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122E5" w:rsidP="00303B29" w:rsidRDefault="004B3935">
      <w:bookmarkStart w:name="_GoBack" w:id="0"/>
      <w:bookmarkEnd w:id="0"/>
      <w:r>
        <w:rPr>
          <w:noProof/>
        </w:rPr>
        <w:drawing>
          <wp:inline distT="0" distB="0" distL="0" distR="0">
            <wp:extent cx="5762625" cy="781050"/>
            <wp:effectExtent l="0" t="0" r="9525" b="0"/>
            <wp:docPr id="1" name="obrázek 1" descr="OPLZ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OPLZZ"/>
                    <pic:cNvPicPr>
                      <a:picLocks noChangeAspect="true" noChangeArrowheads="true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2E5" w:rsidP="00C05A96" w:rsidRDefault="00E122E5"/>
    <w:p w:rsidR="00E122E5" w:rsidP="00C05A96" w:rsidRDefault="00E122E5"/>
    <w:p w:rsidR="00E122E5" w:rsidP="00C05A96" w:rsidRDefault="00E122E5"/>
    <w:p w:rsidR="00E122E5" w:rsidP="00C05A96" w:rsidRDefault="00E122E5">
      <w:pPr>
        <w:pStyle w:val="Nzev"/>
      </w:pPr>
      <w:r>
        <w:t xml:space="preserve">Výzva k podání nabídky, </w:t>
      </w:r>
    </w:p>
    <w:p w:rsidR="00E122E5" w:rsidP="00C05A96" w:rsidRDefault="00E122E5">
      <w:pPr>
        <w:pStyle w:val="Nzev"/>
      </w:pPr>
      <w:r>
        <w:t xml:space="preserve">prokázání splnění kvalifikace </w:t>
      </w:r>
    </w:p>
    <w:p w:rsidR="00E122E5" w:rsidP="00C05A96" w:rsidRDefault="00E122E5">
      <w:pPr>
        <w:pStyle w:val="Nzev"/>
      </w:pPr>
      <w:r>
        <w:t xml:space="preserve">a </w:t>
      </w:r>
    </w:p>
    <w:p w:rsidR="00E122E5" w:rsidP="00C05A96" w:rsidRDefault="00E122E5">
      <w:pPr>
        <w:pStyle w:val="Nzev"/>
      </w:pPr>
      <w:r>
        <w:t>zadávací dokumentace</w:t>
      </w:r>
    </w:p>
    <w:p w:rsidR="00E122E5" w:rsidP="00C05A96" w:rsidRDefault="00E122E5"/>
    <w:p w:rsidR="00E122E5" w:rsidP="00C05A96" w:rsidRDefault="00E122E5">
      <w:pPr>
        <w:pStyle w:val="Podtitul"/>
      </w:pPr>
      <w:r>
        <w:t>veřejné zakázky malého rozsahu</w:t>
      </w:r>
    </w:p>
    <w:p w:rsidR="00E122E5" w:rsidP="00C05A96" w:rsidRDefault="00E122E5"/>
    <w:p w:rsidR="00E122E5" w:rsidP="00C05A96" w:rsidRDefault="00E122E5">
      <w:pPr>
        <w:pStyle w:val="Nzev"/>
      </w:pPr>
      <w:r>
        <w:t>„</w:t>
      </w:r>
      <w:r w:rsidR="00A9555F">
        <w:t>Vzdělávací ku</w:t>
      </w:r>
      <w:r w:rsidR="00D21F8C">
        <w:t>r</w:t>
      </w:r>
      <w:r w:rsidR="00A9555F">
        <w:t>zy pro pracovníky v sociálních službách</w:t>
      </w:r>
      <w:r>
        <w:t>“</w:t>
      </w:r>
    </w:p>
    <w:p w:rsidR="00E122E5" w:rsidP="00C05A96" w:rsidRDefault="00E122E5"/>
    <w:p w:rsidR="00E122E5" w:rsidP="00C05A96" w:rsidRDefault="00E122E5"/>
    <w:p w:rsidRPr="00E02F83" w:rsidR="00E122E5" w:rsidRDefault="00E122E5">
      <w:pPr>
        <w:pStyle w:val="Nadpisobsahu"/>
        <w:rPr>
          <w:rStyle w:val="Nadpis3Char"/>
          <w:b/>
        </w:rPr>
      </w:pPr>
      <w:r>
        <w:rPr>
          <w:rStyle w:val="Nadpis3Char"/>
          <w:b/>
        </w:rPr>
        <w:t>Obsah:</w:t>
      </w:r>
    </w:p>
    <w:p w:rsidRPr="00E02F83" w:rsidR="00E122E5" w:rsidP="00E02F83" w:rsidRDefault="00E122E5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r w:rsidRPr="00E02F83">
        <w:rPr>
          <w:rFonts w:ascii="Times New Roman" w:hAnsi="Times New Roman"/>
          <w:sz w:val="24"/>
          <w:szCs w:val="24"/>
        </w:rPr>
        <w:fldChar w:fldCharType="begin"/>
      </w:r>
      <w:r w:rsidRPr="00E02F83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E02F83">
        <w:rPr>
          <w:rFonts w:ascii="Times New Roman" w:hAnsi="Times New Roman"/>
          <w:sz w:val="24"/>
          <w:szCs w:val="24"/>
        </w:rPr>
        <w:fldChar w:fldCharType="separate"/>
      </w:r>
      <w:hyperlink w:history="true" w:anchor="_Toc327795731">
        <w:r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1.</w:t>
        </w:r>
        <w:r w:rsidRPr="00E02F83">
          <w:rPr>
            <w:rFonts w:ascii="Times New Roman" w:hAnsi="Times New Roman"/>
            <w:noProof/>
            <w:sz w:val="24"/>
            <w:szCs w:val="24"/>
          </w:rPr>
          <w:tab/>
        </w:r>
        <w:r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Základní údaje o zadavateli</w:t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_Toc327795731 \h </w:instrText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8104A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Pr="00E02F83" w:rsidR="00E122E5" w:rsidP="00E02F83" w:rsidRDefault="00E03115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history="true" w:anchor="_Toc327795732"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2.</w:t>
        </w:r>
        <w:r w:rsidRPr="00E02F83" w:rsidR="00E122E5">
          <w:rPr>
            <w:rFonts w:ascii="Times New Roman" w:hAnsi="Times New Roman"/>
            <w:noProof/>
            <w:sz w:val="24"/>
            <w:szCs w:val="24"/>
          </w:rPr>
          <w:tab/>
        </w:r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Předmět veřejné zakázky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_Toc327795732 \h </w:instrTex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8104A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Pr="00E02F83" w:rsidR="00E122E5" w:rsidP="00E02F83" w:rsidRDefault="00E03115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history="true" w:anchor="_Toc327795733"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3.</w:t>
        </w:r>
        <w:r w:rsidRPr="00E02F83" w:rsidR="00E122E5">
          <w:rPr>
            <w:rFonts w:ascii="Times New Roman" w:hAnsi="Times New Roman"/>
            <w:noProof/>
            <w:sz w:val="24"/>
            <w:szCs w:val="24"/>
          </w:rPr>
          <w:tab/>
        </w:r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Místo plnění veřejné zakázky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_Toc327795733 \h </w:instrTex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8104A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Pr="00E02F83" w:rsidR="00E122E5" w:rsidP="00E02F83" w:rsidRDefault="00E03115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history="true" w:anchor="_Toc327795734"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4.</w:t>
        </w:r>
        <w:r w:rsidRPr="00E02F83" w:rsidR="00E122E5">
          <w:rPr>
            <w:rFonts w:ascii="Times New Roman" w:hAnsi="Times New Roman"/>
            <w:noProof/>
            <w:sz w:val="24"/>
            <w:szCs w:val="24"/>
          </w:rPr>
          <w:tab/>
        </w:r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Termín plnění veřejné zakázky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_Toc327795734 \h </w:instrTex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8104A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Pr="00E02F83" w:rsidR="00E122E5" w:rsidP="00E02F83" w:rsidRDefault="00E03115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history="true" w:anchor="_Toc327795735"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5.</w:t>
        </w:r>
        <w:r w:rsidRPr="00E02F83" w:rsidR="00E122E5">
          <w:rPr>
            <w:rFonts w:ascii="Times New Roman" w:hAnsi="Times New Roman"/>
            <w:noProof/>
            <w:sz w:val="24"/>
            <w:szCs w:val="24"/>
          </w:rPr>
          <w:tab/>
        </w:r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Prohlídka místa plnění a dotazy k zadávací dokumentaci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_Toc327795735 \h </w:instrTex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8104A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Pr="00E02F83" w:rsidR="00E122E5" w:rsidP="00E02F83" w:rsidRDefault="00E03115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history="true" w:anchor="_Toc327795736"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6.</w:t>
        </w:r>
        <w:r w:rsidRPr="00E02F83" w:rsidR="00E122E5">
          <w:rPr>
            <w:rFonts w:ascii="Times New Roman" w:hAnsi="Times New Roman"/>
            <w:noProof/>
            <w:sz w:val="24"/>
            <w:szCs w:val="24"/>
          </w:rPr>
          <w:tab/>
        </w:r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Požadavky na prokázání splnění kvalifikace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_Toc327795736 \h </w:instrTex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8104A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Pr="00E02F83" w:rsidR="00E122E5" w:rsidP="00E02F83" w:rsidRDefault="00E03115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history="true" w:anchor="_Toc327795737"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7.</w:t>
        </w:r>
        <w:r w:rsidRPr="00E02F83" w:rsidR="00E122E5">
          <w:rPr>
            <w:rFonts w:ascii="Times New Roman" w:hAnsi="Times New Roman"/>
            <w:noProof/>
            <w:sz w:val="24"/>
            <w:szCs w:val="24"/>
          </w:rPr>
          <w:tab/>
        </w:r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Způsob zpracování nabídkové ceny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_Toc327795737 \h </w:instrTex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8104A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Pr="00E02F83" w:rsidR="00E122E5" w:rsidP="00E02F83" w:rsidRDefault="00E03115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history="true" w:anchor="_Toc327795738"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8.</w:t>
        </w:r>
        <w:r w:rsidRPr="00E02F83" w:rsidR="00E122E5">
          <w:rPr>
            <w:rFonts w:ascii="Times New Roman" w:hAnsi="Times New Roman"/>
            <w:noProof/>
            <w:sz w:val="24"/>
            <w:szCs w:val="24"/>
          </w:rPr>
          <w:tab/>
        </w:r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Platební podmínky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_Toc327795738 \h </w:instrTex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8104A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Pr="00E02F83" w:rsidR="00E122E5" w:rsidP="00E02F83" w:rsidRDefault="00E03115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history="true" w:anchor="_Toc327795739"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9.</w:t>
        </w:r>
        <w:r w:rsidRPr="00E02F83" w:rsidR="00E122E5">
          <w:rPr>
            <w:rFonts w:ascii="Times New Roman" w:hAnsi="Times New Roman"/>
            <w:noProof/>
            <w:sz w:val="24"/>
            <w:szCs w:val="24"/>
          </w:rPr>
          <w:tab/>
        </w:r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Hodnotící kritéria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_Toc327795739 \h </w:instrTex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8104A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Pr="00E02F83" w:rsidR="00E122E5" w:rsidP="00E02F83" w:rsidRDefault="00E03115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history="true" w:anchor="_Toc327795740"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10.</w:t>
        </w:r>
        <w:r w:rsidRPr="00E02F83" w:rsidR="00E122E5">
          <w:rPr>
            <w:rFonts w:ascii="Times New Roman" w:hAnsi="Times New Roman"/>
            <w:noProof/>
            <w:sz w:val="24"/>
            <w:szCs w:val="24"/>
          </w:rPr>
          <w:tab/>
        </w:r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Obchodní podmínky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_Toc327795740 \h </w:instrTex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8104A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Pr="00E02F83" w:rsidR="00E122E5" w:rsidP="00E02F83" w:rsidRDefault="00E03115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history="true" w:anchor="_Toc327795741"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11.</w:t>
        </w:r>
        <w:r w:rsidRPr="00E02F83" w:rsidR="00E122E5">
          <w:rPr>
            <w:rFonts w:ascii="Times New Roman" w:hAnsi="Times New Roman"/>
            <w:noProof/>
            <w:sz w:val="24"/>
            <w:szCs w:val="24"/>
          </w:rPr>
          <w:tab/>
        </w:r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Členění nabídky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_Toc327795741 \h </w:instrTex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8104A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Pr="00E02F83" w:rsidR="00E122E5" w:rsidP="00E02F83" w:rsidRDefault="00E03115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history="true" w:anchor="_Toc327795742"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12.</w:t>
        </w:r>
        <w:r w:rsidRPr="00E02F83" w:rsidR="00E122E5">
          <w:rPr>
            <w:rFonts w:ascii="Times New Roman" w:hAnsi="Times New Roman"/>
            <w:noProof/>
            <w:sz w:val="24"/>
            <w:szCs w:val="24"/>
          </w:rPr>
          <w:tab/>
        </w:r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Lhůta a místo pro podání nabídek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_Toc327795742 \h </w:instrTex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8104A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Pr="00E02F83" w:rsidR="00E122E5" w:rsidP="00E02F83" w:rsidRDefault="00E03115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history="true" w:anchor="_Toc327795743"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13.</w:t>
        </w:r>
        <w:r w:rsidRPr="00E02F83" w:rsidR="00E122E5">
          <w:rPr>
            <w:rFonts w:ascii="Times New Roman" w:hAnsi="Times New Roman"/>
            <w:noProof/>
            <w:sz w:val="24"/>
            <w:szCs w:val="24"/>
          </w:rPr>
          <w:tab/>
        </w:r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Zadávací lhůta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_Toc327795743 \h </w:instrTex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8104A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Pr="00E02F83" w:rsidR="00E122E5" w:rsidP="00E02F83" w:rsidRDefault="00E03115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history="true" w:anchor="_Toc327795744"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14.</w:t>
        </w:r>
        <w:r w:rsidRPr="00E02F83" w:rsidR="00E122E5">
          <w:rPr>
            <w:rFonts w:ascii="Times New Roman" w:hAnsi="Times New Roman"/>
            <w:noProof/>
            <w:sz w:val="24"/>
            <w:szCs w:val="24"/>
          </w:rPr>
          <w:tab/>
        </w:r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Pokyny pro zpracování nabídky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_Toc327795744 \h </w:instrTex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8104A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Pr="00E02F83" w:rsidR="00E122E5" w:rsidP="00E02F83" w:rsidRDefault="00E03115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history="true" w:anchor="_Toc327795745"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15.</w:t>
        </w:r>
        <w:r w:rsidRPr="00E02F83" w:rsidR="00E122E5">
          <w:rPr>
            <w:rFonts w:ascii="Times New Roman" w:hAnsi="Times New Roman"/>
            <w:noProof/>
            <w:sz w:val="24"/>
            <w:szCs w:val="24"/>
          </w:rPr>
          <w:tab/>
        </w:r>
        <w:r w:rsidRPr="00E02F83" w:rsidR="00E122E5">
          <w:rPr>
            <w:rStyle w:val="Hypertextovodkaz"/>
            <w:rFonts w:ascii="Times New Roman" w:hAnsi="Times New Roman"/>
            <w:noProof/>
            <w:sz w:val="24"/>
            <w:szCs w:val="24"/>
          </w:rPr>
          <w:t>Další podmínky a vyhrazená práva zadavatele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_Toc327795745 \h </w:instrTex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8104A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E02F83" w:rsidR="00E122E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P="00E02F83" w:rsidRDefault="00E122E5">
      <w:pPr>
        <w:tabs>
          <w:tab w:val="left" w:pos="567"/>
        </w:tabs>
        <w:rPr>
          <w:szCs w:val="24"/>
        </w:rPr>
      </w:pPr>
      <w:r w:rsidRPr="00E02F83">
        <w:rPr>
          <w:szCs w:val="24"/>
        </w:rPr>
        <w:fldChar w:fldCharType="end"/>
      </w:r>
    </w:p>
    <w:p w:rsidR="004B3935" w:rsidP="00E02F83" w:rsidRDefault="004B3935">
      <w:pPr>
        <w:tabs>
          <w:tab w:val="left" w:pos="567"/>
        </w:tabs>
        <w:rPr>
          <w:szCs w:val="24"/>
        </w:rPr>
      </w:pPr>
    </w:p>
    <w:p w:rsidR="004B3935" w:rsidP="00E02F83" w:rsidRDefault="004B3935">
      <w:pPr>
        <w:tabs>
          <w:tab w:val="left" w:pos="567"/>
        </w:tabs>
        <w:rPr>
          <w:szCs w:val="24"/>
        </w:rPr>
      </w:pPr>
    </w:p>
    <w:p w:rsidR="004B3935" w:rsidP="00E02F83" w:rsidRDefault="004B3935">
      <w:pPr>
        <w:tabs>
          <w:tab w:val="left" w:pos="567"/>
        </w:tabs>
        <w:rPr>
          <w:szCs w:val="24"/>
        </w:rPr>
      </w:pPr>
    </w:p>
    <w:p w:rsidR="004B3935" w:rsidP="00E02F83" w:rsidRDefault="004B3935">
      <w:pPr>
        <w:tabs>
          <w:tab w:val="left" w:pos="567"/>
        </w:tabs>
        <w:rPr>
          <w:szCs w:val="24"/>
        </w:rPr>
      </w:pPr>
    </w:p>
    <w:p w:rsidR="004B3935" w:rsidP="00E02F83" w:rsidRDefault="004B3935">
      <w:pPr>
        <w:tabs>
          <w:tab w:val="left" w:pos="567"/>
        </w:tabs>
        <w:rPr>
          <w:szCs w:val="24"/>
        </w:rPr>
      </w:pPr>
    </w:p>
    <w:p w:rsidR="004B3935" w:rsidP="00E02F83" w:rsidRDefault="004B3935">
      <w:pPr>
        <w:tabs>
          <w:tab w:val="left" w:pos="567"/>
        </w:tabs>
        <w:rPr>
          <w:szCs w:val="24"/>
        </w:rPr>
      </w:pPr>
    </w:p>
    <w:p w:rsidR="004B3935" w:rsidP="00E02F83" w:rsidRDefault="004B3935">
      <w:pPr>
        <w:tabs>
          <w:tab w:val="left" w:pos="567"/>
        </w:tabs>
        <w:rPr>
          <w:b/>
          <w:bCs/>
        </w:rPr>
      </w:pPr>
    </w:p>
    <w:p w:rsidRPr="00E02F83" w:rsidR="00E122E5" w:rsidP="00E02F83" w:rsidRDefault="00E122E5">
      <w:pPr>
        <w:tabs>
          <w:tab w:val="left" w:pos="567"/>
        </w:tabs>
        <w:rPr>
          <w:rStyle w:val="Siln"/>
          <w:b w:val="false"/>
        </w:rPr>
      </w:pPr>
      <w:r>
        <w:rPr>
          <w:rStyle w:val="Siln"/>
          <w:bCs/>
        </w:rPr>
        <w:t>Pří</w:t>
      </w:r>
      <w:r w:rsidRPr="00E02F83">
        <w:rPr>
          <w:rStyle w:val="Siln"/>
          <w:bCs/>
        </w:rPr>
        <w:t>lohy</w:t>
      </w:r>
      <w:r>
        <w:rPr>
          <w:rStyle w:val="Siln"/>
          <w:bCs/>
        </w:rPr>
        <w:t>:</w:t>
      </w:r>
    </w:p>
    <w:p w:rsidR="00E122E5" w:rsidP="00345848" w:rsidRDefault="00E122E5">
      <w:pPr>
        <w:tabs>
          <w:tab w:val="left" w:pos="567"/>
        </w:tabs>
      </w:pPr>
      <w:r>
        <w:t>1. Vzor krycího listu nabídky</w:t>
      </w:r>
    </w:p>
    <w:p w:rsidR="00E122E5" w:rsidP="00345848" w:rsidRDefault="00E122E5">
      <w:pPr>
        <w:tabs>
          <w:tab w:val="left" w:pos="2160"/>
        </w:tabs>
        <w:suppressAutoHyphens/>
        <w:jc w:val="left"/>
      </w:pPr>
      <w:r>
        <w:t xml:space="preserve">2. </w:t>
      </w:r>
      <w:r w:rsidRPr="00E4699F">
        <w:t>Vzor čestného prohlášení dle § 53 odst. 1 písm. a) – k) zákona</w:t>
      </w:r>
    </w:p>
    <w:p w:rsidR="00E122E5" w:rsidP="00345848" w:rsidRDefault="00DD21C4">
      <w:r>
        <w:t>3</w:t>
      </w:r>
      <w:r w:rsidRPr="001951C0" w:rsidR="00E122E5">
        <w:t>. Formulář pro členění nabídkové ceny</w:t>
      </w:r>
    </w:p>
    <w:p w:rsidR="00E122E5" w:rsidRDefault="00E122E5">
      <w:pPr>
        <w:spacing w:after="200" w:line="276" w:lineRule="auto"/>
        <w:jc w:val="left"/>
      </w:pPr>
    </w:p>
    <w:p w:rsidR="00E122E5" w:rsidP="00C05A96" w:rsidRDefault="00E122E5">
      <w:pPr>
        <w:pStyle w:val="Nadpis3"/>
        <w:numPr>
          <w:ilvl w:val="0"/>
          <w:numId w:val="5"/>
        </w:numPr>
        <w:ind w:left="567" w:hanging="567"/>
      </w:pPr>
      <w:bookmarkStart w:name="_Ref327795645" w:id="1"/>
      <w:bookmarkStart w:name="_Toc327795731" w:id="2"/>
      <w:r w:rsidRPr="00C05A96">
        <w:lastRenderedPageBreak/>
        <w:t>Základní údaje o zadavateli</w:t>
      </w:r>
      <w:bookmarkEnd w:id="1"/>
      <w:bookmarkEnd w:id="2"/>
    </w:p>
    <w:p w:rsidR="00E122E5" w:rsidP="00C05A96" w:rsidRDefault="00E122E5"/>
    <w:tbl>
      <w:tblPr>
        <w:tblW w:w="0" w:type="auto"/>
        <w:tblLook w:firstRow="0" w:lastRow="0" w:firstColumn="0" w:lastColumn="0" w:noHBand="0" w:noVBand="0" w:val="0000"/>
      </w:tblPr>
      <w:tblGrid>
        <w:gridCol w:w="2093"/>
        <w:gridCol w:w="283"/>
        <w:gridCol w:w="6894"/>
      </w:tblGrid>
      <w:tr w:rsidRPr="0005147F" w:rsidR="00E122E5" w:rsidTr="0005147F">
        <w:tc>
          <w:tcPr>
            <w:tcW w:w="2093" w:type="dxa"/>
          </w:tcPr>
          <w:p w:rsidRPr="0005147F" w:rsidR="00E122E5" w:rsidP="00410499" w:rsidRDefault="00E122E5">
            <w:pPr>
              <w:rPr>
                <w:b/>
              </w:rPr>
            </w:pPr>
            <w:r w:rsidRPr="0005147F">
              <w:rPr>
                <w:b/>
                <w:sz w:val="22"/>
              </w:rPr>
              <w:t>Název zadavatele</w:t>
            </w:r>
          </w:p>
        </w:tc>
        <w:tc>
          <w:tcPr>
            <w:tcW w:w="283" w:type="dxa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Pr="00A9555F" w:rsidR="00E122E5" w:rsidP="00A9555F" w:rsidRDefault="00A9555F">
            <w:pPr>
              <w:spacing w:before="100" w:beforeAutospacing="true" w:after="100" w:afterAutospacing="true"/>
              <w:jc w:val="left"/>
              <w:rPr>
                <w:rStyle w:val="Doporuen"/>
                <w:color w:val="auto"/>
                <w:szCs w:val="24"/>
                <w:u w:val="none"/>
              </w:rPr>
            </w:pPr>
            <w:r w:rsidRPr="00A9555F">
              <w:rPr>
                <w:b/>
                <w:bCs/>
                <w:szCs w:val="24"/>
              </w:rPr>
              <w:t>Jedličkův ústav, příspěvková organizace</w:t>
            </w:r>
          </w:p>
        </w:tc>
      </w:tr>
      <w:tr w:rsidRPr="0005147F" w:rsidR="00E122E5" w:rsidTr="0005147F">
        <w:tc>
          <w:tcPr>
            <w:tcW w:w="2093" w:type="dxa"/>
          </w:tcPr>
          <w:p w:rsidRPr="0005147F" w:rsidR="00E122E5" w:rsidP="00C05A96" w:rsidRDefault="00E122E5">
            <w:r w:rsidRPr="0005147F">
              <w:rPr>
                <w:sz w:val="22"/>
              </w:rPr>
              <w:t>Sídlo</w:t>
            </w:r>
          </w:p>
        </w:tc>
        <w:tc>
          <w:tcPr>
            <w:tcW w:w="283" w:type="dxa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Pr="00A9555F" w:rsidR="00E122E5" w:rsidP="00C05A96" w:rsidRDefault="00A9555F">
            <w:pPr>
              <w:rPr>
                <w:rStyle w:val="Doporuen"/>
                <w:szCs w:val="24"/>
              </w:rPr>
            </w:pPr>
            <w:r w:rsidRPr="00A9555F">
              <w:rPr>
                <w:szCs w:val="24"/>
              </w:rPr>
              <w:t>Lužická 920 / 7, 460 01  Liberec 1 – Staré Město</w:t>
            </w:r>
          </w:p>
        </w:tc>
      </w:tr>
      <w:tr w:rsidRPr="0005147F" w:rsidR="00E122E5" w:rsidTr="0005147F">
        <w:tc>
          <w:tcPr>
            <w:tcW w:w="2093" w:type="dxa"/>
          </w:tcPr>
          <w:p w:rsidRPr="0005147F" w:rsidR="00E122E5" w:rsidP="00C05A96" w:rsidRDefault="00E122E5">
            <w:r w:rsidRPr="0005147F">
              <w:rPr>
                <w:sz w:val="22"/>
              </w:rPr>
              <w:t>IČ zadavatele</w:t>
            </w:r>
          </w:p>
        </w:tc>
        <w:tc>
          <w:tcPr>
            <w:tcW w:w="283" w:type="dxa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Pr="00A9555F" w:rsidR="00E122E5" w:rsidP="00C05A96" w:rsidRDefault="00A9555F">
            <w:pPr>
              <w:rPr>
                <w:szCs w:val="24"/>
              </w:rPr>
            </w:pPr>
            <w:r w:rsidRPr="00A9555F">
              <w:rPr>
                <w:szCs w:val="24"/>
              </w:rPr>
              <w:t>70932522</w:t>
            </w:r>
          </w:p>
        </w:tc>
      </w:tr>
      <w:tr w:rsidRPr="0005147F" w:rsidR="00E122E5" w:rsidTr="0005147F">
        <w:tc>
          <w:tcPr>
            <w:tcW w:w="2093" w:type="dxa"/>
          </w:tcPr>
          <w:p w:rsidRPr="0005147F" w:rsidR="00E122E5" w:rsidP="00C05A96" w:rsidRDefault="00E122E5">
            <w:r w:rsidRPr="0005147F">
              <w:rPr>
                <w:sz w:val="22"/>
              </w:rPr>
              <w:t>DIČ zadavatele</w:t>
            </w:r>
          </w:p>
        </w:tc>
        <w:tc>
          <w:tcPr>
            <w:tcW w:w="283" w:type="dxa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Pr="00A9555F" w:rsidR="00E122E5" w:rsidP="00A9555F" w:rsidRDefault="00A9555F">
            <w:pPr>
              <w:pStyle w:val="Normlnweb"/>
            </w:pPr>
            <w:r w:rsidRPr="00A9555F">
              <w:t>CZ70932522</w:t>
            </w:r>
          </w:p>
        </w:tc>
      </w:tr>
      <w:tr w:rsidRPr="0005147F" w:rsidR="00E122E5" w:rsidTr="0005147F">
        <w:tc>
          <w:tcPr>
            <w:tcW w:w="2093" w:type="dxa"/>
          </w:tcPr>
          <w:p w:rsidRPr="0005147F" w:rsidR="00E122E5" w:rsidP="00C05A96" w:rsidRDefault="00E122E5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Pr="00A9555F" w:rsidR="00E122E5" w:rsidP="00C05A96" w:rsidRDefault="00A9555F">
            <w:pPr>
              <w:rPr>
                <w:szCs w:val="24"/>
              </w:rPr>
            </w:pPr>
            <w:r w:rsidRPr="00A9555F">
              <w:rPr>
                <w:szCs w:val="24"/>
              </w:rPr>
              <w:t>485 218 111</w:t>
            </w:r>
          </w:p>
        </w:tc>
      </w:tr>
      <w:tr w:rsidRPr="0005147F" w:rsidR="00E122E5" w:rsidTr="0005147F">
        <w:tc>
          <w:tcPr>
            <w:tcW w:w="2093" w:type="dxa"/>
          </w:tcPr>
          <w:p w:rsidRPr="0005147F" w:rsidR="00E122E5" w:rsidP="00C05A96" w:rsidRDefault="00E122E5">
            <w:r w:rsidRPr="0005147F">
              <w:rPr>
                <w:sz w:val="22"/>
              </w:rPr>
              <w:t>Fax</w:t>
            </w:r>
          </w:p>
        </w:tc>
        <w:tc>
          <w:tcPr>
            <w:tcW w:w="283" w:type="dxa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Pr="00A9555F" w:rsidR="00E122E5" w:rsidP="00C05A96" w:rsidRDefault="00A9555F">
            <w:pPr>
              <w:rPr>
                <w:szCs w:val="24"/>
              </w:rPr>
            </w:pPr>
            <w:r w:rsidRPr="00A9555F">
              <w:rPr>
                <w:szCs w:val="24"/>
              </w:rPr>
              <w:t>485 104 955</w:t>
            </w:r>
          </w:p>
        </w:tc>
      </w:tr>
      <w:tr w:rsidRPr="0005147F" w:rsidR="00E122E5" w:rsidTr="0005147F">
        <w:tc>
          <w:tcPr>
            <w:tcW w:w="2093" w:type="dxa"/>
          </w:tcPr>
          <w:p w:rsidRPr="0005147F" w:rsidR="00E122E5" w:rsidP="00C05A96" w:rsidRDefault="00E122E5">
            <w:r w:rsidRPr="0005147F">
              <w:rPr>
                <w:sz w:val="22"/>
              </w:rPr>
              <w:t>Web</w:t>
            </w:r>
          </w:p>
        </w:tc>
        <w:tc>
          <w:tcPr>
            <w:tcW w:w="283" w:type="dxa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Pr="00A9555F" w:rsidR="00E122E5" w:rsidP="00A9555F" w:rsidRDefault="00A9555F">
            <w:pPr>
              <w:pStyle w:val="Normlnweb"/>
            </w:pPr>
            <w:r w:rsidRPr="00A9555F">
              <w:t>http://www.ju-lbc.cz/</w:t>
            </w:r>
          </w:p>
        </w:tc>
      </w:tr>
      <w:tr w:rsidRPr="0005147F" w:rsidR="00E122E5" w:rsidTr="0005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firstRow="1" w:lastRow="0" w:firstColumn="1" w:lastColumn="0" w:noHBand="0" w:noVBand="0" w:val="00A0"/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Pr="0005147F" w:rsidR="00E122E5" w:rsidP="00063252" w:rsidRDefault="00E122E5">
            <w:r w:rsidRPr="0005147F">
              <w:rPr>
                <w:sz w:val="22"/>
              </w:rPr>
              <w:t>Profil zadavatele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Pr="00A9555F" w:rsidR="00E122E5" w:rsidP="00063252" w:rsidRDefault="00E03115">
            <w:pPr>
              <w:rPr>
                <w:szCs w:val="24"/>
              </w:rPr>
            </w:pPr>
            <w:hyperlink w:history="true" r:id="rId10">
              <w:r w:rsidRPr="00A9555F" w:rsidR="00E122E5">
                <w:rPr>
                  <w:szCs w:val="24"/>
                </w:rPr>
                <w:t>https://www.egordion.cz/nabidkaGORDION/profilLibereckykraj</w:t>
              </w:r>
            </w:hyperlink>
          </w:p>
        </w:tc>
      </w:tr>
    </w:tbl>
    <w:p w:rsidR="00E122E5" w:rsidRDefault="00E122E5"/>
    <w:tbl>
      <w:tblPr>
        <w:tblW w:w="0" w:type="auto"/>
        <w:tblLook w:firstRow="0" w:lastRow="0" w:firstColumn="0" w:lastColumn="0" w:noHBand="0" w:noVBand="0" w:val="0000"/>
      </w:tblPr>
      <w:tblGrid>
        <w:gridCol w:w="2093"/>
        <w:gridCol w:w="283"/>
        <w:gridCol w:w="2410"/>
        <w:gridCol w:w="284"/>
        <w:gridCol w:w="4200"/>
      </w:tblGrid>
      <w:tr w:rsidRPr="0005147F" w:rsidR="00E122E5" w:rsidTr="00545395">
        <w:tc>
          <w:tcPr>
            <w:tcW w:w="4786" w:type="dxa"/>
            <w:gridSpan w:val="3"/>
          </w:tcPr>
          <w:p w:rsidRPr="0005147F" w:rsidR="00E122E5" w:rsidP="00C05A96" w:rsidRDefault="00E122E5">
            <w:pPr>
              <w:rPr>
                <w:b/>
              </w:rPr>
            </w:pPr>
            <w:r w:rsidRPr="0005147F">
              <w:rPr>
                <w:b/>
                <w:sz w:val="22"/>
              </w:rPr>
              <w:t>Osoba oprávněná jednat jménem zadavatele</w:t>
            </w:r>
          </w:p>
        </w:tc>
        <w:tc>
          <w:tcPr>
            <w:tcW w:w="284" w:type="dxa"/>
          </w:tcPr>
          <w:p w:rsidRPr="0005147F" w:rsidR="00E122E5" w:rsidP="0005147F" w:rsidRDefault="00E122E5">
            <w:pPr>
              <w:jc w:val="center"/>
            </w:pPr>
          </w:p>
        </w:tc>
        <w:tc>
          <w:tcPr>
            <w:tcW w:w="4200" w:type="dxa"/>
          </w:tcPr>
          <w:p w:rsidRPr="0005147F" w:rsidR="00E122E5" w:rsidP="00C05A96" w:rsidRDefault="00E122E5"/>
        </w:tc>
      </w:tr>
      <w:tr w:rsidRPr="0005147F" w:rsidR="00E122E5" w:rsidTr="00545395">
        <w:tc>
          <w:tcPr>
            <w:tcW w:w="2093" w:type="dxa"/>
            <w:vAlign w:val="center"/>
          </w:tcPr>
          <w:p w:rsidRPr="0005147F" w:rsidR="00E122E5" w:rsidP="007645F9" w:rsidRDefault="00E122E5">
            <w:r w:rsidRPr="0005147F">
              <w:rPr>
                <w:sz w:val="22"/>
              </w:rPr>
              <w:t>Jméno</w:t>
            </w:r>
          </w:p>
        </w:tc>
        <w:tc>
          <w:tcPr>
            <w:tcW w:w="283" w:type="dxa"/>
            <w:vAlign w:val="center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  <w:vAlign w:val="center"/>
          </w:tcPr>
          <w:p w:rsidRPr="000D0775" w:rsidR="00E122E5" w:rsidP="00A9555F" w:rsidRDefault="00A9555F">
            <w:r w:rsidRPr="00545395">
              <w:t>Mgr. Vladimír Ptáček</w:t>
            </w:r>
          </w:p>
        </w:tc>
      </w:tr>
      <w:tr w:rsidRPr="0005147F" w:rsidR="00E122E5" w:rsidTr="00545395">
        <w:tc>
          <w:tcPr>
            <w:tcW w:w="2093" w:type="dxa"/>
            <w:vAlign w:val="center"/>
          </w:tcPr>
          <w:p w:rsidRPr="0005147F" w:rsidR="00E122E5" w:rsidP="007645F9" w:rsidRDefault="00E122E5">
            <w:r w:rsidRPr="0005147F">
              <w:rPr>
                <w:sz w:val="22"/>
              </w:rPr>
              <w:t>Funkce</w:t>
            </w:r>
          </w:p>
        </w:tc>
        <w:tc>
          <w:tcPr>
            <w:tcW w:w="283" w:type="dxa"/>
            <w:vAlign w:val="center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  <w:vAlign w:val="center"/>
          </w:tcPr>
          <w:p w:rsidRPr="0005147F" w:rsidR="00E122E5" w:rsidP="00C05A96" w:rsidRDefault="00A9555F">
            <w:r>
              <w:t>ředitel</w:t>
            </w:r>
          </w:p>
        </w:tc>
      </w:tr>
      <w:tr w:rsidRPr="0005147F" w:rsidR="00E122E5" w:rsidTr="00545395">
        <w:tc>
          <w:tcPr>
            <w:tcW w:w="2093" w:type="dxa"/>
            <w:vAlign w:val="center"/>
          </w:tcPr>
          <w:p w:rsidRPr="0005147F" w:rsidR="00E122E5" w:rsidP="007645F9" w:rsidRDefault="00E122E5">
            <w:r w:rsidRPr="0005147F">
              <w:rPr>
                <w:sz w:val="22"/>
              </w:rPr>
              <w:t>E-mail</w:t>
            </w:r>
          </w:p>
        </w:tc>
        <w:tc>
          <w:tcPr>
            <w:tcW w:w="283" w:type="dxa"/>
            <w:vAlign w:val="center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  <w:vAlign w:val="center"/>
          </w:tcPr>
          <w:p w:rsidRPr="0005147F" w:rsidR="00E122E5" w:rsidP="00A9555F" w:rsidRDefault="00A9555F">
            <w:r>
              <w:t>vladimir.ptacek@ju-lbc.cz</w:t>
            </w:r>
          </w:p>
        </w:tc>
      </w:tr>
      <w:tr w:rsidRPr="0005147F" w:rsidR="00E122E5" w:rsidTr="00545395">
        <w:tc>
          <w:tcPr>
            <w:tcW w:w="2093" w:type="dxa"/>
            <w:vAlign w:val="center"/>
          </w:tcPr>
          <w:p w:rsidRPr="0005147F" w:rsidR="00E122E5" w:rsidP="007645F9" w:rsidRDefault="00E122E5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  <w:vAlign w:val="center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  <w:vAlign w:val="center"/>
          </w:tcPr>
          <w:p w:rsidRPr="0005147F" w:rsidR="00E122E5" w:rsidP="00C05A96" w:rsidRDefault="00A9555F">
            <w:r>
              <w:t>485 218 101</w:t>
            </w:r>
          </w:p>
        </w:tc>
      </w:tr>
      <w:tr w:rsidRPr="0005147F" w:rsidR="00E122E5" w:rsidTr="00545395">
        <w:tc>
          <w:tcPr>
            <w:tcW w:w="4786" w:type="dxa"/>
            <w:gridSpan w:val="3"/>
          </w:tcPr>
          <w:p w:rsidRPr="0005147F" w:rsidR="00E122E5" w:rsidP="007645F9" w:rsidRDefault="00E122E5">
            <w:pPr>
              <w:rPr>
                <w:b/>
              </w:rPr>
            </w:pPr>
            <w:r w:rsidRPr="0005147F">
              <w:rPr>
                <w:b/>
                <w:sz w:val="22"/>
              </w:rPr>
              <w:t>Kontaktní osoba zadavatele</w:t>
            </w:r>
          </w:p>
        </w:tc>
        <w:tc>
          <w:tcPr>
            <w:tcW w:w="284" w:type="dxa"/>
          </w:tcPr>
          <w:p w:rsidRPr="0005147F" w:rsidR="00E122E5" w:rsidP="0005147F" w:rsidRDefault="00E122E5">
            <w:pPr>
              <w:jc w:val="center"/>
            </w:pPr>
          </w:p>
        </w:tc>
        <w:tc>
          <w:tcPr>
            <w:tcW w:w="4200" w:type="dxa"/>
          </w:tcPr>
          <w:p w:rsidRPr="0005147F" w:rsidR="00E122E5" w:rsidP="00C05A96" w:rsidRDefault="00E122E5"/>
        </w:tc>
      </w:tr>
      <w:tr w:rsidRPr="0005147F" w:rsidR="00E122E5" w:rsidTr="00545395">
        <w:tc>
          <w:tcPr>
            <w:tcW w:w="2093" w:type="dxa"/>
            <w:vAlign w:val="center"/>
          </w:tcPr>
          <w:p w:rsidRPr="0005147F" w:rsidR="00E122E5" w:rsidP="007645F9" w:rsidRDefault="00E122E5">
            <w:r w:rsidRPr="0005147F">
              <w:rPr>
                <w:sz w:val="22"/>
              </w:rPr>
              <w:t>Jméno</w:t>
            </w:r>
          </w:p>
        </w:tc>
        <w:tc>
          <w:tcPr>
            <w:tcW w:w="283" w:type="dxa"/>
            <w:vAlign w:val="center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  <w:vAlign w:val="center"/>
          </w:tcPr>
          <w:p w:rsidRPr="0005147F" w:rsidR="00E122E5" w:rsidP="00C05A96" w:rsidRDefault="00B666C9">
            <w:r>
              <w:t>Dana Hegerová</w:t>
            </w:r>
          </w:p>
        </w:tc>
      </w:tr>
      <w:tr w:rsidRPr="0005147F" w:rsidR="00E122E5" w:rsidTr="00545395">
        <w:tc>
          <w:tcPr>
            <w:tcW w:w="2093" w:type="dxa"/>
            <w:vAlign w:val="center"/>
          </w:tcPr>
          <w:p w:rsidRPr="0005147F" w:rsidR="00E122E5" w:rsidP="007645F9" w:rsidRDefault="00E122E5">
            <w:r w:rsidRPr="0005147F">
              <w:rPr>
                <w:sz w:val="22"/>
              </w:rPr>
              <w:t>E-mail</w:t>
            </w:r>
          </w:p>
        </w:tc>
        <w:tc>
          <w:tcPr>
            <w:tcW w:w="283" w:type="dxa"/>
            <w:vAlign w:val="center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  <w:vAlign w:val="center"/>
          </w:tcPr>
          <w:p w:rsidRPr="0005147F" w:rsidR="00E122E5" w:rsidP="00C05A96" w:rsidRDefault="00B666C9">
            <w:r>
              <w:t>Dana.Hegerova@seznam.cz</w:t>
            </w:r>
          </w:p>
        </w:tc>
      </w:tr>
    </w:tbl>
    <w:p w:rsidR="00E122E5" w:rsidP="00C05A96" w:rsidRDefault="00E122E5"/>
    <w:p w:rsidRPr="00C05A96" w:rsidR="00545395" w:rsidP="00C05A96" w:rsidRDefault="00545395"/>
    <w:p w:rsidR="00E122E5" w:rsidP="00C05A96" w:rsidRDefault="00E122E5">
      <w:pPr>
        <w:pStyle w:val="Nadpis3"/>
        <w:numPr>
          <w:ilvl w:val="0"/>
          <w:numId w:val="5"/>
        </w:numPr>
        <w:ind w:left="567" w:hanging="567"/>
      </w:pPr>
      <w:bookmarkStart w:name="_Toc327795732" w:id="3"/>
      <w:r w:rsidRPr="00C05A96">
        <w:t>Předmět veřejné zakázky</w:t>
      </w:r>
      <w:bookmarkEnd w:id="3"/>
    </w:p>
    <w:p w:rsidR="00D21F8C" w:rsidP="00D21F8C" w:rsidRDefault="00D21F8C">
      <w:pPr>
        <w:snapToGrid w:val="false"/>
      </w:pPr>
    </w:p>
    <w:p w:rsidR="00D21F8C" w:rsidP="00D21F8C" w:rsidRDefault="00D21F8C">
      <w:pPr>
        <w:snapToGrid w:val="false"/>
      </w:pPr>
      <w:r>
        <w:t xml:space="preserve">Předmětem veřejné zakázky je realizace vzdělávacích kurzů pro pracovníky v sociálních službách, sociální pracovníky a vedoucí pracovníky souvisejícího s dosažením výstupů projektu </w:t>
      </w:r>
      <w:r w:rsidRPr="00D21F8C">
        <w:t>Vzděláváním za kvalitnějšími službami pro naše klienty</w:t>
      </w:r>
      <w:r>
        <w:t xml:space="preserve"> (reg. č. </w:t>
      </w:r>
      <w:r w:rsidRPr="00D21F8C">
        <w:t>CZ.1.04/3.1.03/A7.00007</w:t>
      </w:r>
      <w:r>
        <w:t>) realizovaného v rámci Operačního programu Lidské zdroje a zaměstnanost.</w:t>
      </w:r>
    </w:p>
    <w:p w:rsidRPr="00D21F8C" w:rsidR="00D21F8C" w:rsidP="00D21F8C" w:rsidRDefault="00D21F8C">
      <w:pPr>
        <w:snapToGrid w:val="false"/>
      </w:pPr>
    </w:p>
    <w:p w:rsidRPr="00680FAB" w:rsidR="00274602" w:rsidP="00345848" w:rsidRDefault="00274602">
      <w:pPr>
        <w:rPr>
          <w:color w:val="000000" w:themeColor="text1"/>
          <w:szCs w:val="20"/>
        </w:rPr>
      </w:pPr>
      <w:r w:rsidRPr="00680FAB">
        <w:rPr>
          <w:color w:val="000000" w:themeColor="text1"/>
          <w:szCs w:val="20"/>
        </w:rPr>
        <w:t>Předmětem plnění zakázky je realizace 1</w:t>
      </w:r>
      <w:r w:rsidR="00755CA4">
        <w:rPr>
          <w:color w:val="000000" w:themeColor="text1"/>
          <w:szCs w:val="20"/>
        </w:rPr>
        <w:t>6</w:t>
      </w:r>
      <w:r w:rsidRPr="00680FAB">
        <w:rPr>
          <w:color w:val="000000" w:themeColor="text1"/>
          <w:szCs w:val="20"/>
        </w:rPr>
        <w:t xml:space="preserve"> vzdělávacích kurzů v níže uvedeném rozsahu</w:t>
      </w:r>
      <w:r w:rsidRPr="00680FAB" w:rsidR="00E03297">
        <w:rPr>
          <w:color w:val="000000" w:themeColor="text1"/>
          <w:szCs w:val="20"/>
        </w:rPr>
        <w:t xml:space="preserve">, rozdělených do </w:t>
      </w:r>
      <w:r w:rsidRPr="00545395" w:rsidR="002910B3">
        <w:rPr>
          <w:color w:val="000000" w:themeColor="text1"/>
          <w:szCs w:val="20"/>
        </w:rPr>
        <w:t>9</w:t>
      </w:r>
      <w:r w:rsidRPr="00680FAB" w:rsidR="00E03297">
        <w:rPr>
          <w:color w:val="000000" w:themeColor="text1"/>
          <w:szCs w:val="20"/>
        </w:rPr>
        <w:t xml:space="preserve"> samostatných částí</w:t>
      </w:r>
      <w:r w:rsidRPr="00680FAB">
        <w:rPr>
          <w:color w:val="000000" w:themeColor="text1"/>
          <w:szCs w:val="20"/>
        </w:rPr>
        <w:t>. Názvy jednotlivých vzdělávacích programů jsou pouze orientační, rozhodující</w:t>
      </w:r>
      <w:r w:rsidRPr="00680FAB" w:rsidR="0069750C">
        <w:rPr>
          <w:color w:val="000000" w:themeColor="text1"/>
          <w:szCs w:val="20"/>
        </w:rPr>
        <w:t xml:space="preserve"> pro posouzení nabídek</w:t>
      </w:r>
      <w:r w:rsidRPr="00680FAB">
        <w:rPr>
          <w:color w:val="000000" w:themeColor="text1"/>
          <w:szCs w:val="20"/>
        </w:rPr>
        <w:t xml:space="preserve"> jsou cíle a obsahy vzdělávacích kurzů.</w:t>
      </w:r>
    </w:p>
    <w:p w:rsidR="00274602" w:rsidP="00345848" w:rsidRDefault="00274602">
      <w:pPr>
        <w:rPr>
          <w:szCs w:val="20"/>
        </w:rPr>
      </w:pPr>
    </w:p>
    <w:p w:rsidRPr="00352F89" w:rsidR="00680FAB" w:rsidP="00680FAB" w:rsidRDefault="00680FAB">
      <w:pPr>
        <w:rPr>
          <w:b/>
        </w:rPr>
      </w:pPr>
      <w:r w:rsidRPr="00680FAB">
        <w:rPr>
          <w:b/>
        </w:rPr>
        <w:t>Vymezení jednotlivých částí veřejné zakázky</w:t>
      </w:r>
    </w:p>
    <w:p w:rsidRPr="00352F89" w:rsidR="00680FAB" w:rsidP="00680FAB" w:rsidRDefault="00680FAB">
      <w:r w:rsidRPr="00352F89">
        <w:t>Zadavatel analogicky dle § 98 zákona č. 137/2006 Sb., o veřejných zakázkách, ve znění pozdějších předpisů rozděluje veřejnou zakázku na části dle uvedené specifikace:</w:t>
      </w:r>
    </w:p>
    <w:p w:rsidRPr="00680FAB" w:rsidR="00680FAB" w:rsidP="00680FAB" w:rsidRDefault="00680FAB">
      <w:pPr>
        <w:ind w:left="720"/>
        <w:rPr>
          <w:sz w:val="12"/>
        </w:rPr>
      </w:pPr>
    </w:p>
    <w:tbl>
      <w:tblPr>
        <w:tblW w:w="9356" w:type="dxa"/>
        <w:tblInd w:w="108" w:type="dxa"/>
        <w:tblLook w:firstRow="1" w:lastRow="1" w:firstColumn="1" w:lastColumn="1" w:noHBand="0" w:noVBand="0" w:val="01E0"/>
      </w:tblPr>
      <w:tblGrid>
        <w:gridCol w:w="1276"/>
        <w:gridCol w:w="8080"/>
      </w:tblGrid>
      <w:tr w:rsidRPr="00352F89" w:rsidR="00680FAB" w:rsidTr="00680FAB">
        <w:trPr>
          <w:trHeight w:val="459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vAlign w:val="center"/>
          </w:tcPr>
          <w:p w:rsidRPr="00352F89" w:rsidR="00680FAB" w:rsidP="00303B29" w:rsidRDefault="00680FAB">
            <w:pPr>
              <w:widowControl w:val="false"/>
              <w:tabs>
                <w:tab w:val="left" w:pos="1418"/>
              </w:tabs>
              <w:autoSpaceDE w:val="false"/>
              <w:autoSpaceDN w:val="false"/>
              <w:adjustRightInd w:val="false"/>
              <w:jc w:val="center"/>
              <w:rPr>
                <w:b/>
                <w:sz w:val="28"/>
                <w:szCs w:val="28"/>
              </w:rPr>
            </w:pPr>
            <w:r w:rsidRPr="00352F89">
              <w:rPr>
                <w:b/>
                <w:smallCaps/>
                <w:sz w:val="28"/>
                <w:szCs w:val="28"/>
              </w:rPr>
              <w:t>Část</w:t>
            </w:r>
            <w:r w:rsidRPr="00352F89">
              <w:rPr>
                <w:b/>
                <w:sz w:val="28"/>
                <w:szCs w:val="28"/>
              </w:rPr>
              <w:t xml:space="preserve"> A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52F89" w:rsidR="00680FAB" w:rsidP="00303B29" w:rsidRDefault="00680FAB">
            <w:pPr>
              <w:rPr>
                <w:b/>
              </w:rPr>
            </w:pPr>
            <w:r w:rsidRPr="0069750C">
              <w:rPr>
                <w:b/>
              </w:rPr>
              <w:t>Jednání s klientem (uživatelem sociální služby) v náročných situacích</w:t>
            </w:r>
          </w:p>
        </w:tc>
      </w:tr>
    </w:tbl>
    <w:p w:rsidR="00274602" w:rsidP="00274602" w:rsidRDefault="00274602"/>
    <w:tbl>
      <w:tblPr>
        <w:tblW w:w="0" w:type="auto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firstRow="1" w:lastRow="0" w:firstColumn="1" w:lastColumn="0" w:noHBand="0" w:noVBand="1" w:val="04A0"/>
      </w:tblPr>
      <w:tblGrid>
        <w:gridCol w:w="2127"/>
        <w:gridCol w:w="6977"/>
      </w:tblGrid>
      <w:tr w:rsidR="00342629" w:rsidTr="00680FAB">
        <w:tc>
          <w:tcPr>
            <w:tcW w:w="2127" w:type="dxa"/>
            <w:shd w:val="clear" w:color="auto" w:fill="auto"/>
            <w:vAlign w:val="center"/>
          </w:tcPr>
          <w:p w:rsidRPr="00342629" w:rsidR="0069750C" w:rsidP="00342629" w:rsidRDefault="0069750C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Kurz: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69750C" w:rsidP="0069750C" w:rsidRDefault="0069750C">
            <w:pPr>
              <w:rPr>
                <w:b/>
                <w:szCs w:val="20"/>
              </w:rPr>
            </w:pPr>
            <w:r w:rsidRPr="00342629">
              <w:rPr>
                <w:b/>
                <w:szCs w:val="20"/>
              </w:rPr>
              <w:t>Řešení konfliktních situací s uživatelem sociální služby</w:t>
            </w:r>
          </w:p>
        </w:tc>
      </w:tr>
      <w:tr w:rsidR="00342629" w:rsidTr="00680FAB">
        <w:tc>
          <w:tcPr>
            <w:tcW w:w="2127" w:type="dxa"/>
            <w:shd w:val="clear" w:color="auto" w:fill="auto"/>
            <w:vAlign w:val="center"/>
          </w:tcPr>
          <w:p w:rsidRPr="00342629" w:rsidR="0069750C" w:rsidP="00342629" w:rsidRDefault="0069750C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 / obsah kurzu: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69750C" w:rsidP="0069750C" w:rsidRDefault="0069750C">
            <w:pPr>
              <w:rPr>
                <w:szCs w:val="20"/>
              </w:rPr>
            </w:pPr>
            <w:r w:rsidRPr="00342629">
              <w:rPr>
                <w:szCs w:val="20"/>
              </w:rPr>
              <w:t>Umět řešit konfliktní situace se svízelným typem klienta, znát, správně zvolit a aplikovat zvládací strategie, osvojit si dovednost mediace konfliktů ve styku s uživatelem nebo rodinným příslušníkem.</w:t>
            </w:r>
          </w:p>
        </w:tc>
      </w:tr>
      <w:tr w:rsidR="00342629" w:rsidTr="00680FAB">
        <w:tc>
          <w:tcPr>
            <w:tcW w:w="2127" w:type="dxa"/>
            <w:shd w:val="clear" w:color="auto" w:fill="auto"/>
            <w:vAlign w:val="center"/>
          </w:tcPr>
          <w:p w:rsidRPr="00342629" w:rsidR="0069750C" w:rsidP="00342629" w:rsidRDefault="0069750C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Cílová skupina: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69750C" w:rsidP="0069750C" w:rsidRDefault="0069750C">
            <w:pPr>
              <w:rPr>
                <w:szCs w:val="20"/>
              </w:rPr>
            </w:pPr>
            <w:r w:rsidRPr="00342629">
              <w:rPr>
                <w:szCs w:val="20"/>
              </w:rPr>
              <w:t>Pracovníci v sociálních službách, sociální pracovníci</w:t>
            </w:r>
          </w:p>
        </w:tc>
      </w:tr>
      <w:tr w:rsidR="00342629" w:rsidTr="00680FAB">
        <w:tc>
          <w:tcPr>
            <w:tcW w:w="2127" w:type="dxa"/>
            <w:shd w:val="clear" w:color="auto" w:fill="auto"/>
            <w:vAlign w:val="center"/>
          </w:tcPr>
          <w:p w:rsidRPr="00342629" w:rsidR="0069750C" w:rsidP="00342629" w:rsidRDefault="0069750C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cyklů: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69750C" w:rsidP="0069750C" w:rsidRDefault="0069750C">
            <w:pPr>
              <w:rPr>
                <w:szCs w:val="20"/>
              </w:rPr>
            </w:pPr>
            <w:r w:rsidRPr="00342629">
              <w:rPr>
                <w:szCs w:val="20"/>
              </w:rPr>
              <w:t>1</w:t>
            </w:r>
          </w:p>
        </w:tc>
      </w:tr>
      <w:tr w:rsidR="00342629" w:rsidTr="00680FAB">
        <w:tc>
          <w:tcPr>
            <w:tcW w:w="2127" w:type="dxa"/>
            <w:shd w:val="clear" w:color="auto" w:fill="auto"/>
            <w:vAlign w:val="center"/>
          </w:tcPr>
          <w:p w:rsidRPr="00342629" w:rsidR="0069750C" w:rsidP="00AB2B28" w:rsidRDefault="0069750C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dnů v jednom cyklu: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69750C" w:rsidP="0069750C" w:rsidRDefault="0069750C">
            <w:pPr>
              <w:rPr>
                <w:szCs w:val="20"/>
              </w:rPr>
            </w:pPr>
            <w:r w:rsidRPr="00342629">
              <w:rPr>
                <w:szCs w:val="20"/>
              </w:rPr>
              <w:t>1 den</w:t>
            </w:r>
          </w:p>
        </w:tc>
      </w:tr>
      <w:tr w:rsidR="00342629" w:rsidTr="00680FAB">
        <w:tc>
          <w:tcPr>
            <w:tcW w:w="2127" w:type="dxa"/>
            <w:shd w:val="clear" w:color="auto" w:fill="auto"/>
            <w:vAlign w:val="center"/>
          </w:tcPr>
          <w:p w:rsidRPr="00342629" w:rsidR="0069750C" w:rsidP="00342629" w:rsidRDefault="0069750C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Předpokládaný počet účastníků: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69750C" w:rsidP="0069750C" w:rsidRDefault="0069750C">
            <w:pPr>
              <w:rPr>
                <w:szCs w:val="20"/>
              </w:rPr>
            </w:pPr>
            <w:r w:rsidRPr="00342629">
              <w:rPr>
                <w:szCs w:val="20"/>
              </w:rPr>
              <w:t>12</w:t>
            </w:r>
          </w:p>
        </w:tc>
      </w:tr>
      <w:tr w:rsidR="00342629" w:rsidTr="00680FAB">
        <w:tc>
          <w:tcPr>
            <w:tcW w:w="2127" w:type="dxa"/>
            <w:shd w:val="clear" w:color="auto" w:fill="auto"/>
            <w:vAlign w:val="center"/>
          </w:tcPr>
          <w:p w:rsidRPr="00342629" w:rsidR="0069750C" w:rsidP="00342629" w:rsidRDefault="0069750C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lastRenderedPageBreak/>
              <w:t>Lhůta realizace: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69750C" w:rsidP="00606FE1" w:rsidRDefault="00606FE1">
            <w:pPr>
              <w:rPr>
                <w:szCs w:val="20"/>
              </w:rPr>
            </w:pPr>
            <w:r>
              <w:rPr>
                <w:szCs w:val="20"/>
              </w:rPr>
              <w:t>7</w:t>
            </w:r>
            <w:r w:rsidRPr="00342629" w:rsidR="0069750C">
              <w:rPr>
                <w:szCs w:val="20"/>
              </w:rPr>
              <w:t xml:space="preserve">/2014 – </w:t>
            </w:r>
            <w:r>
              <w:rPr>
                <w:szCs w:val="20"/>
              </w:rPr>
              <w:t>4</w:t>
            </w:r>
            <w:r w:rsidRPr="00342629" w:rsidR="0069750C">
              <w:rPr>
                <w:szCs w:val="20"/>
              </w:rPr>
              <w:t>/201</w:t>
            </w:r>
            <w:r>
              <w:rPr>
                <w:szCs w:val="20"/>
              </w:rPr>
              <w:t>5</w:t>
            </w:r>
          </w:p>
        </w:tc>
      </w:tr>
      <w:tr w:rsidR="00F07BAC" w:rsidTr="00680FAB">
        <w:trPr>
          <w:trHeight w:val="260"/>
        </w:trPr>
        <w:tc>
          <w:tcPr>
            <w:tcW w:w="2127" w:type="dxa"/>
            <w:shd w:val="clear" w:color="auto" w:fill="auto"/>
            <w:vAlign w:val="center"/>
          </w:tcPr>
          <w:p w:rsidRPr="00342629" w:rsidR="00F07BAC" w:rsidP="00342629" w:rsidRDefault="00F07BAC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Další požadavky: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07BAC" w:rsidP="00622063" w:rsidRDefault="00F07BAC">
            <w:pPr>
              <w:rPr>
                <w:szCs w:val="20"/>
              </w:rPr>
            </w:pPr>
            <w:r w:rsidRPr="00342629">
              <w:rPr>
                <w:szCs w:val="20"/>
              </w:rPr>
              <w:t xml:space="preserve">Jednotková cena za </w:t>
            </w:r>
            <w:r w:rsidR="00622063">
              <w:rPr>
                <w:szCs w:val="20"/>
              </w:rPr>
              <w:t>cyklus</w:t>
            </w:r>
            <w:r w:rsidRPr="00342629">
              <w:rPr>
                <w:szCs w:val="20"/>
              </w:rPr>
              <w:t xml:space="preserve"> nesmí přesáhnout částku 13.000,00 Kč </w:t>
            </w:r>
            <w:r w:rsidR="008A6639">
              <w:rPr>
                <w:szCs w:val="20"/>
              </w:rPr>
              <w:t>včetně</w:t>
            </w:r>
            <w:r w:rsidRPr="00342629">
              <w:rPr>
                <w:szCs w:val="20"/>
              </w:rPr>
              <w:t xml:space="preserve"> DPH.</w:t>
            </w:r>
          </w:p>
        </w:tc>
      </w:tr>
    </w:tbl>
    <w:p w:rsidR="0069750C" w:rsidP="00274602" w:rsidRDefault="0069750C"/>
    <w:tbl>
      <w:tblPr>
        <w:tblW w:w="0" w:type="auto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firstRow="1" w:lastRow="0" w:firstColumn="1" w:lastColumn="0" w:noHBand="0" w:noVBand="1" w:val="04A0"/>
      </w:tblPr>
      <w:tblGrid>
        <w:gridCol w:w="2127"/>
        <w:gridCol w:w="6977"/>
      </w:tblGrid>
      <w:tr w:rsidR="00342629" w:rsidTr="00680FAB">
        <w:tc>
          <w:tcPr>
            <w:tcW w:w="2127" w:type="dxa"/>
            <w:shd w:val="clear" w:color="auto" w:fill="auto"/>
            <w:vAlign w:val="center"/>
          </w:tcPr>
          <w:p w:rsidRPr="00342629" w:rsidR="00F07BAC" w:rsidP="00342629" w:rsidRDefault="00F07BAC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Kurz: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FD2F9D" w:rsidR="00F07BAC" w:rsidP="00FD2F9D" w:rsidRDefault="00FD2F9D">
            <w:pPr>
              <w:rPr>
                <w:b/>
                <w:szCs w:val="20"/>
              </w:rPr>
            </w:pPr>
            <w:r w:rsidRPr="00FD2F9D">
              <w:rPr>
                <w:b/>
              </w:rPr>
              <w:t>Řešení konfliktních situací</w:t>
            </w:r>
          </w:p>
        </w:tc>
      </w:tr>
      <w:tr w:rsidR="00342629" w:rsidTr="00680FAB">
        <w:tc>
          <w:tcPr>
            <w:tcW w:w="2127" w:type="dxa"/>
            <w:shd w:val="clear" w:color="auto" w:fill="auto"/>
            <w:vAlign w:val="center"/>
          </w:tcPr>
          <w:p w:rsidRPr="00342629" w:rsidR="00F07BAC" w:rsidP="00342629" w:rsidRDefault="00F07BAC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 / obsah kurzu: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07BAC" w:rsidP="00FD2F9D" w:rsidRDefault="00FD2F9D">
            <w:pPr>
              <w:rPr>
                <w:szCs w:val="20"/>
              </w:rPr>
            </w:pPr>
            <w:r w:rsidRPr="00274602">
              <w:t>Osvojit si vzorce zvládání vnitřních i vnějších konfliktů a umět tyto vzorce využít při styku s externími a interními klienty.</w:t>
            </w:r>
          </w:p>
        </w:tc>
      </w:tr>
      <w:tr w:rsidR="00342629" w:rsidTr="00680FAB">
        <w:tc>
          <w:tcPr>
            <w:tcW w:w="2127" w:type="dxa"/>
            <w:shd w:val="clear" w:color="auto" w:fill="auto"/>
            <w:vAlign w:val="center"/>
          </w:tcPr>
          <w:p w:rsidRPr="00342629" w:rsidR="00F07BAC" w:rsidP="00342629" w:rsidRDefault="00F07BAC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Cílová skupina: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07BAC" w:rsidP="00FD2F9D" w:rsidRDefault="00FD2F9D">
            <w:pPr>
              <w:rPr>
                <w:szCs w:val="20"/>
              </w:rPr>
            </w:pPr>
            <w:r w:rsidRPr="00274602">
              <w:t>Pracovníci v sociálních službách, sociální pracovníci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342629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cyklů: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FD2F9D" w:rsidP="00FD2F9D" w:rsidRDefault="00FD2F9D">
            <w:r w:rsidRPr="00274602">
              <w:t>2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755CA4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dnů v jednom cyklu: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FD2F9D" w:rsidP="00621681" w:rsidRDefault="00621681">
            <w:r>
              <w:t>1</w:t>
            </w:r>
            <w:r w:rsidRPr="00274602" w:rsidR="00FD2F9D">
              <w:t xml:space="preserve"> </w:t>
            </w:r>
            <w:r>
              <w:t>den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342629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Předpokládaný počet účastníků: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FD2F9D" w:rsidP="00FD2F9D" w:rsidRDefault="00FD2F9D">
            <w:r w:rsidRPr="00274602">
              <w:t>24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342629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Lhůta realizace: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D2F9D" w:rsidP="00606FE1" w:rsidRDefault="00606FE1">
            <w:pPr>
              <w:rPr>
                <w:szCs w:val="20"/>
              </w:rPr>
            </w:pPr>
            <w:r>
              <w:t>7</w:t>
            </w:r>
            <w:r w:rsidR="003B57E7">
              <w:t>/</w:t>
            </w:r>
            <w:r w:rsidRPr="00274602" w:rsidR="00FD2F9D">
              <w:t xml:space="preserve">2014 – </w:t>
            </w:r>
            <w:r>
              <w:t>4</w:t>
            </w:r>
            <w:r w:rsidRPr="00274602" w:rsidR="00FD2F9D">
              <w:t>/201</w:t>
            </w:r>
            <w:r>
              <w:t>5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342629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Další požadavky: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D2F9D" w:rsidP="007B33A9" w:rsidRDefault="00FD2F9D">
            <w:pPr>
              <w:rPr>
                <w:szCs w:val="20"/>
              </w:rPr>
            </w:pPr>
            <w:r w:rsidRPr="00342629">
              <w:rPr>
                <w:szCs w:val="20"/>
              </w:rPr>
              <w:t xml:space="preserve">Jednotková cena za </w:t>
            </w:r>
            <w:r w:rsidRPr="007B33A9" w:rsidR="00622063">
              <w:rPr>
                <w:b/>
                <w:szCs w:val="20"/>
              </w:rPr>
              <w:t>cyklus</w:t>
            </w:r>
            <w:r w:rsidRPr="007B33A9">
              <w:rPr>
                <w:b/>
                <w:szCs w:val="20"/>
              </w:rPr>
              <w:t xml:space="preserve"> </w:t>
            </w:r>
            <w:r w:rsidRPr="00342629">
              <w:rPr>
                <w:szCs w:val="20"/>
              </w:rPr>
              <w:t xml:space="preserve">nesmí přesáhnout částku 13.000,00 Kč </w:t>
            </w:r>
            <w:r w:rsidR="008A6639">
              <w:rPr>
                <w:szCs w:val="20"/>
              </w:rPr>
              <w:t>včetně</w:t>
            </w:r>
            <w:r w:rsidRPr="00342629">
              <w:rPr>
                <w:szCs w:val="20"/>
              </w:rPr>
              <w:t xml:space="preserve"> DPH.</w:t>
            </w:r>
            <w:r w:rsidR="007B33A9">
              <w:rPr>
                <w:szCs w:val="20"/>
              </w:rPr>
              <w:t xml:space="preserve"> (Celkem 26 000,00 Kč včetně DPH)</w:t>
            </w:r>
          </w:p>
        </w:tc>
      </w:tr>
    </w:tbl>
    <w:p w:rsidR="00F07BAC" w:rsidP="00F07BAC" w:rsidRDefault="00F07BAC"/>
    <w:tbl>
      <w:tblPr>
        <w:tblW w:w="0" w:type="auto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firstRow="1" w:lastRow="0" w:firstColumn="1" w:lastColumn="0" w:noHBand="0" w:noVBand="1" w:val="04A0"/>
      </w:tblPr>
      <w:tblGrid>
        <w:gridCol w:w="2127"/>
        <w:gridCol w:w="6977"/>
      </w:tblGrid>
      <w:tr w:rsidR="00342629" w:rsidTr="00680FAB">
        <w:tc>
          <w:tcPr>
            <w:tcW w:w="2127" w:type="dxa"/>
            <w:shd w:val="clear" w:color="auto" w:fill="auto"/>
            <w:vAlign w:val="center"/>
          </w:tcPr>
          <w:p w:rsidRPr="00342629" w:rsidR="00F07BAC" w:rsidP="00342629" w:rsidRDefault="00F07BAC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Kurz: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FD2F9D" w:rsidR="00F07BAC" w:rsidP="00FD2F9D" w:rsidRDefault="00FD2F9D">
            <w:pPr>
              <w:rPr>
                <w:b/>
                <w:szCs w:val="20"/>
              </w:rPr>
            </w:pPr>
            <w:r w:rsidRPr="00FD2F9D">
              <w:rPr>
                <w:b/>
              </w:rPr>
              <w:t>Psychologie jednání s uživateli sociální služby</w:t>
            </w:r>
          </w:p>
        </w:tc>
      </w:tr>
      <w:tr w:rsidR="00342629" w:rsidTr="00680FAB">
        <w:tc>
          <w:tcPr>
            <w:tcW w:w="2127" w:type="dxa"/>
            <w:shd w:val="clear" w:color="auto" w:fill="auto"/>
            <w:vAlign w:val="center"/>
          </w:tcPr>
          <w:p w:rsidRPr="00342629" w:rsidR="00F07BAC" w:rsidP="00342629" w:rsidRDefault="00F07BAC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 / obsah kurzu: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07BAC" w:rsidP="00FD2F9D" w:rsidRDefault="00FD2F9D">
            <w:pPr>
              <w:rPr>
                <w:szCs w:val="20"/>
              </w:rPr>
            </w:pPr>
            <w:r w:rsidRPr="00274602">
              <w:t>Pochopit a učit se pracovat s vědomými i nevědomými aspekty mezilidské komunikace při styku s uživateli sociální služby.</w:t>
            </w:r>
          </w:p>
        </w:tc>
      </w:tr>
      <w:tr w:rsidR="00342629" w:rsidTr="00680FAB">
        <w:tc>
          <w:tcPr>
            <w:tcW w:w="2127" w:type="dxa"/>
            <w:shd w:val="clear" w:color="auto" w:fill="auto"/>
            <w:vAlign w:val="center"/>
          </w:tcPr>
          <w:p w:rsidRPr="00342629" w:rsidR="00F07BAC" w:rsidP="00342629" w:rsidRDefault="00F07BAC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Cílová skupina: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07BAC" w:rsidP="00FD2F9D" w:rsidRDefault="00FD2F9D">
            <w:pPr>
              <w:rPr>
                <w:szCs w:val="20"/>
              </w:rPr>
            </w:pPr>
            <w:r w:rsidRPr="00274602">
              <w:t>Pracovníci v sociálních službách, sociální pracovníci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342629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cyklů: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FD2F9D" w:rsidP="00FD2F9D" w:rsidRDefault="00FD2F9D">
            <w:r w:rsidRPr="00274602">
              <w:t>2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755CA4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dnů v jednom cyklu: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FD2F9D" w:rsidP="00FD2F9D" w:rsidRDefault="00FD2F9D">
            <w:r w:rsidRPr="00274602">
              <w:t>1 den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342629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Předpokládaný počet účastníků: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FD2F9D" w:rsidP="00FD2F9D" w:rsidRDefault="00FD2F9D">
            <w:r w:rsidRPr="00274602">
              <w:t>24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342629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Lhůta realizace: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D2F9D" w:rsidP="00606FE1" w:rsidRDefault="00606FE1">
            <w:pPr>
              <w:rPr>
                <w:szCs w:val="20"/>
              </w:rPr>
            </w:pPr>
            <w:r>
              <w:t>7</w:t>
            </w:r>
            <w:r w:rsidRPr="00274602" w:rsidR="00FD2F9D">
              <w:t xml:space="preserve">/2014 – </w:t>
            </w:r>
            <w:r>
              <w:t>4</w:t>
            </w:r>
            <w:r w:rsidRPr="00274602" w:rsidR="00FD2F9D">
              <w:t>/201</w:t>
            </w:r>
            <w:r>
              <w:t>5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342629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Další požadavky: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D2F9D" w:rsidP="007B33A9" w:rsidRDefault="00FD2F9D">
            <w:pPr>
              <w:rPr>
                <w:szCs w:val="20"/>
              </w:rPr>
            </w:pPr>
            <w:r w:rsidRPr="00342629">
              <w:rPr>
                <w:szCs w:val="20"/>
              </w:rPr>
              <w:t xml:space="preserve">Jednotková cena za </w:t>
            </w:r>
            <w:r w:rsidRPr="007B33A9" w:rsidR="00622063">
              <w:rPr>
                <w:b/>
                <w:szCs w:val="20"/>
              </w:rPr>
              <w:t>cyklus</w:t>
            </w:r>
            <w:r w:rsidRPr="00342629">
              <w:rPr>
                <w:szCs w:val="20"/>
              </w:rPr>
              <w:t xml:space="preserve"> nesmí přesáhnout částku 13.000,00 Kč </w:t>
            </w:r>
            <w:r w:rsidR="00621681">
              <w:rPr>
                <w:szCs w:val="20"/>
              </w:rPr>
              <w:t>včetně</w:t>
            </w:r>
            <w:r w:rsidRPr="00342629">
              <w:rPr>
                <w:szCs w:val="20"/>
              </w:rPr>
              <w:t xml:space="preserve"> DPH.</w:t>
            </w:r>
            <w:r w:rsidR="007B33A9">
              <w:rPr>
                <w:szCs w:val="20"/>
              </w:rPr>
              <w:t xml:space="preserve"> (Celkem 26 000,00 Kč včetně DPH)</w:t>
            </w:r>
          </w:p>
        </w:tc>
      </w:tr>
    </w:tbl>
    <w:p w:rsidR="00FD2F9D" w:rsidP="00FD2F9D" w:rsidRDefault="00FD2F9D"/>
    <w:p w:rsidR="00274602" w:rsidP="00274602" w:rsidRDefault="00274602"/>
    <w:tbl>
      <w:tblPr>
        <w:tblW w:w="0" w:type="auto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firstRow="1" w:lastRow="0" w:firstColumn="1" w:lastColumn="0" w:noHBand="0" w:noVBand="1" w:val="04A0"/>
      </w:tblPr>
      <w:tblGrid>
        <w:gridCol w:w="2127"/>
        <w:gridCol w:w="6977"/>
      </w:tblGrid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Kurz: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FD2F9D" w:rsidR="00FD2F9D" w:rsidP="0053463E" w:rsidRDefault="00FD2F9D">
            <w:pPr>
              <w:rPr>
                <w:b/>
                <w:szCs w:val="20"/>
              </w:rPr>
            </w:pPr>
            <w:r w:rsidRPr="00FD2F9D">
              <w:rPr>
                <w:b/>
              </w:rPr>
              <w:t>Psychologie osobnosti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 / obsah kurzu: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FD2F9D" w:rsidP="0053463E" w:rsidRDefault="00FD2F9D">
            <w:r w:rsidRPr="00274602">
              <w:t>Osvojit si základní teorie osobnostní typologie a vyžívat těchto znalostí při každodenním styku s klientem.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Cílová skupina: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FD2F9D" w:rsidP="0053463E" w:rsidRDefault="00FD2F9D">
            <w:r w:rsidRPr="00274602">
              <w:t>Pracovníci v sociálních službách, sociální pracovníci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cyklů: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FD2F9D" w:rsidP="0053463E" w:rsidRDefault="00FD2F9D">
            <w:r w:rsidRPr="00274602">
              <w:t>2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755CA4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dnů v jednom cyklu: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FD2F9D" w:rsidP="0053463E" w:rsidRDefault="00FD2F9D">
            <w:r w:rsidRPr="00274602">
              <w:t>2 dny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Předpokládaný počet účastníků: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FD2F9D" w:rsidP="0053463E" w:rsidRDefault="00FD2F9D">
            <w:r w:rsidRPr="00274602">
              <w:t>24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Lhůta realizace: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D2F9D" w:rsidP="003B57E7" w:rsidRDefault="00FD2F9D">
            <w:pPr>
              <w:rPr>
                <w:szCs w:val="20"/>
              </w:rPr>
            </w:pPr>
            <w:r w:rsidRPr="00274602">
              <w:t xml:space="preserve">9/2014 – </w:t>
            </w:r>
            <w:r w:rsidR="003B57E7">
              <w:t>3</w:t>
            </w:r>
            <w:r w:rsidRPr="00274602">
              <w:t>/201</w:t>
            </w:r>
            <w:r w:rsidR="003B57E7">
              <w:t>5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Další požadavky: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D2F9D" w:rsidP="007B33A9" w:rsidRDefault="00FD2F9D">
            <w:pPr>
              <w:rPr>
                <w:szCs w:val="20"/>
              </w:rPr>
            </w:pPr>
            <w:r w:rsidRPr="00342629">
              <w:rPr>
                <w:szCs w:val="20"/>
              </w:rPr>
              <w:t xml:space="preserve">Jednotková cena za </w:t>
            </w:r>
            <w:r w:rsidRPr="007B33A9" w:rsidR="00622063">
              <w:rPr>
                <w:b/>
                <w:szCs w:val="20"/>
              </w:rPr>
              <w:t>cyklus</w:t>
            </w:r>
            <w:r w:rsidRPr="00342629">
              <w:rPr>
                <w:szCs w:val="20"/>
              </w:rPr>
              <w:t xml:space="preserve"> nesmí přesáhnout částku </w:t>
            </w:r>
            <w:r w:rsidR="00622063">
              <w:rPr>
                <w:szCs w:val="20"/>
              </w:rPr>
              <w:t>24</w:t>
            </w:r>
            <w:r w:rsidRPr="00342629">
              <w:rPr>
                <w:szCs w:val="20"/>
              </w:rPr>
              <w:t xml:space="preserve">.000,00 Kč </w:t>
            </w:r>
            <w:r w:rsidR="00622063">
              <w:rPr>
                <w:szCs w:val="20"/>
              </w:rPr>
              <w:t>včetně</w:t>
            </w:r>
            <w:r w:rsidRPr="00342629">
              <w:rPr>
                <w:szCs w:val="20"/>
              </w:rPr>
              <w:t xml:space="preserve"> DPH.</w:t>
            </w:r>
            <w:r w:rsidR="007B33A9">
              <w:rPr>
                <w:szCs w:val="20"/>
              </w:rPr>
              <w:t xml:space="preserve"> (Celkem 48 000,00 Kč včetně DPH)</w:t>
            </w:r>
          </w:p>
        </w:tc>
      </w:tr>
    </w:tbl>
    <w:p w:rsidR="00274602" w:rsidP="00274602" w:rsidRDefault="00274602"/>
    <w:p w:rsidRPr="00224CEA" w:rsidR="00680FAB" w:rsidP="00680FAB" w:rsidRDefault="00680FAB">
      <w:pPr>
        <w:autoSpaceDE w:val="false"/>
        <w:autoSpaceDN w:val="false"/>
        <w:adjustRightInd w:val="false"/>
        <w:rPr>
          <w:b/>
          <w:i/>
        </w:rPr>
      </w:pPr>
      <w:r w:rsidRPr="00224CEA">
        <w:rPr>
          <w:b/>
          <w:i/>
        </w:rPr>
        <w:t xml:space="preserve">Předpokládaná hodnota části A veřejné zakázky činí </w:t>
      </w:r>
      <w:r w:rsidRPr="00224CEA" w:rsidR="007B33A9">
        <w:rPr>
          <w:b/>
          <w:i/>
        </w:rPr>
        <w:t>93</w:t>
      </w:r>
      <w:r w:rsidR="002910B3">
        <w:rPr>
          <w:b/>
          <w:i/>
        </w:rPr>
        <w:t> </w:t>
      </w:r>
      <w:r w:rsidRPr="00224CEA" w:rsidR="007B33A9">
        <w:rPr>
          <w:b/>
          <w:i/>
        </w:rPr>
        <w:t>388</w:t>
      </w:r>
      <w:r w:rsidR="002910B3">
        <w:rPr>
          <w:b/>
          <w:i/>
        </w:rPr>
        <w:t>,40</w:t>
      </w:r>
      <w:r w:rsidRPr="00224CEA">
        <w:rPr>
          <w:b/>
          <w:i/>
        </w:rPr>
        <w:t xml:space="preserve"> Kč bez DPH.</w:t>
      </w:r>
    </w:p>
    <w:p w:rsidRPr="00224CEA" w:rsidR="00680FAB" w:rsidP="00680FAB" w:rsidRDefault="00680FAB">
      <w:pPr>
        <w:autoSpaceDE w:val="false"/>
        <w:autoSpaceDN w:val="false"/>
        <w:adjustRightInd w:val="false"/>
        <w:rPr>
          <w:b/>
          <w:i/>
        </w:rPr>
      </w:pPr>
      <w:r w:rsidRPr="00224CEA">
        <w:rPr>
          <w:b/>
          <w:i/>
        </w:rPr>
        <w:t xml:space="preserve">Nabídková cena části A nesmí překročit částku: </w:t>
      </w:r>
      <w:r w:rsidRPr="00224CEA" w:rsidR="007B33A9">
        <w:rPr>
          <w:b/>
          <w:i/>
        </w:rPr>
        <w:t>93 388</w:t>
      </w:r>
      <w:r w:rsidRPr="00224CEA">
        <w:rPr>
          <w:b/>
          <w:i/>
        </w:rPr>
        <w:t>,</w:t>
      </w:r>
      <w:r w:rsidR="002910B3">
        <w:rPr>
          <w:b/>
          <w:i/>
        </w:rPr>
        <w:t>40</w:t>
      </w:r>
      <w:r w:rsidRPr="00224CEA">
        <w:rPr>
          <w:b/>
          <w:i/>
        </w:rPr>
        <w:t xml:space="preserve"> Kč bez DPH.</w:t>
      </w:r>
    </w:p>
    <w:p w:rsidRPr="00224CEA" w:rsidR="00680FAB" w:rsidP="00274602" w:rsidRDefault="00680FAB">
      <w:pPr>
        <w:rPr>
          <w:b/>
          <w:i/>
        </w:rPr>
      </w:pPr>
    </w:p>
    <w:p w:rsidRPr="00224CEA" w:rsidR="00885AF3" w:rsidP="00274602" w:rsidRDefault="00885AF3">
      <w:pPr>
        <w:rPr>
          <w:b/>
          <w:i/>
        </w:rPr>
      </w:pPr>
    </w:p>
    <w:p w:rsidR="00885AF3" w:rsidP="00274602" w:rsidRDefault="00885AF3"/>
    <w:tbl>
      <w:tblPr>
        <w:tblW w:w="9356" w:type="dxa"/>
        <w:tblInd w:w="108" w:type="dxa"/>
        <w:tblLook w:firstRow="1" w:lastRow="1" w:firstColumn="1" w:lastColumn="1" w:noHBand="0" w:noVBand="0" w:val="01E0"/>
      </w:tblPr>
      <w:tblGrid>
        <w:gridCol w:w="1276"/>
        <w:gridCol w:w="8080"/>
      </w:tblGrid>
      <w:tr w:rsidRPr="00352F89" w:rsidR="00680FAB" w:rsidTr="00680FAB">
        <w:trPr>
          <w:trHeight w:val="459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 w:rsidRPr="00D867D2" w:rsidR="00680FAB" w:rsidP="00E90D85" w:rsidRDefault="00680FAB">
            <w:pPr>
              <w:widowControl w:val="false"/>
              <w:tabs>
                <w:tab w:val="left" w:pos="1418"/>
              </w:tabs>
              <w:autoSpaceDE w:val="false"/>
              <w:autoSpaceDN w:val="false"/>
              <w:adjustRightInd w:val="false"/>
              <w:jc w:val="center"/>
              <w:rPr>
                <w:b/>
                <w:sz w:val="28"/>
                <w:szCs w:val="28"/>
              </w:rPr>
            </w:pPr>
            <w:r w:rsidRPr="00D867D2">
              <w:rPr>
                <w:b/>
                <w:smallCaps/>
                <w:sz w:val="28"/>
                <w:szCs w:val="28"/>
              </w:rPr>
              <w:lastRenderedPageBreak/>
              <w:t>Část</w:t>
            </w:r>
            <w:r w:rsidRPr="00D867D2">
              <w:rPr>
                <w:b/>
                <w:sz w:val="28"/>
                <w:szCs w:val="28"/>
              </w:rPr>
              <w:t xml:space="preserve"> </w:t>
            </w:r>
            <w:r w:rsidRPr="00D867D2" w:rsidR="00E90D85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867D2" w:rsidR="00680FAB" w:rsidP="00303B29" w:rsidRDefault="00680FAB">
            <w:pPr>
              <w:rPr>
                <w:b/>
              </w:rPr>
            </w:pPr>
            <w:r w:rsidRPr="00D867D2">
              <w:rPr>
                <w:b/>
              </w:rPr>
              <w:t>Přístupy v práci a péči o klienta (uživatele sociální služby)</w:t>
            </w:r>
          </w:p>
        </w:tc>
      </w:tr>
    </w:tbl>
    <w:p w:rsidR="00274602" w:rsidP="00274602" w:rsidRDefault="00274602"/>
    <w:tbl>
      <w:tblPr>
        <w:tblW w:w="0" w:type="auto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firstRow="1" w:lastRow="0" w:firstColumn="1" w:lastColumn="0" w:noHBand="0" w:noVBand="1" w:val="04A0"/>
      </w:tblPr>
      <w:tblGrid>
        <w:gridCol w:w="2127"/>
        <w:gridCol w:w="6977"/>
      </w:tblGrid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Kurz: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421AF3" w:rsidR="00FD2F9D" w:rsidP="0053463E" w:rsidRDefault="00421AF3">
            <w:pPr>
              <w:rPr>
                <w:b/>
                <w:szCs w:val="20"/>
              </w:rPr>
            </w:pPr>
            <w:r w:rsidRPr="00421AF3">
              <w:rPr>
                <w:b/>
              </w:rPr>
              <w:t>Přístup zaměřený na osobu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 / obsah kurzu: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D2F9D" w:rsidP="0053463E" w:rsidRDefault="00421AF3">
            <w:pPr>
              <w:rPr>
                <w:szCs w:val="20"/>
              </w:rPr>
            </w:pPr>
            <w:r w:rsidRPr="00274602">
              <w:t>Teoreticky se seznámit s Rogeriánským terapeutickým přístupem zaměřeným na osobu a rozšíření svého portfolia práce s klientem o tento přístup.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Cílová skupina: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D2F9D" w:rsidP="0053463E" w:rsidRDefault="00421AF3">
            <w:pPr>
              <w:rPr>
                <w:szCs w:val="20"/>
              </w:rPr>
            </w:pPr>
            <w:r w:rsidRPr="00274602">
              <w:t>Pracovníci v sociálních službách, sociální pracovníci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421AF3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cyklů: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421AF3" w:rsidP="0053463E" w:rsidRDefault="00421AF3">
            <w:r w:rsidRPr="00274602">
              <w:t>2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755CA4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dnů v jednom cyklu: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421AF3" w:rsidP="0053463E" w:rsidRDefault="00421AF3">
            <w:r w:rsidRPr="00274602">
              <w:t>2 dny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421AF3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Předpokládaný počet účastníků: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421AF3" w:rsidP="0053463E" w:rsidRDefault="00421AF3">
            <w:r w:rsidRPr="00274602">
              <w:t>24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421AF3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Lhůta realizace: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421AF3" w:rsidP="000B747D" w:rsidRDefault="000B747D">
            <w:pPr>
              <w:rPr>
                <w:szCs w:val="20"/>
              </w:rPr>
            </w:pPr>
            <w:r>
              <w:t>7</w:t>
            </w:r>
            <w:r w:rsidRPr="00274602" w:rsidR="00421AF3">
              <w:t>/2014 – 12/2014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421AF3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Další požadavky: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421AF3" w:rsidP="00622063" w:rsidRDefault="00421AF3">
            <w:pPr>
              <w:rPr>
                <w:szCs w:val="20"/>
              </w:rPr>
            </w:pPr>
            <w:r w:rsidRPr="00342629">
              <w:rPr>
                <w:szCs w:val="20"/>
              </w:rPr>
              <w:t xml:space="preserve">Jednotková cena za </w:t>
            </w:r>
            <w:r w:rsidR="00622063">
              <w:rPr>
                <w:szCs w:val="20"/>
              </w:rPr>
              <w:t>cyklus</w:t>
            </w:r>
            <w:r w:rsidRPr="00342629">
              <w:rPr>
                <w:szCs w:val="20"/>
              </w:rPr>
              <w:t xml:space="preserve"> nesmí přesáhnout částku </w:t>
            </w:r>
            <w:r w:rsidR="00622063">
              <w:rPr>
                <w:szCs w:val="20"/>
              </w:rPr>
              <w:t>24</w:t>
            </w:r>
            <w:r w:rsidRPr="00342629">
              <w:rPr>
                <w:szCs w:val="20"/>
              </w:rPr>
              <w:t xml:space="preserve">.000,00 Kč </w:t>
            </w:r>
            <w:r w:rsidR="00622063">
              <w:rPr>
                <w:szCs w:val="20"/>
              </w:rPr>
              <w:t xml:space="preserve">včetně </w:t>
            </w:r>
            <w:r w:rsidRPr="00342629">
              <w:rPr>
                <w:szCs w:val="20"/>
              </w:rPr>
              <w:t xml:space="preserve"> DPH.</w:t>
            </w:r>
            <w:r w:rsidR="00224CEA">
              <w:rPr>
                <w:szCs w:val="20"/>
              </w:rPr>
              <w:t xml:space="preserve"> (Celkem 48 000,00 Kč včetně DPH)</w:t>
            </w:r>
          </w:p>
        </w:tc>
      </w:tr>
    </w:tbl>
    <w:p w:rsidR="00FD2F9D" w:rsidP="00274602" w:rsidRDefault="00FD2F9D"/>
    <w:tbl>
      <w:tblPr>
        <w:tblW w:w="0" w:type="auto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firstRow="1" w:lastRow="0" w:firstColumn="1" w:lastColumn="0" w:noHBand="0" w:noVBand="1" w:val="04A0"/>
      </w:tblPr>
      <w:tblGrid>
        <w:gridCol w:w="2127"/>
        <w:gridCol w:w="6977"/>
      </w:tblGrid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Kurz: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421AF3" w:rsidR="00FD2F9D" w:rsidP="0053463E" w:rsidRDefault="00421AF3">
            <w:pPr>
              <w:rPr>
                <w:b/>
                <w:szCs w:val="20"/>
              </w:rPr>
            </w:pPr>
            <w:r w:rsidRPr="00421AF3">
              <w:rPr>
                <w:b/>
              </w:rPr>
              <w:t>Problematika ADHD na pracovišti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 / obsah kurzu: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D2F9D" w:rsidP="0053463E" w:rsidRDefault="00421AF3">
            <w:pPr>
              <w:rPr>
                <w:szCs w:val="20"/>
              </w:rPr>
            </w:pPr>
            <w:r w:rsidRPr="00274602">
              <w:t>Seznámit se s principy práce s pacienty trpícími poruchou pozornosti, impulzivním jednáním nebo hyperaktivitou.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Cílová skupina: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D2F9D" w:rsidP="0053463E" w:rsidRDefault="00421AF3">
            <w:pPr>
              <w:rPr>
                <w:szCs w:val="20"/>
              </w:rPr>
            </w:pPr>
            <w:r w:rsidRPr="00274602">
              <w:t>Pracovníci v sociálních službách, sociální pracovníci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421AF3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cyklů: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421AF3" w:rsidP="0053463E" w:rsidRDefault="00421AF3">
            <w:r w:rsidRPr="00274602">
              <w:t>2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755CA4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dnů v jednom cyklu: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421AF3" w:rsidP="0053463E" w:rsidRDefault="00572B2D">
            <w:r>
              <w:t>1</w:t>
            </w:r>
            <w:r w:rsidRPr="00274602" w:rsidR="00421AF3">
              <w:t xml:space="preserve"> den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421AF3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Předpokládaný počet účastníků: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421AF3" w:rsidP="0053463E" w:rsidRDefault="00421AF3">
            <w:r w:rsidRPr="00274602">
              <w:t>24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421AF3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Lhůta realizace: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421AF3" w:rsidP="003B57E7" w:rsidRDefault="00421AF3">
            <w:pPr>
              <w:rPr>
                <w:szCs w:val="20"/>
              </w:rPr>
            </w:pPr>
            <w:r w:rsidRPr="00274602">
              <w:t xml:space="preserve">9/2014 – </w:t>
            </w:r>
            <w:r w:rsidR="003B57E7">
              <w:t>3</w:t>
            </w:r>
            <w:r w:rsidRPr="00274602">
              <w:t>/201</w:t>
            </w:r>
            <w:r w:rsidR="003B57E7">
              <w:t>5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421AF3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Další požadavky: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421AF3" w:rsidP="00622063" w:rsidRDefault="00421AF3">
            <w:pPr>
              <w:rPr>
                <w:szCs w:val="20"/>
              </w:rPr>
            </w:pPr>
            <w:r w:rsidRPr="00342629">
              <w:rPr>
                <w:szCs w:val="20"/>
              </w:rPr>
              <w:t xml:space="preserve">Jednotková cena za </w:t>
            </w:r>
            <w:r w:rsidR="00622063">
              <w:rPr>
                <w:szCs w:val="20"/>
              </w:rPr>
              <w:t>cyklus</w:t>
            </w:r>
            <w:r w:rsidRPr="00342629">
              <w:rPr>
                <w:szCs w:val="20"/>
              </w:rPr>
              <w:t xml:space="preserve"> nesmí přesáhnout částku 1</w:t>
            </w:r>
            <w:r>
              <w:rPr>
                <w:szCs w:val="20"/>
              </w:rPr>
              <w:t>3</w:t>
            </w:r>
            <w:r w:rsidRPr="00342629">
              <w:rPr>
                <w:szCs w:val="20"/>
              </w:rPr>
              <w:t xml:space="preserve">.000,00 Kč </w:t>
            </w:r>
            <w:r w:rsidR="00622063">
              <w:rPr>
                <w:szCs w:val="20"/>
              </w:rPr>
              <w:t>včetně</w:t>
            </w:r>
            <w:r w:rsidRPr="00342629">
              <w:rPr>
                <w:szCs w:val="20"/>
              </w:rPr>
              <w:t xml:space="preserve"> DPH.</w:t>
            </w:r>
            <w:r w:rsidR="00224CEA">
              <w:rPr>
                <w:szCs w:val="20"/>
              </w:rPr>
              <w:t xml:space="preserve"> (Celkem 26 000,00 Kč včetně DPH)</w:t>
            </w:r>
          </w:p>
        </w:tc>
      </w:tr>
    </w:tbl>
    <w:p w:rsidRPr="00274602" w:rsidR="00FD2F9D" w:rsidP="00274602" w:rsidRDefault="00FD2F9D"/>
    <w:p w:rsidRPr="00342629" w:rsidR="00342629" w:rsidP="00342629" w:rsidRDefault="00342629">
      <w:pPr>
        <w:rPr>
          <w:vanish/>
        </w:rPr>
      </w:pPr>
    </w:p>
    <w:tbl>
      <w:tblPr>
        <w:tblW w:w="0" w:type="auto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firstRow="1" w:lastRow="0" w:firstColumn="1" w:lastColumn="0" w:noHBand="0" w:noVBand="1" w:val="04A0"/>
      </w:tblPr>
      <w:tblGrid>
        <w:gridCol w:w="2127"/>
        <w:gridCol w:w="6977"/>
      </w:tblGrid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Kurz: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421AF3" w:rsidR="00FD2F9D" w:rsidP="0053463E" w:rsidRDefault="00421AF3">
            <w:pPr>
              <w:rPr>
                <w:b/>
                <w:szCs w:val="20"/>
              </w:rPr>
            </w:pPr>
            <w:r w:rsidRPr="00421AF3">
              <w:rPr>
                <w:b/>
              </w:rPr>
              <w:t>Kreativita přístupů v péči o uživatele sociální služby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 / obsah kurzu: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D2F9D" w:rsidP="0053463E" w:rsidRDefault="00421AF3">
            <w:pPr>
              <w:rPr>
                <w:szCs w:val="20"/>
              </w:rPr>
            </w:pPr>
            <w:r w:rsidRPr="00274602">
              <w:t>Rozvoj tvořivého myšlení v přístupu ke klientovi, nabourávání stereotypu práce s klientem, implementace hravého přístupu v práci s klientem.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Cílová skupina: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D2F9D" w:rsidP="0053463E" w:rsidRDefault="00421AF3">
            <w:pPr>
              <w:rPr>
                <w:szCs w:val="20"/>
              </w:rPr>
            </w:pPr>
            <w:r w:rsidRPr="00274602">
              <w:t>Pracovníci v sociálních službách, sociální pracovníci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421AF3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cyklů: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421AF3" w:rsidP="0053463E" w:rsidRDefault="00421AF3">
            <w:r w:rsidRPr="00274602">
              <w:t>2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572B2D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dnů v jednom cyklu: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421AF3" w:rsidP="0053463E" w:rsidRDefault="00421AF3">
            <w:r w:rsidRPr="00274602">
              <w:t>2 dny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421AF3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Předpokládaný počet účastníků: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421AF3" w:rsidP="0053463E" w:rsidRDefault="00421AF3">
            <w:r w:rsidRPr="00274602">
              <w:t>24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421AF3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Lhůta realizace: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421AF3" w:rsidP="003B57E7" w:rsidRDefault="003B57E7">
            <w:pPr>
              <w:rPr>
                <w:szCs w:val="20"/>
              </w:rPr>
            </w:pPr>
            <w:r>
              <w:t>10</w:t>
            </w:r>
            <w:r w:rsidRPr="00274602" w:rsidR="00421AF3">
              <w:t xml:space="preserve">/2014 – </w:t>
            </w:r>
            <w:r>
              <w:t>3</w:t>
            </w:r>
            <w:r w:rsidRPr="00274602" w:rsidR="00421AF3">
              <w:t>/201</w:t>
            </w:r>
            <w:r>
              <w:t>5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421AF3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Další požadavky: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421AF3" w:rsidP="00224CEA" w:rsidRDefault="00421AF3">
            <w:pPr>
              <w:rPr>
                <w:szCs w:val="20"/>
              </w:rPr>
            </w:pPr>
            <w:r w:rsidRPr="00342629">
              <w:rPr>
                <w:szCs w:val="20"/>
              </w:rPr>
              <w:t xml:space="preserve">Jednotková cena za </w:t>
            </w:r>
            <w:r w:rsidR="00622063">
              <w:rPr>
                <w:szCs w:val="20"/>
              </w:rPr>
              <w:t>cyklus</w:t>
            </w:r>
            <w:r w:rsidRPr="00342629">
              <w:rPr>
                <w:szCs w:val="20"/>
              </w:rPr>
              <w:t xml:space="preserve"> nesmí přesáhnout částku </w:t>
            </w:r>
            <w:r w:rsidR="00622063">
              <w:rPr>
                <w:szCs w:val="20"/>
              </w:rPr>
              <w:t>24</w:t>
            </w:r>
            <w:r w:rsidRPr="00342629">
              <w:rPr>
                <w:szCs w:val="20"/>
              </w:rPr>
              <w:t xml:space="preserve">.000,00 Kč </w:t>
            </w:r>
            <w:r w:rsidR="00622063">
              <w:rPr>
                <w:szCs w:val="20"/>
              </w:rPr>
              <w:t xml:space="preserve">včetně </w:t>
            </w:r>
            <w:r w:rsidRPr="00342629">
              <w:rPr>
                <w:szCs w:val="20"/>
              </w:rPr>
              <w:t>DPH.</w:t>
            </w:r>
            <w:r w:rsidR="00224CEA">
              <w:rPr>
                <w:szCs w:val="20"/>
              </w:rPr>
              <w:t xml:space="preserve"> (Celkem 48 000,00 Kč včetně DPH)</w:t>
            </w:r>
          </w:p>
        </w:tc>
      </w:tr>
    </w:tbl>
    <w:p w:rsidR="00274602" w:rsidP="00274602" w:rsidRDefault="00274602"/>
    <w:p w:rsidRPr="00224CEA" w:rsidR="00572B2D" w:rsidP="00572B2D" w:rsidRDefault="00572B2D">
      <w:pPr>
        <w:autoSpaceDE w:val="false"/>
        <w:autoSpaceDN w:val="false"/>
        <w:adjustRightInd w:val="false"/>
        <w:rPr>
          <w:b/>
          <w:i/>
        </w:rPr>
      </w:pPr>
      <w:r w:rsidRPr="00224CEA">
        <w:rPr>
          <w:b/>
          <w:i/>
        </w:rPr>
        <w:t xml:space="preserve">Předpokládaná hodnota části </w:t>
      </w:r>
      <w:r w:rsidR="002910B3">
        <w:rPr>
          <w:b/>
          <w:i/>
        </w:rPr>
        <w:t>B</w:t>
      </w:r>
      <w:r w:rsidRPr="00224CEA">
        <w:rPr>
          <w:b/>
          <w:i/>
        </w:rPr>
        <w:t xml:space="preserve"> veřejné zakázky činí 1</w:t>
      </w:r>
      <w:r>
        <w:rPr>
          <w:b/>
          <w:i/>
        </w:rPr>
        <w:t>00 826</w:t>
      </w:r>
      <w:r w:rsidRPr="00224CEA">
        <w:rPr>
          <w:b/>
          <w:i/>
        </w:rPr>
        <w:t>,</w:t>
      </w:r>
      <w:r w:rsidR="002910B3">
        <w:rPr>
          <w:b/>
          <w:i/>
        </w:rPr>
        <w:t>40</w:t>
      </w:r>
      <w:r w:rsidRPr="00224CEA">
        <w:rPr>
          <w:b/>
          <w:i/>
        </w:rPr>
        <w:t xml:space="preserve"> Kč bez DPH.</w:t>
      </w:r>
    </w:p>
    <w:p w:rsidRPr="00224CEA" w:rsidR="00572B2D" w:rsidP="00572B2D" w:rsidRDefault="00572B2D">
      <w:pPr>
        <w:autoSpaceDE w:val="false"/>
        <w:autoSpaceDN w:val="false"/>
        <w:adjustRightInd w:val="false"/>
        <w:rPr>
          <w:b/>
          <w:i/>
        </w:rPr>
      </w:pPr>
      <w:r w:rsidRPr="00224CEA">
        <w:rPr>
          <w:b/>
          <w:i/>
        </w:rPr>
        <w:t xml:space="preserve">Nabídková cena části </w:t>
      </w:r>
      <w:r w:rsidR="002910B3">
        <w:rPr>
          <w:b/>
          <w:i/>
        </w:rPr>
        <w:t>B</w:t>
      </w:r>
      <w:r w:rsidRPr="00224CEA">
        <w:rPr>
          <w:b/>
          <w:i/>
        </w:rPr>
        <w:t xml:space="preserve"> nesmí překročit částku: </w:t>
      </w:r>
      <w:r>
        <w:rPr>
          <w:b/>
          <w:i/>
        </w:rPr>
        <w:t>100 826</w:t>
      </w:r>
      <w:r w:rsidRPr="00224CEA">
        <w:rPr>
          <w:b/>
          <w:i/>
        </w:rPr>
        <w:t>,</w:t>
      </w:r>
      <w:r w:rsidR="002910B3">
        <w:rPr>
          <w:b/>
          <w:i/>
        </w:rPr>
        <w:t>40</w:t>
      </w:r>
      <w:r w:rsidRPr="00224CEA">
        <w:rPr>
          <w:b/>
          <w:i/>
        </w:rPr>
        <w:t xml:space="preserve"> Kč bez DPH.</w:t>
      </w:r>
    </w:p>
    <w:p w:rsidRPr="00224CEA" w:rsidR="00572B2D" w:rsidP="00572B2D" w:rsidRDefault="00572B2D">
      <w:pPr>
        <w:rPr>
          <w:i/>
        </w:rPr>
      </w:pPr>
    </w:p>
    <w:p w:rsidR="00572B2D" w:rsidP="00274602" w:rsidRDefault="00572B2D"/>
    <w:p w:rsidR="00572B2D" w:rsidP="00274602" w:rsidRDefault="00572B2D"/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276"/>
        <w:gridCol w:w="8080"/>
      </w:tblGrid>
      <w:tr w:rsidRPr="00352F89" w:rsidR="00572B2D" w:rsidTr="00D867D2">
        <w:trPr>
          <w:trHeight w:val="459" w:hRule="exact"/>
        </w:trPr>
        <w:tc>
          <w:tcPr>
            <w:tcW w:w="1276" w:type="dxa"/>
            <w:shd w:val="clear" w:color="auto" w:fill="92D050"/>
            <w:vAlign w:val="center"/>
          </w:tcPr>
          <w:p w:rsidRPr="00D867D2" w:rsidR="00572B2D" w:rsidP="00572B2D" w:rsidRDefault="00572B2D">
            <w:pPr>
              <w:widowControl w:val="false"/>
              <w:tabs>
                <w:tab w:val="left" w:pos="1418"/>
              </w:tabs>
              <w:autoSpaceDE w:val="false"/>
              <w:autoSpaceDN w:val="false"/>
              <w:adjustRightInd w:val="false"/>
              <w:jc w:val="center"/>
              <w:rPr>
                <w:b/>
                <w:sz w:val="28"/>
                <w:szCs w:val="28"/>
              </w:rPr>
            </w:pPr>
            <w:r w:rsidRPr="00D867D2">
              <w:rPr>
                <w:b/>
                <w:smallCaps/>
                <w:sz w:val="28"/>
                <w:szCs w:val="28"/>
              </w:rPr>
              <w:lastRenderedPageBreak/>
              <w:t>Část</w:t>
            </w:r>
            <w:r w:rsidRPr="00D867D2">
              <w:rPr>
                <w:b/>
                <w:sz w:val="28"/>
                <w:szCs w:val="28"/>
              </w:rPr>
              <w:t xml:space="preserve"> C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Pr="00D867D2" w:rsidR="00572B2D" w:rsidP="00572B2D" w:rsidRDefault="00572B2D">
            <w:pPr>
              <w:rPr>
                <w:b/>
              </w:rPr>
            </w:pPr>
            <w:r w:rsidRPr="00D867D2">
              <w:rPr>
                <w:b/>
              </w:rPr>
              <w:t>Etika</w:t>
            </w:r>
          </w:p>
        </w:tc>
      </w:tr>
    </w:tbl>
    <w:p w:rsidR="00572B2D" w:rsidP="00274602" w:rsidRDefault="00572B2D"/>
    <w:tbl>
      <w:tblPr>
        <w:tblW w:w="0" w:type="auto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firstRow="1" w:lastRow="0" w:firstColumn="1" w:lastColumn="0" w:noHBand="0" w:noVBand="1" w:val="04A0"/>
      </w:tblPr>
      <w:tblGrid>
        <w:gridCol w:w="2127"/>
        <w:gridCol w:w="6977"/>
      </w:tblGrid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1A33EB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Kurz: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421AF3" w:rsidR="00421AF3" w:rsidP="0053463E" w:rsidRDefault="00421AF3">
            <w:pPr>
              <w:rPr>
                <w:b/>
                <w:szCs w:val="20"/>
              </w:rPr>
            </w:pPr>
            <w:r w:rsidRPr="00421AF3">
              <w:rPr>
                <w:b/>
              </w:rPr>
              <w:t>Etika práce na pracovišti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1A33EB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 / obsah kurzu: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421AF3" w:rsidP="0053463E" w:rsidRDefault="00421AF3">
            <w:pPr>
              <w:rPr>
                <w:szCs w:val="20"/>
              </w:rPr>
            </w:pPr>
            <w:r w:rsidRPr="00274602">
              <w:t>Revize etického kodexu organizace, práce s kazuistikou a předávání zkušenosti s nejčastějšími etickými problémy role pracovníka v sociálních službách.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1A33EB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Cílová skupina: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421AF3" w:rsidP="0053463E" w:rsidRDefault="00421AF3">
            <w:pPr>
              <w:rPr>
                <w:szCs w:val="20"/>
              </w:rPr>
            </w:pPr>
            <w:r w:rsidRPr="00274602">
              <w:t>Pracovníci v sociálních službách, sociální pracovníci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1A33EB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cyklů: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421AF3" w:rsidP="0053463E" w:rsidRDefault="00421AF3">
            <w:r w:rsidRPr="00274602">
              <w:t>1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F35222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dnů v jednom cyklu: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421AF3" w:rsidP="00367408" w:rsidRDefault="00367408">
            <w:r>
              <w:t>1 den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421AF3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Předpokládaný počet účastníků: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421AF3" w:rsidP="0053463E" w:rsidRDefault="00421AF3">
            <w:r w:rsidRPr="00274602">
              <w:t>12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421AF3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Lhůta realizace: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421AF3" w:rsidP="000B747D" w:rsidRDefault="000B747D">
            <w:pPr>
              <w:rPr>
                <w:szCs w:val="20"/>
              </w:rPr>
            </w:pPr>
            <w:r>
              <w:t>9</w:t>
            </w:r>
            <w:r w:rsidRPr="00274602" w:rsidR="00421AF3">
              <w:t xml:space="preserve">/2014 – </w:t>
            </w:r>
            <w:r>
              <w:t>12</w:t>
            </w:r>
            <w:r w:rsidRPr="00274602" w:rsidR="00421AF3">
              <w:t>/2014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421AF3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Další požadavky: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421AF3" w:rsidP="00367408" w:rsidRDefault="00421AF3">
            <w:pPr>
              <w:rPr>
                <w:szCs w:val="20"/>
              </w:rPr>
            </w:pPr>
            <w:r w:rsidRPr="00342629">
              <w:rPr>
                <w:szCs w:val="20"/>
              </w:rPr>
              <w:t xml:space="preserve">Jednotková cena za </w:t>
            </w:r>
            <w:r w:rsidR="00367408">
              <w:rPr>
                <w:szCs w:val="20"/>
              </w:rPr>
              <w:t>cyklus</w:t>
            </w:r>
            <w:r w:rsidRPr="00342629">
              <w:rPr>
                <w:szCs w:val="20"/>
              </w:rPr>
              <w:t xml:space="preserve"> nesmí přesáhnout částku 1</w:t>
            </w:r>
            <w:r w:rsidR="00367408">
              <w:rPr>
                <w:szCs w:val="20"/>
              </w:rPr>
              <w:t>3</w:t>
            </w:r>
            <w:r w:rsidRPr="00342629">
              <w:rPr>
                <w:szCs w:val="20"/>
              </w:rPr>
              <w:t xml:space="preserve">.000,00 Kč </w:t>
            </w:r>
            <w:r w:rsidR="00367408">
              <w:rPr>
                <w:szCs w:val="20"/>
              </w:rPr>
              <w:t>včetně</w:t>
            </w:r>
            <w:r w:rsidRPr="00342629">
              <w:rPr>
                <w:szCs w:val="20"/>
              </w:rPr>
              <w:t xml:space="preserve"> DPH.</w:t>
            </w:r>
          </w:p>
        </w:tc>
      </w:tr>
    </w:tbl>
    <w:p w:rsidR="00421AF3" w:rsidP="00274602" w:rsidRDefault="00421AF3"/>
    <w:p w:rsidRPr="00224CEA" w:rsidR="00A875D1" w:rsidP="00A875D1" w:rsidRDefault="00A875D1">
      <w:pPr>
        <w:autoSpaceDE w:val="false"/>
        <w:autoSpaceDN w:val="false"/>
        <w:adjustRightInd w:val="false"/>
        <w:rPr>
          <w:b/>
          <w:i/>
        </w:rPr>
      </w:pPr>
      <w:r w:rsidRPr="00224CEA">
        <w:rPr>
          <w:b/>
          <w:i/>
        </w:rPr>
        <w:t xml:space="preserve">Předpokládaná hodnota části </w:t>
      </w:r>
      <w:r w:rsidRPr="00224CEA" w:rsidR="00885AF3">
        <w:rPr>
          <w:b/>
          <w:i/>
        </w:rPr>
        <w:t>C</w:t>
      </w:r>
      <w:r w:rsidRPr="00224CEA">
        <w:rPr>
          <w:b/>
          <w:i/>
        </w:rPr>
        <w:t xml:space="preserve"> veřejné zakázky činí </w:t>
      </w:r>
      <w:r w:rsidR="00F35222">
        <w:rPr>
          <w:b/>
          <w:i/>
        </w:rPr>
        <w:t>10 743,80</w:t>
      </w:r>
      <w:r w:rsidRPr="00224CEA">
        <w:rPr>
          <w:b/>
          <w:i/>
        </w:rPr>
        <w:t xml:space="preserve"> Kč bez DPH.</w:t>
      </w:r>
    </w:p>
    <w:p w:rsidRPr="00224CEA" w:rsidR="00A875D1" w:rsidP="00A875D1" w:rsidRDefault="00A875D1">
      <w:pPr>
        <w:autoSpaceDE w:val="false"/>
        <w:autoSpaceDN w:val="false"/>
        <w:adjustRightInd w:val="false"/>
        <w:rPr>
          <w:b/>
          <w:i/>
        </w:rPr>
      </w:pPr>
      <w:r w:rsidRPr="00224CEA">
        <w:rPr>
          <w:b/>
          <w:i/>
        </w:rPr>
        <w:t xml:space="preserve">Nabídková cena části </w:t>
      </w:r>
      <w:r w:rsidRPr="00224CEA" w:rsidR="00885AF3">
        <w:rPr>
          <w:b/>
          <w:i/>
        </w:rPr>
        <w:t>C</w:t>
      </w:r>
      <w:r w:rsidRPr="00224CEA">
        <w:rPr>
          <w:b/>
          <w:i/>
        </w:rPr>
        <w:t xml:space="preserve"> nesmí překročit částku: </w:t>
      </w:r>
      <w:r w:rsidR="00F35222">
        <w:rPr>
          <w:b/>
          <w:i/>
        </w:rPr>
        <w:t>10 743,80</w:t>
      </w:r>
      <w:r w:rsidRPr="00224CEA" w:rsidR="00224CEA">
        <w:rPr>
          <w:b/>
          <w:i/>
        </w:rPr>
        <w:t xml:space="preserve"> </w:t>
      </w:r>
      <w:r w:rsidRPr="00224CEA">
        <w:rPr>
          <w:b/>
          <w:i/>
        </w:rPr>
        <w:t>Kč bez DPH.</w:t>
      </w:r>
    </w:p>
    <w:p w:rsidRPr="00224CEA" w:rsidR="00A875D1" w:rsidP="00274602" w:rsidRDefault="00A875D1">
      <w:pPr>
        <w:rPr>
          <w:i/>
        </w:rPr>
      </w:pP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276"/>
        <w:gridCol w:w="8080"/>
      </w:tblGrid>
      <w:tr w:rsidRPr="00352F89" w:rsidR="00680FAB" w:rsidTr="00D867D2">
        <w:trPr>
          <w:trHeight w:val="459" w:hRule="exact"/>
        </w:trPr>
        <w:tc>
          <w:tcPr>
            <w:tcW w:w="1276" w:type="dxa"/>
            <w:shd w:val="clear" w:color="auto" w:fill="C6D9F1" w:themeFill="text2" w:themeFillTint="33"/>
            <w:vAlign w:val="center"/>
          </w:tcPr>
          <w:p w:rsidRPr="00D867D2" w:rsidR="00680FAB" w:rsidP="00F35222" w:rsidRDefault="00680FAB">
            <w:pPr>
              <w:widowControl w:val="false"/>
              <w:tabs>
                <w:tab w:val="left" w:pos="1418"/>
              </w:tabs>
              <w:autoSpaceDE w:val="false"/>
              <w:autoSpaceDN w:val="false"/>
              <w:adjustRightInd w:val="false"/>
              <w:jc w:val="center"/>
              <w:rPr>
                <w:b/>
                <w:sz w:val="28"/>
                <w:szCs w:val="28"/>
                <w:highlight w:val="yellow"/>
              </w:rPr>
            </w:pPr>
            <w:r w:rsidRPr="00D867D2">
              <w:rPr>
                <w:b/>
                <w:smallCaps/>
                <w:sz w:val="28"/>
                <w:szCs w:val="28"/>
              </w:rPr>
              <w:t>Část</w:t>
            </w:r>
            <w:r w:rsidRPr="00D867D2">
              <w:rPr>
                <w:b/>
                <w:sz w:val="28"/>
                <w:szCs w:val="28"/>
              </w:rPr>
              <w:t xml:space="preserve"> </w:t>
            </w:r>
            <w:r w:rsidRPr="00D867D2" w:rsidR="00F35222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080" w:type="dxa"/>
            <w:vAlign w:val="center"/>
          </w:tcPr>
          <w:p w:rsidRPr="00352F89" w:rsidR="00680FAB" w:rsidP="00303B29" w:rsidRDefault="00680FAB">
            <w:pPr>
              <w:rPr>
                <w:b/>
              </w:rPr>
            </w:pPr>
            <w:r w:rsidRPr="00D867D2">
              <w:rPr>
                <w:b/>
              </w:rPr>
              <w:t>Koučování</w:t>
            </w:r>
          </w:p>
        </w:tc>
      </w:tr>
    </w:tbl>
    <w:p w:rsidRPr="00274602" w:rsidR="00680FAB" w:rsidP="00274602" w:rsidRDefault="00680FAB"/>
    <w:tbl>
      <w:tblPr>
        <w:tblW w:w="0" w:type="auto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firstRow="1" w:lastRow="0" w:firstColumn="1" w:lastColumn="0" w:noHBand="0" w:noVBand="1" w:val="04A0"/>
      </w:tblPr>
      <w:tblGrid>
        <w:gridCol w:w="2127"/>
        <w:gridCol w:w="6977"/>
      </w:tblGrid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Kurz: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1D3B14" w:rsidR="00FD2F9D" w:rsidP="0053463E" w:rsidRDefault="00421AF3">
            <w:pPr>
              <w:rPr>
                <w:b/>
                <w:szCs w:val="20"/>
              </w:rPr>
            </w:pPr>
            <w:r w:rsidRPr="001D3B14">
              <w:rPr>
                <w:b/>
              </w:rPr>
              <w:t>Základy koučinku a supervize v pomáhajících profesích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 / obsah kurzu: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D2F9D" w:rsidP="0053463E" w:rsidRDefault="00421AF3">
            <w:pPr>
              <w:rPr>
                <w:szCs w:val="20"/>
              </w:rPr>
            </w:pPr>
            <w:r w:rsidRPr="00274602">
              <w:t>Získat základní teoretické znalosti o metodách koučinku a supervize a motivovat zaměstnance k jejich přijetí v prostředí Jedličkova ústavu.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Cílová skupina: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D2F9D" w:rsidP="0053463E" w:rsidRDefault="00421AF3">
            <w:pPr>
              <w:rPr>
                <w:szCs w:val="20"/>
              </w:rPr>
            </w:pPr>
            <w:r w:rsidRPr="00274602">
              <w:t>Pracovníci v sociálních službách, sociální pracovníci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421AF3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cyklů: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421AF3" w:rsidP="0053463E" w:rsidRDefault="00421AF3">
            <w:r w:rsidRPr="00274602">
              <w:t>2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F35222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dnů v jednom cyklu: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421AF3" w:rsidP="0053463E" w:rsidRDefault="00421AF3">
            <w:r w:rsidRPr="00274602">
              <w:t>1 den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421AF3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Předpokládaný počet účastníků: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421AF3" w:rsidP="0053463E" w:rsidRDefault="00421AF3">
            <w:r w:rsidRPr="00274602">
              <w:t>24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421AF3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Lhůta realizace: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421AF3" w:rsidP="003B57E7" w:rsidRDefault="00606FE1">
            <w:pPr>
              <w:rPr>
                <w:szCs w:val="20"/>
              </w:rPr>
            </w:pPr>
            <w:r>
              <w:t>7</w:t>
            </w:r>
            <w:r w:rsidRPr="00274602">
              <w:t xml:space="preserve">/2014 – </w:t>
            </w:r>
            <w:r w:rsidR="000B747D">
              <w:t>5</w:t>
            </w:r>
            <w:r w:rsidRPr="00274602">
              <w:t>/201</w:t>
            </w:r>
            <w:r>
              <w:t>5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421AF3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Další požadavky: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421AF3" w:rsidP="00367408" w:rsidRDefault="00421AF3">
            <w:pPr>
              <w:rPr>
                <w:szCs w:val="20"/>
              </w:rPr>
            </w:pPr>
            <w:r w:rsidRPr="00342629">
              <w:rPr>
                <w:szCs w:val="20"/>
              </w:rPr>
              <w:t xml:space="preserve">Jednotková cena za </w:t>
            </w:r>
            <w:r w:rsidR="00367408">
              <w:rPr>
                <w:szCs w:val="20"/>
              </w:rPr>
              <w:t>cyklus</w:t>
            </w:r>
            <w:r w:rsidRPr="00342629">
              <w:rPr>
                <w:szCs w:val="20"/>
              </w:rPr>
              <w:t xml:space="preserve"> nesmí přesáhnout částku 1</w:t>
            </w:r>
            <w:r>
              <w:rPr>
                <w:szCs w:val="20"/>
              </w:rPr>
              <w:t>3</w:t>
            </w:r>
            <w:r w:rsidRPr="00342629">
              <w:rPr>
                <w:szCs w:val="20"/>
              </w:rPr>
              <w:t xml:space="preserve">.000,00 Kč </w:t>
            </w:r>
            <w:r w:rsidR="00367408">
              <w:rPr>
                <w:szCs w:val="20"/>
              </w:rPr>
              <w:t>včetně</w:t>
            </w:r>
            <w:r w:rsidRPr="00342629">
              <w:rPr>
                <w:szCs w:val="20"/>
              </w:rPr>
              <w:t xml:space="preserve"> DPH.</w:t>
            </w:r>
            <w:r w:rsidR="00224CEA">
              <w:rPr>
                <w:szCs w:val="20"/>
              </w:rPr>
              <w:t xml:space="preserve"> (Celkem 26 000,00 Kč včetně DPH)</w:t>
            </w:r>
          </w:p>
        </w:tc>
      </w:tr>
    </w:tbl>
    <w:p w:rsidRPr="00274602" w:rsidR="00274602" w:rsidP="00274602" w:rsidRDefault="00274602"/>
    <w:tbl>
      <w:tblPr>
        <w:tblW w:w="0" w:type="auto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firstRow="1" w:lastRow="0" w:firstColumn="1" w:lastColumn="0" w:noHBand="0" w:noVBand="1" w:val="04A0"/>
      </w:tblPr>
      <w:tblGrid>
        <w:gridCol w:w="2127"/>
        <w:gridCol w:w="6977"/>
      </w:tblGrid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Kurz: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421AF3" w:rsidR="00FD2F9D" w:rsidP="0053463E" w:rsidRDefault="00421AF3">
            <w:pPr>
              <w:rPr>
                <w:b/>
                <w:szCs w:val="20"/>
              </w:rPr>
            </w:pPr>
            <w:r w:rsidRPr="00421AF3">
              <w:rPr>
                <w:b/>
              </w:rPr>
              <w:t>Vedení lidí formou koučování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 / obsah kurzu: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D2F9D" w:rsidP="0053463E" w:rsidRDefault="00421AF3">
            <w:pPr>
              <w:rPr>
                <w:szCs w:val="20"/>
              </w:rPr>
            </w:pPr>
            <w:r w:rsidRPr="00274602">
              <w:t>Poznat a naučit se elementární dovednosti koučování a tyto dovednosti zakomponovat do svého manažerského stylu vedení</w:t>
            </w:r>
          </w:p>
        </w:tc>
      </w:tr>
      <w:tr w:rsidR="00FD2F9D" w:rsidTr="00680FAB">
        <w:trPr>
          <w:trHeight w:val="70"/>
        </w:trPr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Cílová skupina: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D2F9D" w:rsidP="0053463E" w:rsidRDefault="00421AF3">
            <w:pPr>
              <w:rPr>
                <w:szCs w:val="20"/>
              </w:rPr>
            </w:pPr>
            <w:r w:rsidRPr="00274602">
              <w:t>Vedoucí pracovníci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421AF3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cyklů: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421AF3" w:rsidP="0053463E" w:rsidRDefault="00421AF3">
            <w:r w:rsidRPr="00274602">
              <w:t>1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F35222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dnů v jednom cyklu: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421AF3" w:rsidP="0053463E" w:rsidRDefault="00421AF3">
            <w:r w:rsidRPr="00274602">
              <w:t>2 dny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421AF3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Předpokládaný počet účastníků: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421AF3" w:rsidP="0053463E" w:rsidRDefault="00421AF3">
            <w:r w:rsidRPr="00274602">
              <w:t xml:space="preserve">12 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421AF3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Lhůta realizace: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421AF3" w:rsidP="000B747D" w:rsidRDefault="00606FE1">
            <w:pPr>
              <w:rPr>
                <w:szCs w:val="20"/>
              </w:rPr>
            </w:pPr>
            <w:r>
              <w:t>7</w:t>
            </w:r>
            <w:r w:rsidRPr="00274602">
              <w:t xml:space="preserve">/2014 – </w:t>
            </w:r>
            <w:r w:rsidR="000B747D">
              <w:t>5</w:t>
            </w:r>
            <w:r w:rsidRPr="00274602">
              <w:t>/201</w:t>
            </w:r>
            <w:r>
              <w:t>5</w:t>
            </w:r>
          </w:p>
        </w:tc>
      </w:tr>
      <w:tr w:rsidR="00421AF3" w:rsidTr="00680FAB">
        <w:tc>
          <w:tcPr>
            <w:tcW w:w="2127" w:type="dxa"/>
            <w:shd w:val="clear" w:color="auto" w:fill="auto"/>
            <w:vAlign w:val="center"/>
          </w:tcPr>
          <w:p w:rsidRPr="00342629" w:rsidR="00421AF3" w:rsidP="00421AF3" w:rsidRDefault="00421AF3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Další požadavky: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421AF3" w:rsidP="00367408" w:rsidRDefault="00421AF3">
            <w:pPr>
              <w:rPr>
                <w:szCs w:val="20"/>
              </w:rPr>
            </w:pPr>
            <w:r w:rsidRPr="00342629">
              <w:rPr>
                <w:szCs w:val="20"/>
              </w:rPr>
              <w:t xml:space="preserve">Jednotková cena za </w:t>
            </w:r>
            <w:r w:rsidR="00367408">
              <w:rPr>
                <w:szCs w:val="20"/>
              </w:rPr>
              <w:t>cyklus</w:t>
            </w:r>
            <w:r w:rsidRPr="00342629">
              <w:rPr>
                <w:szCs w:val="20"/>
              </w:rPr>
              <w:t xml:space="preserve"> nesmí přesáhnout částku </w:t>
            </w:r>
            <w:r w:rsidR="00367408">
              <w:rPr>
                <w:szCs w:val="20"/>
              </w:rPr>
              <w:t>28</w:t>
            </w:r>
            <w:r w:rsidRPr="00342629">
              <w:rPr>
                <w:szCs w:val="20"/>
              </w:rPr>
              <w:t xml:space="preserve">.000,00 Kč </w:t>
            </w:r>
            <w:r w:rsidR="00367408">
              <w:rPr>
                <w:szCs w:val="20"/>
              </w:rPr>
              <w:t>včetně</w:t>
            </w:r>
            <w:r w:rsidRPr="00342629">
              <w:rPr>
                <w:szCs w:val="20"/>
              </w:rPr>
              <w:t xml:space="preserve"> DPH.</w:t>
            </w:r>
          </w:p>
        </w:tc>
      </w:tr>
    </w:tbl>
    <w:p w:rsidR="00274602" w:rsidP="00274602" w:rsidRDefault="00274602"/>
    <w:p w:rsidRPr="00224CEA" w:rsidR="00A875D1" w:rsidP="00A875D1" w:rsidRDefault="00A875D1">
      <w:pPr>
        <w:autoSpaceDE w:val="false"/>
        <w:autoSpaceDN w:val="false"/>
        <w:adjustRightInd w:val="false"/>
        <w:rPr>
          <w:b/>
          <w:i/>
        </w:rPr>
      </w:pPr>
      <w:r w:rsidRPr="00224CEA">
        <w:rPr>
          <w:b/>
          <w:i/>
        </w:rPr>
        <w:lastRenderedPageBreak/>
        <w:t xml:space="preserve">Předpokládaná hodnota části </w:t>
      </w:r>
      <w:r w:rsidRPr="00224CEA" w:rsidR="00885AF3">
        <w:rPr>
          <w:b/>
          <w:i/>
        </w:rPr>
        <w:t xml:space="preserve">D </w:t>
      </w:r>
      <w:r w:rsidRPr="00224CEA">
        <w:rPr>
          <w:b/>
          <w:i/>
        </w:rPr>
        <w:t xml:space="preserve">veřejné zakázky činí </w:t>
      </w:r>
      <w:r w:rsidRPr="00224CEA" w:rsidR="00224CEA">
        <w:rPr>
          <w:b/>
          <w:i/>
        </w:rPr>
        <w:t xml:space="preserve">44 628,00 </w:t>
      </w:r>
      <w:r w:rsidRPr="00224CEA">
        <w:rPr>
          <w:b/>
          <w:i/>
        </w:rPr>
        <w:t>Kč bez DPH.</w:t>
      </w:r>
    </w:p>
    <w:p w:rsidRPr="00224CEA" w:rsidR="00A875D1" w:rsidP="00A875D1" w:rsidRDefault="00A875D1">
      <w:pPr>
        <w:autoSpaceDE w:val="false"/>
        <w:autoSpaceDN w:val="false"/>
        <w:adjustRightInd w:val="false"/>
        <w:rPr>
          <w:b/>
          <w:i/>
        </w:rPr>
      </w:pPr>
      <w:r w:rsidRPr="00224CEA">
        <w:rPr>
          <w:b/>
          <w:i/>
        </w:rPr>
        <w:t xml:space="preserve">Nabídková cena části </w:t>
      </w:r>
      <w:r w:rsidRPr="00224CEA" w:rsidR="00885AF3">
        <w:rPr>
          <w:b/>
          <w:i/>
        </w:rPr>
        <w:t>D</w:t>
      </w:r>
      <w:r w:rsidRPr="00224CEA">
        <w:rPr>
          <w:b/>
          <w:i/>
        </w:rPr>
        <w:t xml:space="preserve"> nesmí překročit částku: </w:t>
      </w:r>
      <w:r w:rsidRPr="00224CEA" w:rsidR="00224CEA">
        <w:rPr>
          <w:b/>
          <w:i/>
        </w:rPr>
        <w:t>44 628,00</w:t>
      </w:r>
      <w:r w:rsidRPr="00224CEA">
        <w:rPr>
          <w:b/>
          <w:i/>
        </w:rPr>
        <w:t xml:space="preserve"> Kč bez DPH.</w:t>
      </w:r>
    </w:p>
    <w:p w:rsidR="00885AF3" w:rsidP="00274602" w:rsidRDefault="00885AF3"/>
    <w:tbl>
      <w:tblPr>
        <w:tblW w:w="9356" w:type="dxa"/>
        <w:tblInd w:w="108" w:type="dxa"/>
        <w:tblLook w:firstRow="1" w:lastRow="1" w:firstColumn="1" w:lastColumn="1" w:noHBand="0" w:noVBand="0" w:val="01E0"/>
      </w:tblPr>
      <w:tblGrid>
        <w:gridCol w:w="1276"/>
        <w:gridCol w:w="8080"/>
      </w:tblGrid>
      <w:tr w:rsidRPr="00352F89" w:rsidR="00680FAB" w:rsidTr="00680FAB">
        <w:trPr>
          <w:trHeight w:val="459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0D9" w:themeFill="accent4" w:themeFillTint="66"/>
            <w:vAlign w:val="center"/>
          </w:tcPr>
          <w:p w:rsidRPr="00352F89" w:rsidR="00680FAB" w:rsidP="00F35222" w:rsidRDefault="00680FAB">
            <w:pPr>
              <w:widowControl w:val="false"/>
              <w:tabs>
                <w:tab w:val="left" w:pos="1418"/>
              </w:tabs>
              <w:autoSpaceDE w:val="false"/>
              <w:autoSpaceDN w:val="false"/>
              <w:adjustRightInd w:val="false"/>
              <w:jc w:val="center"/>
              <w:rPr>
                <w:b/>
                <w:sz w:val="28"/>
                <w:szCs w:val="28"/>
              </w:rPr>
            </w:pPr>
            <w:r w:rsidRPr="00352F89">
              <w:rPr>
                <w:b/>
                <w:smallCaps/>
                <w:sz w:val="28"/>
                <w:szCs w:val="28"/>
              </w:rPr>
              <w:t>Část</w:t>
            </w:r>
            <w:r w:rsidRPr="00352F89">
              <w:rPr>
                <w:b/>
                <w:sz w:val="28"/>
                <w:szCs w:val="28"/>
              </w:rPr>
              <w:t xml:space="preserve"> </w:t>
            </w:r>
            <w:r w:rsidR="00F35222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52F89" w:rsidR="00680FAB" w:rsidP="00303B29" w:rsidRDefault="00680FAB">
            <w:pPr>
              <w:rPr>
                <w:b/>
              </w:rPr>
            </w:pPr>
            <w:r w:rsidRPr="00421AF3">
              <w:rPr>
                <w:b/>
              </w:rPr>
              <w:t>Sebezkušenostní výcvik</w:t>
            </w:r>
          </w:p>
        </w:tc>
      </w:tr>
    </w:tbl>
    <w:p w:rsidR="00680FAB" w:rsidP="00274602" w:rsidRDefault="00680FAB"/>
    <w:tbl>
      <w:tblPr>
        <w:tblW w:w="0" w:type="auto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firstRow="1" w:lastRow="0" w:firstColumn="1" w:lastColumn="0" w:noHBand="0" w:noVBand="1" w:val="04A0"/>
      </w:tblPr>
      <w:tblGrid>
        <w:gridCol w:w="2127"/>
        <w:gridCol w:w="6977"/>
      </w:tblGrid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Kurz: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53463E" w:rsidR="00FD2F9D" w:rsidP="0053463E" w:rsidRDefault="00421AF3">
            <w:pPr>
              <w:rPr>
                <w:b/>
                <w:szCs w:val="20"/>
              </w:rPr>
            </w:pPr>
            <w:r w:rsidRPr="0053463E">
              <w:rPr>
                <w:b/>
              </w:rPr>
              <w:t>Sebezkušenostní výcvik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 / obsah kurzu: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D2F9D" w:rsidP="0053463E" w:rsidRDefault="0053463E">
            <w:pPr>
              <w:rPr>
                <w:szCs w:val="20"/>
              </w:rPr>
            </w:pPr>
            <w:r w:rsidRPr="00274602">
              <w:t>Poznat a porozumět do hloubky vlastní osobnosti a naučit se s ní pracovat v sociálních interakcích.</w:t>
            </w:r>
          </w:p>
        </w:tc>
      </w:tr>
      <w:tr w:rsidR="0053463E" w:rsidTr="00680FAB">
        <w:tc>
          <w:tcPr>
            <w:tcW w:w="2127" w:type="dxa"/>
            <w:shd w:val="clear" w:color="auto" w:fill="auto"/>
            <w:vAlign w:val="center"/>
          </w:tcPr>
          <w:p w:rsidRPr="00342629" w:rsidR="0053463E" w:rsidP="00FD2F9D" w:rsidRDefault="0053463E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Cílová skupina: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53463E" w:rsidP="0053463E" w:rsidRDefault="0053463E">
            <w:r w:rsidRPr="00274602">
              <w:t>Pracovníci v sociálních službách, sociální pracovníci</w:t>
            </w:r>
          </w:p>
        </w:tc>
      </w:tr>
      <w:tr w:rsidR="0053463E" w:rsidTr="00680FAB">
        <w:tc>
          <w:tcPr>
            <w:tcW w:w="2127" w:type="dxa"/>
            <w:shd w:val="clear" w:color="auto" w:fill="auto"/>
            <w:vAlign w:val="center"/>
          </w:tcPr>
          <w:p w:rsidRPr="00342629" w:rsidR="0053463E" w:rsidP="00FD2F9D" w:rsidRDefault="0053463E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cyklů: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53463E" w:rsidP="0053463E" w:rsidRDefault="0053463E">
            <w:r w:rsidRPr="00274602">
              <w:t>1</w:t>
            </w:r>
          </w:p>
        </w:tc>
      </w:tr>
      <w:tr w:rsidR="0053463E" w:rsidTr="00680FAB">
        <w:tc>
          <w:tcPr>
            <w:tcW w:w="2127" w:type="dxa"/>
            <w:shd w:val="clear" w:color="auto" w:fill="auto"/>
            <w:vAlign w:val="center"/>
          </w:tcPr>
          <w:p w:rsidRPr="00342629" w:rsidR="0053463E" w:rsidP="00F35222" w:rsidRDefault="0053463E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</w:t>
            </w:r>
            <w:r w:rsidR="00F35222">
              <w:rPr>
                <w:szCs w:val="20"/>
              </w:rPr>
              <w:t xml:space="preserve"> </w:t>
            </w:r>
            <w:r w:rsidRPr="00342629">
              <w:rPr>
                <w:szCs w:val="20"/>
              </w:rPr>
              <w:t>dnů v jednom cyklu: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53463E" w:rsidP="0053463E" w:rsidRDefault="0053463E">
            <w:r w:rsidRPr="00274602">
              <w:t>15 dnů</w:t>
            </w:r>
          </w:p>
        </w:tc>
      </w:tr>
      <w:tr w:rsidR="0053463E" w:rsidTr="00680FAB">
        <w:tc>
          <w:tcPr>
            <w:tcW w:w="2127" w:type="dxa"/>
            <w:shd w:val="clear" w:color="auto" w:fill="auto"/>
            <w:vAlign w:val="center"/>
          </w:tcPr>
          <w:p w:rsidRPr="00342629" w:rsidR="0053463E" w:rsidP="00FD2F9D" w:rsidRDefault="0053463E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Předpokládaný počet účastníků: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53463E" w:rsidP="0053463E" w:rsidRDefault="0053463E">
            <w:r w:rsidRPr="00274602">
              <w:t>10</w:t>
            </w:r>
          </w:p>
        </w:tc>
      </w:tr>
      <w:tr w:rsidR="0053463E" w:rsidTr="00680FAB">
        <w:tc>
          <w:tcPr>
            <w:tcW w:w="2127" w:type="dxa"/>
            <w:shd w:val="clear" w:color="auto" w:fill="auto"/>
            <w:vAlign w:val="center"/>
          </w:tcPr>
          <w:p w:rsidRPr="00342629" w:rsidR="0053463E" w:rsidP="00FD2F9D" w:rsidRDefault="0053463E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Lhůta realizace: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53463E" w:rsidP="003B57E7" w:rsidRDefault="00606FE1">
            <w:pPr>
              <w:rPr>
                <w:szCs w:val="20"/>
              </w:rPr>
            </w:pPr>
            <w:r>
              <w:t>7</w:t>
            </w:r>
            <w:r w:rsidRPr="00274602">
              <w:t xml:space="preserve">/2014 – </w:t>
            </w:r>
            <w:r>
              <w:t>4</w:t>
            </w:r>
            <w:r w:rsidRPr="00274602">
              <w:t>/201</w:t>
            </w:r>
            <w:r>
              <w:t>5</w:t>
            </w:r>
          </w:p>
        </w:tc>
      </w:tr>
      <w:tr w:rsidR="0053463E" w:rsidTr="00680FAB">
        <w:tc>
          <w:tcPr>
            <w:tcW w:w="2127" w:type="dxa"/>
            <w:shd w:val="clear" w:color="auto" w:fill="auto"/>
            <w:vAlign w:val="center"/>
          </w:tcPr>
          <w:p w:rsidRPr="00342629" w:rsidR="0053463E" w:rsidP="00FD2F9D" w:rsidRDefault="0053463E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Další požadavky: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53463E" w:rsidP="00367408" w:rsidRDefault="0053463E">
            <w:pPr>
              <w:rPr>
                <w:szCs w:val="20"/>
              </w:rPr>
            </w:pPr>
            <w:r>
              <w:rPr>
                <w:szCs w:val="20"/>
              </w:rPr>
              <w:t xml:space="preserve">Jednotková cena </w:t>
            </w:r>
            <w:r w:rsidR="00367408">
              <w:rPr>
                <w:szCs w:val="20"/>
              </w:rPr>
              <w:t xml:space="preserve">za cyklus/10 účastníků nesmí přesáhnout částku 260 000,-Kč včetně DPH. Cena </w:t>
            </w:r>
            <w:r>
              <w:rPr>
                <w:szCs w:val="20"/>
              </w:rPr>
              <w:t>za jednoho účastníka nesmí přesáhnout částku 2</w:t>
            </w:r>
            <w:r w:rsidR="00367408">
              <w:rPr>
                <w:szCs w:val="20"/>
              </w:rPr>
              <w:t>6</w:t>
            </w:r>
            <w:r>
              <w:rPr>
                <w:szCs w:val="20"/>
              </w:rPr>
              <w:t xml:space="preserve">.000,00 Kč </w:t>
            </w:r>
            <w:r w:rsidR="00367408">
              <w:rPr>
                <w:szCs w:val="20"/>
              </w:rPr>
              <w:t>včetně</w:t>
            </w:r>
            <w:r>
              <w:rPr>
                <w:szCs w:val="20"/>
              </w:rPr>
              <w:t xml:space="preserve"> DPH.</w:t>
            </w:r>
          </w:p>
        </w:tc>
      </w:tr>
    </w:tbl>
    <w:p w:rsidR="00680FAB" w:rsidP="00274602" w:rsidRDefault="00680FAB">
      <w:pPr>
        <w:rPr>
          <w:b/>
          <w:color w:val="FF0000"/>
        </w:rPr>
      </w:pPr>
    </w:p>
    <w:p w:rsidRPr="00224CEA" w:rsidR="00A875D1" w:rsidP="00A875D1" w:rsidRDefault="00A875D1">
      <w:pPr>
        <w:autoSpaceDE w:val="false"/>
        <w:autoSpaceDN w:val="false"/>
        <w:adjustRightInd w:val="false"/>
        <w:rPr>
          <w:b/>
          <w:i/>
        </w:rPr>
      </w:pPr>
      <w:r w:rsidRPr="00224CEA">
        <w:rPr>
          <w:b/>
          <w:i/>
        </w:rPr>
        <w:t xml:space="preserve">Předpokládaná hodnota části </w:t>
      </w:r>
      <w:r w:rsidRPr="00224CEA" w:rsidR="00885AF3">
        <w:rPr>
          <w:b/>
          <w:i/>
        </w:rPr>
        <w:t>E</w:t>
      </w:r>
      <w:r w:rsidRPr="00224CEA">
        <w:rPr>
          <w:b/>
          <w:i/>
        </w:rPr>
        <w:t xml:space="preserve"> veřejné zakázky činí </w:t>
      </w:r>
      <w:r w:rsidRPr="00224CEA" w:rsidR="00224CEA">
        <w:rPr>
          <w:b/>
          <w:i/>
        </w:rPr>
        <w:t>214 876,00</w:t>
      </w:r>
      <w:r w:rsidRPr="00224CEA">
        <w:rPr>
          <w:b/>
          <w:i/>
        </w:rPr>
        <w:t xml:space="preserve"> Kč bez DPH.</w:t>
      </w:r>
    </w:p>
    <w:p w:rsidRPr="00224CEA" w:rsidR="00A875D1" w:rsidP="00A875D1" w:rsidRDefault="00A875D1">
      <w:pPr>
        <w:autoSpaceDE w:val="false"/>
        <w:autoSpaceDN w:val="false"/>
        <w:adjustRightInd w:val="false"/>
        <w:rPr>
          <w:b/>
          <w:i/>
        </w:rPr>
      </w:pPr>
      <w:r w:rsidRPr="00224CEA">
        <w:rPr>
          <w:b/>
          <w:i/>
        </w:rPr>
        <w:t xml:space="preserve">Nabídková cena části </w:t>
      </w:r>
      <w:r w:rsidRPr="00224CEA" w:rsidR="00885AF3">
        <w:rPr>
          <w:b/>
          <w:i/>
        </w:rPr>
        <w:t>E</w:t>
      </w:r>
      <w:r w:rsidRPr="00224CEA">
        <w:rPr>
          <w:b/>
          <w:i/>
        </w:rPr>
        <w:t xml:space="preserve"> nesmí překročit částku: </w:t>
      </w:r>
      <w:r w:rsidRPr="00224CEA" w:rsidR="00224CEA">
        <w:rPr>
          <w:b/>
          <w:i/>
        </w:rPr>
        <w:t xml:space="preserve">214 876,00 </w:t>
      </w:r>
      <w:r w:rsidRPr="00224CEA">
        <w:rPr>
          <w:b/>
          <w:i/>
        </w:rPr>
        <w:t>Kč bez DPH.</w:t>
      </w:r>
    </w:p>
    <w:p w:rsidR="00A875D1" w:rsidP="00274602" w:rsidRDefault="00A875D1">
      <w:pPr>
        <w:rPr>
          <w:b/>
          <w:color w:val="FF0000"/>
        </w:rPr>
      </w:pPr>
    </w:p>
    <w:tbl>
      <w:tblPr>
        <w:tblW w:w="9356" w:type="dxa"/>
        <w:tblInd w:w="108" w:type="dxa"/>
        <w:tblLook w:firstRow="1" w:lastRow="1" w:firstColumn="1" w:lastColumn="1" w:noHBand="0" w:noVBand="0" w:val="01E0"/>
      </w:tblPr>
      <w:tblGrid>
        <w:gridCol w:w="1276"/>
        <w:gridCol w:w="8080"/>
      </w:tblGrid>
      <w:tr w:rsidRPr="00352F89" w:rsidR="00680FAB" w:rsidTr="00680FAB">
        <w:trPr>
          <w:trHeight w:val="459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 w:rsidRPr="00352F89" w:rsidR="00680FAB" w:rsidP="00F35222" w:rsidRDefault="00680FAB">
            <w:pPr>
              <w:widowControl w:val="false"/>
              <w:tabs>
                <w:tab w:val="left" w:pos="1418"/>
              </w:tabs>
              <w:autoSpaceDE w:val="false"/>
              <w:autoSpaceDN w:val="false"/>
              <w:adjustRightInd w:val="false"/>
              <w:jc w:val="center"/>
              <w:rPr>
                <w:b/>
                <w:sz w:val="28"/>
                <w:szCs w:val="28"/>
              </w:rPr>
            </w:pPr>
            <w:r w:rsidRPr="00352F89">
              <w:rPr>
                <w:b/>
                <w:smallCaps/>
                <w:sz w:val="28"/>
                <w:szCs w:val="28"/>
              </w:rPr>
              <w:t>Část</w:t>
            </w:r>
            <w:r w:rsidRPr="00352F89">
              <w:rPr>
                <w:b/>
                <w:sz w:val="28"/>
                <w:szCs w:val="28"/>
              </w:rPr>
              <w:t xml:space="preserve"> </w:t>
            </w:r>
            <w:r w:rsidR="00F35222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52F89" w:rsidR="00680FAB" w:rsidP="00680FAB" w:rsidRDefault="00680FAB">
            <w:pPr>
              <w:rPr>
                <w:b/>
              </w:rPr>
            </w:pPr>
            <w:r>
              <w:rPr>
                <w:b/>
              </w:rPr>
              <w:t>Odborné kurzy</w:t>
            </w:r>
            <w:r w:rsidR="00F35222">
              <w:rPr>
                <w:b/>
              </w:rPr>
              <w:t xml:space="preserve"> I.</w:t>
            </w:r>
          </w:p>
        </w:tc>
      </w:tr>
    </w:tbl>
    <w:p w:rsidR="00680FAB" w:rsidP="00274602" w:rsidRDefault="00680FAB">
      <w:pPr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firstRow="1" w:lastRow="0" w:firstColumn="1" w:lastColumn="0" w:noHBand="0" w:noVBand="1" w:val="04A0"/>
      </w:tblPr>
      <w:tblGrid>
        <w:gridCol w:w="2127"/>
        <w:gridCol w:w="6977"/>
      </w:tblGrid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Kurz: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1D3B14" w:rsidR="00FD2F9D" w:rsidP="001D3B14" w:rsidRDefault="001D3B14">
            <w:pPr>
              <w:rPr>
                <w:b/>
                <w:szCs w:val="20"/>
              </w:rPr>
            </w:pPr>
            <w:r w:rsidRPr="001D3B14">
              <w:rPr>
                <w:b/>
              </w:rPr>
              <w:t>Vytváření snadno srozumitelných textů pro lidi s obtížemi s porozuměním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 / obsah kurzu: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D2F9D" w:rsidP="001D3B14" w:rsidRDefault="001D3B14">
            <w:pPr>
              <w:rPr>
                <w:szCs w:val="20"/>
              </w:rPr>
            </w:pPr>
            <w:r w:rsidRPr="00274602">
              <w:t>Seznámit se s metodikou tvorby textů a materiálů pro uživatele s obtížemi s porozuměním, praktické ukázky a trénink tvorby textů.</w:t>
            </w:r>
          </w:p>
        </w:tc>
      </w:tr>
      <w:tr w:rsidR="00FD2F9D" w:rsidTr="00680FAB">
        <w:tc>
          <w:tcPr>
            <w:tcW w:w="2127" w:type="dxa"/>
            <w:shd w:val="clear" w:color="auto" w:fill="auto"/>
            <w:vAlign w:val="center"/>
          </w:tcPr>
          <w:p w:rsidRPr="00342629" w:rsidR="00FD2F9D" w:rsidP="00FD2F9D" w:rsidRDefault="00FD2F9D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Cílová skupina: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D2F9D" w:rsidP="001D3B14" w:rsidRDefault="001D3B14">
            <w:pPr>
              <w:rPr>
                <w:szCs w:val="20"/>
              </w:rPr>
            </w:pPr>
            <w:r w:rsidRPr="00274602">
              <w:t>Pracovníci v sociálních službách, sociální pracovníci</w:t>
            </w:r>
          </w:p>
        </w:tc>
      </w:tr>
      <w:tr w:rsidR="001D3B14" w:rsidTr="00680FAB">
        <w:tc>
          <w:tcPr>
            <w:tcW w:w="2127" w:type="dxa"/>
            <w:shd w:val="clear" w:color="auto" w:fill="auto"/>
            <w:vAlign w:val="center"/>
          </w:tcPr>
          <w:p w:rsidRPr="00342629" w:rsidR="001D3B14" w:rsidP="00FD2F9D" w:rsidRDefault="001D3B14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cyklů: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1D3B14" w:rsidP="001D3B14" w:rsidRDefault="001D3B14">
            <w:r w:rsidRPr="00274602">
              <w:t>1</w:t>
            </w:r>
          </w:p>
        </w:tc>
      </w:tr>
      <w:tr w:rsidR="001D3B14" w:rsidTr="00680FAB">
        <w:tc>
          <w:tcPr>
            <w:tcW w:w="2127" w:type="dxa"/>
            <w:shd w:val="clear" w:color="auto" w:fill="auto"/>
            <w:vAlign w:val="center"/>
          </w:tcPr>
          <w:p w:rsidRPr="00342629" w:rsidR="001D3B14" w:rsidP="00F35222" w:rsidRDefault="001D3B14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dnů v jednom cyklu: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1D3B14" w:rsidP="001D3B14" w:rsidRDefault="001D3B14">
            <w:r w:rsidRPr="00274602">
              <w:t>1 den</w:t>
            </w:r>
          </w:p>
        </w:tc>
      </w:tr>
      <w:tr w:rsidR="001D3B14" w:rsidTr="00680FAB">
        <w:tc>
          <w:tcPr>
            <w:tcW w:w="2127" w:type="dxa"/>
            <w:shd w:val="clear" w:color="auto" w:fill="auto"/>
            <w:vAlign w:val="center"/>
          </w:tcPr>
          <w:p w:rsidRPr="00342629" w:rsidR="001D3B14" w:rsidP="00FD2F9D" w:rsidRDefault="001D3B14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Předpokládaný počet účastníků: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1D3B14" w:rsidP="001D3B14" w:rsidRDefault="001D3B14">
            <w:r w:rsidRPr="00274602">
              <w:t>12</w:t>
            </w:r>
          </w:p>
        </w:tc>
      </w:tr>
      <w:tr w:rsidR="001D3B14" w:rsidTr="00680FAB">
        <w:tc>
          <w:tcPr>
            <w:tcW w:w="2127" w:type="dxa"/>
            <w:shd w:val="clear" w:color="auto" w:fill="auto"/>
            <w:vAlign w:val="center"/>
          </w:tcPr>
          <w:p w:rsidRPr="00342629" w:rsidR="001D3B14" w:rsidP="00FD2F9D" w:rsidRDefault="001D3B14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Lhůta realizace: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1D3B14" w:rsidP="003B57E7" w:rsidRDefault="00606FE1">
            <w:pPr>
              <w:rPr>
                <w:szCs w:val="20"/>
              </w:rPr>
            </w:pPr>
            <w:r>
              <w:t>7</w:t>
            </w:r>
            <w:r w:rsidRPr="00274602">
              <w:t xml:space="preserve">/2014 – </w:t>
            </w:r>
            <w:r>
              <w:t>4</w:t>
            </w:r>
            <w:r w:rsidRPr="00274602">
              <w:t>/201</w:t>
            </w:r>
            <w:r>
              <w:t>5</w:t>
            </w:r>
          </w:p>
        </w:tc>
      </w:tr>
      <w:tr w:rsidR="001D3B14" w:rsidTr="00680FAB">
        <w:tc>
          <w:tcPr>
            <w:tcW w:w="2127" w:type="dxa"/>
            <w:shd w:val="clear" w:color="auto" w:fill="auto"/>
            <w:vAlign w:val="center"/>
          </w:tcPr>
          <w:p w:rsidRPr="00342629" w:rsidR="001D3B14" w:rsidP="00FD2F9D" w:rsidRDefault="001D3B14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Další požadavky: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1D3B14" w:rsidP="00A31152" w:rsidRDefault="001D3B14">
            <w:pPr>
              <w:rPr>
                <w:szCs w:val="20"/>
              </w:rPr>
            </w:pPr>
            <w:r w:rsidRPr="00342629">
              <w:rPr>
                <w:szCs w:val="20"/>
              </w:rPr>
              <w:t xml:space="preserve">Jednotková cena za </w:t>
            </w:r>
            <w:r w:rsidR="00A31152">
              <w:rPr>
                <w:szCs w:val="20"/>
              </w:rPr>
              <w:t>cyklus</w:t>
            </w:r>
            <w:r w:rsidRPr="00342629">
              <w:rPr>
                <w:szCs w:val="20"/>
              </w:rPr>
              <w:t xml:space="preserve"> nesmí přesáhnout částku 1</w:t>
            </w:r>
            <w:r>
              <w:rPr>
                <w:szCs w:val="20"/>
              </w:rPr>
              <w:t>3</w:t>
            </w:r>
            <w:r w:rsidRPr="00342629">
              <w:rPr>
                <w:szCs w:val="20"/>
              </w:rPr>
              <w:t>.000,00 Kč</w:t>
            </w:r>
            <w:r w:rsidR="00A31152">
              <w:rPr>
                <w:szCs w:val="20"/>
              </w:rPr>
              <w:t xml:space="preserve"> včetně</w:t>
            </w:r>
            <w:r w:rsidRPr="00342629">
              <w:rPr>
                <w:szCs w:val="20"/>
              </w:rPr>
              <w:t xml:space="preserve"> DPH.</w:t>
            </w:r>
          </w:p>
        </w:tc>
      </w:tr>
    </w:tbl>
    <w:p w:rsidR="00274602" w:rsidP="00274602" w:rsidRDefault="00274602"/>
    <w:tbl>
      <w:tblPr>
        <w:tblW w:w="0" w:type="auto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firstRow="1" w:lastRow="0" w:firstColumn="1" w:lastColumn="0" w:noHBand="0" w:noVBand="1" w:val="04A0"/>
      </w:tblPr>
      <w:tblGrid>
        <w:gridCol w:w="2127"/>
        <w:gridCol w:w="6977"/>
      </w:tblGrid>
      <w:tr w:rsidR="0053463E" w:rsidTr="00680FAB">
        <w:tc>
          <w:tcPr>
            <w:tcW w:w="2127" w:type="dxa"/>
            <w:shd w:val="clear" w:color="auto" w:fill="auto"/>
            <w:vAlign w:val="center"/>
          </w:tcPr>
          <w:p w:rsidRPr="00342629" w:rsidR="0053463E" w:rsidP="001A33EB" w:rsidRDefault="0053463E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Kurz: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1D3B14" w:rsidR="0053463E" w:rsidP="001D3B14" w:rsidRDefault="001D3B14">
            <w:pPr>
              <w:rPr>
                <w:b/>
                <w:szCs w:val="20"/>
              </w:rPr>
            </w:pPr>
            <w:r w:rsidRPr="001D3B14">
              <w:rPr>
                <w:b/>
              </w:rPr>
              <w:t>Syndrom zneužívaného dítěte</w:t>
            </w:r>
          </w:p>
        </w:tc>
      </w:tr>
      <w:tr w:rsidR="0053463E" w:rsidTr="00680FAB">
        <w:tc>
          <w:tcPr>
            <w:tcW w:w="2127" w:type="dxa"/>
            <w:shd w:val="clear" w:color="auto" w:fill="auto"/>
            <w:vAlign w:val="center"/>
          </w:tcPr>
          <w:p w:rsidRPr="00342629" w:rsidR="0053463E" w:rsidP="001A33EB" w:rsidRDefault="0053463E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 / obsah kurzu: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53463E" w:rsidP="001D3B14" w:rsidRDefault="001D3B14">
            <w:pPr>
              <w:rPr>
                <w:szCs w:val="20"/>
              </w:rPr>
            </w:pPr>
            <w:r w:rsidRPr="00274602">
              <w:t>Základní charakteristika CAN, projevy a symptomy CAN, krizová intervence a možnosti psychoterapie CAN, prevence syndromu CAN.</w:t>
            </w:r>
          </w:p>
        </w:tc>
      </w:tr>
      <w:tr w:rsidR="0053463E" w:rsidTr="00680FAB">
        <w:tc>
          <w:tcPr>
            <w:tcW w:w="2127" w:type="dxa"/>
            <w:shd w:val="clear" w:color="auto" w:fill="auto"/>
            <w:vAlign w:val="center"/>
          </w:tcPr>
          <w:p w:rsidRPr="00342629" w:rsidR="0053463E" w:rsidP="001A33EB" w:rsidRDefault="0053463E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Cílová skupina: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53463E" w:rsidP="001D3B14" w:rsidRDefault="001D3B14">
            <w:pPr>
              <w:rPr>
                <w:szCs w:val="20"/>
              </w:rPr>
            </w:pPr>
            <w:r w:rsidRPr="00274602">
              <w:t>Pracovníci v sociálních službách, sociální pracovníci</w:t>
            </w:r>
          </w:p>
        </w:tc>
      </w:tr>
      <w:tr w:rsidR="001D3B14" w:rsidTr="00680FAB">
        <w:tc>
          <w:tcPr>
            <w:tcW w:w="2127" w:type="dxa"/>
            <w:shd w:val="clear" w:color="auto" w:fill="auto"/>
            <w:vAlign w:val="center"/>
          </w:tcPr>
          <w:p w:rsidRPr="00342629" w:rsidR="001D3B14" w:rsidP="001A33EB" w:rsidRDefault="001D3B14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cyklů: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1D3B14" w:rsidP="001D3B14" w:rsidRDefault="001D3B14">
            <w:r w:rsidRPr="00274602">
              <w:t>1</w:t>
            </w:r>
          </w:p>
        </w:tc>
      </w:tr>
      <w:tr w:rsidR="001D3B14" w:rsidTr="00680FAB">
        <w:tc>
          <w:tcPr>
            <w:tcW w:w="2127" w:type="dxa"/>
            <w:shd w:val="clear" w:color="auto" w:fill="auto"/>
            <w:vAlign w:val="center"/>
          </w:tcPr>
          <w:p w:rsidRPr="00342629" w:rsidR="001D3B14" w:rsidP="00F35222" w:rsidRDefault="001D3B14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dnů v jednom cyklu: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1D3B14" w:rsidP="001D3B14" w:rsidRDefault="001D3B14">
            <w:r w:rsidRPr="00274602">
              <w:t>1 den</w:t>
            </w:r>
          </w:p>
        </w:tc>
      </w:tr>
      <w:tr w:rsidR="001D3B14" w:rsidTr="00680FAB">
        <w:tc>
          <w:tcPr>
            <w:tcW w:w="2127" w:type="dxa"/>
            <w:shd w:val="clear" w:color="auto" w:fill="auto"/>
            <w:vAlign w:val="center"/>
          </w:tcPr>
          <w:p w:rsidRPr="00342629" w:rsidR="001D3B14" w:rsidP="001A33EB" w:rsidRDefault="001D3B14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Předpokládaný počet účastníků: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1D3B14" w:rsidP="001D3B14" w:rsidRDefault="001D3B14">
            <w:r w:rsidRPr="00274602">
              <w:t>12</w:t>
            </w:r>
          </w:p>
        </w:tc>
      </w:tr>
      <w:tr w:rsidR="001D3B14" w:rsidTr="00680FAB">
        <w:tc>
          <w:tcPr>
            <w:tcW w:w="2127" w:type="dxa"/>
            <w:shd w:val="clear" w:color="auto" w:fill="auto"/>
            <w:vAlign w:val="center"/>
          </w:tcPr>
          <w:p w:rsidRPr="00342629" w:rsidR="001D3B14" w:rsidP="001A33EB" w:rsidRDefault="001D3B14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lastRenderedPageBreak/>
              <w:t>Lhůta realizace: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1D3B14" w:rsidP="003B57E7" w:rsidRDefault="00606FE1">
            <w:pPr>
              <w:rPr>
                <w:szCs w:val="20"/>
              </w:rPr>
            </w:pPr>
            <w:r>
              <w:t>7</w:t>
            </w:r>
            <w:r w:rsidRPr="00274602">
              <w:t xml:space="preserve">/2014 – </w:t>
            </w:r>
            <w:r>
              <w:t>4</w:t>
            </w:r>
            <w:r w:rsidRPr="00274602">
              <w:t>/201</w:t>
            </w:r>
            <w:r>
              <w:t>5</w:t>
            </w:r>
          </w:p>
        </w:tc>
      </w:tr>
      <w:tr w:rsidR="001D3B14" w:rsidTr="00680FAB">
        <w:tc>
          <w:tcPr>
            <w:tcW w:w="2127" w:type="dxa"/>
            <w:shd w:val="clear" w:color="auto" w:fill="auto"/>
            <w:vAlign w:val="center"/>
          </w:tcPr>
          <w:p w:rsidRPr="00342629" w:rsidR="001D3B14" w:rsidP="001A33EB" w:rsidRDefault="001D3B14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Další požadavky: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1D3B14" w:rsidP="00A31152" w:rsidRDefault="001D3B14">
            <w:pPr>
              <w:rPr>
                <w:szCs w:val="20"/>
              </w:rPr>
            </w:pPr>
            <w:r w:rsidRPr="00342629">
              <w:rPr>
                <w:szCs w:val="20"/>
              </w:rPr>
              <w:t xml:space="preserve">Jednotková cena za </w:t>
            </w:r>
            <w:r w:rsidR="00A31152">
              <w:rPr>
                <w:szCs w:val="20"/>
              </w:rPr>
              <w:t>cyklus</w:t>
            </w:r>
            <w:r w:rsidRPr="00342629">
              <w:rPr>
                <w:szCs w:val="20"/>
              </w:rPr>
              <w:t xml:space="preserve"> nesmí přesáhnout částku 1</w:t>
            </w:r>
            <w:r>
              <w:rPr>
                <w:szCs w:val="20"/>
              </w:rPr>
              <w:t>3</w:t>
            </w:r>
            <w:r w:rsidRPr="00342629">
              <w:rPr>
                <w:szCs w:val="20"/>
              </w:rPr>
              <w:t xml:space="preserve">.000,00 Kč </w:t>
            </w:r>
            <w:r w:rsidR="00A31152">
              <w:rPr>
                <w:szCs w:val="20"/>
              </w:rPr>
              <w:t>včetně</w:t>
            </w:r>
            <w:r w:rsidRPr="00342629">
              <w:rPr>
                <w:szCs w:val="20"/>
              </w:rPr>
              <w:t xml:space="preserve"> DPH.</w:t>
            </w:r>
          </w:p>
        </w:tc>
      </w:tr>
    </w:tbl>
    <w:p w:rsidR="00274602" w:rsidP="00274602" w:rsidRDefault="00274602"/>
    <w:p w:rsidRPr="00632AFC" w:rsidR="00A875D1" w:rsidP="00A875D1" w:rsidRDefault="00A875D1">
      <w:pPr>
        <w:autoSpaceDE w:val="false"/>
        <w:autoSpaceDN w:val="false"/>
        <w:adjustRightInd w:val="false"/>
        <w:rPr>
          <w:b/>
          <w:i/>
        </w:rPr>
      </w:pPr>
      <w:r w:rsidRPr="00632AFC">
        <w:rPr>
          <w:b/>
          <w:i/>
        </w:rPr>
        <w:t xml:space="preserve">Předpokládaná hodnota části </w:t>
      </w:r>
      <w:r w:rsidRPr="00632AFC" w:rsidR="00885AF3">
        <w:rPr>
          <w:b/>
          <w:i/>
        </w:rPr>
        <w:t>F</w:t>
      </w:r>
      <w:r w:rsidRPr="00632AFC">
        <w:rPr>
          <w:b/>
          <w:i/>
        </w:rPr>
        <w:t xml:space="preserve"> veřejné zakázky činí </w:t>
      </w:r>
      <w:r w:rsidR="00F35222">
        <w:rPr>
          <w:b/>
          <w:i/>
        </w:rPr>
        <w:t>21 487,60</w:t>
      </w:r>
      <w:r w:rsidRPr="00632AFC">
        <w:rPr>
          <w:b/>
          <w:i/>
        </w:rPr>
        <w:t xml:space="preserve"> Kč bez DPH.</w:t>
      </w:r>
    </w:p>
    <w:p w:rsidRPr="00632AFC" w:rsidR="00A875D1" w:rsidP="00A875D1" w:rsidRDefault="00A875D1">
      <w:pPr>
        <w:autoSpaceDE w:val="false"/>
        <w:autoSpaceDN w:val="false"/>
        <w:adjustRightInd w:val="false"/>
        <w:rPr>
          <w:b/>
          <w:i/>
        </w:rPr>
      </w:pPr>
      <w:r w:rsidRPr="00632AFC">
        <w:rPr>
          <w:b/>
          <w:i/>
        </w:rPr>
        <w:t xml:space="preserve">Nabídková cena části </w:t>
      </w:r>
      <w:r w:rsidRPr="00632AFC" w:rsidR="00885AF3">
        <w:rPr>
          <w:b/>
          <w:i/>
        </w:rPr>
        <w:t>F</w:t>
      </w:r>
      <w:r w:rsidRPr="00632AFC">
        <w:rPr>
          <w:b/>
          <w:i/>
        </w:rPr>
        <w:t xml:space="preserve"> nesmí překročit částku: </w:t>
      </w:r>
      <w:r w:rsidR="00F35222">
        <w:rPr>
          <w:b/>
          <w:i/>
        </w:rPr>
        <w:t>21 487,60</w:t>
      </w:r>
      <w:r w:rsidRPr="00632AFC">
        <w:rPr>
          <w:b/>
          <w:i/>
        </w:rPr>
        <w:t xml:space="preserve"> Kč bez DPH.</w:t>
      </w:r>
    </w:p>
    <w:p w:rsidR="00F35222" w:rsidP="00345848" w:rsidRDefault="00F35222">
      <w:pPr>
        <w:rPr>
          <w:b/>
          <w:i/>
        </w:rPr>
      </w:pP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ook w:firstRow="1" w:lastRow="1" w:firstColumn="1" w:lastColumn="1" w:noHBand="0" w:noVBand="0" w:val="01E0"/>
      </w:tblPr>
      <w:tblGrid>
        <w:gridCol w:w="1276"/>
        <w:gridCol w:w="8080"/>
      </w:tblGrid>
      <w:tr w:rsidRPr="00352F89" w:rsidR="00F35222" w:rsidTr="00EF63FC">
        <w:trPr>
          <w:trHeight w:val="459" w:hRule="exact"/>
        </w:trPr>
        <w:tc>
          <w:tcPr>
            <w:tcW w:w="1276" w:type="dxa"/>
            <w:shd w:val="clear" w:color="auto" w:fill="948A54" w:themeFill="background2" w:themeFillShade="80"/>
            <w:vAlign w:val="center"/>
          </w:tcPr>
          <w:p w:rsidRPr="00352F89" w:rsidR="00F35222" w:rsidP="00672C4B" w:rsidRDefault="00F35222">
            <w:pPr>
              <w:widowControl w:val="false"/>
              <w:tabs>
                <w:tab w:val="left" w:pos="1418"/>
              </w:tabs>
              <w:autoSpaceDE w:val="false"/>
              <w:autoSpaceDN w:val="false"/>
              <w:adjustRightInd w:val="false"/>
              <w:jc w:val="center"/>
              <w:rPr>
                <w:b/>
                <w:sz w:val="28"/>
                <w:szCs w:val="28"/>
              </w:rPr>
            </w:pPr>
            <w:r w:rsidRPr="00EF63FC">
              <w:rPr>
                <w:b/>
                <w:smallCaps/>
                <w:sz w:val="28"/>
                <w:szCs w:val="28"/>
              </w:rPr>
              <w:t>Část</w:t>
            </w:r>
            <w:r w:rsidRPr="00EF63FC">
              <w:rPr>
                <w:b/>
                <w:sz w:val="28"/>
                <w:szCs w:val="28"/>
              </w:rPr>
              <w:t xml:space="preserve"> </w:t>
            </w:r>
            <w:r w:rsidRPr="00EF63FC" w:rsidR="00672C4B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Pr="00352F89" w:rsidR="00F35222" w:rsidP="007B1A8D" w:rsidRDefault="00F35222">
            <w:pPr>
              <w:rPr>
                <w:b/>
              </w:rPr>
            </w:pPr>
            <w:r>
              <w:rPr>
                <w:b/>
              </w:rPr>
              <w:t>Odborné kurzy II.</w:t>
            </w:r>
          </w:p>
        </w:tc>
      </w:tr>
    </w:tbl>
    <w:p w:rsidRPr="00632AFC" w:rsidR="00F35222" w:rsidP="00345848" w:rsidRDefault="00F35222">
      <w:pPr>
        <w:rPr>
          <w:b/>
          <w:i/>
        </w:rPr>
      </w:pPr>
    </w:p>
    <w:tbl>
      <w:tblPr>
        <w:tblW w:w="0" w:type="auto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firstRow="1" w:lastRow="0" w:firstColumn="1" w:lastColumn="0" w:noHBand="0" w:noVBand="1" w:val="04A0"/>
      </w:tblPr>
      <w:tblGrid>
        <w:gridCol w:w="2127"/>
        <w:gridCol w:w="6977"/>
      </w:tblGrid>
      <w:tr w:rsidR="00F35222" w:rsidTr="007B1A8D">
        <w:tc>
          <w:tcPr>
            <w:tcW w:w="2127" w:type="dxa"/>
            <w:shd w:val="clear" w:color="auto" w:fill="auto"/>
            <w:vAlign w:val="center"/>
          </w:tcPr>
          <w:p w:rsidRPr="00342629" w:rsidR="00F35222" w:rsidP="007B1A8D" w:rsidRDefault="00F35222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Kurz: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1D3B14" w:rsidR="00F35222" w:rsidP="007B1A8D" w:rsidRDefault="00F35222">
            <w:pPr>
              <w:rPr>
                <w:b/>
                <w:szCs w:val="20"/>
              </w:rPr>
            </w:pPr>
            <w:r w:rsidRPr="001D3B14">
              <w:rPr>
                <w:b/>
              </w:rPr>
              <w:t>Empowerment</w:t>
            </w:r>
          </w:p>
        </w:tc>
      </w:tr>
      <w:tr w:rsidR="00F35222" w:rsidTr="007B1A8D">
        <w:tc>
          <w:tcPr>
            <w:tcW w:w="2127" w:type="dxa"/>
            <w:shd w:val="clear" w:color="auto" w:fill="auto"/>
            <w:vAlign w:val="center"/>
          </w:tcPr>
          <w:p w:rsidRPr="00342629" w:rsidR="00F35222" w:rsidP="007B1A8D" w:rsidRDefault="00F35222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 / obsah kurzu: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35222" w:rsidP="007B1A8D" w:rsidRDefault="00F35222">
            <w:pPr>
              <w:rPr>
                <w:szCs w:val="20"/>
              </w:rPr>
            </w:pPr>
            <w:r w:rsidRPr="00274602">
              <w:t>Seznámit se s metodou a způsobem zvyšování a přenášení zodpovědnosti na uživatele sociální služby, zavádění rovných postojů ve vztahu k uživatelům, zvyšování a posilování sebedůvěry uživatelů sociální služby.</w:t>
            </w:r>
          </w:p>
        </w:tc>
      </w:tr>
      <w:tr w:rsidR="00F35222" w:rsidTr="007B1A8D">
        <w:tc>
          <w:tcPr>
            <w:tcW w:w="2127" w:type="dxa"/>
            <w:shd w:val="clear" w:color="auto" w:fill="auto"/>
            <w:vAlign w:val="center"/>
          </w:tcPr>
          <w:p w:rsidRPr="00342629" w:rsidR="00F35222" w:rsidP="007B1A8D" w:rsidRDefault="00F35222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Cílová skupina: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35222" w:rsidP="007B1A8D" w:rsidRDefault="00F35222">
            <w:pPr>
              <w:rPr>
                <w:szCs w:val="20"/>
              </w:rPr>
            </w:pPr>
            <w:r w:rsidRPr="00274602">
              <w:t>Pracovníci v sociálních službách, sociální pracovníci</w:t>
            </w:r>
          </w:p>
        </w:tc>
      </w:tr>
      <w:tr w:rsidR="00F35222" w:rsidTr="007B1A8D">
        <w:tc>
          <w:tcPr>
            <w:tcW w:w="2127" w:type="dxa"/>
            <w:shd w:val="clear" w:color="auto" w:fill="auto"/>
            <w:vAlign w:val="center"/>
          </w:tcPr>
          <w:p w:rsidRPr="00342629" w:rsidR="00F35222" w:rsidP="007B1A8D" w:rsidRDefault="00F35222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cyklů: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F35222" w:rsidP="007B1A8D" w:rsidRDefault="00F35222">
            <w:r w:rsidRPr="00274602">
              <w:t>1</w:t>
            </w:r>
          </w:p>
        </w:tc>
      </w:tr>
      <w:tr w:rsidR="00F35222" w:rsidTr="007B1A8D">
        <w:tc>
          <w:tcPr>
            <w:tcW w:w="2127" w:type="dxa"/>
            <w:shd w:val="clear" w:color="auto" w:fill="auto"/>
            <w:vAlign w:val="center"/>
          </w:tcPr>
          <w:p w:rsidRPr="00342629" w:rsidR="00F35222" w:rsidP="00672C4B" w:rsidRDefault="00F35222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dnů v jednom cyklu: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F35222" w:rsidP="007B1A8D" w:rsidRDefault="00F35222">
            <w:r w:rsidRPr="00274602">
              <w:t>2 dny</w:t>
            </w:r>
          </w:p>
        </w:tc>
      </w:tr>
      <w:tr w:rsidR="00F35222" w:rsidTr="007B1A8D">
        <w:tc>
          <w:tcPr>
            <w:tcW w:w="2127" w:type="dxa"/>
            <w:shd w:val="clear" w:color="auto" w:fill="auto"/>
            <w:vAlign w:val="center"/>
          </w:tcPr>
          <w:p w:rsidRPr="00342629" w:rsidR="00F35222" w:rsidP="007B1A8D" w:rsidRDefault="00F35222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Předpokládaný počet účastníků: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F35222" w:rsidP="007B1A8D" w:rsidRDefault="00F35222">
            <w:r w:rsidRPr="00274602">
              <w:t>12</w:t>
            </w:r>
          </w:p>
        </w:tc>
      </w:tr>
      <w:tr w:rsidR="00F35222" w:rsidTr="007B1A8D">
        <w:tc>
          <w:tcPr>
            <w:tcW w:w="2127" w:type="dxa"/>
            <w:shd w:val="clear" w:color="auto" w:fill="auto"/>
            <w:vAlign w:val="center"/>
          </w:tcPr>
          <w:p w:rsidRPr="00342629" w:rsidR="00F35222" w:rsidP="007B1A8D" w:rsidRDefault="00F35222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Lhůta realizace: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35222" w:rsidP="007B1A8D" w:rsidRDefault="00606FE1">
            <w:pPr>
              <w:rPr>
                <w:szCs w:val="20"/>
              </w:rPr>
            </w:pPr>
            <w:r>
              <w:t>7</w:t>
            </w:r>
            <w:r w:rsidRPr="00274602">
              <w:t xml:space="preserve">/2014 – </w:t>
            </w:r>
            <w:r>
              <w:t>4</w:t>
            </w:r>
            <w:r w:rsidRPr="00274602">
              <w:t>/201</w:t>
            </w:r>
            <w:r>
              <w:t>5</w:t>
            </w:r>
          </w:p>
        </w:tc>
      </w:tr>
      <w:tr w:rsidR="00F35222" w:rsidTr="007B1A8D">
        <w:tc>
          <w:tcPr>
            <w:tcW w:w="2127" w:type="dxa"/>
            <w:shd w:val="clear" w:color="auto" w:fill="auto"/>
            <w:vAlign w:val="center"/>
          </w:tcPr>
          <w:p w:rsidRPr="00342629" w:rsidR="00F35222" w:rsidP="007B1A8D" w:rsidRDefault="00F35222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Další požadavky: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35222" w:rsidP="007B1A8D" w:rsidRDefault="00F35222">
            <w:pPr>
              <w:rPr>
                <w:szCs w:val="20"/>
              </w:rPr>
            </w:pPr>
            <w:r w:rsidRPr="00342629">
              <w:rPr>
                <w:szCs w:val="20"/>
              </w:rPr>
              <w:t xml:space="preserve">Jednotková cena za </w:t>
            </w:r>
            <w:r>
              <w:rPr>
                <w:szCs w:val="20"/>
              </w:rPr>
              <w:t>cyklus</w:t>
            </w:r>
            <w:r w:rsidRPr="00342629">
              <w:rPr>
                <w:szCs w:val="20"/>
              </w:rPr>
              <w:t xml:space="preserve"> nesmí přesáhnout částku </w:t>
            </w:r>
            <w:r>
              <w:rPr>
                <w:szCs w:val="20"/>
              </w:rPr>
              <w:t>24</w:t>
            </w:r>
            <w:r w:rsidRPr="00342629">
              <w:rPr>
                <w:szCs w:val="20"/>
              </w:rPr>
              <w:t>.000,00 Kč</w:t>
            </w:r>
            <w:r>
              <w:rPr>
                <w:szCs w:val="20"/>
              </w:rPr>
              <w:t xml:space="preserve"> včetně</w:t>
            </w:r>
            <w:r w:rsidRPr="00342629">
              <w:rPr>
                <w:szCs w:val="20"/>
              </w:rPr>
              <w:t xml:space="preserve"> DPH.</w:t>
            </w:r>
          </w:p>
        </w:tc>
      </w:tr>
    </w:tbl>
    <w:p w:rsidR="00F35222" w:rsidP="00F35222" w:rsidRDefault="00F35222"/>
    <w:p w:rsidRPr="00632AFC" w:rsidR="00672C4B" w:rsidP="00672C4B" w:rsidRDefault="00672C4B">
      <w:pPr>
        <w:autoSpaceDE w:val="false"/>
        <w:autoSpaceDN w:val="false"/>
        <w:adjustRightInd w:val="false"/>
        <w:rPr>
          <w:b/>
          <w:i/>
        </w:rPr>
      </w:pPr>
      <w:r w:rsidRPr="00632AFC">
        <w:rPr>
          <w:b/>
          <w:i/>
        </w:rPr>
        <w:t xml:space="preserve">Předpokládaná hodnota části </w:t>
      </w:r>
      <w:r>
        <w:rPr>
          <w:b/>
          <w:i/>
        </w:rPr>
        <w:t>G</w:t>
      </w:r>
      <w:r w:rsidRPr="00632AFC">
        <w:rPr>
          <w:b/>
          <w:i/>
        </w:rPr>
        <w:t xml:space="preserve"> veřejné zakázky činí </w:t>
      </w:r>
      <w:r>
        <w:rPr>
          <w:b/>
          <w:i/>
        </w:rPr>
        <w:t>19 834,70</w:t>
      </w:r>
      <w:r w:rsidRPr="00632AFC">
        <w:rPr>
          <w:b/>
          <w:i/>
        </w:rPr>
        <w:t xml:space="preserve"> Kč bez DPH.</w:t>
      </w:r>
    </w:p>
    <w:p w:rsidRPr="00632AFC" w:rsidR="00672C4B" w:rsidP="00672C4B" w:rsidRDefault="00672C4B">
      <w:pPr>
        <w:autoSpaceDE w:val="false"/>
        <w:autoSpaceDN w:val="false"/>
        <w:adjustRightInd w:val="false"/>
        <w:rPr>
          <w:b/>
          <w:i/>
        </w:rPr>
      </w:pPr>
      <w:r w:rsidRPr="00632AFC">
        <w:rPr>
          <w:b/>
          <w:i/>
        </w:rPr>
        <w:t xml:space="preserve">Nabídková cena části </w:t>
      </w:r>
      <w:r>
        <w:rPr>
          <w:b/>
          <w:i/>
        </w:rPr>
        <w:t>G</w:t>
      </w:r>
      <w:r w:rsidRPr="00632AFC">
        <w:rPr>
          <w:b/>
          <w:i/>
        </w:rPr>
        <w:t xml:space="preserve"> nesmí překročit částku: </w:t>
      </w:r>
      <w:r>
        <w:rPr>
          <w:b/>
          <w:i/>
        </w:rPr>
        <w:t>19 834,70</w:t>
      </w:r>
      <w:r w:rsidRPr="00632AFC">
        <w:rPr>
          <w:b/>
          <w:i/>
        </w:rPr>
        <w:t xml:space="preserve"> Kč bez DPH.</w:t>
      </w:r>
    </w:p>
    <w:p w:rsidR="00672C4B" w:rsidP="00F35222" w:rsidRDefault="00672C4B"/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276"/>
        <w:gridCol w:w="8080"/>
      </w:tblGrid>
      <w:tr w:rsidRPr="00352F89" w:rsidR="00672C4B" w:rsidTr="00EF63FC">
        <w:trPr>
          <w:trHeight w:val="459" w:hRule="exact"/>
        </w:trPr>
        <w:tc>
          <w:tcPr>
            <w:tcW w:w="1276" w:type="dxa"/>
            <w:shd w:val="clear" w:color="auto" w:fill="D99594" w:themeFill="accent2" w:themeFillTint="99"/>
            <w:vAlign w:val="center"/>
          </w:tcPr>
          <w:p w:rsidRPr="002910B3" w:rsidR="00672C4B" w:rsidP="00672C4B" w:rsidRDefault="00672C4B">
            <w:pPr>
              <w:widowControl w:val="false"/>
              <w:tabs>
                <w:tab w:val="left" w:pos="1418"/>
              </w:tabs>
              <w:autoSpaceDE w:val="false"/>
              <w:autoSpaceDN w:val="false"/>
              <w:adjustRightInd w:val="false"/>
              <w:jc w:val="center"/>
              <w:rPr>
                <w:b/>
                <w:sz w:val="28"/>
                <w:szCs w:val="28"/>
                <w:highlight w:val="darkGray"/>
              </w:rPr>
            </w:pPr>
            <w:r w:rsidRPr="00EF63FC">
              <w:rPr>
                <w:b/>
                <w:smallCaps/>
                <w:sz w:val="28"/>
                <w:szCs w:val="28"/>
              </w:rPr>
              <w:t>Část</w:t>
            </w:r>
            <w:r w:rsidRPr="00EF63FC">
              <w:rPr>
                <w:b/>
                <w:sz w:val="28"/>
                <w:szCs w:val="28"/>
              </w:rPr>
              <w:t xml:space="preserve"> H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Pr="00352F89" w:rsidR="00672C4B" w:rsidP="007B1A8D" w:rsidRDefault="00672C4B">
            <w:pPr>
              <w:rPr>
                <w:b/>
              </w:rPr>
            </w:pPr>
            <w:r>
              <w:rPr>
                <w:b/>
              </w:rPr>
              <w:t>Odborné kurzy III.</w:t>
            </w:r>
          </w:p>
        </w:tc>
      </w:tr>
    </w:tbl>
    <w:p w:rsidR="00672C4B" w:rsidP="00F35222" w:rsidRDefault="00672C4B"/>
    <w:tbl>
      <w:tblPr>
        <w:tblW w:w="0" w:type="auto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firstRow="1" w:lastRow="0" w:firstColumn="1" w:lastColumn="0" w:noHBand="0" w:noVBand="1" w:val="04A0"/>
      </w:tblPr>
      <w:tblGrid>
        <w:gridCol w:w="2127"/>
        <w:gridCol w:w="6977"/>
      </w:tblGrid>
      <w:tr w:rsidR="00F35222" w:rsidTr="007B1A8D">
        <w:tc>
          <w:tcPr>
            <w:tcW w:w="2127" w:type="dxa"/>
            <w:shd w:val="clear" w:color="auto" w:fill="auto"/>
            <w:vAlign w:val="center"/>
          </w:tcPr>
          <w:p w:rsidRPr="00342629" w:rsidR="00F35222" w:rsidP="007B1A8D" w:rsidRDefault="00F35222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Kurz: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1D3B14" w:rsidR="00F35222" w:rsidP="007B1A8D" w:rsidRDefault="00F35222">
            <w:pPr>
              <w:rPr>
                <w:b/>
                <w:szCs w:val="20"/>
              </w:rPr>
            </w:pPr>
            <w:r w:rsidRPr="001D3B14">
              <w:rPr>
                <w:b/>
              </w:rPr>
              <w:t>Psychiatrické minimum</w:t>
            </w:r>
          </w:p>
        </w:tc>
      </w:tr>
      <w:tr w:rsidR="00F35222" w:rsidTr="007B1A8D">
        <w:tc>
          <w:tcPr>
            <w:tcW w:w="2127" w:type="dxa"/>
            <w:shd w:val="clear" w:color="auto" w:fill="auto"/>
            <w:vAlign w:val="center"/>
          </w:tcPr>
          <w:p w:rsidRPr="00342629" w:rsidR="00F35222" w:rsidP="007B1A8D" w:rsidRDefault="00F35222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 / obsah kurzu: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35222" w:rsidP="007B1A8D" w:rsidRDefault="00F35222">
            <w:pPr>
              <w:rPr>
                <w:szCs w:val="20"/>
              </w:rPr>
            </w:pPr>
            <w:r w:rsidRPr="00274602">
              <w:t>Seznámit se se základní diagnostikou duševních poruch, psychologická intervence, specifika spolupráce s psychiatrem, druhy psychofarmak, jejich aplikace a kontraindikace.</w:t>
            </w:r>
          </w:p>
        </w:tc>
      </w:tr>
      <w:tr w:rsidRPr="00EF63FC" w:rsidR="00F35222" w:rsidTr="007B1A8D">
        <w:tc>
          <w:tcPr>
            <w:tcW w:w="2127" w:type="dxa"/>
            <w:shd w:val="clear" w:color="auto" w:fill="auto"/>
            <w:vAlign w:val="center"/>
          </w:tcPr>
          <w:p w:rsidRPr="00EF63FC" w:rsidR="00F35222" w:rsidP="007B1A8D" w:rsidRDefault="00F35222">
            <w:pPr>
              <w:jc w:val="left"/>
              <w:rPr>
                <w:b/>
                <w:szCs w:val="20"/>
              </w:rPr>
            </w:pPr>
            <w:r w:rsidRPr="00EF63FC">
              <w:rPr>
                <w:b/>
                <w:szCs w:val="20"/>
              </w:rPr>
              <w:t>Cílová skupina: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EF63FC" w:rsidR="00F35222" w:rsidP="007B1A8D" w:rsidRDefault="00F35222">
            <w:pPr>
              <w:rPr>
                <w:b/>
                <w:szCs w:val="20"/>
              </w:rPr>
            </w:pPr>
            <w:r w:rsidRPr="00EF63FC">
              <w:rPr>
                <w:b/>
              </w:rPr>
              <w:t>Pracovníci v sociálních službách, sociální pracovníci</w:t>
            </w:r>
          </w:p>
        </w:tc>
      </w:tr>
      <w:tr w:rsidR="00F35222" w:rsidTr="007B1A8D">
        <w:tc>
          <w:tcPr>
            <w:tcW w:w="2127" w:type="dxa"/>
            <w:shd w:val="clear" w:color="auto" w:fill="auto"/>
            <w:vAlign w:val="center"/>
          </w:tcPr>
          <w:p w:rsidRPr="00342629" w:rsidR="00F35222" w:rsidP="007B1A8D" w:rsidRDefault="00F35222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cyklů: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F35222" w:rsidP="007B1A8D" w:rsidRDefault="00F35222">
            <w:r w:rsidRPr="00274602">
              <w:t>1</w:t>
            </w:r>
          </w:p>
        </w:tc>
      </w:tr>
      <w:tr w:rsidR="00F35222" w:rsidTr="007B1A8D">
        <w:tc>
          <w:tcPr>
            <w:tcW w:w="2127" w:type="dxa"/>
            <w:shd w:val="clear" w:color="auto" w:fill="auto"/>
            <w:vAlign w:val="center"/>
          </w:tcPr>
          <w:p w:rsidRPr="00342629" w:rsidR="00F35222" w:rsidP="00672C4B" w:rsidRDefault="00F35222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dnů v jednom cyklu: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F35222" w:rsidP="007B1A8D" w:rsidRDefault="00F35222">
            <w:r w:rsidRPr="00274602">
              <w:t>2 dny</w:t>
            </w:r>
          </w:p>
        </w:tc>
      </w:tr>
      <w:tr w:rsidR="00F35222" w:rsidTr="007B1A8D">
        <w:tc>
          <w:tcPr>
            <w:tcW w:w="2127" w:type="dxa"/>
            <w:shd w:val="clear" w:color="auto" w:fill="auto"/>
            <w:vAlign w:val="center"/>
          </w:tcPr>
          <w:p w:rsidRPr="00342629" w:rsidR="00F35222" w:rsidP="007B1A8D" w:rsidRDefault="00F35222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Předpokládaný počet účastníků: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F35222" w:rsidP="007B1A8D" w:rsidRDefault="00F35222">
            <w:r w:rsidRPr="00274602">
              <w:t>12</w:t>
            </w:r>
          </w:p>
        </w:tc>
      </w:tr>
      <w:tr w:rsidR="00F35222" w:rsidTr="007B1A8D">
        <w:tc>
          <w:tcPr>
            <w:tcW w:w="2127" w:type="dxa"/>
            <w:shd w:val="clear" w:color="auto" w:fill="auto"/>
            <w:vAlign w:val="center"/>
          </w:tcPr>
          <w:p w:rsidRPr="00342629" w:rsidR="00F35222" w:rsidP="007B1A8D" w:rsidRDefault="00F35222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Lhůta realizace: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35222" w:rsidP="007B1A8D" w:rsidRDefault="00606FE1">
            <w:pPr>
              <w:rPr>
                <w:szCs w:val="20"/>
              </w:rPr>
            </w:pPr>
            <w:r>
              <w:t>7</w:t>
            </w:r>
            <w:r w:rsidRPr="00274602">
              <w:t xml:space="preserve">/2014 – </w:t>
            </w:r>
            <w:r>
              <w:t>4</w:t>
            </w:r>
            <w:r w:rsidRPr="00274602">
              <w:t>/201</w:t>
            </w:r>
            <w:r>
              <w:t>5</w:t>
            </w:r>
          </w:p>
        </w:tc>
      </w:tr>
      <w:tr w:rsidR="00F35222" w:rsidTr="007B1A8D">
        <w:tc>
          <w:tcPr>
            <w:tcW w:w="2127" w:type="dxa"/>
            <w:shd w:val="clear" w:color="auto" w:fill="auto"/>
            <w:vAlign w:val="center"/>
          </w:tcPr>
          <w:p w:rsidRPr="00342629" w:rsidR="00F35222" w:rsidP="007B1A8D" w:rsidRDefault="00F35222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Další požadavky: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35222" w:rsidP="007B1A8D" w:rsidRDefault="00F35222">
            <w:pPr>
              <w:rPr>
                <w:szCs w:val="20"/>
              </w:rPr>
            </w:pPr>
            <w:r w:rsidRPr="00342629">
              <w:rPr>
                <w:szCs w:val="20"/>
              </w:rPr>
              <w:t xml:space="preserve">Jednotková cena za </w:t>
            </w:r>
            <w:r>
              <w:rPr>
                <w:szCs w:val="20"/>
              </w:rPr>
              <w:t>cyklus</w:t>
            </w:r>
            <w:r w:rsidRPr="00342629">
              <w:rPr>
                <w:szCs w:val="20"/>
              </w:rPr>
              <w:t xml:space="preserve"> nesmí přesáhnout částku </w:t>
            </w:r>
            <w:r>
              <w:rPr>
                <w:szCs w:val="20"/>
              </w:rPr>
              <w:t>24</w:t>
            </w:r>
            <w:r w:rsidRPr="00342629">
              <w:rPr>
                <w:szCs w:val="20"/>
              </w:rPr>
              <w:t xml:space="preserve">.000,00 Kč </w:t>
            </w:r>
            <w:r>
              <w:rPr>
                <w:szCs w:val="20"/>
              </w:rPr>
              <w:t>včetně</w:t>
            </w:r>
            <w:r w:rsidRPr="00342629">
              <w:rPr>
                <w:szCs w:val="20"/>
              </w:rPr>
              <w:t xml:space="preserve"> DPH.</w:t>
            </w:r>
          </w:p>
        </w:tc>
      </w:tr>
    </w:tbl>
    <w:p w:rsidR="00672C4B" w:rsidP="00672C4B" w:rsidRDefault="00672C4B"/>
    <w:p w:rsidRPr="00632AFC" w:rsidR="00672C4B" w:rsidP="00672C4B" w:rsidRDefault="00672C4B">
      <w:pPr>
        <w:autoSpaceDE w:val="false"/>
        <w:autoSpaceDN w:val="false"/>
        <w:adjustRightInd w:val="false"/>
        <w:rPr>
          <w:b/>
          <w:i/>
        </w:rPr>
      </w:pPr>
      <w:r w:rsidRPr="00632AFC">
        <w:rPr>
          <w:b/>
          <w:i/>
        </w:rPr>
        <w:t xml:space="preserve">Předpokládaná hodnota části </w:t>
      </w:r>
      <w:r>
        <w:rPr>
          <w:b/>
          <w:i/>
        </w:rPr>
        <w:t>H</w:t>
      </w:r>
      <w:r w:rsidRPr="00632AFC">
        <w:rPr>
          <w:b/>
          <w:i/>
        </w:rPr>
        <w:t xml:space="preserve"> veřejné zakázky činí </w:t>
      </w:r>
      <w:r>
        <w:rPr>
          <w:b/>
          <w:i/>
        </w:rPr>
        <w:t>19 834,70</w:t>
      </w:r>
      <w:r w:rsidRPr="00632AFC">
        <w:rPr>
          <w:b/>
          <w:i/>
        </w:rPr>
        <w:t xml:space="preserve"> Kč bez DPH.</w:t>
      </w:r>
    </w:p>
    <w:p w:rsidRPr="00632AFC" w:rsidR="00672C4B" w:rsidP="00672C4B" w:rsidRDefault="00672C4B">
      <w:pPr>
        <w:autoSpaceDE w:val="false"/>
        <w:autoSpaceDN w:val="false"/>
        <w:adjustRightInd w:val="false"/>
        <w:rPr>
          <w:b/>
          <w:i/>
        </w:rPr>
      </w:pPr>
      <w:r w:rsidRPr="00632AFC">
        <w:rPr>
          <w:b/>
          <w:i/>
        </w:rPr>
        <w:t xml:space="preserve">Nabídková cena části </w:t>
      </w:r>
      <w:r>
        <w:rPr>
          <w:b/>
          <w:i/>
        </w:rPr>
        <w:t>H</w:t>
      </w:r>
      <w:r w:rsidRPr="00632AFC">
        <w:rPr>
          <w:b/>
          <w:i/>
        </w:rPr>
        <w:t xml:space="preserve"> nesmí překročit částku: </w:t>
      </w:r>
      <w:r>
        <w:rPr>
          <w:b/>
          <w:i/>
        </w:rPr>
        <w:t>19 834,70</w:t>
      </w:r>
      <w:r w:rsidRPr="00632AFC">
        <w:rPr>
          <w:b/>
          <w:i/>
        </w:rPr>
        <w:t xml:space="preserve"> Kč bez DPH.</w:t>
      </w:r>
    </w:p>
    <w:p w:rsidR="00672C4B" w:rsidP="00672C4B" w:rsidRDefault="00672C4B"/>
    <w:p w:rsidR="00672C4B" w:rsidP="00672C4B" w:rsidRDefault="00672C4B"/>
    <w:p w:rsidR="00672C4B" w:rsidP="00345848" w:rsidRDefault="00672C4B">
      <w:pPr>
        <w:rPr>
          <w:b/>
        </w:rPr>
      </w:pPr>
    </w:p>
    <w:tbl>
      <w:tblPr>
        <w:tblW w:w="9356" w:type="dxa"/>
        <w:tblInd w:w="108" w:type="dxa"/>
        <w:tblLook w:firstRow="1" w:lastRow="1" w:firstColumn="1" w:lastColumn="1" w:noHBand="0" w:noVBand="0" w:val="01E0"/>
      </w:tblPr>
      <w:tblGrid>
        <w:gridCol w:w="1276"/>
        <w:gridCol w:w="8080"/>
      </w:tblGrid>
      <w:tr w:rsidRPr="00352F89" w:rsidR="00672C4B" w:rsidTr="007B1A8D">
        <w:trPr>
          <w:trHeight w:val="459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 w:rsidRPr="002910B3" w:rsidR="00672C4B" w:rsidP="00672C4B" w:rsidRDefault="00672C4B">
            <w:pPr>
              <w:widowControl w:val="false"/>
              <w:tabs>
                <w:tab w:val="left" w:pos="1418"/>
              </w:tabs>
              <w:autoSpaceDE w:val="false"/>
              <w:autoSpaceDN w:val="false"/>
              <w:adjustRightInd w:val="false"/>
              <w:jc w:val="center"/>
              <w:rPr>
                <w:b/>
                <w:sz w:val="28"/>
                <w:szCs w:val="28"/>
                <w:highlight w:val="cyan"/>
              </w:rPr>
            </w:pPr>
            <w:r w:rsidRPr="00EF63FC">
              <w:rPr>
                <w:b/>
                <w:smallCaps/>
                <w:sz w:val="28"/>
                <w:szCs w:val="28"/>
              </w:rPr>
              <w:lastRenderedPageBreak/>
              <w:t>Část</w:t>
            </w:r>
            <w:r w:rsidRPr="00EF63FC">
              <w:rPr>
                <w:b/>
                <w:sz w:val="28"/>
                <w:szCs w:val="28"/>
              </w:rPr>
              <w:t xml:space="preserve"> I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52F89" w:rsidR="00672C4B" w:rsidP="00672C4B" w:rsidRDefault="00672C4B">
            <w:pPr>
              <w:rPr>
                <w:b/>
              </w:rPr>
            </w:pPr>
            <w:r>
              <w:rPr>
                <w:b/>
              </w:rPr>
              <w:t>Odborné kurzy IV.</w:t>
            </w:r>
          </w:p>
        </w:tc>
      </w:tr>
    </w:tbl>
    <w:p w:rsidR="00632AFC" w:rsidP="00345848" w:rsidRDefault="00632AFC">
      <w:pPr>
        <w:rPr>
          <w:b/>
        </w:rPr>
      </w:pPr>
    </w:p>
    <w:tbl>
      <w:tblPr>
        <w:tblW w:w="0" w:type="auto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firstRow="1" w:lastRow="0" w:firstColumn="1" w:lastColumn="0" w:noHBand="0" w:noVBand="1" w:val="04A0"/>
      </w:tblPr>
      <w:tblGrid>
        <w:gridCol w:w="2127"/>
        <w:gridCol w:w="6977"/>
      </w:tblGrid>
      <w:tr w:rsidR="00F35222" w:rsidTr="007B1A8D">
        <w:tc>
          <w:tcPr>
            <w:tcW w:w="2127" w:type="dxa"/>
            <w:shd w:val="clear" w:color="auto" w:fill="auto"/>
            <w:vAlign w:val="center"/>
          </w:tcPr>
          <w:p w:rsidRPr="00342629" w:rsidR="00F35222" w:rsidP="007B1A8D" w:rsidRDefault="00F35222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Kurz: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1D3B14" w:rsidR="00F35222" w:rsidP="007B1A8D" w:rsidRDefault="00F35222">
            <w:pPr>
              <w:rPr>
                <w:b/>
                <w:szCs w:val="20"/>
              </w:rPr>
            </w:pPr>
            <w:r w:rsidRPr="001D3B14">
              <w:rPr>
                <w:b/>
              </w:rPr>
              <w:t>Šetrné úchopy v praxi</w:t>
            </w:r>
          </w:p>
        </w:tc>
      </w:tr>
      <w:tr w:rsidR="00F35222" w:rsidTr="007B1A8D">
        <w:tc>
          <w:tcPr>
            <w:tcW w:w="2127" w:type="dxa"/>
            <w:shd w:val="clear" w:color="auto" w:fill="auto"/>
            <w:vAlign w:val="center"/>
          </w:tcPr>
          <w:p w:rsidRPr="00342629" w:rsidR="00F35222" w:rsidP="007B1A8D" w:rsidRDefault="00F35222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 / obsah kurzu: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35222" w:rsidP="007B1A8D" w:rsidRDefault="00F35222">
            <w:pPr>
              <w:rPr>
                <w:szCs w:val="20"/>
              </w:rPr>
            </w:pPr>
            <w:r w:rsidRPr="00274602">
              <w:t>Osvojit si techniky fyzických úchopů teoreticky i prakticky v rámci jejich procvičení a seznámit se s příklady situací, kdy je vhodné tuto techniku uplatnit.</w:t>
            </w:r>
          </w:p>
        </w:tc>
      </w:tr>
      <w:tr w:rsidR="00F35222" w:rsidTr="007B1A8D">
        <w:tc>
          <w:tcPr>
            <w:tcW w:w="2127" w:type="dxa"/>
            <w:shd w:val="clear" w:color="auto" w:fill="auto"/>
            <w:vAlign w:val="center"/>
          </w:tcPr>
          <w:p w:rsidRPr="00342629" w:rsidR="00F35222" w:rsidP="007B1A8D" w:rsidRDefault="00F35222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Cílová skupina: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35222" w:rsidP="007B1A8D" w:rsidRDefault="00F35222">
            <w:pPr>
              <w:rPr>
                <w:szCs w:val="20"/>
              </w:rPr>
            </w:pPr>
            <w:r w:rsidRPr="00274602">
              <w:t>Pracovníci v sociálních službách, sociální pracovníci</w:t>
            </w:r>
          </w:p>
        </w:tc>
      </w:tr>
      <w:tr w:rsidR="00F35222" w:rsidTr="007B1A8D">
        <w:tc>
          <w:tcPr>
            <w:tcW w:w="2127" w:type="dxa"/>
            <w:shd w:val="clear" w:color="auto" w:fill="auto"/>
            <w:vAlign w:val="center"/>
          </w:tcPr>
          <w:p w:rsidRPr="00342629" w:rsidR="00F35222" w:rsidP="007B1A8D" w:rsidRDefault="00F35222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cyklů: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F35222" w:rsidP="007B1A8D" w:rsidRDefault="00F35222">
            <w:r>
              <w:t>2</w:t>
            </w:r>
          </w:p>
        </w:tc>
      </w:tr>
      <w:tr w:rsidR="00F35222" w:rsidTr="007B1A8D">
        <w:tc>
          <w:tcPr>
            <w:tcW w:w="2127" w:type="dxa"/>
            <w:shd w:val="clear" w:color="auto" w:fill="auto"/>
            <w:vAlign w:val="center"/>
          </w:tcPr>
          <w:p w:rsidRPr="00342629" w:rsidR="00F35222" w:rsidP="00672C4B" w:rsidRDefault="00F35222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Počet dnů v jednom cyklu: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F35222" w:rsidP="007B1A8D" w:rsidRDefault="00F35222">
            <w:r w:rsidRPr="00274602">
              <w:t>1 den</w:t>
            </w:r>
          </w:p>
        </w:tc>
      </w:tr>
      <w:tr w:rsidR="00F35222" w:rsidTr="007B1A8D">
        <w:tc>
          <w:tcPr>
            <w:tcW w:w="2127" w:type="dxa"/>
            <w:shd w:val="clear" w:color="auto" w:fill="auto"/>
            <w:vAlign w:val="center"/>
          </w:tcPr>
          <w:p w:rsidRPr="00342629" w:rsidR="00F35222" w:rsidP="007B1A8D" w:rsidRDefault="00F35222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Předpokládaný počet účastníků: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274602" w:rsidR="00F35222" w:rsidP="007B1A8D" w:rsidRDefault="00F35222">
            <w:r w:rsidRPr="00274602">
              <w:t>12</w:t>
            </w:r>
          </w:p>
        </w:tc>
      </w:tr>
      <w:tr w:rsidR="00F35222" w:rsidTr="007B1A8D">
        <w:tc>
          <w:tcPr>
            <w:tcW w:w="2127" w:type="dxa"/>
            <w:shd w:val="clear" w:color="auto" w:fill="auto"/>
            <w:vAlign w:val="center"/>
          </w:tcPr>
          <w:p w:rsidRPr="00342629" w:rsidR="00F35222" w:rsidP="007B1A8D" w:rsidRDefault="00F35222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Lhůta realizace: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35222" w:rsidP="007B1A8D" w:rsidRDefault="00606FE1">
            <w:pPr>
              <w:rPr>
                <w:szCs w:val="20"/>
              </w:rPr>
            </w:pPr>
            <w:r>
              <w:t>7</w:t>
            </w:r>
            <w:r w:rsidRPr="00274602">
              <w:t xml:space="preserve">/2014 – </w:t>
            </w:r>
            <w:r>
              <w:t>4</w:t>
            </w:r>
            <w:r w:rsidRPr="00274602">
              <w:t>/201</w:t>
            </w:r>
            <w:r>
              <w:t>5</w:t>
            </w:r>
          </w:p>
        </w:tc>
      </w:tr>
      <w:tr w:rsidR="00F35222" w:rsidTr="007B1A8D">
        <w:tc>
          <w:tcPr>
            <w:tcW w:w="2127" w:type="dxa"/>
            <w:shd w:val="clear" w:color="auto" w:fill="auto"/>
            <w:vAlign w:val="center"/>
          </w:tcPr>
          <w:p w:rsidRPr="00342629" w:rsidR="00F35222" w:rsidP="007B1A8D" w:rsidRDefault="00F35222">
            <w:pPr>
              <w:jc w:val="left"/>
              <w:rPr>
                <w:szCs w:val="20"/>
              </w:rPr>
            </w:pPr>
            <w:r w:rsidRPr="00342629">
              <w:rPr>
                <w:szCs w:val="20"/>
              </w:rPr>
              <w:t>Další požadavky: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Pr="00342629" w:rsidR="00F35222" w:rsidP="007B1A8D" w:rsidRDefault="00F35222">
            <w:pPr>
              <w:rPr>
                <w:szCs w:val="20"/>
              </w:rPr>
            </w:pPr>
            <w:r w:rsidRPr="00342629">
              <w:rPr>
                <w:szCs w:val="20"/>
              </w:rPr>
              <w:t xml:space="preserve">Jednotková cena za </w:t>
            </w:r>
            <w:r>
              <w:rPr>
                <w:szCs w:val="20"/>
              </w:rPr>
              <w:t>cyklus</w:t>
            </w:r>
            <w:r w:rsidRPr="00342629">
              <w:rPr>
                <w:szCs w:val="20"/>
              </w:rPr>
              <w:t xml:space="preserve"> nesmí přesáhnout částku 1</w:t>
            </w:r>
            <w:r>
              <w:rPr>
                <w:szCs w:val="20"/>
              </w:rPr>
              <w:t>3</w:t>
            </w:r>
            <w:r w:rsidRPr="00342629">
              <w:rPr>
                <w:szCs w:val="20"/>
              </w:rPr>
              <w:t xml:space="preserve">.000,00 Kč </w:t>
            </w:r>
            <w:r>
              <w:rPr>
                <w:szCs w:val="20"/>
              </w:rPr>
              <w:t>včetně</w:t>
            </w:r>
            <w:r w:rsidRPr="00342629">
              <w:rPr>
                <w:szCs w:val="20"/>
              </w:rPr>
              <w:t xml:space="preserve"> DPH.</w:t>
            </w:r>
            <w:r>
              <w:rPr>
                <w:szCs w:val="20"/>
              </w:rPr>
              <w:t xml:space="preserve"> (Celkem 26 000,00 Kč včetně DPH)</w:t>
            </w:r>
          </w:p>
        </w:tc>
      </w:tr>
    </w:tbl>
    <w:p w:rsidR="00F35222" w:rsidP="00345848" w:rsidRDefault="00F35222">
      <w:pPr>
        <w:rPr>
          <w:b/>
        </w:rPr>
      </w:pPr>
    </w:p>
    <w:p w:rsidRPr="00632AFC" w:rsidR="00672C4B" w:rsidP="00672C4B" w:rsidRDefault="00672C4B">
      <w:pPr>
        <w:autoSpaceDE w:val="false"/>
        <w:autoSpaceDN w:val="false"/>
        <w:adjustRightInd w:val="false"/>
        <w:rPr>
          <w:b/>
          <w:i/>
        </w:rPr>
      </w:pPr>
      <w:r w:rsidRPr="00632AFC">
        <w:rPr>
          <w:b/>
          <w:i/>
        </w:rPr>
        <w:t xml:space="preserve">Předpokládaná hodnota části </w:t>
      </w:r>
      <w:r>
        <w:rPr>
          <w:b/>
          <w:i/>
        </w:rPr>
        <w:t>I</w:t>
      </w:r>
      <w:r w:rsidRPr="00632AFC">
        <w:rPr>
          <w:b/>
          <w:i/>
        </w:rPr>
        <w:t xml:space="preserve"> veřejné zakázky činí </w:t>
      </w:r>
      <w:r>
        <w:rPr>
          <w:b/>
          <w:i/>
        </w:rPr>
        <w:t>21 487,60</w:t>
      </w:r>
      <w:r w:rsidRPr="00632AFC">
        <w:rPr>
          <w:b/>
          <w:i/>
        </w:rPr>
        <w:t xml:space="preserve"> Kč bez DPH.</w:t>
      </w:r>
    </w:p>
    <w:p w:rsidRPr="00632AFC" w:rsidR="00672C4B" w:rsidP="00672C4B" w:rsidRDefault="00672C4B">
      <w:pPr>
        <w:autoSpaceDE w:val="false"/>
        <w:autoSpaceDN w:val="false"/>
        <w:adjustRightInd w:val="false"/>
        <w:rPr>
          <w:b/>
          <w:i/>
        </w:rPr>
      </w:pPr>
      <w:r w:rsidRPr="00632AFC">
        <w:rPr>
          <w:b/>
          <w:i/>
        </w:rPr>
        <w:t xml:space="preserve">Nabídková cena části </w:t>
      </w:r>
      <w:r>
        <w:rPr>
          <w:b/>
          <w:i/>
        </w:rPr>
        <w:t>I</w:t>
      </w:r>
      <w:r w:rsidRPr="00632AFC">
        <w:rPr>
          <w:b/>
          <w:i/>
        </w:rPr>
        <w:t xml:space="preserve"> nesmí překročit částku: </w:t>
      </w:r>
      <w:r>
        <w:rPr>
          <w:b/>
          <w:i/>
        </w:rPr>
        <w:t>21 487,60</w:t>
      </w:r>
      <w:r w:rsidRPr="00632AFC">
        <w:rPr>
          <w:b/>
          <w:i/>
        </w:rPr>
        <w:t xml:space="preserve"> Kč bez DPH.</w:t>
      </w:r>
    </w:p>
    <w:p w:rsidR="00672C4B" w:rsidP="00345848" w:rsidRDefault="00672C4B">
      <w:pPr>
        <w:rPr>
          <w:b/>
        </w:rPr>
      </w:pPr>
    </w:p>
    <w:p w:rsidRPr="000D0775" w:rsidR="000D0775" w:rsidP="00345848" w:rsidRDefault="000D0775">
      <w:pPr>
        <w:rPr>
          <w:b/>
        </w:rPr>
      </w:pPr>
      <w:r w:rsidRPr="000D0775">
        <w:rPr>
          <w:b/>
        </w:rPr>
        <w:t>Společné požadavky zadavatele na realizaci vzdělávacích kurzů:</w:t>
      </w:r>
    </w:p>
    <w:p w:rsidRPr="00300CF1" w:rsidR="00D84B7B" w:rsidP="00D84B7B" w:rsidRDefault="000D0775">
      <w:pPr>
        <w:numPr>
          <w:ilvl w:val="0"/>
          <w:numId w:val="24"/>
        </w:numPr>
        <w:ind w:left="284" w:hanging="284"/>
        <w:rPr>
          <w:color w:val="000000" w:themeColor="text1"/>
        </w:rPr>
      </w:pPr>
      <w:r w:rsidRPr="007A5DCA">
        <w:t xml:space="preserve">Každý jednotlivý vzdělávací kurz musí být akreditován Ministerstvem práce a sociálních věcí ČR podle § 117a zákona č. 108/2006., o sociálních službách, ve znění pozdějších předpisů. Akreditace </w:t>
      </w:r>
      <w:r w:rsidRPr="007A5DCA" w:rsidR="00603872">
        <w:t xml:space="preserve">vzdělávacího </w:t>
      </w:r>
      <w:r w:rsidRPr="007A5DCA">
        <w:t>kurzu musí být platná po dobu realizace kurzu, ke kterému se vztahuje.</w:t>
      </w:r>
      <w:r w:rsidRPr="007A5DCA" w:rsidR="007A5DCA">
        <w:t xml:space="preserve"> V případě, že dodavatel není schopen předložit platnou akreditaci k danému kurzu jako součást nabídky, může předložit alespoň čestné prohlášení, kterým se zavazuje k tomu, že získá akreditaci ještě před realizací kurzu v průběhu projektu. Čestné prohlášení může však doložit max. </w:t>
      </w:r>
      <w:r w:rsidRPr="00300CF1" w:rsidR="00E90D85">
        <w:rPr>
          <w:color w:val="000000" w:themeColor="text1"/>
        </w:rPr>
        <w:t>50</w:t>
      </w:r>
      <w:r w:rsidRPr="00300CF1" w:rsidR="007A5DCA">
        <w:rPr>
          <w:color w:val="000000" w:themeColor="text1"/>
        </w:rPr>
        <w:t xml:space="preserve">% z počtu nabízených kurzů. Zbylých </w:t>
      </w:r>
      <w:r w:rsidRPr="00300CF1" w:rsidR="00E90D85">
        <w:rPr>
          <w:color w:val="000000" w:themeColor="text1"/>
        </w:rPr>
        <w:t>50</w:t>
      </w:r>
      <w:r w:rsidRPr="00300CF1" w:rsidR="007A5DCA">
        <w:rPr>
          <w:color w:val="000000" w:themeColor="text1"/>
        </w:rPr>
        <w:t xml:space="preserve">% kurzů musí být doloženo již platnou akreditací. </w:t>
      </w:r>
    </w:p>
    <w:p w:rsidRPr="00300CF1" w:rsidR="00672C4B" w:rsidP="00D84B7B" w:rsidRDefault="00672C4B">
      <w:pPr>
        <w:numPr>
          <w:ilvl w:val="0"/>
          <w:numId w:val="24"/>
        </w:numPr>
        <w:ind w:left="284" w:hanging="284"/>
        <w:rPr>
          <w:color w:val="000000" w:themeColor="text1"/>
        </w:rPr>
      </w:pPr>
      <w:r w:rsidRPr="00300CF1">
        <w:rPr>
          <w:color w:val="000000" w:themeColor="text1"/>
        </w:rPr>
        <w:t xml:space="preserve">Za jeden den v cyklu se rozumí rozsah </w:t>
      </w:r>
      <w:r w:rsidRPr="00300CF1" w:rsidR="00D867D2">
        <w:rPr>
          <w:color w:val="000000" w:themeColor="text1"/>
        </w:rPr>
        <w:t>5</w:t>
      </w:r>
      <w:r w:rsidRPr="00300CF1">
        <w:rPr>
          <w:color w:val="000000" w:themeColor="text1"/>
        </w:rPr>
        <w:t xml:space="preserve">-8 vyučovacích hodin. </w:t>
      </w:r>
    </w:p>
    <w:p w:rsidR="000D0775" w:rsidP="00672C4B" w:rsidRDefault="000D0775">
      <w:pPr>
        <w:ind w:left="284" w:firstLine="16"/>
      </w:pPr>
      <w:r>
        <w:t xml:space="preserve">Zadavatel pro potřeby realizace vzdělávacích kurzů vyhotoví prezenční listiny dle seznamu </w:t>
      </w:r>
      <w:r w:rsidR="00672C4B">
        <w:t xml:space="preserve">     </w:t>
      </w:r>
      <w:r>
        <w:t>přihlášených účastníků kurzu. Prezenční listina bude podepsána všemi účastníky kurzu a po ukončení kurzu bude předána lektorem zadavateli.</w:t>
      </w:r>
    </w:p>
    <w:p w:rsidR="000D0775" w:rsidP="000D0775" w:rsidRDefault="00603872">
      <w:pPr>
        <w:numPr>
          <w:ilvl w:val="0"/>
          <w:numId w:val="24"/>
        </w:numPr>
        <w:ind w:left="284" w:hanging="284"/>
      </w:pPr>
      <w:r>
        <w:t>Vybraný uchazeč připraví ke každému jednotlivému vzdělávacímu kurzu výukový materiál se stručnou osnovou, který obdrží v tištěné podobě účastníci kurzu a v elektronické podobě zadavatel.</w:t>
      </w:r>
    </w:p>
    <w:p w:rsidR="00603872" w:rsidP="000D0775" w:rsidRDefault="00603872">
      <w:pPr>
        <w:numPr>
          <w:ilvl w:val="0"/>
          <w:numId w:val="24"/>
        </w:numPr>
        <w:ind w:left="284" w:hanging="284"/>
      </w:pPr>
      <w:r>
        <w:t>Vybraný uchazeč připraví ke každému jednotlivému vzdělávacímu kurzu hodnoticí dotazník pro účastníky kurzu. Hodnoticí dotazníky budou předem odsouhlaseny zadavatelem. Vybraný uchazeč zajistí zadání hodnoticích dotazníků účastníkům kurzu a do 10 pracovních dnů po ukončení kurzu je předá zadavateli.</w:t>
      </w:r>
    </w:p>
    <w:p w:rsidR="00603872" w:rsidP="00603872" w:rsidRDefault="00603872">
      <w:pPr>
        <w:numPr>
          <w:ilvl w:val="0"/>
          <w:numId w:val="24"/>
        </w:numPr>
        <w:ind w:left="284" w:hanging="284"/>
      </w:pPr>
      <w:r>
        <w:t>Vybraný uchazeč zajistí vyhotovení a předání osvědčení o absolvování vzdělávacího kurzu jednotlivý</w:t>
      </w:r>
      <w:r w:rsidR="00504593">
        <w:t>m</w:t>
      </w:r>
      <w:r>
        <w:t xml:space="preserve"> účastníkům. Kopie osvědčení každého účastníka bude předána zadavateli.</w:t>
      </w:r>
    </w:p>
    <w:p w:rsidR="00603872" w:rsidP="00603872" w:rsidRDefault="00603872">
      <w:pPr>
        <w:numPr>
          <w:ilvl w:val="0"/>
          <w:numId w:val="24"/>
        </w:numPr>
        <w:ind w:left="284" w:hanging="284"/>
      </w:pPr>
      <w:r>
        <w:t>Při realizaci vzdělávacího kurzu musí být využívány interaktivní techniky s prvky sebezkušenosti.</w:t>
      </w:r>
    </w:p>
    <w:p w:rsidR="00603872" w:rsidP="000D0775" w:rsidRDefault="00E535E7">
      <w:pPr>
        <w:numPr>
          <w:ilvl w:val="0"/>
          <w:numId w:val="24"/>
        </w:numPr>
        <w:ind w:left="284" w:hanging="284"/>
      </w:pPr>
      <w:r>
        <w:t>Vybraný uchazeč označí v</w:t>
      </w:r>
      <w:r w:rsidR="00603872">
        <w:t>eškeré materiály související s realizací předmětu plnění (výukové materiály, osvědčení o absolvování vzdělávacího kurzu, hodnoticí dotazníky</w:t>
      </w:r>
      <w:r>
        <w:t xml:space="preserve"> aj.) v souladu s Manuálem pro publicitu Operačního programu Lidské zdroje a zaměstnanost a Manuálem vizuální identity ESF v ČR logem ESF v ČR, vlajkou EU, logem OP LZZZ a prohlášením „Podporujeme Vaši budoucnost“.</w:t>
      </w:r>
    </w:p>
    <w:p w:rsidR="000D0775" w:rsidP="00345848" w:rsidRDefault="000D0775"/>
    <w:p w:rsidRPr="00BB212E" w:rsidR="00E535E7" w:rsidP="00345848" w:rsidRDefault="00E122E5">
      <w:pPr>
        <w:rPr>
          <w:b/>
          <w:color w:val="000000" w:themeColor="text1"/>
        </w:rPr>
      </w:pPr>
      <w:r w:rsidRPr="00BB212E">
        <w:rPr>
          <w:b/>
          <w:color w:val="000000" w:themeColor="text1"/>
        </w:rPr>
        <w:lastRenderedPageBreak/>
        <w:t xml:space="preserve">Předpokládaná hodnota veřejné zakázky </w:t>
      </w:r>
      <w:r w:rsidRPr="00BB212E" w:rsidR="00E535E7">
        <w:rPr>
          <w:b/>
          <w:color w:val="000000" w:themeColor="text1"/>
        </w:rPr>
        <w:t xml:space="preserve">činí </w:t>
      </w:r>
      <w:r w:rsidRPr="00BB212E" w:rsidR="00E52433">
        <w:rPr>
          <w:b/>
          <w:color w:val="000000" w:themeColor="text1"/>
        </w:rPr>
        <w:t>5</w:t>
      </w:r>
      <w:r w:rsidRPr="00BB212E" w:rsidR="000D0A5F">
        <w:rPr>
          <w:b/>
          <w:color w:val="000000" w:themeColor="text1"/>
        </w:rPr>
        <w:t>47</w:t>
      </w:r>
      <w:r w:rsidRPr="00BB212E" w:rsidR="00300CF1">
        <w:rPr>
          <w:b/>
          <w:color w:val="000000" w:themeColor="text1"/>
        </w:rPr>
        <w:t>.</w:t>
      </w:r>
      <w:r w:rsidRPr="00BB212E" w:rsidR="00E52433">
        <w:rPr>
          <w:b/>
          <w:color w:val="000000" w:themeColor="text1"/>
        </w:rPr>
        <w:t>107</w:t>
      </w:r>
      <w:r w:rsidRPr="00BB212E" w:rsidR="00A061AD">
        <w:rPr>
          <w:b/>
          <w:color w:val="000000" w:themeColor="text1"/>
        </w:rPr>
        <w:t>,</w:t>
      </w:r>
      <w:r w:rsidRPr="00BB212E" w:rsidR="00D867D2">
        <w:rPr>
          <w:b/>
          <w:color w:val="000000" w:themeColor="text1"/>
        </w:rPr>
        <w:t>20</w:t>
      </w:r>
      <w:r w:rsidRPr="00BB212E" w:rsidR="00AA29B5">
        <w:rPr>
          <w:b/>
          <w:color w:val="000000" w:themeColor="text1"/>
        </w:rPr>
        <w:t xml:space="preserve"> </w:t>
      </w:r>
      <w:r w:rsidRPr="00BB212E" w:rsidR="00167916">
        <w:rPr>
          <w:b/>
          <w:color w:val="000000" w:themeColor="text1"/>
        </w:rPr>
        <w:t xml:space="preserve">Kč </w:t>
      </w:r>
      <w:r w:rsidRPr="00BB212E" w:rsidR="00AA29B5">
        <w:rPr>
          <w:b/>
          <w:color w:val="000000" w:themeColor="text1"/>
        </w:rPr>
        <w:t>bez</w:t>
      </w:r>
      <w:r w:rsidRPr="00BB212E" w:rsidR="00167916">
        <w:rPr>
          <w:b/>
          <w:color w:val="000000" w:themeColor="text1"/>
        </w:rPr>
        <w:t xml:space="preserve"> DPH</w:t>
      </w:r>
      <w:r w:rsidRPr="00BB212E" w:rsidR="00E535E7">
        <w:rPr>
          <w:b/>
          <w:color w:val="000000" w:themeColor="text1"/>
        </w:rPr>
        <w:t>.</w:t>
      </w:r>
    </w:p>
    <w:p w:rsidR="00E122E5" w:rsidP="00C05A96" w:rsidRDefault="00E122E5"/>
    <w:p w:rsidRPr="00A875D1" w:rsidR="00A875D1" w:rsidP="00A875D1" w:rsidRDefault="00A875D1">
      <w:pPr>
        <w:widowControl w:val="false"/>
        <w:tabs>
          <w:tab w:val="left" w:pos="180"/>
        </w:tabs>
        <w:autoSpaceDE w:val="false"/>
        <w:autoSpaceDN w:val="false"/>
        <w:adjustRightInd w:val="false"/>
        <w:rPr>
          <w:b/>
        </w:rPr>
      </w:pPr>
      <w:r w:rsidRPr="00A875D1">
        <w:rPr>
          <w:b/>
        </w:rPr>
        <w:t xml:space="preserve">Podání nabídky </w:t>
      </w:r>
    </w:p>
    <w:p w:rsidRPr="00352F89" w:rsidR="00A875D1" w:rsidP="00A875D1" w:rsidRDefault="00A875D1">
      <w:pPr>
        <w:pStyle w:val="Odstavecseseznamem"/>
        <w:numPr>
          <w:ilvl w:val="0"/>
          <w:numId w:val="31"/>
        </w:numPr>
        <w:tabs>
          <w:tab w:val="left" w:pos="0"/>
        </w:tabs>
      </w:pPr>
      <w:r w:rsidRPr="00A875D1">
        <w:rPr>
          <w:b/>
        </w:rPr>
        <w:t>Dodavatel může podat nabídku na jednu část anebo na libovolný počet částí této veřejné zakázky. Tato nabídka bude pro každou část samostatně obsahovat veškeré dokumenty požadované zadavatelem, kromě dokladů a informací prokazujících splnění kvalifikace. Uchazeč je současně povinen doložit na každou předkládanou část veřejné zakázky jeden návrh smlouvy a pro každou předkládanou část veřejné zakázky seznam osob, s jejichž pomocí uchazeč předpokládá realizaci zakázky.</w:t>
      </w:r>
    </w:p>
    <w:p w:rsidRPr="00352F89" w:rsidR="00A875D1" w:rsidP="00A875D1" w:rsidRDefault="00A875D1">
      <w:pPr>
        <w:pStyle w:val="Odstavecseseznamem"/>
        <w:numPr>
          <w:ilvl w:val="0"/>
          <w:numId w:val="31"/>
        </w:numPr>
        <w:tabs>
          <w:tab w:val="left" w:pos="0"/>
        </w:tabs>
      </w:pPr>
      <w:r w:rsidRPr="00352F89">
        <w:t>Dodavatel, který podal nabídku pro určitou část v tomto zadávacím řízení, nesmí být současně subdodavatelem, jehož prostřednictvím jiný dodavatel v tomtéž zadávacím řízení prokazuje kvalifikaci.</w:t>
      </w:r>
    </w:p>
    <w:p w:rsidRPr="00352F89" w:rsidR="00A875D1" w:rsidP="00A875D1" w:rsidRDefault="00A875D1">
      <w:pPr>
        <w:pStyle w:val="Odstavecseseznamem"/>
        <w:numPr>
          <w:ilvl w:val="0"/>
          <w:numId w:val="31"/>
        </w:numPr>
        <w:tabs>
          <w:tab w:val="left" w:pos="0"/>
        </w:tabs>
      </w:pPr>
      <w:r w:rsidRPr="00352F89">
        <w:t>Společnou nabídkou se rozumí nabídka, kterou podalo více dodavatelů společně. V takovém případě se dodavatelé podávající společnou nabídku považují za jednoho uchazeče.</w:t>
      </w:r>
    </w:p>
    <w:p w:rsidRPr="00C05A96" w:rsidR="00A875D1" w:rsidP="00C05A96" w:rsidRDefault="00A875D1"/>
    <w:p w:rsidR="00E122E5" w:rsidP="00C05A96" w:rsidRDefault="00E122E5">
      <w:pPr>
        <w:pStyle w:val="Nadpis3"/>
        <w:numPr>
          <w:ilvl w:val="0"/>
          <w:numId w:val="5"/>
        </w:numPr>
        <w:ind w:left="567" w:hanging="567"/>
      </w:pPr>
      <w:bookmarkStart w:name="_Toc327795733" w:id="4"/>
      <w:r w:rsidRPr="00C05A96">
        <w:t>Místo plnění veřejné zakázky</w:t>
      </w:r>
      <w:bookmarkEnd w:id="4"/>
    </w:p>
    <w:p w:rsidR="00E122E5" w:rsidP="00C05A96" w:rsidRDefault="00E122E5"/>
    <w:p w:rsidR="00E122E5" w:rsidP="00C05A96" w:rsidRDefault="00E122E5">
      <w:r>
        <w:t xml:space="preserve">Místem plnění veřejné zakázky je </w:t>
      </w:r>
      <w:r w:rsidRPr="00091DAB">
        <w:t>sídlo zadavatele</w:t>
      </w:r>
      <w:r w:rsidR="00091DAB">
        <w:t xml:space="preserve"> - </w:t>
      </w:r>
      <w:r w:rsidRPr="00A9555F" w:rsidR="00091DAB">
        <w:rPr>
          <w:szCs w:val="24"/>
        </w:rPr>
        <w:t xml:space="preserve">Lužická 920 / 7, 460 01  Liberec 1 </w:t>
      </w:r>
      <w:r w:rsidR="00300CF1">
        <w:rPr>
          <w:szCs w:val="24"/>
        </w:rPr>
        <w:t>-</w:t>
      </w:r>
      <w:r w:rsidRPr="00A9555F" w:rsidR="00091DAB">
        <w:rPr>
          <w:szCs w:val="24"/>
        </w:rPr>
        <w:t xml:space="preserve"> </w:t>
      </w:r>
      <w:r w:rsidRPr="00D867D2" w:rsidR="00091DAB">
        <w:rPr>
          <w:szCs w:val="24"/>
        </w:rPr>
        <w:t>Staré Město</w:t>
      </w:r>
      <w:r w:rsidRPr="00D867D2">
        <w:t>.</w:t>
      </w:r>
    </w:p>
    <w:p w:rsidR="00091DAB" w:rsidP="00C05A96" w:rsidRDefault="00091DAB"/>
    <w:p w:rsidR="00E122E5" w:rsidP="00C05A96" w:rsidRDefault="00091DAB">
      <w:r>
        <w:t>Vzdělávací kurzy se uskuteční v sídle zadavatele, případně jiných prostorách ve městě Liberec nebo v jeho okolí na náklady zadavatele.</w:t>
      </w:r>
    </w:p>
    <w:p w:rsidRPr="00C05A96" w:rsidR="00091DAB" w:rsidP="00C05A96" w:rsidRDefault="00091DAB"/>
    <w:p w:rsidR="00E122E5" w:rsidP="00C05A96" w:rsidRDefault="00E122E5">
      <w:pPr>
        <w:pStyle w:val="Nadpis3"/>
        <w:numPr>
          <w:ilvl w:val="0"/>
          <w:numId w:val="5"/>
        </w:numPr>
        <w:ind w:left="567" w:hanging="567"/>
      </w:pPr>
      <w:bookmarkStart w:name="_Toc327795734" w:id="5"/>
      <w:r w:rsidRPr="00C05A96">
        <w:t>Termín plnění veřejné zakázky</w:t>
      </w:r>
      <w:bookmarkEnd w:id="5"/>
    </w:p>
    <w:p w:rsidR="00E122E5" w:rsidP="00C05A96" w:rsidRDefault="00E122E5"/>
    <w:tbl>
      <w:tblPr>
        <w:tblW w:w="0" w:type="auto"/>
        <w:tblLook w:firstRow="0" w:lastRow="0" w:firstColumn="0" w:lastColumn="0" w:noHBand="0" w:noVBand="0" w:val="0000"/>
      </w:tblPr>
      <w:tblGrid>
        <w:gridCol w:w="4077"/>
        <w:gridCol w:w="284"/>
        <w:gridCol w:w="4909"/>
      </w:tblGrid>
      <w:tr w:rsidRPr="0005147F" w:rsidR="00E122E5" w:rsidTr="0005147F">
        <w:tc>
          <w:tcPr>
            <w:tcW w:w="4077" w:type="dxa"/>
          </w:tcPr>
          <w:p w:rsidRPr="0005147F" w:rsidR="00E122E5" w:rsidP="007645F9" w:rsidRDefault="00E122E5">
            <w:r w:rsidRPr="0005147F">
              <w:rPr>
                <w:sz w:val="22"/>
              </w:rPr>
              <w:t>Předpokládaný termín zahájení plnění</w:t>
            </w:r>
          </w:p>
        </w:tc>
        <w:tc>
          <w:tcPr>
            <w:tcW w:w="284" w:type="dxa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Pr="00632AFC" w:rsidR="00E122E5" w:rsidP="00BB212E" w:rsidRDefault="00091DAB">
            <w:r w:rsidRPr="00632AFC">
              <w:t>0</w:t>
            </w:r>
            <w:r w:rsidR="00BB212E">
              <w:t>7</w:t>
            </w:r>
            <w:r w:rsidRPr="00632AFC">
              <w:t>/2014</w:t>
            </w:r>
          </w:p>
        </w:tc>
      </w:tr>
      <w:tr w:rsidRPr="0005147F" w:rsidR="00E122E5" w:rsidTr="0005147F">
        <w:tc>
          <w:tcPr>
            <w:tcW w:w="4077" w:type="dxa"/>
          </w:tcPr>
          <w:p w:rsidRPr="0005147F" w:rsidR="00E122E5" w:rsidP="007645F9" w:rsidRDefault="00091DAB">
            <w:r>
              <w:rPr>
                <w:sz w:val="22"/>
              </w:rPr>
              <w:t>Nejzazší</w:t>
            </w:r>
            <w:r w:rsidRPr="0005147F" w:rsidR="00E122E5">
              <w:rPr>
                <w:sz w:val="22"/>
              </w:rPr>
              <w:t xml:space="preserve"> termín ukončení plnění</w:t>
            </w:r>
          </w:p>
        </w:tc>
        <w:tc>
          <w:tcPr>
            <w:tcW w:w="284" w:type="dxa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Pr="00632AFC" w:rsidR="00E122E5" w:rsidP="00300CF1" w:rsidRDefault="00091DAB">
            <w:r w:rsidRPr="00632AFC">
              <w:t>3</w:t>
            </w:r>
            <w:r w:rsidR="003B57E7">
              <w:t>0.</w:t>
            </w:r>
            <w:r w:rsidR="00300CF1">
              <w:t>0</w:t>
            </w:r>
            <w:r w:rsidR="003B57E7">
              <w:t>4</w:t>
            </w:r>
            <w:r w:rsidRPr="00632AFC">
              <w:t>.2015</w:t>
            </w:r>
          </w:p>
        </w:tc>
      </w:tr>
    </w:tbl>
    <w:p w:rsidRPr="00C05A96" w:rsidR="00E122E5" w:rsidP="00C05A96" w:rsidRDefault="00E122E5"/>
    <w:p w:rsidR="00E122E5" w:rsidP="00C05A96" w:rsidRDefault="00E122E5">
      <w:pPr>
        <w:pStyle w:val="Nadpis3"/>
        <w:numPr>
          <w:ilvl w:val="0"/>
          <w:numId w:val="5"/>
        </w:numPr>
        <w:ind w:left="567" w:hanging="567"/>
      </w:pPr>
      <w:bookmarkStart w:name="_Toc327795735" w:id="6"/>
      <w:r w:rsidRPr="00C05A96">
        <w:t>Prohlídka místa plnění a dotazy k zadávací dokumentaci</w:t>
      </w:r>
      <w:bookmarkEnd w:id="6"/>
    </w:p>
    <w:p w:rsidR="00E122E5" w:rsidP="00C05A96" w:rsidRDefault="00E122E5"/>
    <w:p w:rsidR="00E122E5" w:rsidP="00202E7A" w:rsidRDefault="00E122E5">
      <w:r>
        <w:t>Prohlídka místa plnění není nutná, proto ji zadavatel neorganizuje.</w:t>
      </w:r>
    </w:p>
    <w:p w:rsidR="00E122E5" w:rsidP="00202E7A" w:rsidRDefault="00E122E5">
      <w:pPr>
        <w:tabs>
          <w:tab w:val="left" w:pos="720"/>
        </w:tabs>
      </w:pPr>
    </w:p>
    <w:p w:rsidR="00E122E5" w:rsidP="00E777DD" w:rsidRDefault="00E122E5">
      <w:pPr>
        <w:tabs>
          <w:tab w:val="left" w:pos="720"/>
        </w:tabs>
      </w:pPr>
      <w:r>
        <w:t xml:space="preserve">Uchazeč je oprávněn požadovat po zadavateli dodatečné informace k zadávacím podmínkám formou písemné žádosti. Podá-li uchazeč žádost o dodatečné informace k zadávacím podmínkám, doručí zadavatel dodatečné informace, včetně původního dotazu, případně související dokumenty, do </w:t>
      </w:r>
      <w:r w:rsidRPr="00091DAB" w:rsidR="00091DAB">
        <w:t>4 pracovních dnů</w:t>
      </w:r>
      <w:r>
        <w:t xml:space="preserve"> ode dne doručení žádosti uchazečem všem osloveným uchazečů, případně je zveřejní shodným způsobem, jako byla zveřejněna zadávací dokumentace.</w:t>
      </w:r>
    </w:p>
    <w:p w:rsidR="00E122E5" w:rsidP="00202E7A" w:rsidRDefault="00E122E5">
      <w:pPr>
        <w:widowControl w:val="false"/>
        <w:autoSpaceDE w:val="false"/>
        <w:autoSpaceDN w:val="false"/>
        <w:adjustRightInd w:val="false"/>
        <w:spacing w:line="273" w:lineRule="atLeast"/>
      </w:pPr>
    </w:p>
    <w:p w:rsidR="00E122E5" w:rsidP="00202E7A" w:rsidRDefault="00E122E5">
      <w:pPr>
        <w:widowControl w:val="false"/>
        <w:autoSpaceDE w:val="false"/>
        <w:autoSpaceDN w:val="false"/>
        <w:adjustRightInd w:val="false"/>
        <w:spacing w:line="273" w:lineRule="atLeast"/>
      </w:pPr>
    </w:p>
    <w:p w:rsidR="00E122E5" w:rsidP="00C05A96" w:rsidRDefault="00E122E5">
      <w:pPr>
        <w:pStyle w:val="Nadpis3"/>
        <w:numPr>
          <w:ilvl w:val="0"/>
          <w:numId w:val="5"/>
        </w:numPr>
        <w:ind w:left="567" w:hanging="567"/>
      </w:pPr>
      <w:bookmarkStart w:name="_Toc327795736" w:id="7"/>
      <w:r w:rsidRPr="00C05A96">
        <w:t>Požadavky na prokázání splnění kvalifikace</w:t>
      </w:r>
      <w:bookmarkEnd w:id="7"/>
    </w:p>
    <w:p w:rsidRPr="00A561A4" w:rsidR="007B1A8D" w:rsidP="007B1A8D" w:rsidRDefault="007B1A8D">
      <w:pPr>
        <w:widowControl w:val="false"/>
        <w:autoSpaceDE w:val="false"/>
        <w:autoSpaceDN w:val="false"/>
        <w:adjustRightInd w:val="false"/>
        <w:spacing w:before="120" w:line="273" w:lineRule="atLeast"/>
        <w:ind w:left="567"/>
        <w:rPr>
          <w:sz w:val="22"/>
        </w:rPr>
      </w:pPr>
      <w:r w:rsidRPr="00A561A4">
        <w:rPr>
          <w:sz w:val="22"/>
        </w:rPr>
        <w:t>Uchazeč, který podá nabídku do zadávacího řízení, je povinen prokázat splnění kvalifikace v rozsahu a způsobem vymezeným v této části zadávací dokumentace.</w:t>
      </w:r>
    </w:p>
    <w:p w:rsidRPr="00A561A4" w:rsidR="007B1A8D" w:rsidP="007B1A8D" w:rsidRDefault="007B1A8D">
      <w:pPr>
        <w:autoSpaceDE w:val="false"/>
        <w:autoSpaceDN w:val="false"/>
        <w:adjustRightInd w:val="false"/>
        <w:ind w:left="709"/>
        <w:rPr>
          <w:sz w:val="22"/>
        </w:rPr>
      </w:pPr>
    </w:p>
    <w:p w:rsidRPr="00A561A4" w:rsidR="007B1A8D" w:rsidP="007B1A8D" w:rsidRDefault="007B1A8D">
      <w:pPr>
        <w:autoSpaceDE w:val="false"/>
        <w:autoSpaceDN w:val="false"/>
        <w:adjustRightInd w:val="false"/>
        <w:ind w:firstLine="709"/>
        <w:rPr>
          <w:sz w:val="22"/>
        </w:rPr>
      </w:pPr>
      <w:r w:rsidRPr="00A561A4">
        <w:rPr>
          <w:sz w:val="22"/>
        </w:rPr>
        <w:t xml:space="preserve">Kvalifikaci splní dodavatel, který: </w:t>
      </w:r>
    </w:p>
    <w:p w:rsidRPr="007B1A8D" w:rsidR="007B1A8D" w:rsidP="007B1A8D" w:rsidRDefault="007B1A8D">
      <w:pPr>
        <w:autoSpaceDE w:val="false"/>
        <w:autoSpaceDN w:val="false"/>
        <w:adjustRightInd w:val="false"/>
        <w:ind w:firstLine="709"/>
        <w:rPr>
          <w:sz w:val="8"/>
        </w:rPr>
      </w:pPr>
    </w:p>
    <w:p w:rsidRPr="00A561A4" w:rsidR="007B1A8D" w:rsidP="007B1A8D" w:rsidRDefault="007B1A8D">
      <w:pPr>
        <w:numPr>
          <w:ilvl w:val="1"/>
          <w:numId w:val="29"/>
        </w:numPr>
        <w:autoSpaceDE w:val="false"/>
        <w:autoSpaceDN w:val="false"/>
        <w:adjustRightInd w:val="false"/>
        <w:rPr>
          <w:sz w:val="22"/>
        </w:rPr>
      </w:pPr>
      <w:r w:rsidRPr="00A561A4">
        <w:rPr>
          <w:sz w:val="22"/>
        </w:rPr>
        <w:t xml:space="preserve">prokáže splnění základních kvalifikačních předpokladů </w:t>
      </w:r>
      <w:r>
        <w:rPr>
          <w:sz w:val="22"/>
        </w:rPr>
        <w:t xml:space="preserve">analogicky </w:t>
      </w:r>
      <w:r w:rsidRPr="00A561A4">
        <w:rPr>
          <w:sz w:val="22"/>
        </w:rPr>
        <w:t>podle § 53 zákona,</w:t>
      </w:r>
    </w:p>
    <w:p w:rsidRPr="00A561A4" w:rsidR="007B1A8D" w:rsidP="007B1A8D" w:rsidRDefault="007B1A8D">
      <w:pPr>
        <w:numPr>
          <w:ilvl w:val="1"/>
          <w:numId w:val="29"/>
        </w:numPr>
        <w:autoSpaceDE w:val="false"/>
        <w:autoSpaceDN w:val="false"/>
        <w:adjustRightInd w:val="false"/>
        <w:rPr>
          <w:sz w:val="22"/>
        </w:rPr>
      </w:pPr>
      <w:r w:rsidRPr="00A561A4">
        <w:rPr>
          <w:sz w:val="22"/>
        </w:rPr>
        <w:t xml:space="preserve">prokáže splnění profesních kvalifikačních předpokladů </w:t>
      </w:r>
      <w:r>
        <w:rPr>
          <w:sz w:val="22"/>
        </w:rPr>
        <w:t xml:space="preserve">analogicky </w:t>
      </w:r>
      <w:r w:rsidRPr="00A561A4">
        <w:rPr>
          <w:sz w:val="22"/>
        </w:rPr>
        <w:t>podle § 54 zákona,</w:t>
      </w:r>
    </w:p>
    <w:p w:rsidR="007B1A8D" w:rsidP="007B1A8D" w:rsidRDefault="008F7F87">
      <w:pPr>
        <w:tabs>
          <w:tab w:val="left" w:pos="709"/>
        </w:tabs>
        <w:ind w:left="708" w:hanging="566"/>
        <w:rPr>
          <w:b/>
        </w:rPr>
      </w:pPr>
      <w:r>
        <w:rPr>
          <w:b/>
        </w:rPr>
        <w:lastRenderedPageBreak/>
        <w:t>6</w:t>
      </w:r>
      <w:r w:rsidRPr="006D74BE">
        <w:rPr>
          <w:b/>
        </w:rPr>
        <w:t>.</w:t>
      </w:r>
      <w:r w:rsidR="00D06C54">
        <w:rPr>
          <w:b/>
        </w:rPr>
        <w:t>1</w:t>
      </w:r>
      <w:r w:rsidRPr="006D74BE">
        <w:rPr>
          <w:b/>
        </w:rPr>
        <w:t>.</w:t>
      </w:r>
      <w:r w:rsidRPr="006D74BE">
        <w:rPr>
          <w:b/>
        </w:rPr>
        <w:tab/>
      </w:r>
      <w:r>
        <w:rPr>
          <w:b/>
        </w:rPr>
        <w:t xml:space="preserve">Základní kvalifikační předpoklady </w:t>
      </w:r>
      <w:r w:rsidRPr="007B1A8D" w:rsidR="007B1A8D">
        <w:rPr>
          <w:b/>
        </w:rPr>
        <w:t xml:space="preserve">analogicky podle § 53 odst. 1  písm. a) – k) zákona </w:t>
      </w:r>
    </w:p>
    <w:p w:rsidRPr="007B1A8D" w:rsidR="007B1A8D" w:rsidP="007B1A8D" w:rsidRDefault="007B1A8D">
      <w:pPr>
        <w:rPr>
          <w:sz w:val="12"/>
        </w:rPr>
      </w:pPr>
    </w:p>
    <w:p w:rsidRPr="00410B85" w:rsidR="007B1A8D" w:rsidP="007B1A8D" w:rsidRDefault="007B1A8D">
      <w:pPr>
        <w:spacing w:line="240" w:lineRule="atLeast"/>
        <w:ind w:left="708"/>
        <w:rPr>
          <w:bCs/>
        </w:rPr>
      </w:pPr>
      <w:r w:rsidRPr="00410B85">
        <w:t xml:space="preserve">Splnění kvalifikačních předpokladů ke dni podání nabídky se prokazuje předložením </w:t>
      </w:r>
      <w:r w:rsidRPr="00410B85">
        <w:rPr>
          <w:b/>
        </w:rPr>
        <w:t>čestného</w:t>
      </w:r>
      <w:r w:rsidRPr="00410B85">
        <w:t xml:space="preserve"> </w:t>
      </w:r>
      <w:r w:rsidRPr="00410B85">
        <w:rPr>
          <w:b/>
        </w:rPr>
        <w:t>prohlášení</w:t>
      </w:r>
      <w:r w:rsidRPr="00410B85">
        <w:t>, z jehož obsahu bude zřejmé, že dodavatel kvalifikační předpoklady analogicky podle § 53 odst. 1 písm. a) − k) zákona splňuje (</w:t>
      </w:r>
      <w:r w:rsidRPr="00410B85">
        <w:rPr>
          <w:b/>
        </w:rPr>
        <w:t xml:space="preserve">vzor viz příloha č. </w:t>
      </w:r>
      <w:r>
        <w:rPr>
          <w:b/>
        </w:rPr>
        <w:t>2</w:t>
      </w:r>
      <w:r w:rsidRPr="00410B85">
        <w:t xml:space="preserve"> této </w:t>
      </w:r>
      <w:r>
        <w:t>ZD</w:t>
      </w:r>
      <w:r w:rsidRPr="00410B85">
        <w:t xml:space="preserve">). </w:t>
      </w:r>
      <w:r w:rsidRPr="0080354B">
        <w:rPr>
          <w:b/>
          <w:bCs/>
        </w:rPr>
        <w:t>Tento doklad nesmí být ke dni podání nabídky starší 90 kalendářních dnů</w:t>
      </w:r>
      <w:r w:rsidRPr="00410B85">
        <w:rPr>
          <w:bCs/>
        </w:rPr>
        <w:t>.</w:t>
      </w:r>
    </w:p>
    <w:p w:rsidR="007B1A8D" w:rsidP="008F7F87" w:rsidRDefault="007B1A8D">
      <w:pPr>
        <w:autoSpaceDE w:val="false"/>
        <w:autoSpaceDN w:val="false"/>
        <w:adjustRightInd w:val="false"/>
        <w:ind w:left="709"/>
        <w:rPr>
          <w:sz w:val="12"/>
          <w:szCs w:val="12"/>
        </w:rPr>
      </w:pPr>
    </w:p>
    <w:p w:rsidRPr="00BE7353" w:rsidR="007B1A8D" w:rsidP="008F7F87" w:rsidRDefault="007B1A8D">
      <w:pPr>
        <w:autoSpaceDE w:val="false"/>
        <w:autoSpaceDN w:val="false"/>
        <w:adjustRightInd w:val="false"/>
        <w:ind w:left="709"/>
        <w:rPr>
          <w:sz w:val="12"/>
          <w:szCs w:val="12"/>
        </w:rPr>
      </w:pPr>
    </w:p>
    <w:p w:rsidR="008F7F87" w:rsidP="008F7F87" w:rsidRDefault="008F7F87">
      <w:pPr>
        <w:tabs>
          <w:tab w:val="left" w:pos="709"/>
        </w:tabs>
        <w:ind w:firstLine="142"/>
        <w:rPr>
          <w:b/>
        </w:rPr>
      </w:pPr>
      <w:r>
        <w:rPr>
          <w:b/>
        </w:rPr>
        <w:t>6</w:t>
      </w:r>
      <w:r w:rsidRPr="006D74BE">
        <w:rPr>
          <w:b/>
        </w:rPr>
        <w:t>.</w:t>
      </w:r>
      <w:r w:rsidR="00D06C54">
        <w:rPr>
          <w:b/>
        </w:rPr>
        <w:t>2</w:t>
      </w:r>
      <w:r w:rsidRPr="006D74BE">
        <w:rPr>
          <w:b/>
        </w:rPr>
        <w:t>.</w:t>
      </w:r>
      <w:r w:rsidRPr="006D74BE">
        <w:rPr>
          <w:b/>
        </w:rPr>
        <w:tab/>
      </w:r>
      <w:r>
        <w:rPr>
          <w:b/>
        </w:rPr>
        <w:t xml:space="preserve">Profesní kvalifikační předpoklady </w:t>
      </w:r>
      <w:r w:rsidRPr="007B1A8D" w:rsidR="007B1A8D">
        <w:rPr>
          <w:b/>
        </w:rPr>
        <w:t>analogicky podle § 54 zákona</w:t>
      </w:r>
    </w:p>
    <w:p w:rsidR="007B1A8D" w:rsidP="007B1A8D" w:rsidRDefault="007B1A8D">
      <w:pPr>
        <w:ind w:firstLine="708"/>
      </w:pPr>
      <w:r w:rsidRPr="00882700">
        <w:t>Splnění profesních kvalifikačních předpokladů prokáže dodavatel, který předloží:</w:t>
      </w:r>
    </w:p>
    <w:p w:rsidRPr="00BA7254" w:rsidR="008F7F87" w:rsidP="008F7F87" w:rsidRDefault="008F7F87">
      <w:pPr>
        <w:autoSpaceDE w:val="false"/>
        <w:autoSpaceDN w:val="false"/>
        <w:adjustRightInd w:val="false"/>
        <w:ind w:left="709"/>
        <w:rPr>
          <w:sz w:val="12"/>
          <w:szCs w:val="12"/>
        </w:rPr>
      </w:pPr>
    </w:p>
    <w:p w:rsidRPr="00BE4F65" w:rsidR="00E122E5" w:rsidP="00933155" w:rsidRDefault="00E122E5">
      <w:pPr>
        <w:numPr>
          <w:ilvl w:val="2"/>
          <w:numId w:val="7"/>
        </w:numPr>
        <w:tabs>
          <w:tab w:val="clear" w:pos="2160"/>
        </w:tabs>
        <w:suppressAutoHyphens/>
        <w:ind w:left="1418" w:hanging="425"/>
        <w:rPr>
          <w:szCs w:val="20"/>
          <w:lang w:eastAsia="ar-SA"/>
        </w:rPr>
      </w:pPr>
      <w:r w:rsidRPr="00BE4F65">
        <w:rPr>
          <w:szCs w:val="20"/>
          <w:lang w:eastAsia="ar-SA"/>
        </w:rPr>
        <w:t>výpis z obchodního rejstříku, pokud je v něm zapsán, či výpis z jiné obdobné evidence, pokud je v ní zapsán,</w:t>
      </w:r>
    </w:p>
    <w:p w:rsidR="00E122E5" w:rsidP="00933155" w:rsidRDefault="00E122E5">
      <w:pPr>
        <w:numPr>
          <w:ilvl w:val="2"/>
          <w:numId w:val="7"/>
        </w:numPr>
        <w:tabs>
          <w:tab w:val="clear" w:pos="2160"/>
        </w:tabs>
        <w:suppressAutoHyphens/>
        <w:ind w:left="1418" w:hanging="425"/>
        <w:rPr>
          <w:szCs w:val="20"/>
          <w:lang w:eastAsia="ar-SA"/>
        </w:rPr>
      </w:pPr>
      <w:r w:rsidRPr="00BE4F65">
        <w:rPr>
          <w:szCs w:val="20"/>
          <w:lang w:eastAsia="ar-SA"/>
        </w:rPr>
        <w:t>doklad o oprávnění k podnikání podle zvláštních právních předpisů v rozsahu odpovídajícím předmětu veřejné zakázky, zejména doklad prokazující příslušné ži</w:t>
      </w:r>
      <w:r w:rsidR="00CF625C">
        <w:rPr>
          <w:szCs w:val="20"/>
          <w:lang w:eastAsia="ar-SA"/>
        </w:rPr>
        <w:t>vnostenské oprávnění či licenci,</w:t>
      </w:r>
    </w:p>
    <w:p w:rsidRPr="00BE4F65" w:rsidR="00CF625C" w:rsidP="00933155" w:rsidRDefault="00CF625C">
      <w:pPr>
        <w:numPr>
          <w:ilvl w:val="2"/>
          <w:numId w:val="7"/>
        </w:numPr>
        <w:tabs>
          <w:tab w:val="clear" w:pos="2160"/>
        </w:tabs>
        <w:suppressAutoHyphens/>
        <w:ind w:left="1418" w:hanging="425"/>
        <w:rPr>
          <w:szCs w:val="20"/>
          <w:lang w:eastAsia="ar-SA"/>
        </w:rPr>
      </w:pPr>
      <w:r>
        <w:rPr>
          <w:szCs w:val="20"/>
          <w:lang w:eastAsia="ar-SA"/>
        </w:rPr>
        <w:t>platnou akreditaci vzdělávacího zařízení uchazeče udělenou Ministerstvem práce a sociálních věcí pro oblast celoživotního vzdělávání sociálních pracovníků a kvalifikačního vzdělávání pracovníků v sociálních službách dle zákona č. 108/2006 Sb., o sociálních službách.</w:t>
      </w:r>
    </w:p>
    <w:p w:rsidRPr="00BE4F65" w:rsidR="00E122E5" w:rsidP="00BE4F65" w:rsidRDefault="00E122E5">
      <w:pPr>
        <w:suppressAutoHyphens/>
        <w:ind w:left="180"/>
        <w:rPr>
          <w:szCs w:val="20"/>
          <w:lang w:eastAsia="ar-SA"/>
        </w:rPr>
      </w:pPr>
    </w:p>
    <w:p w:rsidRPr="00091DAB" w:rsidR="00091DAB" w:rsidP="00933155" w:rsidRDefault="00091DAB">
      <w:pPr>
        <w:ind w:firstLine="142"/>
        <w:rPr>
          <w:b/>
          <w:szCs w:val="24"/>
        </w:rPr>
      </w:pPr>
      <w:r w:rsidRPr="00091DAB">
        <w:rPr>
          <w:b/>
          <w:szCs w:val="24"/>
        </w:rPr>
        <w:t>6.3</w:t>
      </w:r>
      <w:r w:rsidR="00EA7DCF">
        <w:rPr>
          <w:b/>
          <w:szCs w:val="24"/>
        </w:rPr>
        <w:t>.</w:t>
      </w:r>
      <w:r w:rsidRPr="00091DAB">
        <w:rPr>
          <w:b/>
          <w:szCs w:val="24"/>
        </w:rPr>
        <w:t xml:space="preserve"> </w:t>
      </w:r>
      <w:r w:rsidR="00933155">
        <w:rPr>
          <w:b/>
          <w:szCs w:val="24"/>
        </w:rPr>
        <w:tab/>
      </w:r>
      <w:r w:rsidRPr="00091DAB">
        <w:rPr>
          <w:b/>
          <w:szCs w:val="24"/>
        </w:rPr>
        <w:t>Tec</w:t>
      </w:r>
      <w:r>
        <w:rPr>
          <w:b/>
          <w:szCs w:val="24"/>
        </w:rPr>
        <w:t>hnické kvalifikační předpoklady</w:t>
      </w:r>
    </w:p>
    <w:p w:rsidR="00091DAB" w:rsidP="00933155" w:rsidRDefault="00091DAB">
      <w:pPr>
        <w:ind w:firstLine="708"/>
      </w:pPr>
      <w:r>
        <w:t>Splnění technických kvalifikačních předpokladů prokáže dodavatele, který předloží:</w:t>
      </w:r>
    </w:p>
    <w:p w:rsidRPr="00AC4AC2" w:rsidR="00AD7D1B" w:rsidP="00AD7D1B" w:rsidRDefault="00AC4AC2">
      <w:pPr>
        <w:numPr>
          <w:ilvl w:val="2"/>
          <w:numId w:val="30"/>
        </w:numPr>
        <w:tabs>
          <w:tab w:val="clear" w:pos="2160"/>
          <w:tab w:val="num" w:pos="1418"/>
        </w:tabs>
        <w:suppressAutoHyphens/>
        <w:ind w:left="1418" w:hanging="425"/>
        <w:rPr>
          <w:szCs w:val="20"/>
          <w:lang w:eastAsia="ar-SA"/>
        </w:rPr>
      </w:pPr>
      <w:r w:rsidRPr="00933155">
        <w:rPr>
          <w:szCs w:val="20"/>
          <w:lang w:eastAsia="ar-SA"/>
        </w:rPr>
        <w:t xml:space="preserve">seznam minimálně 3 významných služeb realizovaných uchazečem v posledních 3 letech, </w:t>
      </w:r>
      <w:r w:rsidRPr="00AC4AC2">
        <w:rPr>
          <w:szCs w:val="20"/>
          <w:lang w:eastAsia="ar-SA"/>
        </w:rPr>
        <w:t>s uvedením jejich rozsahu, doby plnění a kontaktních údajů (e-mail, telefon) odpovědné osoby příjemce vzdělávání, u které bude možné ověřit řádné plnění. Za významnou službu se považuje služba obdobného charakteru (realizace vzdělávacích kurzů pro pracovníky v sociálních službách nebo sociální pracovníky nebo vedoucí pracovníky s použitím interaktivních technik s prvky sebezkušenosti) v rozsahu minimálně 16 hodin vzdělávání.</w:t>
      </w:r>
      <w:r w:rsidR="00AD7D1B">
        <w:rPr>
          <w:szCs w:val="20"/>
          <w:lang w:eastAsia="ar-SA"/>
        </w:rPr>
        <w:t xml:space="preserve"> (V případě podání nabídky na více částí, prokazuje uchazeč kvalifikaci pouze jednou.)</w:t>
      </w:r>
    </w:p>
    <w:p w:rsidRPr="00AC4AC2" w:rsidR="00AC4AC2" w:rsidP="00AD7D1B" w:rsidRDefault="00AC4AC2">
      <w:pPr>
        <w:suppressAutoHyphens/>
        <w:ind w:left="1418"/>
        <w:rPr>
          <w:szCs w:val="20"/>
          <w:lang w:eastAsia="ar-SA"/>
        </w:rPr>
      </w:pPr>
    </w:p>
    <w:p w:rsidR="00091DAB" w:rsidP="00933155" w:rsidRDefault="00AC4AC2">
      <w:pPr>
        <w:numPr>
          <w:ilvl w:val="2"/>
          <w:numId w:val="30"/>
        </w:numPr>
        <w:tabs>
          <w:tab w:val="clear" w:pos="2160"/>
        </w:tabs>
        <w:suppressAutoHyphens/>
        <w:ind w:left="1418" w:hanging="425"/>
        <w:rPr>
          <w:szCs w:val="20"/>
          <w:lang w:eastAsia="ar-SA"/>
        </w:rPr>
      </w:pPr>
      <w:r>
        <w:rPr>
          <w:szCs w:val="20"/>
          <w:lang w:eastAsia="ar-SA"/>
        </w:rPr>
        <w:t>osvědčení o vzdělání a odborné kvalifikaci všech lektorů, kteří se budou podílet na plnění zakázky, bez ohledu na to, zda jde o zaměstnance uchazeče nebo osoby v jiném vztahu k uchazeči. Odbornou kvalifikací se rozumí dosažení min. středního vzdělání s maturitní zkouškou a min. 3 roky praxe v oboru dalšího vzdělávání. Dosažení vzdělání bude doloženo prostou kopií osvědčení o dosaženém vzdělání, 3 roky praxe v oboru dalšího vzdělávání bude doloženo profesním životopisem.</w:t>
      </w:r>
    </w:p>
    <w:p w:rsidR="00AC4AC2" w:rsidP="00933155" w:rsidRDefault="00AC4AC2">
      <w:pPr>
        <w:suppressAutoHyphens/>
        <w:ind w:left="1416"/>
        <w:rPr>
          <w:szCs w:val="20"/>
          <w:lang w:eastAsia="ar-SA"/>
        </w:rPr>
      </w:pPr>
      <w:r>
        <w:rPr>
          <w:szCs w:val="20"/>
          <w:lang w:eastAsia="ar-SA"/>
        </w:rPr>
        <w:t xml:space="preserve">Změna lektorů v průběhu plnění zakázky </w:t>
      </w:r>
      <w:r w:rsidR="006C37D7">
        <w:rPr>
          <w:szCs w:val="20"/>
          <w:lang w:eastAsia="ar-SA"/>
        </w:rPr>
        <w:t>je možná pouze se souhlasem zadavatele, přičemž nově navrhovaný lektor musí splňovat výše uvedené požadavky na vzdělávání a odbornou kvalifikaci.</w:t>
      </w:r>
    </w:p>
    <w:p w:rsidR="00A5021D" w:rsidP="00933155" w:rsidRDefault="00A5021D">
      <w:pPr>
        <w:suppressAutoHyphens/>
        <w:ind w:left="1416"/>
        <w:rPr>
          <w:szCs w:val="20"/>
          <w:lang w:eastAsia="ar-SA"/>
        </w:rPr>
      </w:pPr>
    </w:p>
    <w:p w:rsidRPr="007B1A8D" w:rsidR="00C0283B" w:rsidP="00C0283B" w:rsidRDefault="00C0283B">
      <w:pPr>
        <w:tabs>
          <w:tab w:val="left" w:pos="709"/>
        </w:tabs>
        <w:ind w:firstLine="142"/>
        <w:rPr>
          <w:b/>
        </w:rPr>
      </w:pPr>
      <w:r>
        <w:rPr>
          <w:b/>
        </w:rPr>
        <w:t>6.4.</w:t>
      </w:r>
      <w:r>
        <w:rPr>
          <w:b/>
        </w:rPr>
        <w:tab/>
      </w:r>
      <w:r w:rsidRPr="007B1A8D">
        <w:rPr>
          <w:b/>
        </w:rPr>
        <w:t xml:space="preserve">Pravost a stáří dokladů </w:t>
      </w:r>
    </w:p>
    <w:p w:rsidRPr="007942DE" w:rsidR="00C0283B" w:rsidP="00C0283B" w:rsidRDefault="00C0283B">
      <w:pPr>
        <w:pStyle w:val="Nadpis7"/>
        <w:keepNext/>
        <w:ind w:firstLine="709"/>
        <w:rPr>
          <w:rFonts w:ascii="Times New Roman" w:hAnsi="Times New Roman"/>
          <w:sz w:val="12"/>
        </w:rPr>
      </w:pPr>
    </w:p>
    <w:p w:rsidRPr="007942DE" w:rsidR="00C0283B" w:rsidP="00C0283B" w:rsidRDefault="00C0283B">
      <w:pPr>
        <w:pStyle w:val="Nadpis7"/>
        <w:keepNext/>
        <w:numPr>
          <w:ilvl w:val="0"/>
          <w:numId w:val="36"/>
        </w:numPr>
        <w:ind w:left="1418" w:hanging="425"/>
        <w:rPr>
          <w:rStyle w:val="platne1"/>
          <w:rFonts w:ascii="Times New Roman" w:hAnsi="Times New Roman"/>
          <w:i w:val="false"/>
        </w:rPr>
      </w:pPr>
      <w:r w:rsidRPr="007942DE">
        <w:rPr>
          <w:rFonts w:ascii="Times New Roman" w:hAnsi="Times New Roman"/>
          <w:i w:val="false"/>
        </w:rPr>
        <w:t xml:space="preserve">Dodavatel je povinen předložit doklady prokazující splnění kvalifikace v prosté kopii. </w:t>
      </w:r>
    </w:p>
    <w:p w:rsidRPr="007942DE" w:rsidR="00C0283B" w:rsidP="00C0283B" w:rsidRDefault="00C0283B">
      <w:pPr>
        <w:pStyle w:val="Nadpis7"/>
        <w:keepNext/>
        <w:numPr>
          <w:ilvl w:val="0"/>
          <w:numId w:val="36"/>
        </w:numPr>
        <w:ind w:left="1418" w:hanging="425"/>
        <w:rPr>
          <w:rStyle w:val="platne1"/>
          <w:rFonts w:ascii="Times New Roman" w:hAnsi="Times New Roman"/>
          <w:b/>
          <w:i w:val="false"/>
          <w:u w:val="single"/>
        </w:rPr>
      </w:pPr>
      <w:r w:rsidRPr="007942DE">
        <w:rPr>
          <w:rStyle w:val="platne1"/>
          <w:rFonts w:ascii="Times New Roman" w:hAnsi="Times New Roman"/>
          <w:i w:val="false"/>
        </w:rPr>
        <w:t>D</w:t>
      </w:r>
      <w:r w:rsidRPr="007942DE">
        <w:rPr>
          <w:rStyle w:val="platne1"/>
          <w:rFonts w:ascii="Times New Roman" w:hAnsi="Times New Roman"/>
          <w:b/>
          <w:i w:val="false"/>
        </w:rPr>
        <w:t xml:space="preserve">oklady prokazující splnění základních kvalifikačních předpokladů a výpis z obchodního rejstříku </w:t>
      </w:r>
      <w:r w:rsidRPr="007942DE">
        <w:rPr>
          <w:rStyle w:val="platne1"/>
          <w:rFonts w:ascii="Times New Roman" w:hAnsi="Times New Roman"/>
          <w:b/>
          <w:i w:val="false"/>
          <w:u w:val="single"/>
        </w:rPr>
        <w:t>nesmějí být starší 90 dnů ke dni podání nabídky.</w:t>
      </w:r>
    </w:p>
    <w:p w:rsidRPr="00AC4AC2" w:rsidR="00C0283B" w:rsidP="00933155" w:rsidRDefault="00C0283B">
      <w:pPr>
        <w:suppressAutoHyphens/>
        <w:ind w:left="1416"/>
        <w:rPr>
          <w:szCs w:val="20"/>
          <w:lang w:eastAsia="ar-SA"/>
        </w:rPr>
      </w:pPr>
    </w:p>
    <w:p w:rsidR="00E122E5" w:rsidP="00C05A96" w:rsidRDefault="00E122E5">
      <w:pPr>
        <w:pStyle w:val="Nadpis3"/>
        <w:numPr>
          <w:ilvl w:val="0"/>
          <w:numId w:val="5"/>
        </w:numPr>
        <w:ind w:left="567" w:hanging="567"/>
      </w:pPr>
      <w:bookmarkStart w:name="_Toc327795737" w:id="8"/>
      <w:r w:rsidRPr="00C05A96">
        <w:t>Způsob zpracování nabídkové ceny</w:t>
      </w:r>
      <w:bookmarkEnd w:id="8"/>
    </w:p>
    <w:p w:rsidR="00E122E5" w:rsidP="00C05A96" w:rsidRDefault="00E122E5"/>
    <w:p w:rsidR="00E122E5" w:rsidP="00BE4F65" w:rsidRDefault="00E122E5">
      <w:r>
        <w:t xml:space="preserve">Uchazeč stanoví nabídkovou cenu jako celkovou cenu za celé plnění </w:t>
      </w:r>
      <w:r w:rsidRPr="00EA7DCF" w:rsidR="00EA7DCF">
        <w:rPr>
          <w:b/>
        </w:rPr>
        <w:t>jednotlivé části</w:t>
      </w:r>
      <w:r w:rsidR="00EA7DCF">
        <w:t xml:space="preserve"> </w:t>
      </w:r>
      <w:r>
        <w:t xml:space="preserve">veřejné zakázky včetně všech souvisejících činností. V této ceně musí být zahrnuty veškeré náklady nezbytné k plnění veřejné zakázky a tato cena bude stanovena jako „cena nejvýše přípustná“. </w:t>
      </w:r>
    </w:p>
    <w:p w:rsidR="00E122E5" w:rsidP="00BE4F65" w:rsidRDefault="00E122E5"/>
    <w:p w:rsidR="00E122E5" w:rsidP="00BE4F65" w:rsidRDefault="00E122E5">
      <w:r>
        <w:t xml:space="preserve">Uchazeč předloží jako přílohu nabídky </w:t>
      </w:r>
      <w:r w:rsidRPr="005372F0">
        <w:rPr>
          <w:b/>
        </w:rPr>
        <w:t xml:space="preserve">detailní rozpis ceny dle </w:t>
      </w:r>
      <w:r w:rsidR="00CF625C">
        <w:rPr>
          <w:b/>
        </w:rPr>
        <w:t>vzdělávacích kurzů</w:t>
      </w:r>
      <w:r>
        <w:t>, uvede</w:t>
      </w:r>
      <w:r w:rsidR="00CF625C">
        <w:t xml:space="preserve">ných v předmětu plnění. U každého vzdělávacího kurzu </w:t>
      </w:r>
      <w:r>
        <w:t xml:space="preserve">uchazeč uvede cenu za </w:t>
      </w:r>
      <w:r w:rsidR="00CF625C">
        <w:t>jeden cyklus kurzu</w:t>
      </w:r>
      <w:r>
        <w:t xml:space="preserve"> v Kč bez DPH, cenu za kus s DPH a dále uvede celkovou cenu vč. DPH, a to v rozsahu uvedené tabulky (</w:t>
      </w:r>
      <w:r w:rsidRPr="009E7E6A">
        <w:rPr>
          <w:b/>
        </w:rPr>
        <w:t>tato tabulka bude přílohou č. 1 smlouvy</w:t>
      </w:r>
      <w:r w:rsidR="00CF625C">
        <w:rPr>
          <w:b/>
        </w:rPr>
        <w:t xml:space="preserve"> o dílo</w:t>
      </w:r>
      <w:r w:rsidR="00CF625C">
        <w:t>).</w:t>
      </w:r>
    </w:p>
    <w:p w:rsidR="00E122E5" w:rsidP="00C05A96" w:rsidRDefault="00E122E5"/>
    <w:p w:rsidR="00E122E5" w:rsidP="00BE4F65" w:rsidRDefault="00E122E5">
      <w:r>
        <w:t>Uchazeč odpovídá za úplnost specifikace veškerých činností souvisejících s plněním předmětu této veřejné zakázky při zpracování nabídkové ceny.</w:t>
      </w:r>
    </w:p>
    <w:p w:rsidR="00E122E5" w:rsidP="00BE4F65" w:rsidRDefault="00E122E5"/>
    <w:p w:rsidRPr="005372F0" w:rsidR="00E122E5" w:rsidP="00BE4F65" w:rsidRDefault="00E122E5">
      <w:pPr>
        <w:rPr>
          <w:b/>
        </w:rPr>
      </w:pPr>
      <w:r>
        <w:t xml:space="preserve">Celková nabídková cena bude uvedena v Kč a to v členění – nabídková cena bez daně z přidané hodnoty (DPH), samostatně DPH s příslušnou sazbou a nabídková cena včetně DPH. </w:t>
      </w:r>
      <w:r w:rsidRPr="009E7E6A">
        <w:rPr>
          <w:b/>
        </w:rPr>
        <w:t>Celková n</w:t>
      </w:r>
      <w:r w:rsidRPr="005372F0">
        <w:rPr>
          <w:b/>
        </w:rPr>
        <w:t>abídková cena v tomto členění bude uvedena na krycím listu nabídky.</w:t>
      </w:r>
    </w:p>
    <w:p w:rsidR="00E122E5" w:rsidP="00BE4F65" w:rsidRDefault="00E122E5"/>
    <w:p w:rsidRPr="00C05A96" w:rsidR="00E122E5" w:rsidP="00C05A96" w:rsidRDefault="00E122E5"/>
    <w:p w:rsidR="00E122E5" w:rsidP="00C05A96" w:rsidRDefault="00E122E5">
      <w:pPr>
        <w:pStyle w:val="Nadpis3"/>
        <w:numPr>
          <w:ilvl w:val="0"/>
          <w:numId w:val="5"/>
        </w:numPr>
        <w:ind w:left="567" w:hanging="567"/>
      </w:pPr>
      <w:bookmarkStart w:name="_Toc327795738" w:id="9"/>
      <w:r w:rsidRPr="00C05A96">
        <w:t>Platební podmínky</w:t>
      </w:r>
      <w:bookmarkEnd w:id="9"/>
    </w:p>
    <w:p w:rsidR="00E122E5" w:rsidP="00BE4F65" w:rsidRDefault="00E122E5"/>
    <w:p w:rsidR="00E122E5" w:rsidP="00BE4F65" w:rsidRDefault="00E122E5">
      <w:r>
        <w:t xml:space="preserve">Zálohy zadavatel neposkytuje. </w:t>
      </w:r>
      <w:r w:rsidRPr="00BE4F65">
        <w:rPr>
          <w:szCs w:val="20"/>
        </w:rPr>
        <w:t xml:space="preserve">Zadavatel se zavazuje uhradit fakturu ve lhůtě splatnosti stanovené dodavatelem, minimálně </w:t>
      </w:r>
      <w:r w:rsidRPr="00CF625C">
        <w:rPr>
          <w:szCs w:val="20"/>
        </w:rPr>
        <w:t xml:space="preserve">však </w:t>
      </w:r>
      <w:r w:rsidR="00CF625C">
        <w:rPr>
          <w:szCs w:val="20"/>
        </w:rPr>
        <w:t>20</w:t>
      </w:r>
      <w:r w:rsidRPr="00CF625C">
        <w:rPr>
          <w:szCs w:val="20"/>
        </w:rPr>
        <w:t xml:space="preserve"> dnů</w:t>
      </w:r>
      <w:r w:rsidRPr="00BE4F65">
        <w:rPr>
          <w:szCs w:val="20"/>
        </w:rPr>
        <w:t xml:space="preserve"> a dle těchto obchodních podmínek. Dnem splnění platební povinnosti je den odeslání fakturované částky z účtu zadavatele. </w:t>
      </w:r>
      <w:r w:rsidR="0022104C">
        <w:rPr>
          <w:szCs w:val="20"/>
        </w:rPr>
        <w:t xml:space="preserve">Dodavatel bude fakturovat vždy po realizaci jednotlivých kurzů. </w:t>
      </w:r>
      <w:r w:rsidRPr="00BE4F65">
        <w:rPr>
          <w:szCs w:val="20"/>
        </w:rPr>
        <w:t xml:space="preserve">Cena dodávky bude zadavatelem uhrazena bezhotovostním převodem na bankovní účet uchazeče uvedený na faktuře. Zadavatel nepřistupuje na jiný než zákonný úrok z prodlení, proto za prodlení nelze sjednávat pokutu v jiné výši. </w:t>
      </w:r>
      <w:r w:rsidRPr="0085040F">
        <w:t>Faktura musí obsahovat všechny náležitosti řádného daňového a účetního dokladu ve smyslu příslušných předpisů.</w:t>
      </w:r>
    </w:p>
    <w:p w:rsidRPr="00C05A96" w:rsidR="00E122E5" w:rsidP="00C05A96" w:rsidRDefault="00E122E5"/>
    <w:p w:rsidR="00E122E5" w:rsidP="00C05A96" w:rsidRDefault="00E122E5">
      <w:pPr>
        <w:pStyle w:val="Nadpis3"/>
        <w:numPr>
          <w:ilvl w:val="0"/>
          <w:numId w:val="5"/>
        </w:numPr>
        <w:ind w:left="567" w:hanging="567"/>
      </w:pPr>
      <w:bookmarkStart w:name="_Toc327795739" w:id="10"/>
      <w:r w:rsidRPr="00C05A96">
        <w:t>Hodnotící kritéria</w:t>
      </w:r>
      <w:bookmarkEnd w:id="10"/>
    </w:p>
    <w:p w:rsidR="00E122E5" w:rsidP="00C05A96" w:rsidRDefault="00E122E5"/>
    <w:p w:rsidR="001A33EB" w:rsidP="001A33EB" w:rsidRDefault="00E122E5">
      <w:r>
        <w:t xml:space="preserve">Základním kritériem pro zadání </w:t>
      </w:r>
      <w:r w:rsidR="00EA7DCF">
        <w:t xml:space="preserve">jednotlivých částí </w:t>
      </w:r>
      <w:r>
        <w:t xml:space="preserve">veřejné zakázky je </w:t>
      </w:r>
      <w:r w:rsidR="001A33EB">
        <w:t>analogicky k</w:t>
      </w:r>
      <w:r>
        <w:t xml:space="preserve"> ustanovení § 78 odst. 1 písm. </w:t>
      </w:r>
      <w:r w:rsidR="00C06E98">
        <w:t>b</w:t>
      </w:r>
      <w:r>
        <w:t xml:space="preserve">) zákona </w:t>
      </w:r>
      <w:r w:rsidR="00C06E98">
        <w:rPr>
          <w:b/>
        </w:rPr>
        <w:t xml:space="preserve">nejnižší nabídková cena </w:t>
      </w:r>
      <w:r w:rsidR="00B91221">
        <w:rPr>
          <w:b/>
        </w:rPr>
        <w:t>včetně</w:t>
      </w:r>
      <w:r w:rsidR="00C06E98">
        <w:rPr>
          <w:b/>
        </w:rPr>
        <w:t xml:space="preserve"> DPH.</w:t>
      </w:r>
    </w:p>
    <w:p w:rsidR="001A33EB" w:rsidP="001A33EB" w:rsidRDefault="001A33EB"/>
    <w:p w:rsidRPr="00C05A96" w:rsidR="001A33EB" w:rsidP="00C05A96" w:rsidRDefault="001A33EB"/>
    <w:p w:rsidR="00E122E5" w:rsidP="00C05A96" w:rsidRDefault="00E122E5">
      <w:pPr>
        <w:pStyle w:val="Nadpis3"/>
        <w:numPr>
          <w:ilvl w:val="0"/>
          <w:numId w:val="5"/>
        </w:numPr>
        <w:ind w:left="567" w:hanging="567"/>
      </w:pPr>
      <w:bookmarkStart w:name="_Toc327795740" w:id="11"/>
      <w:r w:rsidRPr="00C05A96">
        <w:t>Obchodní podmínky</w:t>
      </w:r>
      <w:bookmarkEnd w:id="11"/>
    </w:p>
    <w:p w:rsidR="00E122E5" w:rsidP="00C05A96" w:rsidRDefault="00E122E5"/>
    <w:p w:rsidR="00E122E5" w:rsidP="00BE4F65" w:rsidRDefault="00E122E5">
      <w:r w:rsidRPr="00A92AA3">
        <w:t xml:space="preserve">Součástí nabídky </w:t>
      </w:r>
      <w:r>
        <w:t>musí být</w:t>
      </w:r>
      <w:r w:rsidRPr="00A92AA3">
        <w:t xml:space="preserve"> návrh smlouvy</w:t>
      </w:r>
      <w:r w:rsidR="0022104C">
        <w:t xml:space="preserve"> o dílo</w:t>
      </w:r>
      <w:r w:rsidRPr="00A92AA3">
        <w:t xml:space="preserve">, který musí akceptovat veškeré požadavky stanovené zadavatelem v textu výzvy a to jak požadavky věcné a technické, tak požadavky právní a smluvní. Návrh smlouvy musí dále obsahovat veškeré podmínky, za nichž uchazeč nabízí splnění veřejné zakázky ve své nabídce. </w:t>
      </w:r>
    </w:p>
    <w:p w:rsidRPr="00BE4F65" w:rsidR="00E122E5" w:rsidP="00BE4F65" w:rsidRDefault="00E122E5">
      <w:pPr>
        <w:pStyle w:val="Zkladntext"/>
        <w:tabs>
          <w:tab w:val="left" w:pos="0"/>
        </w:tabs>
        <w:jc w:val="both"/>
        <w:rPr>
          <w:b w:val="false"/>
          <w:bCs/>
          <w:i w:val="false"/>
          <w:iCs/>
          <w:sz w:val="24"/>
          <w:szCs w:val="24"/>
          <w:u w:val="none"/>
        </w:rPr>
      </w:pPr>
      <w:r>
        <w:rPr>
          <w:i w:val="false"/>
          <w:sz w:val="24"/>
          <w:szCs w:val="24"/>
          <w:u w:val="none"/>
        </w:rPr>
        <w:lastRenderedPageBreak/>
        <w:t>Návrh smlouvy musí být orazítkovaný (pokud uchazeč používá razítko) a podepsaný uchazečem či statutárním orgánem uchazeče</w:t>
      </w:r>
      <w:r>
        <w:rPr>
          <w:b w:val="false"/>
          <w:i w:val="false"/>
          <w:sz w:val="24"/>
          <w:szCs w:val="24"/>
          <w:u w:val="none"/>
        </w:rPr>
        <w:t xml:space="preserve"> v souladu se způsobem podepisování za společnost uvedeném v obchodním rejstříku či osobou zmocněnou k takovému úkonu; originál plné moci musí být v takovém případě součástí nabídky. </w:t>
      </w:r>
      <w:r>
        <w:rPr>
          <w:b w:val="false"/>
          <w:bCs/>
          <w:i w:val="false"/>
          <w:iCs/>
          <w:sz w:val="24"/>
          <w:szCs w:val="24"/>
          <w:u w:val="none"/>
        </w:rPr>
        <w:t>Předložení nepodepsaného textu smlouvy není předložením návrhu smlouvy, nabídka uchazeče se tak stává neúplnou a zadavatel vyloučí takového uchazeče z další účasti v zadávacím řízení.</w:t>
      </w:r>
    </w:p>
    <w:p w:rsidR="00E122E5" w:rsidP="00C05A96" w:rsidRDefault="00E122E5"/>
    <w:p w:rsidRPr="00C05A96" w:rsidR="00EA7DCF" w:rsidP="00C05A96" w:rsidRDefault="00EA7DCF"/>
    <w:p w:rsidR="00E122E5" w:rsidP="00C05A96" w:rsidRDefault="00E122E5">
      <w:pPr>
        <w:pStyle w:val="Nadpis3"/>
        <w:numPr>
          <w:ilvl w:val="0"/>
          <w:numId w:val="5"/>
        </w:numPr>
        <w:ind w:left="567" w:hanging="567"/>
      </w:pPr>
      <w:bookmarkStart w:name="_Toc327795741" w:id="12"/>
      <w:r w:rsidRPr="00C05A96">
        <w:t>Členění nabídky</w:t>
      </w:r>
      <w:bookmarkEnd w:id="12"/>
    </w:p>
    <w:p w:rsidRPr="00BE4F65" w:rsidR="00E122E5" w:rsidP="00BE4F65" w:rsidRDefault="00E122E5"/>
    <w:p w:rsidR="00E122E5" w:rsidP="0022104C" w:rsidRDefault="00E122E5">
      <w:pPr>
        <w:pStyle w:val="Odstavecseseznamem"/>
        <w:widowControl w:val="false"/>
        <w:numPr>
          <w:ilvl w:val="0"/>
          <w:numId w:val="11"/>
        </w:numPr>
        <w:suppressAutoHyphens/>
        <w:autoSpaceDE w:val="false"/>
        <w:ind w:left="567" w:hanging="567"/>
      </w:pPr>
      <w:r w:rsidRPr="00BE4F65">
        <w:rPr>
          <w:b/>
        </w:rPr>
        <w:t>Krycí list nabídky</w:t>
      </w:r>
      <w:r>
        <w:t xml:space="preserve"> (vzor krycího listu je přílohou č. </w:t>
      </w:r>
      <w:r w:rsidR="0022104C">
        <w:t>1</w:t>
      </w:r>
      <w:r>
        <w:t xml:space="preserve"> této ZD)</w:t>
      </w:r>
    </w:p>
    <w:p w:rsidR="00E122E5" w:rsidP="0022104C" w:rsidRDefault="00E122E5">
      <w:pPr>
        <w:pStyle w:val="Odstavecseseznamem"/>
        <w:widowControl w:val="false"/>
        <w:numPr>
          <w:ilvl w:val="0"/>
          <w:numId w:val="11"/>
        </w:numPr>
        <w:suppressAutoHyphens/>
        <w:autoSpaceDE w:val="false"/>
        <w:ind w:left="567" w:hanging="567"/>
      </w:pPr>
      <w:r w:rsidRPr="00BE4F65">
        <w:rPr>
          <w:b/>
        </w:rPr>
        <w:t>Identifikace uchazeče</w:t>
      </w:r>
      <w:r>
        <w:t xml:space="preserve"> včetně telefonu, faxu, e-mailu, adresy pro doručování písemností, pokud je rozdílná se sídlem uchazeče</w:t>
      </w:r>
    </w:p>
    <w:p w:rsidR="00E122E5" w:rsidP="0022104C" w:rsidRDefault="00E122E5">
      <w:pPr>
        <w:pStyle w:val="Odstavecseseznamem"/>
        <w:widowControl w:val="false"/>
        <w:numPr>
          <w:ilvl w:val="0"/>
          <w:numId w:val="11"/>
        </w:numPr>
        <w:suppressAutoHyphens/>
        <w:autoSpaceDE w:val="false"/>
        <w:ind w:left="567" w:hanging="567"/>
      </w:pPr>
      <w:r w:rsidRPr="00BE4F65">
        <w:rPr>
          <w:b/>
        </w:rPr>
        <w:t>Doklady ke splnění kvalifikačních předpokladů</w:t>
      </w:r>
      <w:r>
        <w:t xml:space="preserve"> (vzor čestného prohlášení ke splnění základních kvalifikačních předpokladů je přílohou č. </w:t>
      </w:r>
      <w:r w:rsidR="0022104C">
        <w:t>2</w:t>
      </w:r>
      <w:r>
        <w:t xml:space="preserve"> této ZD)</w:t>
      </w:r>
    </w:p>
    <w:p w:rsidR="00E122E5" w:rsidP="0022104C" w:rsidRDefault="00E122E5">
      <w:pPr>
        <w:pStyle w:val="Odstavecseseznamem"/>
        <w:widowControl w:val="false"/>
        <w:numPr>
          <w:ilvl w:val="0"/>
          <w:numId w:val="11"/>
        </w:numPr>
        <w:suppressAutoHyphens/>
        <w:autoSpaceDE w:val="false"/>
        <w:ind w:left="567" w:hanging="567"/>
      </w:pPr>
      <w:r w:rsidRPr="00BE4F65">
        <w:rPr>
          <w:b/>
        </w:rPr>
        <w:t>Nabídka uchazeče</w:t>
      </w:r>
      <w:r>
        <w:t xml:space="preserve"> dle požadavků stanovených v této ZD</w:t>
      </w:r>
    </w:p>
    <w:p w:rsidR="0022104C" w:rsidP="0022104C" w:rsidRDefault="0022104C">
      <w:pPr>
        <w:pStyle w:val="Odstavecseseznamem"/>
        <w:widowControl w:val="false"/>
        <w:numPr>
          <w:ilvl w:val="0"/>
          <w:numId w:val="11"/>
        </w:numPr>
        <w:suppressAutoHyphens/>
        <w:autoSpaceDE w:val="false"/>
        <w:ind w:left="567" w:hanging="567"/>
      </w:pPr>
      <w:r>
        <w:rPr>
          <w:b/>
        </w:rPr>
        <w:t xml:space="preserve">Formulář pro členění nabídkové ceny </w:t>
      </w:r>
      <w:r>
        <w:t xml:space="preserve">(příloha č. </w:t>
      </w:r>
      <w:r w:rsidR="00DD21C4">
        <w:t>3</w:t>
      </w:r>
      <w:r>
        <w:t xml:space="preserve"> této ZD)</w:t>
      </w:r>
    </w:p>
    <w:p w:rsidR="00E122E5" w:rsidP="0022104C" w:rsidRDefault="00E122E5">
      <w:pPr>
        <w:pStyle w:val="Odstavecseseznamem"/>
        <w:widowControl w:val="false"/>
        <w:numPr>
          <w:ilvl w:val="0"/>
          <w:numId w:val="11"/>
        </w:numPr>
        <w:suppressAutoHyphens/>
        <w:autoSpaceDE w:val="false"/>
        <w:ind w:left="567" w:hanging="567"/>
      </w:pPr>
      <w:r>
        <w:t xml:space="preserve">Další případné informace uchazeče k dodávce </w:t>
      </w:r>
    </w:p>
    <w:p w:rsidR="00E122E5" w:rsidP="0022104C" w:rsidRDefault="00E122E5">
      <w:pPr>
        <w:pStyle w:val="Odstavecseseznamem"/>
        <w:widowControl w:val="false"/>
        <w:numPr>
          <w:ilvl w:val="0"/>
          <w:numId w:val="11"/>
        </w:numPr>
        <w:suppressAutoHyphens/>
        <w:autoSpaceDE w:val="false"/>
        <w:ind w:left="567" w:hanging="567"/>
      </w:pPr>
      <w:r w:rsidRPr="00BE4F65">
        <w:rPr>
          <w:b/>
        </w:rPr>
        <w:t>Návrh smlouvy</w:t>
      </w:r>
      <w:r>
        <w:t xml:space="preserve"> dle bodu 10. této ZD </w:t>
      </w:r>
    </w:p>
    <w:p w:rsidRPr="00C05A96" w:rsidR="00E122E5" w:rsidP="00C05A96" w:rsidRDefault="00E122E5"/>
    <w:p w:rsidR="00E122E5" w:rsidP="00C05A96" w:rsidRDefault="00E122E5">
      <w:pPr>
        <w:pStyle w:val="Nadpis3"/>
        <w:numPr>
          <w:ilvl w:val="0"/>
          <w:numId w:val="5"/>
        </w:numPr>
        <w:ind w:left="567" w:hanging="567"/>
      </w:pPr>
      <w:bookmarkStart w:name="_Toc327795742" w:id="13"/>
      <w:r w:rsidRPr="00C05A96">
        <w:t>Lhůta a místo pro podání nabídek</w:t>
      </w:r>
      <w:bookmarkEnd w:id="13"/>
    </w:p>
    <w:p w:rsidR="00E122E5" w:rsidP="00C05A96" w:rsidRDefault="00E122E5"/>
    <w:tbl>
      <w:tblPr>
        <w:tblW w:w="0" w:type="auto"/>
        <w:tblLook w:firstRow="1" w:lastRow="0" w:firstColumn="1" w:lastColumn="0" w:noHBand="0" w:noVBand="0" w:val="00A0"/>
      </w:tblPr>
      <w:tblGrid>
        <w:gridCol w:w="2802"/>
        <w:gridCol w:w="283"/>
        <w:gridCol w:w="6170"/>
      </w:tblGrid>
      <w:tr w:rsidRPr="0005147F" w:rsidR="00E122E5" w:rsidTr="0005147F">
        <w:tc>
          <w:tcPr>
            <w:tcW w:w="2802" w:type="dxa"/>
          </w:tcPr>
          <w:p w:rsidRPr="0005147F" w:rsidR="00E122E5" w:rsidP="00754575" w:rsidRDefault="00E122E5">
            <w:r w:rsidRPr="0005147F">
              <w:rPr>
                <w:sz w:val="22"/>
              </w:rPr>
              <w:t>Lhůta pro podání nabídek</w:t>
            </w:r>
          </w:p>
        </w:tc>
        <w:tc>
          <w:tcPr>
            <w:tcW w:w="283" w:type="dxa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Pr="005E3BA8" w:rsidR="00E122E5" w:rsidP="00606FE1" w:rsidRDefault="00E1196B">
            <w:pPr>
              <w:rPr>
                <w:rStyle w:val="Doporuen"/>
                <w:color w:val="auto"/>
                <w:u w:val="none"/>
              </w:rPr>
            </w:pPr>
            <w:r w:rsidRPr="00E1196B">
              <w:rPr>
                <w:rStyle w:val="Doporuen"/>
                <w:color w:val="auto"/>
                <w:u w:val="none"/>
              </w:rPr>
              <w:t>13.6.</w:t>
            </w:r>
            <w:r w:rsidRPr="00E1196B" w:rsidR="0022104C">
              <w:rPr>
                <w:rStyle w:val="Doporuen"/>
                <w:color w:val="auto"/>
                <w:u w:val="none"/>
              </w:rPr>
              <w:t xml:space="preserve"> 2014 v</w:t>
            </w:r>
            <w:r w:rsidRPr="00E1196B" w:rsidR="005E3BA8">
              <w:rPr>
                <w:rStyle w:val="Doporuen"/>
                <w:color w:val="auto"/>
                <w:u w:val="none"/>
              </w:rPr>
              <w:t>e1</w:t>
            </w:r>
            <w:r w:rsidRPr="00E1196B" w:rsidR="003B57E7">
              <w:rPr>
                <w:rStyle w:val="Doporuen"/>
                <w:color w:val="auto"/>
                <w:u w:val="none"/>
              </w:rPr>
              <w:t>3</w:t>
            </w:r>
            <w:r w:rsidRPr="00E1196B" w:rsidR="005E3BA8">
              <w:rPr>
                <w:rStyle w:val="Doporuen"/>
                <w:color w:val="auto"/>
                <w:u w:val="none"/>
              </w:rPr>
              <w:t>.00</w:t>
            </w:r>
            <w:r w:rsidRPr="00E1196B" w:rsidR="0022104C">
              <w:rPr>
                <w:rStyle w:val="Doporuen"/>
                <w:color w:val="auto"/>
                <w:u w:val="none"/>
              </w:rPr>
              <w:t xml:space="preserve"> hod</w:t>
            </w:r>
            <w:r w:rsidRPr="00D867D2" w:rsidR="0022104C">
              <w:rPr>
                <w:rStyle w:val="Doporuen"/>
                <w:color w:val="FF0000"/>
                <w:u w:val="none"/>
              </w:rPr>
              <w:t>.</w:t>
            </w:r>
          </w:p>
        </w:tc>
      </w:tr>
      <w:tr w:rsidRPr="0005147F" w:rsidR="0022104C" w:rsidTr="0005147F">
        <w:trPr>
          <w:trHeight w:val="140"/>
        </w:trPr>
        <w:tc>
          <w:tcPr>
            <w:tcW w:w="2802" w:type="dxa"/>
          </w:tcPr>
          <w:p w:rsidRPr="0005147F" w:rsidR="0022104C" w:rsidP="00C05A96" w:rsidRDefault="0022104C">
            <w:r w:rsidRPr="0005147F">
              <w:rPr>
                <w:sz w:val="22"/>
              </w:rPr>
              <w:t>Místo pro podání nabídek</w:t>
            </w:r>
          </w:p>
        </w:tc>
        <w:tc>
          <w:tcPr>
            <w:tcW w:w="283" w:type="dxa"/>
          </w:tcPr>
          <w:p w:rsidRPr="0005147F" w:rsidR="0022104C" w:rsidP="0005147F" w:rsidRDefault="0022104C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Pr="00A9555F" w:rsidR="0022104C" w:rsidP="001A33EB" w:rsidRDefault="0022104C">
            <w:pPr>
              <w:spacing w:before="100" w:beforeAutospacing="true" w:after="100" w:afterAutospacing="true"/>
              <w:jc w:val="left"/>
              <w:rPr>
                <w:rStyle w:val="Doporuen"/>
                <w:color w:val="auto"/>
                <w:szCs w:val="24"/>
                <w:u w:val="none"/>
              </w:rPr>
            </w:pPr>
            <w:r w:rsidRPr="00A9555F">
              <w:rPr>
                <w:b/>
                <w:bCs/>
                <w:szCs w:val="24"/>
              </w:rPr>
              <w:t>Jedličkův ústav, příspěvková organizace</w:t>
            </w:r>
          </w:p>
        </w:tc>
      </w:tr>
      <w:tr w:rsidRPr="0005147F" w:rsidR="0022104C" w:rsidTr="0005147F">
        <w:trPr>
          <w:trHeight w:val="140"/>
        </w:trPr>
        <w:tc>
          <w:tcPr>
            <w:tcW w:w="2802" w:type="dxa"/>
          </w:tcPr>
          <w:p w:rsidRPr="0005147F" w:rsidR="0022104C" w:rsidP="00C05A96" w:rsidRDefault="0022104C">
            <w:pPr>
              <w:rPr>
                <w:sz w:val="22"/>
              </w:rPr>
            </w:pPr>
          </w:p>
        </w:tc>
        <w:tc>
          <w:tcPr>
            <w:tcW w:w="283" w:type="dxa"/>
          </w:tcPr>
          <w:p w:rsidRPr="0005147F" w:rsidR="0022104C" w:rsidP="0005147F" w:rsidRDefault="0022104C">
            <w:pPr>
              <w:jc w:val="center"/>
              <w:rPr>
                <w:sz w:val="22"/>
              </w:rPr>
            </w:pPr>
          </w:p>
        </w:tc>
        <w:tc>
          <w:tcPr>
            <w:tcW w:w="6170" w:type="dxa"/>
          </w:tcPr>
          <w:p w:rsidRPr="00A9555F" w:rsidR="0022104C" w:rsidP="001A33EB" w:rsidRDefault="0022104C">
            <w:pPr>
              <w:rPr>
                <w:rStyle w:val="Doporuen"/>
                <w:szCs w:val="24"/>
              </w:rPr>
            </w:pPr>
            <w:r w:rsidRPr="00A9555F">
              <w:rPr>
                <w:szCs w:val="24"/>
              </w:rPr>
              <w:t>Lužická 920 / 7, 460 01  Liberec 1 – Staré Město</w:t>
            </w:r>
          </w:p>
        </w:tc>
      </w:tr>
    </w:tbl>
    <w:p w:rsidR="00E122E5" w:rsidP="00C05A96" w:rsidRDefault="00E122E5"/>
    <w:p w:rsidR="00E122E5" w:rsidP="00C05A96" w:rsidRDefault="00E122E5">
      <w:r>
        <w:t xml:space="preserve">Nabídky je možné podávat osobně na adresu zadavatele </w:t>
      </w:r>
      <w:r w:rsidRPr="0022104C" w:rsidR="0022104C">
        <w:t>(</w:t>
      </w:r>
      <w:r w:rsidR="0022104C">
        <w:t>sekretariát ředitele, v pracovní dny od 8:00 do 15:00 hodin)</w:t>
      </w:r>
      <w:r>
        <w:t xml:space="preserve"> nebo poštou na adresu zadavatele. Nabídku je nutné podat tak, aby byla do konce stanovené lhůty pro podání nabídek doručena a převzata zadavatelem. Nabídky, které budou zadavateli doručeny po skončení této lhůty, budou vyřazeny a</w:t>
      </w:r>
      <w:r w:rsidR="0022104C">
        <w:t xml:space="preserve"> nebudou zadavatelem hodnoceny.</w:t>
      </w:r>
    </w:p>
    <w:p w:rsidRPr="00C05A96" w:rsidR="00E122E5" w:rsidP="00C05A96" w:rsidRDefault="00E122E5"/>
    <w:p w:rsidR="00E122E5" w:rsidP="00C05A96" w:rsidRDefault="00E122E5">
      <w:pPr>
        <w:pStyle w:val="Nadpis3"/>
        <w:numPr>
          <w:ilvl w:val="0"/>
          <w:numId w:val="5"/>
        </w:numPr>
        <w:ind w:left="567" w:hanging="567"/>
      </w:pPr>
      <w:bookmarkStart w:name="_Toc327795743" w:id="14"/>
      <w:r w:rsidRPr="00C05A96">
        <w:t>Zadávací lhůta</w:t>
      </w:r>
      <w:bookmarkEnd w:id="14"/>
    </w:p>
    <w:p w:rsidR="0022104C" w:rsidP="00C05A96" w:rsidRDefault="0022104C"/>
    <w:p w:rsidRPr="00BE4F65" w:rsidR="00E122E5" w:rsidP="00C05A96" w:rsidRDefault="00E122E5">
      <w:pPr>
        <w:rPr>
          <w:b/>
        </w:rPr>
      </w:pPr>
      <w:r>
        <w:t xml:space="preserve">Zadávací lhůta začíná běžet okamžikem skončení lhůty pro podání nabídek a </w:t>
      </w:r>
      <w:r w:rsidRPr="0022104C">
        <w:t>trvá 90 dnů.</w:t>
      </w:r>
    </w:p>
    <w:p w:rsidRPr="00C05A96" w:rsidR="00E122E5" w:rsidP="00C05A96" w:rsidRDefault="00E122E5"/>
    <w:p w:rsidR="00E122E5" w:rsidP="00C05A96" w:rsidRDefault="00E122E5">
      <w:pPr>
        <w:pStyle w:val="Nadpis3"/>
        <w:numPr>
          <w:ilvl w:val="0"/>
          <w:numId w:val="5"/>
        </w:numPr>
        <w:ind w:left="567" w:hanging="567"/>
      </w:pPr>
      <w:bookmarkStart w:name="_Toc327795744" w:id="15"/>
      <w:r w:rsidRPr="00C05A96">
        <w:t>Pokyny pro zpracování nabídky</w:t>
      </w:r>
      <w:bookmarkEnd w:id="15"/>
    </w:p>
    <w:p w:rsidR="00E122E5" w:rsidP="00C05A96" w:rsidRDefault="00E122E5"/>
    <w:p w:rsidR="00E122E5" w:rsidP="00BE4F65" w:rsidRDefault="00E122E5">
      <w:pPr>
        <w:pStyle w:val="Nadpis2Garamond"/>
        <w:keepNext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Označení nabídky:</w:t>
      </w:r>
    </w:p>
    <w:p w:rsidR="00E122E5" w:rsidP="00BE4F65" w:rsidRDefault="00E122E5">
      <w:pPr>
        <w:rPr>
          <w:b/>
        </w:rPr>
      </w:pPr>
      <w:r>
        <w:t>Nabídka bude předána</w:t>
      </w:r>
      <w:r>
        <w:rPr>
          <w:b/>
        </w:rPr>
        <w:t xml:space="preserve"> v jednom originále v jedné uzavřené obálce </w:t>
      </w:r>
      <w:r w:rsidR="0022104C">
        <w:t xml:space="preserve">s uvedením kontaktních údajů uchazeče </w:t>
      </w:r>
      <w:r>
        <w:rPr>
          <w:b/>
        </w:rPr>
        <w:t>označené:</w:t>
      </w:r>
    </w:p>
    <w:p w:rsidR="00E122E5" w:rsidP="00BE4F65" w:rsidRDefault="00E122E5">
      <w:pPr>
        <w:rPr>
          <w:b/>
        </w:rPr>
      </w:pPr>
    </w:p>
    <w:p w:rsidRPr="007217AB" w:rsidR="00E122E5" w:rsidP="00BE4F65" w:rsidRDefault="00E122E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</w:rPr>
      </w:pPr>
      <w:r w:rsidRPr="007217AB">
        <w:rPr>
          <w:b/>
        </w:rPr>
        <w:t>VEŘEJNÁ ZAKÁZKA MALÉHO ROZSAHU</w:t>
      </w:r>
    </w:p>
    <w:p w:rsidRPr="007217AB" w:rsidR="00E122E5" w:rsidP="00BE4F65" w:rsidRDefault="00E122E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</w:rPr>
      </w:pPr>
      <w:r w:rsidRPr="007217AB">
        <w:rPr>
          <w:b/>
        </w:rPr>
        <w:t>„</w:t>
      </w:r>
      <w:r w:rsidR="0022104C">
        <w:rPr>
          <w:b/>
          <w:bCs/>
        </w:rPr>
        <w:t>Vzdělávací kurzy pro pracovníky v sociálních službách</w:t>
      </w:r>
      <w:r w:rsidRPr="007217AB">
        <w:rPr>
          <w:b/>
        </w:rPr>
        <w:t>“</w:t>
      </w:r>
    </w:p>
    <w:p w:rsidRPr="007217AB" w:rsidR="00E122E5" w:rsidP="00BE4F65" w:rsidRDefault="00E122E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</w:rPr>
      </w:pPr>
      <w:r w:rsidRPr="007217AB">
        <w:rPr>
          <w:b/>
        </w:rPr>
        <w:t>NEOTEVÍRAT!</w:t>
      </w:r>
    </w:p>
    <w:p w:rsidR="00E122E5" w:rsidP="00BE4F65" w:rsidRDefault="00E122E5">
      <w:pPr>
        <w:rPr>
          <w:b/>
        </w:rPr>
      </w:pPr>
    </w:p>
    <w:p w:rsidR="00E122E5" w:rsidP="00BE4F65" w:rsidRDefault="00E122E5">
      <w:pPr>
        <w:rPr>
          <w:b/>
        </w:rPr>
      </w:pPr>
      <w:r>
        <w:rPr>
          <w:b/>
        </w:rPr>
        <w:t>Součástí předložené nabídky musí být návrh smlouvy i v elektronické podobě ve formátu DOC/DOCX.</w:t>
      </w:r>
    </w:p>
    <w:p w:rsidR="00E122E5" w:rsidP="00BE4F65" w:rsidRDefault="00E122E5"/>
    <w:p w:rsidR="00E122E5" w:rsidP="00BE4F65" w:rsidRDefault="00E122E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Požadavky na zpracování nabídky:</w:t>
      </w:r>
    </w:p>
    <w:p w:rsidR="00E122E5" w:rsidP="00BE4F65" w:rsidRDefault="00E122E5">
      <w:r>
        <w:lastRenderedPageBreak/>
        <w:t>Nabídka bude zpracována dle formálních, technických a smluvních požadavků zadavatele uvedených v této zadávací dokumentaci.</w:t>
      </w:r>
    </w:p>
    <w:p w:rsidR="00E122E5" w:rsidP="00BE4F65" w:rsidRDefault="00E122E5"/>
    <w:p w:rsidR="00E122E5" w:rsidP="00BE4F65" w:rsidRDefault="00E122E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Úprava nabídky:</w:t>
      </w:r>
    </w:p>
    <w:p w:rsidR="00E122E5" w:rsidP="00C05A96" w:rsidRDefault="00E122E5">
      <w:r>
        <w:t>Jednotlivé listy nabídky nesmí obsahovat přepisy, škrty či jiné úpravy, nabídka musí být zpracována v českém jazyce a na papíru formátu A4. Uchazeči podají svou nabídku s jednotlivě očíslovanými listy zabezpečenými proti manipulaci. Bude-li nabídka obsahovat přílohy (fotografie, prospekty), pak tyto přílohy budou neoddělitelně zařazeny až na konci za vlastní nabídkou uchazeče.</w:t>
      </w:r>
    </w:p>
    <w:p w:rsidRPr="00C05A96" w:rsidR="00E122E5" w:rsidP="00C05A96" w:rsidRDefault="00E122E5"/>
    <w:p w:rsidR="00E122E5" w:rsidP="00BE4F65" w:rsidRDefault="00E122E5">
      <w:pPr>
        <w:pStyle w:val="Nadpis3"/>
        <w:numPr>
          <w:ilvl w:val="0"/>
          <w:numId w:val="5"/>
        </w:numPr>
        <w:ind w:left="567" w:hanging="567"/>
      </w:pPr>
      <w:bookmarkStart w:name="_Toc327795745" w:id="16"/>
      <w:r w:rsidRPr="00C05A96">
        <w:t>Další podmínky a vyhrazená</w:t>
      </w:r>
      <w:r>
        <w:t xml:space="preserve"> práva zadavatele</w:t>
      </w:r>
      <w:bookmarkEnd w:id="16"/>
    </w:p>
    <w:p w:rsidRPr="00D5175F" w:rsidR="00D5175F" w:rsidP="00D5175F" w:rsidRDefault="00D5175F"/>
    <w:p w:rsidRPr="00AA6B81" w:rsidR="00AA6B81" w:rsidP="00AA6B81" w:rsidRDefault="00AA6B81">
      <w:pPr>
        <w:pStyle w:val="Odstavecseseznamem"/>
        <w:numPr>
          <w:ilvl w:val="0"/>
          <w:numId w:val="13"/>
        </w:numPr>
        <w:ind w:left="993" w:hanging="284"/>
      </w:pPr>
      <w:r w:rsidRPr="00AA6B81">
        <w:t>Nabídky ani jejich jednotlivé části nebudou uchazečům vráceny</w:t>
      </w:r>
    </w:p>
    <w:p w:rsidRPr="00AA6B81" w:rsidR="00AA6B81" w:rsidP="00AA6B81" w:rsidRDefault="00AA6B81">
      <w:pPr>
        <w:pStyle w:val="Odstavecseseznamem"/>
        <w:numPr>
          <w:ilvl w:val="0"/>
          <w:numId w:val="13"/>
        </w:numPr>
        <w:ind w:left="993" w:hanging="284"/>
      </w:pPr>
      <w:r w:rsidRPr="00AA6B81">
        <w:t>Uchazeč je seznámen s tím, že účastí v zadávacím řízení mu nevzniká právo na jakoukoli úhradu výdajů spojených s účastí v zadávacím řízení, se zpracováním a podáním nabídky.</w:t>
      </w:r>
    </w:p>
    <w:p w:rsidRPr="00AA6B81" w:rsidR="00AA6B81" w:rsidP="00AA6B81" w:rsidRDefault="00AA6B81">
      <w:pPr>
        <w:pStyle w:val="Odstavecseseznamem"/>
        <w:numPr>
          <w:ilvl w:val="0"/>
          <w:numId w:val="13"/>
        </w:numPr>
        <w:ind w:left="993" w:hanging="284"/>
      </w:pPr>
      <w:r w:rsidRPr="00AA6B81">
        <w:t>Zadavatel si vyhrazuje právo:</w:t>
      </w:r>
    </w:p>
    <w:p w:rsidRPr="00A561A4" w:rsidR="00AA6B81" w:rsidP="00AA6B81" w:rsidRDefault="00AA6B81">
      <w:pPr>
        <w:numPr>
          <w:ilvl w:val="2"/>
          <w:numId w:val="37"/>
        </w:numPr>
        <w:rPr>
          <w:bCs/>
          <w:iCs/>
          <w:sz w:val="22"/>
        </w:rPr>
      </w:pPr>
      <w:r w:rsidRPr="00A561A4">
        <w:rPr>
          <w:bCs/>
          <w:iCs/>
          <w:sz w:val="22"/>
        </w:rPr>
        <w:t>změnit zadávací podmínky za podmínky přiměřeného prodloužení lhůty pro podání nabídek,</w:t>
      </w:r>
    </w:p>
    <w:p w:rsidR="00AA6B81" w:rsidP="00AA6B81" w:rsidRDefault="00AA6B81">
      <w:pPr>
        <w:numPr>
          <w:ilvl w:val="2"/>
          <w:numId w:val="37"/>
        </w:numPr>
        <w:rPr>
          <w:bCs/>
          <w:iCs/>
          <w:sz w:val="22"/>
        </w:rPr>
      </w:pPr>
      <w:r w:rsidRPr="00A561A4">
        <w:rPr>
          <w:bCs/>
          <w:iCs/>
          <w:sz w:val="22"/>
        </w:rPr>
        <w:t>požadovat od uchazečů doplňující informace, ověřit si skutečnosti uvedené v nabídce, či vyjasnit si informace uvedené v nabídkách.</w:t>
      </w:r>
    </w:p>
    <w:p w:rsidRPr="005C1B22" w:rsidR="00AA6B81" w:rsidP="00AA6B81" w:rsidRDefault="00AA6B81">
      <w:pPr>
        <w:numPr>
          <w:ilvl w:val="2"/>
          <w:numId w:val="37"/>
        </w:numPr>
        <w:rPr>
          <w:bCs/>
          <w:iCs/>
          <w:sz w:val="22"/>
        </w:rPr>
      </w:pPr>
      <w:r>
        <w:rPr>
          <w:bCs/>
          <w:iCs/>
          <w:sz w:val="22"/>
        </w:rPr>
        <w:t xml:space="preserve">v </w:t>
      </w:r>
      <w:r w:rsidRPr="005C1B22">
        <w:rPr>
          <w:bCs/>
          <w:iCs/>
          <w:sz w:val="22"/>
        </w:rPr>
        <w:t>případě nejasností může zadavatel resp. předseda hodnotící komise požádat o písemné vysvětlení nabídky či zdůvodnění mimořádně nízké nabídkové ceny.</w:t>
      </w:r>
    </w:p>
    <w:p w:rsidRPr="00A561A4" w:rsidR="00AA6B81" w:rsidP="00AA6B81" w:rsidRDefault="00AA6B81">
      <w:pPr>
        <w:ind w:left="1800"/>
        <w:rPr>
          <w:bCs/>
          <w:iCs/>
          <w:sz w:val="22"/>
        </w:rPr>
      </w:pPr>
    </w:p>
    <w:p w:rsidRPr="00AA6B81" w:rsidR="00AA6B81" w:rsidP="00AA6B81" w:rsidRDefault="00AA6B81">
      <w:pPr>
        <w:pStyle w:val="Odstavecseseznamem"/>
        <w:numPr>
          <w:ilvl w:val="0"/>
          <w:numId w:val="13"/>
        </w:numPr>
        <w:ind w:left="993" w:hanging="284"/>
      </w:pPr>
      <w:r w:rsidRPr="00AA6B81">
        <w:t>Hodnotící komise vyřadí a zadavatel vyloučí takového uchazeče, který nesplní zadávací podmínky či nezdůvodní mimořádně nízkou nabídkovou cenu.</w:t>
      </w:r>
    </w:p>
    <w:p w:rsidRPr="00AA6B81" w:rsidR="00AA6B81" w:rsidP="00AA6B81" w:rsidRDefault="00AA6B81">
      <w:pPr>
        <w:pStyle w:val="Odstavecseseznamem"/>
        <w:numPr>
          <w:ilvl w:val="0"/>
          <w:numId w:val="13"/>
        </w:numPr>
        <w:ind w:left="993" w:hanging="284"/>
      </w:pPr>
      <w:r w:rsidRPr="00AA6B81">
        <w:t>Nabídky se uchazečům nevracejí, zůstávají u zadavatele jako součást dokumentace o veřejné zakázce. Obsah nabídek považuje zadavatel za důvěrný. Uchazeči nemají právo na úhradu nákladů spojených s účastí v zadávacím řízení.</w:t>
      </w:r>
    </w:p>
    <w:p w:rsidRPr="00AA6B81" w:rsidR="00AA6B81" w:rsidP="00AA6B81" w:rsidRDefault="00AA6B81">
      <w:pPr>
        <w:pStyle w:val="Odstavecseseznamem"/>
        <w:numPr>
          <w:ilvl w:val="0"/>
          <w:numId w:val="13"/>
        </w:numPr>
        <w:ind w:left="993" w:hanging="284"/>
      </w:pPr>
      <w:r w:rsidRPr="00AA6B81">
        <w:t>Zadavatel je oprávněn zrušit zadávací řízení až do doby uzavření smlouvy.</w:t>
      </w:r>
    </w:p>
    <w:p w:rsidRPr="00AA6B81" w:rsidR="00AA6B81" w:rsidP="00AA6B81" w:rsidRDefault="00AA6B81">
      <w:pPr>
        <w:pStyle w:val="Odstavecseseznamem"/>
        <w:numPr>
          <w:ilvl w:val="0"/>
          <w:numId w:val="13"/>
        </w:numPr>
        <w:ind w:left="993" w:hanging="284"/>
      </w:pPr>
      <w:r w:rsidRPr="00AA6B81">
        <w:t>Dle § 147a zákona uveřejní zadavatel na profilu zadavatele smlouvu uzavřenou na veřejnou zakázku včetně jejích změn a dodatků.</w:t>
      </w:r>
    </w:p>
    <w:p w:rsidRPr="00AA6B81" w:rsidR="00AA6B81" w:rsidP="00AA6B81" w:rsidRDefault="00AA6B81">
      <w:pPr>
        <w:pStyle w:val="Odstavecseseznamem"/>
        <w:numPr>
          <w:ilvl w:val="0"/>
          <w:numId w:val="13"/>
        </w:numPr>
        <w:ind w:left="993" w:hanging="284"/>
      </w:pPr>
      <w:r w:rsidRPr="00AA6B81">
        <w:t>V případě, že ZD a její přílohy obsahují požadavky nebo odkazy na obchodní názvy a specifická označení zboží, materiálů či technických zařízení, umožňuje zadavatel pro plnění veřejné zakázky použití i jiných, kvalitativně a technicky obdobných řešení.</w:t>
      </w:r>
    </w:p>
    <w:p w:rsidRPr="00AA6B81" w:rsidR="00AA6B81" w:rsidP="00AA6B81" w:rsidRDefault="00AA6B81">
      <w:pPr>
        <w:pStyle w:val="Odstavecseseznamem"/>
        <w:numPr>
          <w:ilvl w:val="0"/>
          <w:numId w:val="13"/>
        </w:numPr>
        <w:ind w:left="993" w:hanging="284"/>
      </w:pPr>
      <w:r w:rsidRPr="00AA6B81">
        <w:t>Dodavatel může podat pouze jednu nabídku. Dodavatel, který podal nabídku v zadávacím řízení, nesmí být současně subdodavatelem, jehož prostřednictvím jiný dodavatel v tomtéž zadávacím řízení prokazuje kvalifikaci. Pokud dodavatel podá více nabídek samostatně nebo společně s dalšími dodavateli, nebo je subdodavatelem, jehož prostřednictvím jiný dodavatel v tomtéž zadávacím řízení prokazuje kvalifikaci, zadavatel všechny nabídky podané takovým dodavatelem vyřadí. Dodavatele, jehož nabídka byla vyřazena, zadavatel bezodkladně vyloučí z účasti v zadávacím řízení. Vyloučení uchazeče včetně důvodu zadavatel bezodkladně písemně oznámí uchazeči.</w:t>
      </w:r>
    </w:p>
    <w:p w:rsidR="00E122E5" w:rsidP="00BE4F65" w:rsidRDefault="00E122E5"/>
    <w:p w:rsidR="00CF625C" w:rsidP="00BE4F65" w:rsidRDefault="00E122E5">
      <w:r w:rsidRPr="00BB212E">
        <w:t>V </w:t>
      </w:r>
      <w:r w:rsidRPr="00BB212E" w:rsidR="00CF625C">
        <w:t>Liberci</w:t>
      </w:r>
      <w:r w:rsidRPr="00BB212E">
        <w:t xml:space="preserve"> dne </w:t>
      </w:r>
      <w:r w:rsidRPr="00BB212E" w:rsidR="00BB212E">
        <w:t>27.5.</w:t>
      </w:r>
      <w:r w:rsidRPr="00BB212E" w:rsidR="005E3BA8">
        <w:t>2014</w:t>
      </w:r>
    </w:p>
    <w:p w:rsidR="00CF625C" w:rsidP="00CF625C" w:rsidRDefault="007C5025">
      <w:pPr>
        <w:ind w:left="4536"/>
        <w:jc w:val="center"/>
      </w:pPr>
      <w:r>
        <w:t>…………………………………..</w:t>
      </w:r>
    </w:p>
    <w:p w:rsidR="00CF625C" w:rsidP="00CF625C" w:rsidRDefault="00CF625C">
      <w:pPr>
        <w:ind w:left="4536"/>
        <w:jc w:val="center"/>
      </w:pPr>
      <w:r w:rsidRPr="000D0775">
        <w:rPr>
          <w:bCs/>
        </w:rPr>
        <w:t>Mgr. Vladimír Ptáček</w:t>
      </w:r>
    </w:p>
    <w:p w:rsidRPr="00CF625C" w:rsidR="00E122E5" w:rsidP="00CF625C" w:rsidRDefault="00CF625C">
      <w:pPr>
        <w:ind w:left="4536"/>
        <w:jc w:val="center"/>
      </w:pPr>
      <w:r>
        <w:t>ředitel</w:t>
      </w:r>
    </w:p>
    <w:sectPr w:rsidRPr="00CF625C" w:rsidR="00E122E5" w:rsidSect="00197A6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03115" w:rsidRDefault="00E03115">
      <w:r>
        <w:separator/>
      </w:r>
    </w:p>
  </w:endnote>
  <w:endnote w:type="continuationSeparator" w:id="0">
    <w:p w:rsidR="00E03115" w:rsidRDefault="00E0311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C52EF" w:rsidR="00E1196B" w:rsidP="003C52EF" w:rsidRDefault="00E1196B">
    <w:pPr>
      <w:pStyle w:val="Zpat"/>
      <w:jc w:val="right"/>
      <w:rPr>
        <w:sz w:val="20"/>
        <w:szCs w:val="20"/>
      </w:rPr>
    </w:pPr>
    <w:r w:rsidRPr="003C52EF">
      <w:rPr>
        <w:sz w:val="20"/>
        <w:szCs w:val="20"/>
      </w:rPr>
      <w:t xml:space="preserve">Strana </w:t>
    </w:r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PAGE </w:instrText>
    </w:r>
    <w:r w:rsidRPr="003C52EF">
      <w:rPr>
        <w:rStyle w:val="slostrnky"/>
        <w:sz w:val="20"/>
        <w:szCs w:val="20"/>
      </w:rPr>
      <w:fldChar w:fldCharType="separate"/>
    </w:r>
    <w:r w:rsidR="006C41D1">
      <w:rPr>
        <w:rStyle w:val="slostrnky"/>
        <w:noProof/>
        <w:sz w:val="20"/>
        <w:szCs w:val="20"/>
      </w:rPr>
      <w:t>1</w:t>
    </w:r>
    <w:r w:rsidRPr="003C52EF">
      <w:rPr>
        <w:rStyle w:val="slostrnky"/>
        <w:sz w:val="20"/>
        <w:szCs w:val="20"/>
      </w:rPr>
      <w:fldChar w:fldCharType="end"/>
    </w:r>
    <w:r w:rsidRPr="003C52EF">
      <w:rPr>
        <w:rStyle w:val="slostrnky"/>
        <w:sz w:val="20"/>
        <w:szCs w:val="20"/>
      </w:rPr>
      <w:t xml:space="preserve"> z </w:t>
    </w:r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NUMPAGES </w:instrText>
    </w:r>
    <w:r w:rsidRPr="003C52EF">
      <w:rPr>
        <w:rStyle w:val="slostrnky"/>
        <w:sz w:val="20"/>
        <w:szCs w:val="20"/>
      </w:rPr>
      <w:fldChar w:fldCharType="separate"/>
    </w:r>
    <w:r w:rsidR="006C41D1">
      <w:rPr>
        <w:rStyle w:val="slostrnky"/>
        <w:noProof/>
        <w:sz w:val="20"/>
        <w:szCs w:val="20"/>
      </w:rPr>
      <w:t>13</w:t>
    </w:r>
    <w:r w:rsidRPr="003C52EF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03115" w:rsidRDefault="00E03115">
      <w:r>
        <w:separator/>
      </w:r>
    </w:p>
  </w:footnote>
  <w:footnote w:type="continuationSeparator" w:id="0">
    <w:p w:rsidR="00E03115" w:rsidRDefault="00E0311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Ind w:w="1152" w:type="dxa"/>
      <w:tblLook w:firstRow="1" w:lastRow="1" w:firstColumn="1" w:lastColumn="1" w:noHBand="0" w:noVBand="0" w:val="01E0"/>
    </w:tblPr>
    <w:tblGrid>
      <w:gridCol w:w="8136"/>
      <w:gridCol w:w="1152"/>
    </w:tblGrid>
    <w:tr w:rsidR="00E1196B" w:rsidTr="00545395">
      <w:tc>
        <w:tcPr>
          <w:tcW w:w="0" w:type="auto"/>
        </w:tcPr>
        <w:sdt>
          <w:sdtPr>
            <w:alias w:val="Společnost"/>
            <w:id w:val="78735422"/>
            <w:placeholder>
              <w:docPart w:val="857949FF869E4AF38F6EAA08E809F7B5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E1196B" w:rsidRDefault="00E1196B">
              <w:pPr>
                <w:pStyle w:val="Zhlav"/>
                <w:jc w:val="right"/>
              </w:pPr>
              <w:r>
                <w:t>01</w:t>
              </w:r>
              <w:r w:rsidR="00662EEC">
                <w:t>7</w:t>
              </w:r>
              <w:r>
                <w:t>_P01_Vyzva_k_podani_nabidky.DOC</w:t>
              </w:r>
            </w:p>
          </w:sdtContent>
        </w:sdt>
        <w:p w:rsidR="00E1196B" w:rsidP="00832EC9" w:rsidRDefault="00E1196B">
          <w:pPr>
            <w:pStyle w:val="Zhlav"/>
            <w:jc w:val="right"/>
            <w:rPr>
              <w:b/>
              <w:bCs/>
            </w:rPr>
          </w:pPr>
        </w:p>
      </w:tc>
      <w:tc>
        <w:tcPr>
          <w:tcW w:w="1152" w:type="dxa"/>
        </w:tcPr>
        <w:p w:rsidR="00E1196B" w:rsidRDefault="00E1196B">
          <w:pPr>
            <w:pStyle w:val="Zhlav"/>
            <w:rPr>
              <w:b/>
              <w:bCs/>
            </w:rPr>
          </w:pPr>
        </w:p>
      </w:tc>
    </w:tr>
  </w:tbl>
  <w:p w:rsidR="00E1196B" w:rsidRDefault="00E1196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FFFFFF7C"/>
    <w:multiLevelType w:val="singleLevel"/>
    <w:tmpl w:val="67746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681A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F6D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243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E8B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6DF85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7C509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58D2E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65943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EE5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0000007"/>
    <w:multiLevelType w:val="multilevel"/>
    <w:tmpl w:val="00000007"/>
    <w:name w:val="WW8Num7"/>
    <w:lvl w:ilvl="0">
      <w:start w:val="2"/>
      <w:numFmt w:val="decimal"/>
      <w:pStyle w:val="Nadpis2Garamon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00569BF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E200CA9"/>
    <w:multiLevelType w:val="hybridMultilevel"/>
    <w:tmpl w:val="D402EA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EFB7001"/>
    <w:multiLevelType w:val="hybridMultilevel"/>
    <w:tmpl w:val="440E2F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13491030"/>
    <w:multiLevelType w:val="hybridMultilevel"/>
    <w:tmpl w:val="EBCC8698"/>
    <w:lvl w:ilvl="0" w:tplc="B09CC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Arial" w:cs="Arial"/>
        <w:b w:val="false"/>
        <w:color w:val="auto"/>
        <w:sz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18DE3E8A"/>
    <w:multiLevelType w:val="hybridMultilevel"/>
    <w:tmpl w:val="6406C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C76CBF"/>
    <w:multiLevelType w:val="multilevel"/>
    <w:tmpl w:val="39526350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705"/>
      </w:pPr>
      <w:rPr>
        <w:rFonts w:hint="default" w:ascii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2C8E71F3"/>
    <w:multiLevelType w:val="hybridMultilevel"/>
    <w:tmpl w:val="982E9B2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>
    <w:nsid w:val="2F686E6A"/>
    <w:multiLevelType w:val="hybridMultilevel"/>
    <w:tmpl w:val="5EFEACE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1537F58"/>
    <w:multiLevelType w:val="hybridMultilevel"/>
    <w:tmpl w:val="69E02BB2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9F5C09"/>
    <w:multiLevelType w:val="hybridMultilevel"/>
    <w:tmpl w:val="189EA5D8"/>
    <w:lvl w:ilvl="0" w:tplc="F9AE2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DE615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CA6D78"/>
    <w:multiLevelType w:val="hybridMultilevel"/>
    <w:tmpl w:val="6F685114"/>
    <w:lvl w:ilvl="0" w:tplc="04825F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736BC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49CA03A5"/>
    <w:multiLevelType w:val="hybridMultilevel"/>
    <w:tmpl w:val="22FA3344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2F61ED"/>
    <w:multiLevelType w:val="hybridMultilevel"/>
    <w:tmpl w:val="2D069DA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5B12CE9"/>
    <w:multiLevelType w:val="hybridMultilevel"/>
    <w:tmpl w:val="506834FA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9D74D1D"/>
    <w:multiLevelType w:val="hybridMultilevel"/>
    <w:tmpl w:val="1F74237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71022"/>
    <w:multiLevelType w:val="hybridMultilevel"/>
    <w:tmpl w:val="BAF29068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F626D7"/>
    <w:multiLevelType w:val="hybridMultilevel"/>
    <w:tmpl w:val="346C614C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>
    <w:nsid w:val="6A5E7706"/>
    <w:multiLevelType w:val="hybridMultilevel"/>
    <w:tmpl w:val="4D88B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D105F6"/>
    <w:multiLevelType w:val="hybridMultilevel"/>
    <w:tmpl w:val="616A9042"/>
    <w:lvl w:ilvl="0" w:tplc="DFECDD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3">
    <w:nsid w:val="701E0BAD"/>
    <w:multiLevelType w:val="hybridMultilevel"/>
    <w:tmpl w:val="567E7312"/>
    <w:lvl w:ilvl="0" w:tplc="0405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hint="default" w:ascii="Wingdings" w:hAnsi="Wingdings"/>
      </w:rPr>
    </w:lvl>
  </w:abstractNum>
  <w:abstractNum w:abstractNumId="34">
    <w:nsid w:val="77A006AD"/>
    <w:multiLevelType w:val="hybridMultilevel"/>
    <w:tmpl w:val="9CF60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6F404A"/>
    <w:multiLevelType w:val="hybridMultilevel"/>
    <w:tmpl w:val="199A70F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1"/>
  </w:num>
  <w:num w:numId="2">
    <w:abstractNumId w:val="14"/>
  </w:num>
  <w:num w:numId="3">
    <w:abstractNumId w:val="29"/>
  </w:num>
  <w:num w:numId="4">
    <w:abstractNumId w:val="21"/>
  </w:num>
  <w:num w:numId="5">
    <w:abstractNumId w:val="25"/>
  </w:num>
  <w:num w:numId="6">
    <w:abstractNumId w:val="30"/>
  </w:num>
  <w:num w:numId="7">
    <w:abstractNumId w:val="11"/>
  </w:num>
  <w:num w:numId="8">
    <w:abstractNumId w:val="34"/>
  </w:num>
  <w:num w:numId="9">
    <w:abstractNumId w:val="32"/>
  </w:num>
  <w:num w:numId="10">
    <w:abstractNumId w:val="12"/>
  </w:num>
  <w:num w:numId="11">
    <w:abstractNumId w:val="35"/>
  </w:num>
  <w:num w:numId="12">
    <w:abstractNumId w:val="10"/>
  </w:num>
  <w:num w:numId="13">
    <w:abstractNumId w:val="26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3"/>
  </w:num>
  <w:num w:numId="25">
    <w:abstractNumId w:val="24"/>
  </w:num>
  <w:num w:numId="26">
    <w:abstractNumId w:val="16"/>
  </w:num>
  <w:num w:numId="27">
    <w:abstractNumId w:val="17"/>
  </w:num>
  <w:num w:numId="28">
    <w:abstractNumId w:val="27"/>
  </w:num>
  <w:num w:numId="29">
    <w:abstractNumId w:val="22"/>
  </w:num>
  <w:num w:numId="30">
    <w:abstractNumId w:val="13"/>
  </w:num>
  <w:num w:numId="31">
    <w:abstractNumId w:val="20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8"/>
  </w:num>
  <w:num w:numId="35">
    <w:abstractNumId w:val="28"/>
  </w:num>
  <w:num w:numId="36">
    <w:abstractNumId w:val="15"/>
  </w:num>
  <w:num w:numId="37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96"/>
    <w:rsid w:val="00004815"/>
    <w:rsid w:val="00012748"/>
    <w:rsid w:val="000169CA"/>
    <w:rsid w:val="0003177C"/>
    <w:rsid w:val="0005147F"/>
    <w:rsid w:val="00063252"/>
    <w:rsid w:val="00091DAB"/>
    <w:rsid w:val="00094194"/>
    <w:rsid w:val="000B747D"/>
    <w:rsid w:val="000D0775"/>
    <w:rsid w:val="000D0A5F"/>
    <w:rsid w:val="000E1983"/>
    <w:rsid w:val="000F0319"/>
    <w:rsid w:val="00100933"/>
    <w:rsid w:val="00102E24"/>
    <w:rsid w:val="00141FF0"/>
    <w:rsid w:val="001520E0"/>
    <w:rsid w:val="00155468"/>
    <w:rsid w:val="00167916"/>
    <w:rsid w:val="0018104A"/>
    <w:rsid w:val="001951C0"/>
    <w:rsid w:val="00197A6C"/>
    <w:rsid w:val="001A33EB"/>
    <w:rsid w:val="001A53AF"/>
    <w:rsid w:val="001D3B14"/>
    <w:rsid w:val="001F6674"/>
    <w:rsid w:val="00202E7A"/>
    <w:rsid w:val="0022104C"/>
    <w:rsid w:val="00224CEA"/>
    <w:rsid w:val="00240354"/>
    <w:rsid w:val="0024344F"/>
    <w:rsid w:val="00245840"/>
    <w:rsid w:val="002627ED"/>
    <w:rsid w:val="00274602"/>
    <w:rsid w:val="00277429"/>
    <w:rsid w:val="002910B3"/>
    <w:rsid w:val="002A0A50"/>
    <w:rsid w:val="002A414C"/>
    <w:rsid w:val="002B22DB"/>
    <w:rsid w:val="002B4C3A"/>
    <w:rsid w:val="00300CF1"/>
    <w:rsid w:val="00303B29"/>
    <w:rsid w:val="00313530"/>
    <w:rsid w:val="003143D2"/>
    <w:rsid w:val="00342629"/>
    <w:rsid w:val="00344239"/>
    <w:rsid w:val="00345848"/>
    <w:rsid w:val="00346692"/>
    <w:rsid w:val="003636D2"/>
    <w:rsid w:val="00367408"/>
    <w:rsid w:val="00370A4D"/>
    <w:rsid w:val="003712B6"/>
    <w:rsid w:val="003B57E7"/>
    <w:rsid w:val="003C52EF"/>
    <w:rsid w:val="003D4AB3"/>
    <w:rsid w:val="003F4ED1"/>
    <w:rsid w:val="00410499"/>
    <w:rsid w:val="00421AF3"/>
    <w:rsid w:val="00475FDA"/>
    <w:rsid w:val="00494C05"/>
    <w:rsid w:val="004B3935"/>
    <w:rsid w:val="004E279B"/>
    <w:rsid w:val="004E458B"/>
    <w:rsid w:val="00504593"/>
    <w:rsid w:val="00505683"/>
    <w:rsid w:val="00512FBF"/>
    <w:rsid w:val="0053463E"/>
    <w:rsid w:val="005372F0"/>
    <w:rsid w:val="00545395"/>
    <w:rsid w:val="00547D5E"/>
    <w:rsid w:val="00554418"/>
    <w:rsid w:val="00572B2D"/>
    <w:rsid w:val="005878E3"/>
    <w:rsid w:val="005E3BA8"/>
    <w:rsid w:val="00603872"/>
    <w:rsid w:val="00606FE1"/>
    <w:rsid w:val="00621681"/>
    <w:rsid w:val="00622063"/>
    <w:rsid w:val="00632AFC"/>
    <w:rsid w:val="00662EEC"/>
    <w:rsid w:val="00672C4B"/>
    <w:rsid w:val="00680FAB"/>
    <w:rsid w:val="006874C3"/>
    <w:rsid w:val="0069750C"/>
    <w:rsid w:val="006C37D7"/>
    <w:rsid w:val="006C41D1"/>
    <w:rsid w:val="007217AB"/>
    <w:rsid w:val="00722C46"/>
    <w:rsid w:val="00754575"/>
    <w:rsid w:val="00755CA4"/>
    <w:rsid w:val="007609F5"/>
    <w:rsid w:val="0076458D"/>
    <w:rsid w:val="007645F9"/>
    <w:rsid w:val="007942DE"/>
    <w:rsid w:val="007A44CE"/>
    <w:rsid w:val="007A5DCA"/>
    <w:rsid w:val="007B1A8D"/>
    <w:rsid w:val="007B33A9"/>
    <w:rsid w:val="007C20B1"/>
    <w:rsid w:val="007C3934"/>
    <w:rsid w:val="007C46AD"/>
    <w:rsid w:val="007C5025"/>
    <w:rsid w:val="00822E4A"/>
    <w:rsid w:val="00824878"/>
    <w:rsid w:val="00832EC9"/>
    <w:rsid w:val="0085040F"/>
    <w:rsid w:val="00884D22"/>
    <w:rsid w:val="00885AF3"/>
    <w:rsid w:val="008A4A75"/>
    <w:rsid w:val="008A6639"/>
    <w:rsid w:val="008B4789"/>
    <w:rsid w:val="008D602A"/>
    <w:rsid w:val="008F399D"/>
    <w:rsid w:val="008F49BE"/>
    <w:rsid w:val="008F5302"/>
    <w:rsid w:val="008F7F87"/>
    <w:rsid w:val="009310C7"/>
    <w:rsid w:val="00933155"/>
    <w:rsid w:val="00954242"/>
    <w:rsid w:val="00954AD3"/>
    <w:rsid w:val="009802C4"/>
    <w:rsid w:val="009B3F7D"/>
    <w:rsid w:val="009D7E2E"/>
    <w:rsid w:val="009E7E48"/>
    <w:rsid w:val="009E7E6A"/>
    <w:rsid w:val="00A061AD"/>
    <w:rsid w:val="00A10819"/>
    <w:rsid w:val="00A25D9C"/>
    <w:rsid w:val="00A31152"/>
    <w:rsid w:val="00A44B72"/>
    <w:rsid w:val="00A5021D"/>
    <w:rsid w:val="00A6602E"/>
    <w:rsid w:val="00A74DB8"/>
    <w:rsid w:val="00A77A87"/>
    <w:rsid w:val="00A853CE"/>
    <w:rsid w:val="00A875D1"/>
    <w:rsid w:val="00A92AA3"/>
    <w:rsid w:val="00A9555F"/>
    <w:rsid w:val="00A96D81"/>
    <w:rsid w:val="00AA29B5"/>
    <w:rsid w:val="00AA6B81"/>
    <w:rsid w:val="00AB2B28"/>
    <w:rsid w:val="00AC458D"/>
    <w:rsid w:val="00AC4AC2"/>
    <w:rsid w:val="00AD3E45"/>
    <w:rsid w:val="00AD7D1B"/>
    <w:rsid w:val="00AF1E06"/>
    <w:rsid w:val="00B00C12"/>
    <w:rsid w:val="00B14617"/>
    <w:rsid w:val="00B24062"/>
    <w:rsid w:val="00B2582E"/>
    <w:rsid w:val="00B30836"/>
    <w:rsid w:val="00B45DD4"/>
    <w:rsid w:val="00B666C9"/>
    <w:rsid w:val="00B91221"/>
    <w:rsid w:val="00BB212E"/>
    <w:rsid w:val="00BD259F"/>
    <w:rsid w:val="00BE4F65"/>
    <w:rsid w:val="00C0283B"/>
    <w:rsid w:val="00C05A96"/>
    <w:rsid w:val="00C06E98"/>
    <w:rsid w:val="00C33AA9"/>
    <w:rsid w:val="00C456C5"/>
    <w:rsid w:val="00C75191"/>
    <w:rsid w:val="00CF625C"/>
    <w:rsid w:val="00D02170"/>
    <w:rsid w:val="00D06C54"/>
    <w:rsid w:val="00D21F8C"/>
    <w:rsid w:val="00D412ED"/>
    <w:rsid w:val="00D44FB4"/>
    <w:rsid w:val="00D5175F"/>
    <w:rsid w:val="00D72A69"/>
    <w:rsid w:val="00D808DA"/>
    <w:rsid w:val="00D84B7B"/>
    <w:rsid w:val="00D867D2"/>
    <w:rsid w:val="00DD0FF7"/>
    <w:rsid w:val="00DD21C4"/>
    <w:rsid w:val="00DE7441"/>
    <w:rsid w:val="00E005B6"/>
    <w:rsid w:val="00E016FB"/>
    <w:rsid w:val="00E02F83"/>
    <w:rsid w:val="00E03115"/>
    <w:rsid w:val="00E03297"/>
    <w:rsid w:val="00E1196B"/>
    <w:rsid w:val="00E122E5"/>
    <w:rsid w:val="00E34154"/>
    <w:rsid w:val="00E34259"/>
    <w:rsid w:val="00E4699F"/>
    <w:rsid w:val="00E52433"/>
    <w:rsid w:val="00E535E7"/>
    <w:rsid w:val="00E66E84"/>
    <w:rsid w:val="00E71050"/>
    <w:rsid w:val="00E777DD"/>
    <w:rsid w:val="00E90D85"/>
    <w:rsid w:val="00EA0DDE"/>
    <w:rsid w:val="00EA7DCF"/>
    <w:rsid w:val="00EC5F9B"/>
    <w:rsid w:val="00EE02CA"/>
    <w:rsid w:val="00EF6288"/>
    <w:rsid w:val="00EF63FC"/>
    <w:rsid w:val="00F0779A"/>
    <w:rsid w:val="00F07BAC"/>
    <w:rsid w:val="00F35222"/>
    <w:rsid w:val="00F6680A"/>
    <w:rsid w:val="00F71E5F"/>
    <w:rsid w:val="00F8618F"/>
    <w:rsid w:val="00FD2F9D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Times New Roman" w:cs="Times New Roman"/>
        <w:lang w:val="cs-CZ" w:eastAsia="cs-CZ" w:bidi="ar-SA"/>
      </w:rPr>
    </w:rPrDefault>
    <w:pPrDefault/>
  </w:docDefaults>
  <w:latentStyles w:defLockedState="tru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semiHidden="false" w:unhideWhenUsed="false" w:qFormat="true"/>
    <w:lsdException w:name="heading 4" w:uiPriority="9" w:semiHidden="false" w:unhideWhenUsed="false" w:qFormat="true"/>
    <w:lsdException w:name="heading 5" w:uiPriority="9" w:semiHidden="false" w:unhideWhenUsed="false" w:qFormat="true"/>
    <w:lsdException w:name="heading 6" w:uiPriority="9" w:semiHidden="false" w:unhideWhenUsed="false" w:qFormat="true"/>
    <w:lsdException w:name="heading 7" w:uiPriority="9" w:semiHidden="false" w:unhideWhenUsed="false" w:qFormat="true"/>
    <w:lsdException w:name="heading 8" w:uiPriority="9" w:semiHidden="false" w:unhideWhenUsed="false" w:qFormat="true"/>
    <w:lsdException w:name="heading 9" w:uiPriority="9" w:semiHidden="false" w:unhideWhenUsed="false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false" w:unhideWhenUsed="false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locked="false" w:unhideWhenUsed="false"/>
    <w:lsdException w:name="No Spacing" w:locked="false" w:uiPriority="1" w:semiHidden="false" w:unhideWhenUsed="false" w:qFormat="true"/>
    <w:lsdException w:name="Light Shading" w:locked="false" w:uiPriority="60" w:semiHidden="false" w:unhideWhenUsed="false"/>
    <w:lsdException w:name="Light List" w:locked="false" w:uiPriority="61" w:semiHidden="false" w:unhideWhenUsed="false"/>
    <w:lsdException w:name="Light Grid" w:locked="false" w:uiPriority="62" w:semiHidden="false" w:unhideWhenUsed="false"/>
    <w:lsdException w:name="Medium Shading 1" w:locked="false" w:uiPriority="63" w:semiHidden="false" w:unhideWhenUsed="false"/>
    <w:lsdException w:name="Medium Shading 2" w:locked="false" w:uiPriority="64" w:semiHidden="false" w:unhideWhenUsed="false"/>
    <w:lsdException w:name="Medium List 1" w:locked="false" w:uiPriority="65" w:semiHidden="false" w:unhideWhenUsed="false"/>
    <w:lsdException w:name="Medium List 2" w:locked="false" w:uiPriority="66" w:semiHidden="false" w:unhideWhenUsed="false"/>
    <w:lsdException w:name="Medium Grid 1" w:locked="false" w:uiPriority="67" w:semiHidden="false" w:unhideWhenUsed="false"/>
    <w:lsdException w:name="Medium Grid 2" w:locked="false" w:uiPriority="68" w:semiHidden="false" w:unhideWhenUsed="false"/>
    <w:lsdException w:name="Medium Grid 3" w:locked="false" w:uiPriority="69" w:semiHidden="false" w:unhideWhenUsed="false"/>
    <w:lsdException w:name="Dark List" w:locked="false" w:uiPriority="70" w:semiHidden="false" w:unhideWhenUsed="false"/>
    <w:lsdException w:name="Colorful Shading" w:locked="false" w:uiPriority="71" w:semiHidden="false" w:unhideWhenUsed="false"/>
    <w:lsdException w:name="Colorful List" w:locked="false" w:uiPriority="72" w:semiHidden="false" w:unhideWhenUsed="false"/>
    <w:lsdException w:name="Colorful Grid" w:locked="false" w:uiPriority="73" w:semiHidden="false" w:unhideWhenUsed="false"/>
    <w:lsdException w:name="Light Shading Accent 1" w:locked="false" w:uiPriority="60" w:semiHidden="false" w:unhideWhenUsed="false"/>
    <w:lsdException w:name="Light List Accent 1" w:locked="false" w:uiPriority="61" w:semiHidden="false" w:unhideWhenUsed="false"/>
    <w:lsdException w:name="Light Grid Accent 1" w:locked="false" w:uiPriority="62" w:semiHidden="false" w:unhideWhenUsed="false"/>
    <w:lsdException w:name="Medium Shading 1 Accent 1" w:locked="false" w:uiPriority="63" w:semiHidden="false" w:unhideWhenUsed="false"/>
    <w:lsdException w:name="Medium Shading 2 Accent 1" w:locked="false" w:uiPriority="64" w:semiHidden="false" w:unhideWhenUsed="false"/>
    <w:lsdException w:name="Medium List 1 Accent 1" w:locked="false" w:uiPriority="65" w:semiHidden="false" w:unhideWhenUsed="false"/>
    <w:lsdException w:name="Revision" w:locked="false" w:unhideWhenUsed="false"/>
    <w:lsdException w:name="List Paragraph" w:locked="false" w:semiHidden="false" w:unhideWhenUsed="false" w:qFormat="true"/>
    <w:lsdException w:name="Quote" w:locked="false" w:uiPriority="29" w:semiHidden="false" w:unhideWhenUsed="false" w:qFormat="true"/>
    <w:lsdException w:name="Intense Quote" w:locked="false" w:uiPriority="30" w:semiHidden="false" w:unhideWhenUsed="false" w:qFormat="true"/>
    <w:lsdException w:name="Medium List 2 Accent 1" w:locked="false" w:uiPriority="66" w:semiHidden="false" w:unhideWhenUsed="false"/>
    <w:lsdException w:name="Medium Grid 1 Accent 1" w:locked="false" w:uiPriority="67" w:semiHidden="false" w:unhideWhenUsed="false"/>
    <w:lsdException w:name="Medium Grid 2 Accent 1" w:locked="false" w:uiPriority="68" w:semiHidden="false" w:unhideWhenUsed="false"/>
    <w:lsdException w:name="Medium Grid 3 Accent 1" w:locked="false" w:uiPriority="69" w:semiHidden="false" w:unhideWhenUsed="false"/>
    <w:lsdException w:name="Dark List Accent 1" w:locked="false" w:uiPriority="70" w:semiHidden="false" w:unhideWhenUsed="false"/>
    <w:lsdException w:name="Colorful Shading Accent 1" w:locked="false" w:uiPriority="71" w:semiHidden="false" w:unhideWhenUsed="false"/>
    <w:lsdException w:name="Colorful List Accent 1" w:locked="false" w:uiPriority="72" w:semiHidden="false" w:unhideWhenUsed="false"/>
    <w:lsdException w:name="Colorful Grid Accent 1" w:locked="false" w:uiPriority="73" w:semiHidden="false" w:unhideWhenUsed="false"/>
    <w:lsdException w:name="Light Shading Accent 2" w:locked="false" w:uiPriority="60" w:semiHidden="false" w:unhideWhenUsed="false"/>
    <w:lsdException w:name="Light List Accent 2" w:locked="false" w:uiPriority="61" w:semiHidden="false" w:unhideWhenUsed="false"/>
    <w:lsdException w:name="Light Grid Accent 2" w:locked="false" w:uiPriority="62" w:semiHidden="false" w:unhideWhenUsed="false"/>
    <w:lsdException w:name="Medium Shading 1 Accent 2" w:locked="false" w:uiPriority="63" w:semiHidden="false" w:unhideWhenUsed="false"/>
    <w:lsdException w:name="Medium Shading 2 Accent 2" w:locked="false" w:uiPriority="64" w:semiHidden="false" w:unhideWhenUsed="false"/>
    <w:lsdException w:name="Medium List 1 Accent 2" w:locked="false" w:uiPriority="65" w:semiHidden="false" w:unhideWhenUsed="false"/>
    <w:lsdException w:name="Medium List 2 Accent 2" w:locked="false" w:uiPriority="66" w:semiHidden="false" w:unhideWhenUsed="false"/>
    <w:lsdException w:name="Medium Grid 1 Accent 2" w:locked="false" w:uiPriority="67" w:semiHidden="false" w:unhideWhenUsed="false"/>
    <w:lsdException w:name="Medium Grid 2 Accent 2" w:locked="false" w:uiPriority="68" w:semiHidden="false" w:unhideWhenUsed="false"/>
    <w:lsdException w:name="Medium Grid 3 Accent 2" w:locked="false" w:uiPriority="69" w:semiHidden="false" w:unhideWhenUsed="false"/>
    <w:lsdException w:name="Dark List Accent 2" w:locked="false" w:uiPriority="70" w:semiHidden="false" w:unhideWhenUsed="false"/>
    <w:lsdException w:name="Colorful Shading Accent 2" w:locked="false" w:uiPriority="71" w:semiHidden="false" w:unhideWhenUsed="false"/>
    <w:lsdException w:name="Colorful List Accent 2" w:locked="false" w:uiPriority="72" w:semiHidden="false" w:unhideWhenUsed="false"/>
    <w:lsdException w:name="Colorful Grid Accent 2" w:locked="false" w:uiPriority="73" w:semiHidden="false" w:unhideWhenUsed="false"/>
    <w:lsdException w:name="Light Shading Accent 3" w:locked="false" w:uiPriority="60" w:semiHidden="false" w:unhideWhenUsed="false"/>
    <w:lsdException w:name="Light List Accent 3" w:locked="false" w:uiPriority="61" w:semiHidden="false" w:unhideWhenUsed="false"/>
    <w:lsdException w:name="Light Grid Accent 3" w:locked="false" w:uiPriority="62" w:semiHidden="false" w:unhideWhenUsed="false"/>
    <w:lsdException w:name="Medium Shading 1 Accent 3" w:locked="false" w:uiPriority="63" w:semiHidden="false" w:unhideWhenUsed="false"/>
    <w:lsdException w:name="Medium Shading 2 Accent 3" w:locked="false" w:uiPriority="64" w:semiHidden="false" w:unhideWhenUsed="false"/>
    <w:lsdException w:name="Medium List 1 Accent 3" w:locked="false" w:uiPriority="65" w:semiHidden="false" w:unhideWhenUsed="false"/>
    <w:lsdException w:name="Medium List 2 Accent 3" w:locked="false" w:uiPriority="66" w:semiHidden="false" w:unhideWhenUsed="false"/>
    <w:lsdException w:name="Medium Grid 1 Accent 3" w:locked="false" w:uiPriority="67" w:semiHidden="false" w:unhideWhenUsed="false"/>
    <w:lsdException w:name="Medium Grid 2 Accent 3" w:locked="false" w:uiPriority="68" w:semiHidden="false" w:unhideWhenUsed="false"/>
    <w:lsdException w:name="Medium Grid 3 Accent 3" w:locked="false" w:uiPriority="69" w:semiHidden="false" w:unhideWhenUsed="false"/>
    <w:lsdException w:name="Dark List Accent 3" w:locked="false" w:uiPriority="70" w:semiHidden="false" w:unhideWhenUsed="false"/>
    <w:lsdException w:name="Colorful Shading Accent 3" w:locked="false" w:uiPriority="71" w:semiHidden="false" w:unhideWhenUsed="false"/>
    <w:lsdException w:name="Colorful List Accent 3" w:locked="false" w:uiPriority="72" w:semiHidden="false" w:unhideWhenUsed="false"/>
    <w:lsdException w:name="Colorful Grid Accent 3" w:locked="false" w:uiPriority="73" w:semiHidden="false" w:unhideWhenUsed="false"/>
    <w:lsdException w:name="Light Shading Accent 4" w:locked="false" w:uiPriority="60" w:semiHidden="false" w:unhideWhenUsed="false"/>
    <w:lsdException w:name="Light List Accent 4" w:locked="false" w:uiPriority="61" w:semiHidden="false" w:unhideWhenUsed="false"/>
    <w:lsdException w:name="Light Grid Accent 4" w:locked="false" w:uiPriority="62" w:semiHidden="false" w:unhideWhenUsed="false"/>
    <w:lsdException w:name="Medium Shading 1 Accent 4" w:locked="false" w:uiPriority="63" w:semiHidden="false" w:unhideWhenUsed="false"/>
    <w:lsdException w:name="Medium Shading 2 Accent 4" w:locked="false" w:uiPriority="64" w:semiHidden="false" w:unhideWhenUsed="false"/>
    <w:lsdException w:name="Medium List 1 Accent 4" w:locked="false" w:uiPriority="65" w:semiHidden="false" w:unhideWhenUsed="false"/>
    <w:lsdException w:name="Medium List 2 Accent 4" w:locked="false" w:uiPriority="66" w:semiHidden="false" w:unhideWhenUsed="false"/>
    <w:lsdException w:name="Medium Grid 1 Accent 4" w:locked="false" w:uiPriority="67" w:semiHidden="false" w:unhideWhenUsed="false"/>
    <w:lsdException w:name="Medium Grid 2 Accent 4" w:locked="false" w:uiPriority="68" w:semiHidden="false" w:unhideWhenUsed="false"/>
    <w:lsdException w:name="Medium Grid 3 Accent 4" w:locked="false" w:uiPriority="69" w:semiHidden="false" w:unhideWhenUsed="false"/>
    <w:lsdException w:name="Dark List Accent 4" w:locked="false" w:uiPriority="70" w:semiHidden="false" w:unhideWhenUsed="false"/>
    <w:lsdException w:name="Colorful Shading Accent 4" w:locked="false" w:uiPriority="71" w:semiHidden="false" w:unhideWhenUsed="false"/>
    <w:lsdException w:name="Colorful List Accent 4" w:locked="false" w:uiPriority="72" w:semiHidden="false" w:unhideWhenUsed="false"/>
    <w:lsdException w:name="Colorful Grid Accent 4" w:locked="false" w:uiPriority="73" w:semiHidden="false" w:unhideWhenUsed="false"/>
    <w:lsdException w:name="Light Shading Accent 5" w:locked="false" w:uiPriority="60" w:semiHidden="false" w:unhideWhenUsed="false"/>
    <w:lsdException w:name="Light List Accent 5" w:locked="false" w:uiPriority="61" w:semiHidden="false" w:unhideWhenUsed="false"/>
    <w:lsdException w:name="Light Grid Accent 5" w:locked="false" w:uiPriority="62" w:semiHidden="false" w:unhideWhenUsed="false"/>
    <w:lsdException w:name="Medium Shading 1 Accent 5" w:locked="false" w:uiPriority="63" w:semiHidden="false" w:unhideWhenUsed="false"/>
    <w:lsdException w:name="Medium Shading 2 Accent 5" w:locked="false" w:uiPriority="64" w:semiHidden="false" w:unhideWhenUsed="false"/>
    <w:lsdException w:name="Medium List 1 Accent 5" w:locked="false" w:uiPriority="65" w:semiHidden="false" w:unhideWhenUsed="false"/>
    <w:lsdException w:name="Medium List 2 Accent 5" w:locked="false" w:uiPriority="66" w:semiHidden="false" w:unhideWhenUsed="false"/>
    <w:lsdException w:name="Medium Grid 1 Accent 5" w:locked="false" w:uiPriority="67" w:semiHidden="false" w:unhideWhenUsed="false"/>
    <w:lsdException w:name="Medium Grid 2 Accent 5" w:locked="false" w:uiPriority="68" w:semiHidden="false" w:unhideWhenUsed="false"/>
    <w:lsdException w:name="Medium Grid 3 Accent 5" w:locked="false" w:uiPriority="69" w:semiHidden="false" w:unhideWhenUsed="false"/>
    <w:lsdException w:name="Dark List Accent 5" w:locked="false" w:uiPriority="70" w:semiHidden="false" w:unhideWhenUsed="false"/>
    <w:lsdException w:name="Colorful Shading Accent 5" w:locked="false" w:uiPriority="71" w:semiHidden="false" w:unhideWhenUsed="false"/>
    <w:lsdException w:name="Colorful List Accent 5" w:locked="false" w:uiPriority="72" w:semiHidden="false" w:unhideWhenUsed="false"/>
    <w:lsdException w:name="Colorful Grid Accent 5" w:locked="false" w:uiPriority="73" w:semiHidden="false" w:unhideWhenUsed="false"/>
    <w:lsdException w:name="Light Shading Accent 6" w:locked="false" w:uiPriority="60" w:semiHidden="false" w:unhideWhenUsed="false"/>
    <w:lsdException w:name="Light List Accent 6" w:locked="false" w:uiPriority="61" w:semiHidden="false" w:unhideWhenUsed="false"/>
    <w:lsdException w:name="Light Grid Accent 6" w:locked="false" w:uiPriority="62" w:semiHidden="false" w:unhideWhenUsed="false"/>
    <w:lsdException w:name="Medium Shading 1 Accent 6" w:locked="false" w:uiPriority="63" w:semiHidden="false" w:unhideWhenUsed="false"/>
    <w:lsdException w:name="Medium Shading 2 Accent 6" w:locked="false" w:uiPriority="64" w:semiHidden="false" w:unhideWhenUsed="false"/>
    <w:lsdException w:name="Medium List 1 Accent 6" w:locked="false" w:uiPriority="65" w:semiHidden="false" w:unhideWhenUsed="false"/>
    <w:lsdException w:name="Medium List 2 Accent 6" w:locked="false" w:uiPriority="66" w:semiHidden="false" w:unhideWhenUsed="false"/>
    <w:lsdException w:name="Medium Grid 1 Accent 6" w:locked="false" w:uiPriority="67" w:semiHidden="false" w:unhideWhenUsed="false"/>
    <w:lsdException w:name="Medium Grid 2 Accent 6" w:locked="false" w:uiPriority="68" w:semiHidden="false" w:unhideWhenUsed="false"/>
    <w:lsdException w:name="Medium Grid 3 Accent 6" w:locked="false" w:uiPriority="69" w:semiHidden="false" w:unhideWhenUsed="false"/>
    <w:lsdException w:name="Dark List Accent 6" w:locked="false" w:uiPriority="70" w:semiHidden="false" w:unhideWhenUsed="false"/>
    <w:lsdException w:name="Colorful Shading Accent 6" w:locked="false" w:uiPriority="71" w:semiHidden="false" w:unhideWhenUsed="false"/>
    <w:lsdException w:name="Colorful List Accent 6" w:locked="false" w:uiPriority="72" w:semiHidden="false" w:unhideWhenUsed="false"/>
    <w:lsdException w:name="Colorful Grid Accent 6" w:locked="false" w:uiPriority="73" w:semiHidden="false" w:unhideWhenUsed="false"/>
    <w:lsdException w:name="Subtle Emphasis" w:locked="false" w:uiPriority="19" w:semiHidden="false" w:unhideWhenUsed="false" w:qFormat="true"/>
    <w:lsdException w:name="Intense Emphasis" w:locked="false" w:uiPriority="21" w:semiHidden="false" w:unhideWhenUsed="false" w:qFormat="true"/>
    <w:lsdException w:name="Subtle Reference" w:locked="false" w:uiPriority="31" w:semiHidden="false" w:unhideWhenUsed="false" w:qFormat="true"/>
    <w:lsdException w:name="Intense Reference" w:locked="false" w:uiPriority="32" w:semiHidden="false" w:unhideWhenUsed="false" w:qFormat="true"/>
    <w:lsdException w:name="Book Title" w:locked="false" w:uiPriority="33" w:semiHidden="false" w:unhideWhenUsed="false" w:qFormat="true"/>
    <w:lsdException w:name="Bibliography" w:locked="false" w:uiPriority="37"/>
    <w:lsdException w:name="TOC Heading" w:locked="false" w:uiPriority="39" w:semiHidden="false" w:unhideWhenUsed="false" w:qFormat="true"/>
  </w:latentStyles>
  <w:style w:type="paragraph" w:styleId="Normln" w:default="true">
    <w:name w:val="Normal"/>
    <w:qFormat/>
    <w:rsid w:val="00C05A96"/>
    <w:pPr>
      <w:jc w:val="both"/>
    </w:pPr>
    <w:rPr>
      <w:rFonts w:ascii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A0DDE"/>
    <w:pPr>
      <w:contextualSpacing/>
      <w:jc w:val="left"/>
      <w:outlineLvl w:val="0"/>
    </w:pPr>
    <w:rPr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A0DDE"/>
    <w:pPr>
      <w:jc w:val="left"/>
      <w:outlineLvl w:val="1"/>
    </w:pPr>
    <w:rPr>
      <w:b/>
      <w:bCs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A0DDE"/>
    <w:pPr>
      <w:jc w:val="left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EA0DDE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EA0DDE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9"/>
    <w:qFormat/>
    <w:rsid w:val="00EA0DDE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9"/>
    <w:qFormat/>
    <w:rsid w:val="00EA0DDE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EA0DDE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A0DDE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EA0DDE"/>
    <w:rPr>
      <w:rFonts w:ascii="Times New Roman" w:hAnsi="Times New Roman" w:cs="Times New Roman"/>
      <w:b/>
      <w:bCs/>
      <w:caps/>
      <w:sz w:val="28"/>
      <w:szCs w:val="28"/>
    </w:rPr>
  </w:style>
  <w:style w:type="character" w:styleId="Nadpis2Char" w:customStyle="true">
    <w:name w:val="Nadpis 2 Char"/>
    <w:link w:val="Nadpis2"/>
    <w:uiPriority w:val="99"/>
    <w:locked/>
    <w:rsid w:val="00EA0DDE"/>
    <w:rPr>
      <w:rFonts w:ascii="Times New Roman" w:hAnsi="Times New Roman" w:cs="Times New Roman"/>
      <w:b/>
      <w:bCs/>
      <w:caps/>
      <w:sz w:val="26"/>
      <w:szCs w:val="26"/>
    </w:rPr>
  </w:style>
  <w:style w:type="character" w:styleId="Nadpis3Char" w:customStyle="true">
    <w:name w:val="Nadpis 3 Char"/>
    <w:link w:val="Nadpis3"/>
    <w:uiPriority w:val="99"/>
    <w:locked/>
    <w:rsid w:val="00EA0DDE"/>
    <w:rPr>
      <w:rFonts w:ascii="Times New Roman" w:hAnsi="Times New Roman" w:cs="Times New Roman"/>
      <w:b/>
      <w:bCs/>
      <w:caps/>
      <w:sz w:val="24"/>
    </w:rPr>
  </w:style>
  <w:style w:type="character" w:styleId="Nadpis4Char" w:customStyle="true">
    <w:name w:val="Nadpis 4 Char"/>
    <w:link w:val="Nadpis4"/>
    <w:uiPriority w:val="99"/>
    <w:locked/>
    <w:rsid w:val="00EA0DDE"/>
    <w:rPr>
      <w:rFonts w:ascii="Cambria" w:hAnsi="Cambria" w:cs="Times New Roman"/>
      <w:b/>
      <w:bCs/>
      <w:i/>
      <w:iCs/>
    </w:rPr>
  </w:style>
  <w:style w:type="character" w:styleId="Nadpis5Char" w:customStyle="true">
    <w:name w:val="Nadpis 5 Char"/>
    <w:link w:val="Nadpis5"/>
    <w:uiPriority w:val="99"/>
    <w:semiHidden/>
    <w:locked/>
    <w:rsid w:val="00EA0DDE"/>
    <w:rPr>
      <w:rFonts w:ascii="Cambria" w:hAnsi="Cambria" w:cs="Times New Roman"/>
      <w:b/>
      <w:bCs/>
      <w:color w:val="7F7F7F"/>
    </w:rPr>
  </w:style>
  <w:style w:type="character" w:styleId="Nadpis6Char" w:customStyle="true">
    <w:name w:val="Nadpis 6 Char"/>
    <w:link w:val="Nadpis6"/>
    <w:uiPriority w:val="99"/>
    <w:semiHidden/>
    <w:locked/>
    <w:rsid w:val="00EA0DDE"/>
    <w:rPr>
      <w:rFonts w:ascii="Cambria" w:hAnsi="Cambria" w:cs="Times New Roman"/>
      <w:b/>
      <w:bCs/>
      <w:i/>
      <w:iCs/>
      <w:color w:val="7F7F7F"/>
    </w:rPr>
  </w:style>
  <w:style w:type="character" w:styleId="Nadpis7Char" w:customStyle="true">
    <w:name w:val="Nadpis 7 Char"/>
    <w:link w:val="Nadpis7"/>
    <w:uiPriority w:val="99"/>
    <w:semiHidden/>
    <w:locked/>
    <w:rsid w:val="00EA0DDE"/>
    <w:rPr>
      <w:rFonts w:ascii="Cambria" w:hAnsi="Cambria" w:cs="Times New Roman"/>
      <w:i/>
      <w:iCs/>
    </w:rPr>
  </w:style>
  <w:style w:type="character" w:styleId="Nadpis8Char" w:customStyle="true">
    <w:name w:val="Nadpis 8 Char"/>
    <w:link w:val="Nadpis8"/>
    <w:uiPriority w:val="99"/>
    <w:semiHidden/>
    <w:locked/>
    <w:rsid w:val="00EA0DDE"/>
    <w:rPr>
      <w:rFonts w:ascii="Cambria" w:hAnsi="Cambria" w:cs="Times New Roman"/>
      <w:sz w:val="20"/>
      <w:szCs w:val="20"/>
    </w:rPr>
  </w:style>
  <w:style w:type="character" w:styleId="Nadpis9Char" w:customStyle="true">
    <w:name w:val="Nadpis 9 Char"/>
    <w:link w:val="Nadpis9"/>
    <w:uiPriority w:val="99"/>
    <w:semiHidden/>
    <w:locked/>
    <w:rsid w:val="00EA0DDE"/>
    <w:rPr>
      <w:rFonts w:ascii="Cambria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EA0DDE"/>
    <w:rPr>
      <w:b/>
      <w:bCs/>
      <w:smallCaps/>
      <w:color w:val="1F497D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99"/>
    <w:qFormat/>
    <w:rsid w:val="00EA0DDE"/>
    <w:pPr>
      <w:contextualSpacing/>
      <w:jc w:val="center"/>
    </w:pPr>
    <w:rPr>
      <w:b/>
      <w:caps/>
      <w:spacing w:val="5"/>
      <w:sz w:val="32"/>
      <w:szCs w:val="52"/>
    </w:rPr>
  </w:style>
  <w:style w:type="character" w:styleId="NzevChar" w:customStyle="true">
    <w:name w:val="Název Char"/>
    <w:link w:val="Nzev"/>
    <w:uiPriority w:val="99"/>
    <w:locked/>
    <w:rsid w:val="00EA0DDE"/>
    <w:rPr>
      <w:rFonts w:ascii="Times New Roman" w:hAnsi="Times New Roman" w:cs="Times New Roman"/>
      <w:b/>
      <w:caps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C05A96"/>
    <w:pPr>
      <w:jc w:val="center"/>
    </w:pPr>
    <w:rPr>
      <w:b/>
      <w:iCs/>
      <w:spacing w:val="13"/>
      <w:szCs w:val="24"/>
    </w:rPr>
  </w:style>
  <w:style w:type="character" w:styleId="PodtitulChar" w:customStyle="true">
    <w:name w:val="Podtitul Char"/>
    <w:link w:val="Podtitul"/>
    <w:uiPriority w:val="99"/>
    <w:locked/>
    <w:rsid w:val="00C05A96"/>
    <w:rPr>
      <w:rFonts w:ascii="Times New Roman" w:hAnsi="Times New Roman" w:cs="Times New Roman"/>
      <w:b/>
      <w:iCs/>
      <w:spacing w:val="13"/>
      <w:sz w:val="24"/>
      <w:szCs w:val="24"/>
    </w:rPr>
  </w:style>
  <w:style w:type="character" w:styleId="Siln">
    <w:name w:val="Strong"/>
    <w:uiPriority w:val="22"/>
    <w:qFormat/>
    <w:rsid w:val="00EA0DDE"/>
    <w:rPr>
      <w:rFonts w:cs="Times New Roman"/>
      <w:b/>
    </w:rPr>
  </w:style>
  <w:style w:type="character" w:styleId="Zvraznn">
    <w:name w:val="Emphasis"/>
    <w:uiPriority w:val="99"/>
    <w:qFormat/>
    <w:rsid w:val="00EA0DDE"/>
    <w:rPr>
      <w:rFonts w:cs="Times New Roman"/>
      <w:b/>
      <w:i/>
      <w:spacing w:val="10"/>
      <w:shd w:val="clear" w:color="auto" w:fill="auto"/>
    </w:rPr>
  </w:style>
  <w:style w:type="paragraph" w:styleId="Bezmezer">
    <w:name w:val="No Spacing"/>
    <w:basedOn w:val="Normln"/>
    <w:link w:val="BezmezerChar"/>
    <w:uiPriority w:val="1"/>
    <w:qFormat/>
    <w:rsid w:val="00EA0DDE"/>
  </w:style>
  <w:style w:type="character" w:styleId="BezmezerChar" w:customStyle="true">
    <w:name w:val="Bez mezer Char"/>
    <w:link w:val="Bezmezer"/>
    <w:uiPriority w:val="99"/>
    <w:locked/>
    <w:rsid w:val="00EA0DDE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C05A96"/>
    <w:pPr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A0DDE"/>
    <w:pPr>
      <w:spacing w:before="200"/>
      <w:ind w:left="360" w:right="360"/>
    </w:pPr>
    <w:rPr>
      <w:i/>
      <w:iCs/>
    </w:rPr>
  </w:style>
  <w:style w:type="character" w:styleId="CittChar" w:customStyle="true">
    <w:name w:val="Citát Char"/>
    <w:link w:val="Citt"/>
    <w:uiPriority w:val="99"/>
    <w:locked/>
    <w:rsid w:val="00EA0DDE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A0DDE"/>
    <w:pPr>
      <w:pBdr>
        <w:bottom w:val="single" w:color="auto" w:sz="4" w:space="1"/>
      </w:pBdr>
      <w:spacing w:before="200" w:after="280"/>
      <w:ind w:left="1008" w:right="1152"/>
    </w:pPr>
    <w:rPr>
      <w:b/>
      <w:bCs/>
      <w:i/>
      <w:iCs/>
    </w:rPr>
  </w:style>
  <w:style w:type="character" w:styleId="VrazncittChar" w:customStyle="true">
    <w:name w:val="Výrazný citát Char"/>
    <w:link w:val="Vrazncitt"/>
    <w:uiPriority w:val="99"/>
    <w:locked/>
    <w:rsid w:val="00EA0DDE"/>
    <w:rPr>
      <w:rFonts w:cs="Times New Roman"/>
      <w:b/>
      <w:bCs/>
      <w:i/>
      <w:iCs/>
    </w:rPr>
  </w:style>
  <w:style w:type="character" w:styleId="Zdraznnjemn">
    <w:name w:val="Subtle Emphasis"/>
    <w:uiPriority w:val="99"/>
    <w:qFormat/>
    <w:rsid w:val="00EA0DDE"/>
    <w:rPr>
      <w:rFonts w:cs="Times New Roman"/>
      <w:i/>
    </w:rPr>
  </w:style>
  <w:style w:type="character" w:styleId="Zdraznnintenzivn">
    <w:name w:val="Intense Emphasis"/>
    <w:uiPriority w:val="99"/>
    <w:qFormat/>
    <w:rsid w:val="00EA0DDE"/>
    <w:rPr>
      <w:rFonts w:cs="Times New Roman"/>
      <w:b/>
    </w:rPr>
  </w:style>
  <w:style w:type="character" w:styleId="Odkazjemn">
    <w:name w:val="Subtle Reference"/>
    <w:uiPriority w:val="99"/>
    <w:qFormat/>
    <w:rsid w:val="00EA0DDE"/>
    <w:rPr>
      <w:rFonts w:cs="Times New Roman"/>
      <w:smallCaps/>
    </w:rPr>
  </w:style>
  <w:style w:type="character" w:styleId="Odkazintenzivn">
    <w:name w:val="Intense Reference"/>
    <w:uiPriority w:val="99"/>
    <w:qFormat/>
    <w:rsid w:val="00EA0DDE"/>
    <w:rPr>
      <w:rFonts w:cs="Times New Roman"/>
      <w:smallCaps/>
      <w:spacing w:val="5"/>
      <w:u w:val="single"/>
    </w:rPr>
  </w:style>
  <w:style w:type="character" w:styleId="Nzevknihy">
    <w:name w:val="Book Title"/>
    <w:uiPriority w:val="99"/>
    <w:qFormat/>
    <w:rsid w:val="00EA0DDE"/>
    <w:rPr>
      <w:rFonts w:cs="Times New Roman"/>
      <w:i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EA0DD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C05A9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C05A96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uiPriority w:val="99"/>
    <w:semiHidden/>
    <w:rsid w:val="00E02F83"/>
    <w:pPr>
      <w:spacing w:after="100" w:line="276" w:lineRule="auto"/>
      <w:ind w:left="220"/>
      <w:jc w:val="left"/>
    </w:pPr>
    <w:rPr>
      <w:rFonts w:ascii="Calibri" w:hAnsi="Calibri"/>
      <w:sz w:val="22"/>
    </w:rPr>
  </w:style>
  <w:style w:type="paragraph" w:styleId="Obsah1">
    <w:name w:val="toc 1"/>
    <w:basedOn w:val="Normln"/>
    <w:next w:val="Normln"/>
    <w:autoRedefine/>
    <w:uiPriority w:val="99"/>
    <w:semiHidden/>
    <w:rsid w:val="00E02F83"/>
    <w:pPr>
      <w:spacing w:after="100" w:line="276" w:lineRule="auto"/>
      <w:jc w:val="left"/>
    </w:pPr>
    <w:rPr>
      <w:rFonts w:ascii="Calibri" w:hAnsi="Calibri"/>
      <w:sz w:val="22"/>
    </w:rPr>
  </w:style>
  <w:style w:type="paragraph" w:styleId="Obsah3">
    <w:name w:val="toc 3"/>
    <w:basedOn w:val="Normln"/>
    <w:next w:val="Normln"/>
    <w:autoRedefine/>
    <w:uiPriority w:val="99"/>
    <w:rsid w:val="00E02F83"/>
    <w:pPr>
      <w:spacing w:after="100" w:line="276" w:lineRule="auto"/>
      <w:ind w:left="440"/>
      <w:jc w:val="left"/>
    </w:pPr>
    <w:rPr>
      <w:rFonts w:ascii="Calibri" w:hAnsi="Calibri"/>
      <w:sz w:val="22"/>
    </w:rPr>
  </w:style>
  <w:style w:type="character" w:styleId="Hypertextovodkaz">
    <w:name w:val="Hyperlink"/>
    <w:uiPriority w:val="99"/>
    <w:rsid w:val="0024344F"/>
    <w:rPr>
      <w:rFonts w:cs="Times New Roman"/>
      <w:color w:val="A8143A"/>
      <w:u w:val="none"/>
    </w:rPr>
  </w:style>
  <w:style w:type="table" w:styleId="Mkatabulky">
    <w:name w:val="Table Grid"/>
    <w:basedOn w:val="Normlntabulka"/>
    <w:uiPriority w:val="99"/>
    <w:rsid w:val="00E02F8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oporuen" w:customStyle="true">
    <w:name w:val="Doporučení"/>
    <w:uiPriority w:val="99"/>
    <w:rsid w:val="0024344F"/>
    <w:rPr>
      <w:rFonts w:ascii="Times New Roman" w:hAnsi="Times New Roman" w:cs="Times New Roman"/>
      <w:color w:val="A8143A"/>
      <w:sz w:val="24"/>
      <w:u w:val="single"/>
    </w:rPr>
  </w:style>
  <w:style w:type="paragraph" w:styleId="Koment" w:customStyle="true">
    <w:name w:val="Komentář"/>
    <w:basedOn w:val="Normln"/>
    <w:uiPriority w:val="99"/>
    <w:rsid w:val="00A10819"/>
    <w:pPr>
      <w:shd w:val="clear" w:color="auto" w:fill="D9D9D9"/>
    </w:pPr>
    <w:rPr>
      <w:rFonts w:ascii="Calibri" w:hAnsi="Calibri"/>
      <w:sz w:val="20"/>
    </w:rPr>
  </w:style>
  <w:style w:type="paragraph" w:styleId="Zhlav">
    <w:name w:val="header"/>
    <w:basedOn w:val="Normln"/>
    <w:link w:val="ZhlavChar"/>
    <w:uiPriority w:val="99"/>
    <w:rsid w:val="00BE4F65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styleId="ZhlavChar" w:customStyle="true">
    <w:name w:val="Záhlaví Char"/>
    <w:link w:val="Zhlav"/>
    <w:uiPriority w:val="99"/>
    <w:locked/>
    <w:rsid w:val="00BE4F65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BE4F65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styleId="ZkladntextChar" w:customStyle="true">
    <w:name w:val="Základní text Char"/>
    <w:link w:val="Zkladntext"/>
    <w:uiPriority w:val="99"/>
    <w:locked/>
    <w:rsid w:val="00BE4F65"/>
    <w:rPr>
      <w:rFonts w:ascii="Times New Roman" w:hAnsi="Times New Roman" w:cs="Times New Roman"/>
      <w:b/>
      <w:i/>
      <w:sz w:val="20"/>
      <w:szCs w:val="20"/>
      <w:u w:val="single"/>
      <w:lang w:eastAsia="ar-SA" w:bidi="ar-SA"/>
    </w:rPr>
  </w:style>
  <w:style w:type="paragraph" w:styleId="Zkladntext31" w:customStyle="true">
    <w:name w:val="Základní text 31"/>
    <w:basedOn w:val="Normln"/>
    <w:uiPriority w:val="99"/>
    <w:rsid w:val="00BE4F65"/>
    <w:pPr>
      <w:suppressAutoHyphens/>
      <w:spacing w:after="120"/>
    </w:pPr>
    <w:rPr>
      <w:sz w:val="16"/>
      <w:szCs w:val="16"/>
      <w:lang w:eastAsia="ar-SA"/>
    </w:rPr>
  </w:style>
  <w:style w:type="paragraph" w:styleId="Nadpis2Garamond" w:customStyle="true">
    <w:name w:val="Nadpis2 + Garamond"/>
    <w:aliases w:val="Tučné"/>
    <w:basedOn w:val="Normln"/>
    <w:uiPriority w:val="99"/>
    <w:rsid w:val="00BE4F65"/>
    <w:pPr>
      <w:numPr>
        <w:numId w:val="12"/>
      </w:numPr>
      <w:tabs>
        <w:tab w:val="left" w:pos="900"/>
      </w:tabs>
      <w:suppressAutoHyphens/>
    </w:pPr>
    <w:rPr>
      <w:rFonts w:ascii="Garamond" w:hAnsi="Garamond"/>
      <w:b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3C52EF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semiHidden/>
    <w:locked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3C52EF"/>
    <w:rPr>
      <w:rFonts w:cs="Times New Roman"/>
    </w:rPr>
  </w:style>
  <w:style w:type="paragraph" w:styleId="Odstavecseseznamem1" w:customStyle="true">
    <w:name w:val="Odstavec se seznamem1"/>
    <w:basedOn w:val="Normln"/>
    <w:uiPriority w:val="99"/>
    <w:rsid w:val="003C52EF"/>
    <w:pPr>
      <w:contextualSpacing/>
    </w:pPr>
  </w:style>
  <w:style w:type="paragraph" w:styleId="Normlnweb">
    <w:name w:val="Normal (Web)"/>
    <w:basedOn w:val="Normln"/>
    <w:uiPriority w:val="99"/>
    <w:unhideWhenUsed/>
    <w:locked/>
    <w:rsid w:val="00A9555F"/>
    <w:pPr>
      <w:spacing w:before="100" w:beforeAutospacing="true" w:after="100" w:afterAutospacing="true"/>
      <w:jc w:val="left"/>
    </w:pPr>
    <w:rPr>
      <w:szCs w:val="24"/>
    </w:rPr>
  </w:style>
  <w:style w:type="paragraph" w:styleId="Default" w:customStyle="true">
    <w:name w:val="Default"/>
    <w:rsid w:val="00D21F8C"/>
    <w:pPr>
      <w:autoSpaceDE w:val="false"/>
      <w:autoSpaceDN w:val="false"/>
      <w:adjustRightInd w:val="false"/>
    </w:pPr>
    <w:rPr>
      <w:rFonts w:ascii="Verdana" w:hAnsi="Verdana" w:cs="Verdan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locked/>
    <w:rsid w:val="00954A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954AD3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954AD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954AD3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954AD3"/>
    <w:rPr>
      <w:rFonts w:ascii="Times New Roman" w:hAnsi="Times New Roman"/>
      <w:b/>
      <w:bCs/>
    </w:rPr>
  </w:style>
  <w:style w:type="character" w:styleId="platne1" w:customStyle="true">
    <w:name w:val="platne1"/>
    <w:uiPriority w:val="99"/>
    <w:rsid w:val="007B1A8D"/>
    <w:rPr>
      <w:rFonts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cs-CZ" w:val="cs-CZ"/>
      </w:rPr>
    </w:rPrDefault>
    <w:pPrDefault/>
  </w:docDefaults>
  <w:latentStyles w:count="267" w:defLockedState="1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semiHidden="0" w:uiPriority="35" w:unhideWhenUsed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locked="0" w:name="Placeholder Text" w:unhideWhenUsed="0"/>
    <w:lsdException w:locked="0" w:name="No Spacing" w:qFormat="1" w:semiHidden="0" w:uiPriority="1" w:unhideWhenUsed="0"/>
    <w:lsdException w:locked="0" w:name="Light Shading" w:semiHidden="0" w:uiPriority="60" w:unhideWhenUsed="0"/>
    <w:lsdException w:locked="0" w:name="Light List" w:semiHidden="0" w:uiPriority="61" w:unhideWhenUsed="0"/>
    <w:lsdException w:locked="0" w:name="Light Grid" w:semiHidden="0" w:uiPriority="62" w:unhideWhenUsed="0"/>
    <w:lsdException w:locked="0" w:name="Medium Shading 1" w:semiHidden="0" w:uiPriority="63" w:unhideWhenUsed="0"/>
    <w:lsdException w:locked="0" w:name="Medium Shading 2" w:semiHidden="0" w:uiPriority="64" w:unhideWhenUsed="0"/>
    <w:lsdException w:locked="0" w:name="Medium List 1" w:semiHidden="0" w:uiPriority="65" w:unhideWhenUsed="0"/>
    <w:lsdException w:locked="0" w:name="Medium List 2" w:semiHidden="0" w:uiPriority="66" w:unhideWhenUsed="0"/>
    <w:lsdException w:locked="0" w:name="Medium Grid 1" w:semiHidden="0" w:uiPriority="67" w:unhideWhenUsed="0"/>
    <w:lsdException w:locked="0" w:name="Medium Grid 2" w:semiHidden="0" w:uiPriority="68" w:unhideWhenUsed="0"/>
    <w:lsdException w:locked="0" w:name="Medium Grid 3" w:semiHidden="0" w:uiPriority="69" w:unhideWhenUsed="0"/>
    <w:lsdException w:locked="0" w:name="Dark List" w:semiHidden="0" w:uiPriority="70" w:unhideWhenUsed="0"/>
    <w:lsdException w:locked="0" w:name="Colorful Shading" w:semiHidden="0" w:uiPriority="71" w:unhideWhenUsed="0"/>
    <w:lsdException w:locked="0" w:name="Colorful List" w:semiHidden="0" w:uiPriority="72" w:unhideWhenUsed="0"/>
    <w:lsdException w:locked="0" w:name="Colorful Grid" w:semiHidden="0" w:uiPriority="73" w:unhideWhenUsed="0"/>
    <w:lsdException w:locked="0" w:name="Light Shading Accent 1" w:semiHidden="0" w:uiPriority="60" w:unhideWhenUsed="0"/>
    <w:lsdException w:locked="0" w:name="Light List Accent 1" w:semiHidden="0" w:uiPriority="61" w:unhideWhenUsed="0"/>
    <w:lsdException w:locked="0" w:name="Light Grid Accent 1" w:semiHidden="0" w:uiPriority="62" w:unhideWhenUsed="0"/>
    <w:lsdException w:locked="0" w:name="Medium Shading 1 Accent 1" w:semiHidden="0" w:uiPriority="63" w:unhideWhenUsed="0"/>
    <w:lsdException w:locked="0" w:name="Medium Shading 2 Accent 1" w:semiHidden="0" w:uiPriority="64" w:unhideWhenUsed="0"/>
    <w:lsdException w:locked="0" w:name="Medium List 1 Accent 1" w:semiHidden="0" w:uiPriority="65" w:unhideWhenUsed="0"/>
    <w:lsdException w:locked="0" w:name="Revision" w:unhideWhenUsed="0"/>
    <w:lsdException w:locked="0" w:name="List Paragraph" w:qFormat="1" w:semiHidden="0" w:unhideWhenUsed="0"/>
    <w:lsdException w:locked="0" w:name="Quote" w:qFormat="1" w:semiHidden="0" w:uiPriority="29" w:unhideWhenUsed="0"/>
    <w:lsdException w:locked="0" w:name="Intense Quote" w:qFormat="1" w:semiHidden="0" w:uiPriority="30" w:unhideWhenUsed="0"/>
    <w:lsdException w:locked="0" w:name="Medium List 2 Accent 1" w:semiHidden="0" w:uiPriority="66" w:unhideWhenUsed="0"/>
    <w:lsdException w:locked="0" w:name="Medium Grid 1 Accent 1" w:semiHidden="0" w:uiPriority="67" w:unhideWhenUsed="0"/>
    <w:lsdException w:locked="0" w:name="Medium Grid 2 Accent 1" w:semiHidden="0" w:uiPriority="68" w:unhideWhenUsed="0"/>
    <w:lsdException w:locked="0" w:name="Medium Grid 3 Accent 1" w:semiHidden="0" w:uiPriority="69" w:unhideWhenUsed="0"/>
    <w:lsdException w:locked="0" w:name="Dark List Accent 1" w:semiHidden="0" w:uiPriority="70" w:unhideWhenUsed="0"/>
    <w:lsdException w:locked="0" w:name="Colorful Shading Accent 1" w:semiHidden="0" w:uiPriority="71" w:unhideWhenUsed="0"/>
    <w:lsdException w:locked="0" w:name="Colorful List Accent 1" w:semiHidden="0" w:uiPriority="72" w:unhideWhenUsed="0"/>
    <w:lsdException w:locked="0" w:name="Colorful Grid Accent 1" w:semiHidden="0" w:uiPriority="73" w:unhideWhenUsed="0"/>
    <w:lsdException w:locked="0" w:name="Light Shading Accent 2" w:semiHidden="0" w:uiPriority="60" w:unhideWhenUsed="0"/>
    <w:lsdException w:locked="0" w:name="Light List Accent 2" w:semiHidden="0" w:uiPriority="61" w:unhideWhenUsed="0"/>
    <w:lsdException w:locked="0" w:name="Light Grid Accent 2" w:semiHidden="0" w:uiPriority="62" w:unhideWhenUsed="0"/>
    <w:lsdException w:locked="0" w:name="Medium Shading 1 Accent 2" w:semiHidden="0" w:uiPriority="63" w:unhideWhenUsed="0"/>
    <w:lsdException w:locked="0" w:name="Medium Shading 2 Accent 2" w:semiHidden="0" w:uiPriority="64" w:unhideWhenUsed="0"/>
    <w:lsdException w:locked="0" w:name="Medium List 1 Accent 2" w:semiHidden="0" w:uiPriority="65" w:unhideWhenUsed="0"/>
    <w:lsdException w:locked="0" w:name="Medium List 2 Accent 2" w:semiHidden="0" w:uiPriority="66" w:unhideWhenUsed="0"/>
    <w:lsdException w:locked="0" w:name="Medium Grid 1 Accent 2" w:semiHidden="0" w:uiPriority="67" w:unhideWhenUsed="0"/>
    <w:lsdException w:locked="0" w:name="Medium Grid 2 Accent 2" w:semiHidden="0" w:uiPriority="68" w:unhideWhenUsed="0"/>
    <w:lsdException w:locked="0" w:name="Medium Grid 3 Accent 2" w:semiHidden="0" w:uiPriority="69" w:unhideWhenUsed="0"/>
    <w:lsdException w:locked="0" w:name="Dark List Accent 2" w:semiHidden="0" w:uiPriority="70" w:unhideWhenUsed="0"/>
    <w:lsdException w:locked="0" w:name="Colorful Shading Accent 2" w:semiHidden="0" w:uiPriority="71" w:unhideWhenUsed="0"/>
    <w:lsdException w:locked="0" w:name="Colorful List Accent 2" w:semiHidden="0" w:uiPriority="72" w:unhideWhenUsed="0"/>
    <w:lsdException w:locked="0" w:name="Colorful Grid Accent 2" w:semiHidden="0" w:uiPriority="73" w:unhideWhenUsed="0"/>
    <w:lsdException w:locked="0" w:name="Light Shading Accent 3" w:semiHidden="0" w:uiPriority="60" w:unhideWhenUsed="0"/>
    <w:lsdException w:locked="0" w:name="Light List Accent 3" w:semiHidden="0" w:uiPriority="61" w:unhideWhenUsed="0"/>
    <w:lsdException w:locked="0" w:name="Light Grid Accent 3" w:semiHidden="0" w:uiPriority="62" w:unhideWhenUsed="0"/>
    <w:lsdException w:locked="0" w:name="Medium Shading 1 Accent 3" w:semiHidden="0" w:uiPriority="63" w:unhideWhenUsed="0"/>
    <w:lsdException w:locked="0" w:name="Medium Shading 2 Accent 3" w:semiHidden="0" w:uiPriority="64" w:unhideWhenUsed="0"/>
    <w:lsdException w:locked="0" w:name="Medium List 1 Accent 3" w:semiHidden="0" w:uiPriority="65" w:unhideWhenUsed="0"/>
    <w:lsdException w:locked="0" w:name="Medium List 2 Accent 3" w:semiHidden="0" w:uiPriority="66" w:unhideWhenUsed="0"/>
    <w:lsdException w:locked="0" w:name="Medium Grid 1 Accent 3" w:semiHidden="0" w:uiPriority="67" w:unhideWhenUsed="0"/>
    <w:lsdException w:locked="0" w:name="Medium Grid 2 Accent 3" w:semiHidden="0" w:uiPriority="68" w:unhideWhenUsed="0"/>
    <w:lsdException w:locked="0" w:name="Medium Grid 3 Accent 3" w:semiHidden="0" w:uiPriority="69" w:unhideWhenUsed="0"/>
    <w:lsdException w:locked="0" w:name="Dark List Accent 3" w:semiHidden="0" w:uiPriority="70" w:unhideWhenUsed="0"/>
    <w:lsdException w:locked="0" w:name="Colorful Shading Accent 3" w:semiHidden="0" w:uiPriority="71" w:unhideWhenUsed="0"/>
    <w:lsdException w:locked="0" w:name="Colorful List Accent 3" w:semiHidden="0" w:uiPriority="72" w:unhideWhenUsed="0"/>
    <w:lsdException w:locked="0" w:name="Colorful Grid Accent 3" w:semiHidden="0" w:uiPriority="73" w:unhideWhenUsed="0"/>
    <w:lsdException w:locked="0" w:name="Light Shading Accent 4" w:semiHidden="0" w:uiPriority="60" w:unhideWhenUsed="0"/>
    <w:lsdException w:locked="0" w:name="Light List Accent 4" w:semiHidden="0" w:uiPriority="61" w:unhideWhenUsed="0"/>
    <w:lsdException w:locked="0" w:name="Light Grid Accent 4" w:semiHidden="0" w:uiPriority="62" w:unhideWhenUsed="0"/>
    <w:lsdException w:locked="0" w:name="Medium Shading 1 Accent 4" w:semiHidden="0" w:uiPriority="63" w:unhideWhenUsed="0"/>
    <w:lsdException w:locked="0" w:name="Medium Shading 2 Accent 4" w:semiHidden="0" w:uiPriority="64" w:unhideWhenUsed="0"/>
    <w:lsdException w:locked="0" w:name="Medium List 1 Accent 4" w:semiHidden="0" w:uiPriority="65" w:unhideWhenUsed="0"/>
    <w:lsdException w:locked="0" w:name="Medium List 2 Accent 4" w:semiHidden="0" w:uiPriority="66" w:unhideWhenUsed="0"/>
    <w:lsdException w:locked="0" w:name="Medium Grid 1 Accent 4" w:semiHidden="0" w:uiPriority="67" w:unhideWhenUsed="0"/>
    <w:lsdException w:locked="0" w:name="Medium Grid 2 Accent 4" w:semiHidden="0" w:uiPriority="68" w:unhideWhenUsed="0"/>
    <w:lsdException w:locked="0" w:name="Medium Grid 3 Accent 4" w:semiHidden="0" w:uiPriority="69" w:unhideWhenUsed="0"/>
    <w:lsdException w:locked="0" w:name="Dark List Accent 4" w:semiHidden="0" w:uiPriority="70" w:unhideWhenUsed="0"/>
    <w:lsdException w:locked="0" w:name="Colorful Shading Accent 4" w:semiHidden="0" w:uiPriority="71" w:unhideWhenUsed="0"/>
    <w:lsdException w:locked="0" w:name="Colorful List Accent 4" w:semiHidden="0" w:uiPriority="72" w:unhideWhenUsed="0"/>
    <w:lsdException w:locked="0" w:name="Colorful Grid Accent 4" w:semiHidden="0" w:uiPriority="73" w:unhideWhenUsed="0"/>
    <w:lsdException w:locked="0" w:name="Light Shading Accent 5" w:semiHidden="0" w:uiPriority="60" w:unhideWhenUsed="0"/>
    <w:lsdException w:locked="0" w:name="Light List Accent 5" w:semiHidden="0" w:uiPriority="61" w:unhideWhenUsed="0"/>
    <w:lsdException w:locked="0" w:name="Light Grid Accent 5" w:semiHidden="0" w:uiPriority="62" w:unhideWhenUsed="0"/>
    <w:lsdException w:locked="0" w:name="Medium Shading 1 Accent 5" w:semiHidden="0" w:uiPriority="63" w:unhideWhenUsed="0"/>
    <w:lsdException w:locked="0" w:name="Medium Shading 2 Accent 5" w:semiHidden="0" w:uiPriority="64" w:unhideWhenUsed="0"/>
    <w:lsdException w:locked="0" w:name="Medium List 1 Accent 5" w:semiHidden="0" w:uiPriority="65" w:unhideWhenUsed="0"/>
    <w:lsdException w:locked="0" w:name="Medium List 2 Accent 5" w:semiHidden="0" w:uiPriority="66" w:unhideWhenUsed="0"/>
    <w:lsdException w:locked="0" w:name="Medium Grid 1 Accent 5" w:semiHidden="0" w:uiPriority="67" w:unhideWhenUsed="0"/>
    <w:lsdException w:locked="0" w:name="Medium Grid 2 Accent 5" w:semiHidden="0" w:uiPriority="68" w:unhideWhenUsed="0"/>
    <w:lsdException w:locked="0" w:name="Medium Grid 3 Accent 5" w:semiHidden="0" w:uiPriority="69" w:unhideWhenUsed="0"/>
    <w:lsdException w:locked="0" w:name="Dark List Accent 5" w:semiHidden="0" w:uiPriority="70" w:unhideWhenUsed="0"/>
    <w:lsdException w:locked="0" w:name="Colorful Shading Accent 5" w:semiHidden="0" w:uiPriority="71" w:unhideWhenUsed="0"/>
    <w:lsdException w:locked="0" w:name="Colorful List Accent 5" w:semiHidden="0" w:uiPriority="72" w:unhideWhenUsed="0"/>
    <w:lsdException w:locked="0" w:name="Colorful Grid Accent 5" w:semiHidden="0" w:uiPriority="73" w:unhideWhenUsed="0"/>
    <w:lsdException w:locked="0" w:name="Light Shading Accent 6" w:semiHidden="0" w:uiPriority="60" w:unhideWhenUsed="0"/>
    <w:lsdException w:locked="0" w:name="Light List Accent 6" w:semiHidden="0" w:uiPriority="61" w:unhideWhenUsed="0"/>
    <w:lsdException w:locked="0" w:name="Light Grid Accent 6" w:semiHidden="0" w:uiPriority="62" w:unhideWhenUsed="0"/>
    <w:lsdException w:locked="0" w:name="Medium Shading 1 Accent 6" w:semiHidden="0" w:uiPriority="63" w:unhideWhenUsed="0"/>
    <w:lsdException w:locked="0" w:name="Medium Shading 2 Accent 6" w:semiHidden="0" w:uiPriority="64" w:unhideWhenUsed="0"/>
    <w:lsdException w:locked="0" w:name="Medium List 1 Accent 6" w:semiHidden="0" w:uiPriority="65" w:unhideWhenUsed="0"/>
    <w:lsdException w:locked="0" w:name="Medium List 2 Accent 6" w:semiHidden="0" w:uiPriority="66" w:unhideWhenUsed="0"/>
    <w:lsdException w:locked="0" w:name="Medium Grid 1 Accent 6" w:semiHidden="0" w:uiPriority="67" w:unhideWhenUsed="0"/>
    <w:lsdException w:locked="0" w:name="Medium Grid 2 Accent 6" w:semiHidden="0" w:uiPriority="68" w:unhideWhenUsed="0"/>
    <w:lsdException w:locked="0" w:name="Medium Grid 3 Accent 6" w:semiHidden="0" w:uiPriority="69" w:unhideWhenUsed="0"/>
    <w:lsdException w:locked="0" w:name="Dark List Accent 6" w:semiHidden="0" w:uiPriority="70" w:unhideWhenUsed="0"/>
    <w:lsdException w:locked="0" w:name="Colorful Shading Accent 6" w:semiHidden="0" w:uiPriority="71" w:unhideWhenUsed="0"/>
    <w:lsdException w:locked="0" w:name="Colorful List Accent 6" w:semiHidden="0" w:uiPriority="72" w:unhideWhenUsed="0"/>
    <w:lsdException w:locked="0" w:name="Colorful Grid Accent 6" w:semiHidden="0" w:uiPriority="73" w:unhideWhenUsed="0"/>
    <w:lsdException w:locked="0" w:name="Subtle Emphasis" w:qFormat="1" w:semiHidden="0" w:uiPriority="19" w:unhideWhenUsed="0"/>
    <w:lsdException w:locked="0" w:name="Intense Emphasis" w:qFormat="1" w:semiHidden="0" w:uiPriority="21" w:unhideWhenUsed="0"/>
    <w:lsdException w:locked="0" w:name="Subtle Reference" w:qFormat="1" w:semiHidden="0" w:uiPriority="31" w:unhideWhenUsed="0"/>
    <w:lsdException w:locked="0" w:name="Intense Reference" w:qFormat="1" w:semiHidden="0" w:uiPriority="32" w:unhideWhenUsed="0"/>
    <w:lsdException w:locked="0" w:name="Book Title" w:qFormat="1" w:semiHidden="0" w:uiPriority="33" w:unhideWhenUsed="0"/>
    <w:lsdException w:locked="0" w:name="Bibliography" w:uiPriority="37"/>
    <w:lsdException w:locked="0" w:name="TOC Heading" w:qFormat="1" w:semiHidden="0" w:uiPriority="39" w:unhideWhenUsed="0"/>
  </w:latentStyles>
  <w:style w:default="1" w:styleId="Normln" w:type="paragraph">
    <w:name w:val="Normal"/>
    <w:qFormat/>
    <w:rsid w:val="00C05A96"/>
    <w:pPr>
      <w:jc w:val="both"/>
    </w:pPr>
    <w:rPr>
      <w:rFonts w:ascii="Times New Roman" w:hAnsi="Times New Roman"/>
      <w:sz w:val="24"/>
      <w:szCs w:val="22"/>
    </w:rPr>
  </w:style>
  <w:style w:styleId="Nadpis1" w:type="paragraph">
    <w:name w:val="heading 1"/>
    <w:basedOn w:val="Normln"/>
    <w:next w:val="Normln"/>
    <w:link w:val="Nadpis1Char"/>
    <w:uiPriority w:val="99"/>
    <w:qFormat/>
    <w:rsid w:val="00EA0DDE"/>
    <w:pPr>
      <w:contextualSpacing/>
      <w:jc w:val="left"/>
      <w:outlineLvl w:val="0"/>
    </w:pPr>
    <w:rPr>
      <w:b/>
      <w:bCs/>
      <w:caps/>
      <w:sz w:val="32"/>
      <w:szCs w:val="28"/>
    </w:rPr>
  </w:style>
  <w:style w:styleId="Nadpis2" w:type="paragraph">
    <w:name w:val="heading 2"/>
    <w:basedOn w:val="Normln"/>
    <w:next w:val="Normln"/>
    <w:link w:val="Nadpis2Char"/>
    <w:uiPriority w:val="99"/>
    <w:qFormat/>
    <w:rsid w:val="00EA0DDE"/>
    <w:pPr>
      <w:jc w:val="left"/>
      <w:outlineLvl w:val="1"/>
    </w:pPr>
    <w:rPr>
      <w:b/>
      <w:bCs/>
      <w:caps/>
      <w:sz w:val="28"/>
      <w:szCs w:val="26"/>
    </w:rPr>
  </w:style>
  <w:style w:styleId="Nadpis3" w:type="paragraph">
    <w:name w:val="heading 3"/>
    <w:basedOn w:val="Normln"/>
    <w:next w:val="Normln"/>
    <w:link w:val="Nadpis3Char"/>
    <w:uiPriority w:val="99"/>
    <w:qFormat/>
    <w:rsid w:val="00EA0DDE"/>
    <w:pPr>
      <w:jc w:val="left"/>
      <w:outlineLvl w:val="2"/>
    </w:pPr>
    <w:rPr>
      <w:b/>
      <w:bCs/>
      <w:caps/>
    </w:rPr>
  </w:style>
  <w:style w:styleId="Nadpis4" w:type="paragraph">
    <w:name w:val="heading 4"/>
    <w:basedOn w:val="Normln"/>
    <w:next w:val="Normln"/>
    <w:link w:val="Nadpis4Char"/>
    <w:uiPriority w:val="99"/>
    <w:qFormat/>
    <w:rsid w:val="00EA0DDE"/>
    <w:pPr>
      <w:spacing w:before="200"/>
      <w:outlineLvl w:val="3"/>
    </w:pPr>
    <w:rPr>
      <w:rFonts w:ascii="Cambria" w:hAnsi="Cambria"/>
      <w:b/>
      <w:bCs/>
      <w:i/>
      <w:iCs/>
    </w:rPr>
  </w:style>
  <w:style w:styleId="Nadpis5" w:type="paragraph">
    <w:name w:val="heading 5"/>
    <w:basedOn w:val="Normln"/>
    <w:next w:val="Normln"/>
    <w:link w:val="Nadpis5Char"/>
    <w:uiPriority w:val="99"/>
    <w:qFormat/>
    <w:rsid w:val="00EA0DDE"/>
    <w:pPr>
      <w:spacing w:before="200"/>
      <w:outlineLvl w:val="4"/>
    </w:pPr>
    <w:rPr>
      <w:rFonts w:ascii="Cambria" w:hAnsi="Cambria"/>
      <w:b/>
      <w:bCs/>
      <w:color w:val="7F7F7F"/>
    </w:rPr>
  </w:style>
  <w:style w:styleId="Nadpis6" w:type="paragraph">
    <w:name w:val="heading 6"/>
    <w:basedOn w:val="Normln"/>
    <w:next w:val="Normln"/>
    <w:link w:val="Nadpis6Char"/>
    <w:uiPriority w:val="99"/>
    <w:qFormat/>
    <w:rsid w:val="00EA0DDE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styleId="Nadpis7" w:type="paragraph">
    <w:name w:val="heading 7"/>
    <w:basedOn w:val="Normln"/>
    <w:next w:val="Normln"/>
    <w:link w:val="Nadpis7Char"/>
    <w:uiPriority w:val="99"/>
    <w:qFormat/>
    <w:rsid w:val="00EA0DDE"/>
    <w:pPr>
      <w:outlineLvl w:val="6"/>
    </w:pPr>
    <w:rPr>
      <w:rFonts w:ascii="Cambria" w:hAnsi="Cambria"/>
      <w:i/>
      <w:iCs/>
    </w:rPr>
  </w:style>
  <w:style w:styleId="Nadpis8" w:type="paragraph">
    <w:name w:val="heading 8"/>
    <w:basedOn w:val="Normln"/>
    <w:next w:val="Normln"/>
    <w:link w:val="Nadpis8Char"/>
    <w:uiPriority w:val="99"/>
    <w:qFormat/>
    <w:rsid w:val="00EA0DDE"/>
    <w:pPr>
      <w:outlineLvl w:val="7"/>
    </w:pPr>
    <w:rPr>
      <w:rFonts w:ascii="Cambria" w:hAnsi="Cambria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9"/>
    <w:qFormat/>
    <w:rsid w:val="00EA0DDE"/>
    <w:pPr>
      <w:outlineLvl w:val="8"/>
    </w:pPr>
    <w:rPr>
      <w:rFonts w:ascii="Cambria" w:hAnsi="Cambria"/>
      <w:i/>
      <w:iCs/>
      <w:spacing w:val="5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link w:val="Nadpis1"/>
    <w:uiPriority w:val="99"/>
    <w:locked/>
    <w:rsid w:val="00EA0DDE"/>
    <w:rPr>
      <w:rFonts w:ascii="Times New Roman" w:cs="Times New Roman" w:hAnsi="Times New Roman"/>
      <w:b/>
      <w:bCs/>
      <w:caps/>
      <w:sz w:val="28"/>
      <w:szCs w:val="28"/>
    </w:rPr>
  </w:style>
  <w:style w:customStyle="1" w:styleId="Nadpis2Char" w:type="character">
    <w:name w:val="Nadpis 2 Char"/>
    <w:link w:val="Nadpis2"/>
    <w:uiPriority w:val="99"/>
    <w:locked/>
    <w:rsid w:val="00EA0DDE"/>
    <w:rPr>
      <w:rFonts w:ascii="Times New Roman" w:cs="Times New Roman" w:hAnsi="Times New Roman"/>
      <w:b/>
      <w:bCs/>
      <w:caps/>
      <w:sz w:val="26"/>
      <w:szCs w:val="26"/>
    </w:rPr>
  </w:style>
  <w:style w:customStyle="1" w:styleId="Nadpis3Char" w:type="character">
    <w:name w:val="Nadpis 3 Char"/>
    <w:link w:val="Nadpis3"/>
    <w:uiPriority w:val="99"/>
    <w:locked/>
    <w:rsid w:val="00EA0DDE"/>
    <w:rPr>
      <w:rFonts w:ascii="Times New Roman" w:cs="Times New Roman" w:hAnsi="Times New Roman"/>
      <w:b/>
      <w:bCs/>
      <w:caps/>
      <w:sz w:val="24"/>
    </w:rPr>
  </w:style>
  <w:style w:customStyle="1" w:styleId="Nadpis4Char" w:type="character">
    <w:name w:val="Nadpis 4 Char"/>
    <w:link w:val="Nadpis4"/>
    <w:uiPriority w:val="99"/>
    <w:locked/>
    <w:rsid w:val="00EA0DDE"/>
    <w:rPr>
      <w:rFonts w:ascii="Cambria" w:cs="Times New Roman" w:hAnsi="Cambria"/>
      <w:b/>
      <w:bCs/>
      <w:i/>
      <w:iCs/>
    </w:rPr>
  </w:style>
  <w:style w:customStyle="1" w:styleId="Nadpis5Char" w:type="character">
    <w:name w:val="Nadpis 5 Char"/>
    <w:link w:val="Nadpis5"/>
    <w:uiPriority w:val="99"/>
    <w:semiHidden/>
    <w:locked/>
    <w:rsid w:val="00EA0DDE"/>
    <w:rPr>
      <w:rFonts w:ascii="Cambria" w:cs="Times New Roman" w:hAnsi="Cambria"/>
      <w:b/>
      <w:bCs/>
      <w:color w:val="7F7F7F"/>
    </w:rPr>
  </w:style>
  <w:style w:customStyle="1" w:styleId="Nadpis6Char" w:type="character">
    <w:name w:val="Nadpis 6 Char"/>
    <w:link w:val="Nadpis6"/>
    <w:uiPriority w:val="99"/>
    <w:semiHidden/>
    <w:locked/>
    <w:rsid w:val="00EA0DDE"/>
    <w:rPr>
      <w:rFonts w:ascii="Cambria" w:cs="Times New Roman" w:hAnsi="Cambria"/>
      <w:b/>
      <w:bCs/>
      <w:i/>
      <w:iCs/>
      <w:color w:val="7F7F7F"/>
    </w:rPr>
  </w:style>
  <w:style w:customStyle="1" w:styleId="Nadpis7Char" w:type="character">
    <w:name w:val="Nadpis 7 Char"/>
    <w:link w:val="Nadpis7"/>
    <w:uiPriority w:val="99"/>
    <w:semiHidden/>
    <w:locked/>
    <w:rsid w:val="00EA0DDE"/>
    <w:rPr>
      <w:rFonts w:ascii="Cambria" w:cs="Times New Roman" w:hAnsi="Cambria"/>
      <w:i/>
      <w:iCs/>
    </w:rPr>
  </w:style>
  <w:style w:customStyle="1" w:styleId="Nadpis8Char" w:type="character">
    <w:name w:val="Nadpis 8 Char"/>
    <w:link w:val="Nadpis8"/>
    <w:uiPriority w:val="99"/>
    <w:semiHidden/>
    <w:locked/>
    <w:rsid w:val="00EA0DDE"/>
    <w:rPr>
      <w:rFonts w:ascii="Cambria" w:cs="Times New Roman" w:hAnsi="Cambria"/>
      <w:sz w:val="20"/>
      <w:szCs w:val="20"/>
    </w:rPr>
  </w:style>
  <w:style w:customStyle="1" w:styleId="Nadpis9Char" w:type="character">
    <w:name w:val="Nadpis 9 Char"/>
    <w:link w:val="Nadpis9"/>
    <w:uiPriority w:val="99"/>
    <w:semiHidden/>
    <w:locked/>
    <w:rsid w:val="00EA0DDE"/>
    <w:rPr>
      <w:rFonts w:ascii="Cambria" w:cs="Times New Roman" w:hAnsi="Cambria"/>
      <w:i/>
      <w:iCs/>
      <w:spacing w:val="5"/>
      <w:sz w:val="20"/>
      <w:szCs w:val="20"/>
    </w:rPr>
  </w:style>
  <w:style w:styleId="Titulek" w:type="paragraph">
    <w:name w:val="caption"/>
    <w:basedOn w:val="Normln"/>
    <w:next w:val="Normln"/>
    <w:uiPriority w:val="99"/>
    <w:qFormat/>
    <w:rsid w:val="00EA0DDE"/>
    <w:rPr>
      <w:b/>
      <w:bCs/>
      <w:smallCaps/>
      <w:color w:val="1F497D"/>
      <w:spacing w:val="6"/>
      <w:szCs w:val="18"/>
      <w:lang w:bidi="hi-IN"/>
    </w:rPr>
  </w:style>
  <w:style w:styleId="Nzev" w:type="paragraph">
    <w:name w:val="Title"/>
    <w:basedOn w:val="Normln"/>
    <w:next w:val="Normln"/>
    <w:link w:val="NzevChar"/>
    <w:uiPriority w:val="99"/>
    <w:qFormat/>
    <w:rsid w:val="00EA0DDE"/>
    <w:pPr>
      <w:contextualSpacing/>
      <w:jc w:val="center"/>
    </w:pPr>
    <w:rPr>
      <w:b/>
      <w:caps/>
      <w:spacing w:val="5"/>
      <w:sz w:val="32"/>
      <w:szCs w:val="52"/>
    </w:rPr>
  </w:style>
  <w:style w:customStyle="1" w:styleId="NzevChar" w:type="character">
    <w:name w:val="Název Char"/>
    <w:link w:val="Nzev"/>
    <w:uiPriority w:val="99"/>
    <w:locked/>
    <w:rsid w:val="00EA0DDE"/>
    <w:rPr>
      <w:rFonts w:ascii="Times New Roman" w:cs="Times New Roman" w:hAnsi="Times New Roman"/>
      <w:b/>
      <w:caps/>
      <w:spacing w:val="5"/>
      <w:sz w:val="52"/>
      <w:szCs w:val="52"/>
    </w:rPr>
  </w:style>
  <w:style w:styleId="Podtitul" w:type="paragraph">
    <w:name w:val="Subtitle"/>
    <w:basedOn w:val="Normln"/>
    <w:next w:val="Normln"/>
    <w:link w:val="PodtitulChar"/>
    <w:uiPriority w:val="99"/>
    <w:qFormat/>
    <w:rsid w:val="00C05A96"/>
    <w:pPr>
      <w:jc w:val="center"/>
    </w:pPr>
    <w:rPr>
      <w:b/>
      <w:iCs/>
      <w:spacing w:val="13"/>
      <w:szCs w:val="24"/>
    </w:rPr>
  </w:style>
  <w:style w:customStyle="1" w:styleId="PodtitulChar" w:type="character">
    <w:name w:val="Podtitul Char"/>
    <w:link w:val="Podtitul"/>
    <w:uiPriority w:val="99"/>
    <w:locked/>
    <w:rsid w:val="00C05A96"/>
    <w:rPr>
      <w:rFonts w:ascii="Times New Roman" w:cs="Times New Roman" w:hAnsi="Times New Roman"/>
      <w:b/>
      <w:iCs/>
      <w:spacing w:val="13"/>
      <w:sz w:val="24"/>
      <w:szCs w:val="24"/>
    </w:rPr>
  </w:style>
  <w:style w:styleId="Siln" w:type="character">
    <w:name w:val="Strong"/>
    <w:uiPriority w:val="22"/>
    <w:qFormat/>
    <w:rsid w:val="00EA0DDE"/>
    <w:rPr>
      <w:rFonts w:cs="Times New Roman"/>
      <w:b/>
    </w:rPr>
  </w:style>
  <w:style w:styleId="Zvraznn" w:type="character">
    <w:name w:val="Emphasis"/>
    <w:uiPriority w:val="99"/>
    <w:qFormat/>
    <w:rsid w:val="00EA0DDE"/>
    <w:rPr>
      <w:rFonts w:cs="Times New Roman"/>
      <w:b/>
      <w:i/>
      <w:spacing w:val="10"/>
      <w:shd w:color="auto" w:fill="auto" w:val="clear"/>
    </w:rPr>
  </w:style>
  <w:style w:styleId="Bezmezer" w:type="paragraph">
    <w:name w:val="No Spacing"/>
    <w:basedOn w:val="Normln"/>
    <w:link w:val="BezmezerChar"/>
    <w:uiPriority w:val="1"/>
    <w:qFormat/>
    <w:rsid w:val="00EA0DDE"/>
  </w:style>
  <w:style w:customStyle="1" w:styleId="BezmezerChar" w:type="character">
    <w:name w:val="Bez mezer Char"/>
    <w:link w:val="Bezmezer"/>
    <w:uiPriority w:val="99"/>
    <w:locked/>
    <w:rsid w:val="00EA0DDE"/>
    <w:rPr>
      <w:rFonts w:cs="Times New Roman"/>
    </w:rPr>
  </w:style>
  <w:style w:styleId="Odstavecseseznamem" w:type="paragraph">
    <w:name w:val="List Paragraph"/>
    <w:basedOn w:val="Normln"/>
    <w:uiPriority w:val="99"/>
    <w:qFormat/>
    <w:rsid w:val="00C05A96"/>
    <w:pPr>
      <w:contextualSpacing/>
    </w:pPr>
  </w:style>
  <w:style w:styleId="Citt" w:type="paragraph">
    <w:name w:val="Quote"/>
    <w:basedOn w:val="Normln"/>
    <w:next w:val="Normln"/>
    <w:link w:val="CittChar"/>
    <w:uiPriority w:val="99"/>
    <w:qFormat/>
    <w:rsid w:val="00EA0DDE"/>
    <w:pPr>
      <w:spacing w:before="200"/>
      <w:ind w:left="360" w:right="360"/>
    </w:pPr>
    <w:rPr>
      <w:i/>
      <w:iCs/>
    </w:rPr>
  </w:style>
  <w:style w:customStyle="1" w:styleId="CittChar" w:type="character">
    <w:name w:val="Citát Char"/>
    <w:link w:val="Citt"/>
    <w:uiPriority w:val="99"/>
    <w:locked/>
    <w:rsid w:val="00EA0DDE"/>
    <w:rPr>
      <w:rFonts w:cs="Times New Roman"/>
      <w:i/>
      <w:iCs/>
    </w:rPr>
  </w:style>
  <w:style w:styleId="Vrazncitt" w:type="paragraph">
    <w:name w:val="Intense Quote"/>
    <w:basedOn w:val="Normln"/>
    <w:next w:val="Normln"/>
    <w:link w:val="VrazncittChar"/>
    <w:uiPriority w:val="99"/>
    <w:qFormat/>
    <w:rsid w:val="00EA0DDE"/>
    <w:pPr>
      <w:pBdr>
        <w:bottom w:color="auto" w:space="1" w:sz="4" w:val="single"/>
      </w:pBdr>
      <w:spacing w:after="280" w:before="200"/>
      <w:ind w:left="1008" w:right="1152"/>
    </w:pPr>
    <w:rPr>
      <w:b/>
      <w:bCs/>
      <w:i/>
      <w:iCs/>
    </w:rPr>
  </w:style>
  <w:style w:customStyle="1" w:styleId="VrazncittChar" w:type="character">
    <w:name w:val="Výrazný citát Char"/>
    <w:link w:val="Vrazncitt"/>
    <w:uiPriority w:val="99"/>
    <w:locked/>
    <w:rsid w:val="00EA0DDE"/>
    <w:rPr>
      <w:rFonts w:cs="Times New Roman"/>
      <w:b/>
      <w:bCs/>
      <w:i/>
      <w:iCs/>
    </w:rPr>
  </w:style>
  <w:style w:styleId="Zdraznnjemn" w:type="character">
    <w:name w:val="Subtle Emphasis"/>
    <w:uiPriority w:val="99"/>
    <w:qFormat/>
    <w:rsid w:val="00EA0DDE"/>
    <w:rPr>
      <w:rFonts w:cs="Times New Roman"/>
      <w:i/>
    </w:rPr>
  </w:style>
  <w:style w:styleId="Zdraznnintenzivn" w:type="character">
    <w:name w:val="Intense Emphasis"/>
    <w:uiPriority w:val="99"/>
    <w:qFormat/>
    <w:rsid w:val="00EA0DDE"/>
    <w:rPr>
      <w:rFonts w:cs="Times New Roman"/>
      <w:b/>
    </w:rPr>
  </w:style>
  <w:style w:styleId="Odkazjemn" w:type="character">
    <w:name w:val="Subtle Reference"/>
    <w:uiPriority w:val="99"/>
    <w:qFormat/>
    <w:rsid w:val="00EA0DDE"/>
    <w:rPr>
      <w:rFonts w:cs="Times New Roman"/>
      <w:smallCaps/>
    </w:rPr>
  </w:style>
  <w:style w:styleId="Odkazintenzivn" w:type="character">
    <w:name w:val="Intense Reference"/>
    <w:uiPriority w:val="99"/>
    <w:qFormat/>
    <w:rsid w:val="00EA0DDE"/>
    <w:rPr>
      <w:rFonts w:cs="Times New Roman"/>
      <w:smallCaps/>
      <w:spacing w:val="5"/>
      <w:u w:val="single"/>
    </w:rPr>
  </w:style>
  <w:style w:styleId="Nzevknihy" w:type="character">
    <w:name w:val="Book Title"/>
    <w:uiPriority w:val="99"/>
    <w:qFormat/>
    <w:rsid w:val="00EA0DDE"/>
    <w:rPr>
      <w:rFonts w:cs="Times New Roman"/>
      <w:i/>
      <w:smallCaps/>
      <w:spacing w:val="5"/>
    </w:rPr>
  </w:style>
  <w:style w:styleId="Nadpisobsahu" w:type="paragraph">
    <w:name w:val="TOC Heading"/>
    <w:basedOn w:val="Nadpis1"/>
    <w:next w:val="Normln"/>
    <w:uiPriority w:val="99"/>
    <w:qFormat/>
    <w:rsid w:val="00EA0DDE"/>
    <w:pPr>
      <w:outlineLvl w:val="9"/>
    </w:pPr>
  </w:style>
  <w:style w:styleId="Textbubliny" w:type="paragraph">
    <w:name w:val="Balloon Text"/>
    <w:basedOn w:val="Normln"/>
    <w:link w:val="TextbublinyChar"/>
    <w:uiPriority w:val="99"/>
    <w:semiHidden/>
    <w:rsid w:val="00C05A96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locked/>
    <w:rsid w:val="00C05A96"/>
    <w:rPr>
      <w:rFonts w:ascii="Tahoma" w:cs="Tahoma" w:hAnsi="Tahoma"/>
      <w:sz w:val="16"/>
      <w:szCs w:val="16"/>
    </w:rPr>
  </w:style>
  <w:style w:styleId="Obsah2" w:type="paragraph">
    <w:name w:val="toc 2"/>
    <w:basedOn w:val="Normln"/>
    <w:next w:val="Normln"/>
    <w:autoRedefine/>
    <w:uiPriority w:val="99"/>
    <w:semiHidden/>
    <w:rsid w:val="00E02F83"/>
    <w:pPr>
      <w:spacing w:after="100" w:line="276" w:lineRule="auto"/>
      <w:ind w:left="220"/>
      <w:jc w:val="left"/>
    </w:pPr>
    <w:rPr>
      <w:rFonts w:ascii="Calibri" w:hAnsi="Calibri"/>
      <w:sz w:val="22"/>
    </w:rPr>
  </w:style>
  <w:style w:styleId="Obsah1" w:type="paragraph">
    <w:name w:val="toc 1"/>
    <w:basedOn w:val="Normln"/>
    <w:next w:val="Normln"/>
    <w:autoRedefine/>
    <w:uiPriority w:val="99"/>
    <w:semiHidden/>
    <w:rsid w:val="00E02F83"/>
    <w:pPr>
      <w:spacing w:after="100" w:line="276" w:lineRule="auto"/>
      <w:jc w:val="left"/>
    </w:pPr>
    <w:rPr>
      <w:rFonts w:ascii="Calibri" w:hAnsi="Calibri"/>
      <w:sz w:val="22"/>
    </w:rPr>
  </w:style>
  <w:style w:styleId="Obsah3" w:type="paragraph">
    <w:name w:val="toc 3"/>
    <w:basedOn w:val="Normln"/>
    <w:next w:val="Normln"/>
    <w:autoRedefine/>
    <w:uiPriority w:val="99"/>
    <w:rsid w:val="00E02F83"/>
    <w:pPr>
      <w:spacing w:after="100" w:line="276" w:lineRule="auto"/>
      <w:ind w:left="440"/>
      <w:jc w:val="left"/>
    </w:pPr>
    <w:rPr>
      <w:rFonts w:ascii="Calibri" w:hAnsi="Calibri"/>
      <w:sz w:val="22"/>
    </w:rPr>
  </w:style>
  <w:style w:styleId="Hypertextovodkaz" w:type="character">
    <w:name w:val="Hyperlink"/>
    <w:uiPriority w:val="99"/>
    <w:rsid w:val="0024344F"/>
    <w:rPr>
      <w:rFonts w:cs="Times New Roman"/>
      <w:color w:val="A8143A"/>
      <w:u w:val="none"/>
    </w:rPr>
  </w:style>
  <w:style w:styleId="Mkatabulky" w:type="table">
    <w:name w:val="Table Grid"/>
    <w:basedOn w:val="Normlntabulka"/>
    <w:uiPriority w:val="99"/>
    <w:rsid w:val="00E02F83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Doporuen" w:type="character">
    <w:name w:val="Doporučení"/>
    <w:uiPriority w:val="99"/>
    <w:rsid w:val="0024344F"/>
    <w:rPr>
      <w:rFonts w:ascii="Times New Roman" w:cs="Times New Roman" w:hAnsi="Times New Roman"/>
      <w:color w:val="A8143A"/>
      <w:sz w:val="24"/>
      <w:u w:val="single"/>
    </w:rPr>
  </w:style>
  <w:style w:customStyle="1" w:styleId="Koment" w:type="paragraph">
    <w:name w:val="Komentář"/>
    <w:basedOn w:val="Normln"/>
    <w:uiPriority w:val="99"/>
    <w:rsid w:val="00A10819"/>
    <w:pPr>
      <w:shd w:color="auto" w:fill="D9D9D9" w:val="clear"/>
    </w:pPr>
    <w:rPr>
      <w:rFonts w:ascii="Calibri" w:hAnsi="Calibri"/>
      <w:sz w:val="20"/>
    </w:rPr>
  </w:style>
  <w:style w:styleId="Zhlav" w:type="paragraph">
    <w:name w:val="header"/>
    <w:basedOn w:val="Normln"/>
    <w:link w:val="ZhlavChar"/>
    <w:uiPriority w:val="99"/>
    <w:rsid w:val="00BE4F65"/>
    <w:pPr>
      <w:tabs>
        <w:tab w:pos="4536" w:val="center"/>
        <w:tab w:pos="9072" w:val="right"/>
      </w:tabs>
      <w:suppressAutoHyphens/>
    </w:pPr>
    <w:rPr>
      <w:szCs w:val="24"/>
      <w:lang w:eastAsia="ar-SA"/>
    </w:rPr>
  </w:style>
  <w:style w:customStyle="1" w:styleId="ZhlavChar" w:type="character">
    <w:name w:val="Záhlaví Char"/>
    <w:link w:val="Zhlav"/>
    <w:uiPriority w:val="99"/>
    <w:locked/>
    <w:rsid w:val="00BE4F65"/>
    <w:rPr>
      <w:rFonts w:ascii="Times New Roman" w:cs="Times New Roman" w:hAnsi="Times New Roman"/>
      <w:sz w:val="24"/>
      <w:szCs w:val="24"/>
      <w:lang w:bidi="ar-SA" w:eastAsia="ar-SA"/>
    </w:rPr>
  </w:style>
  <w:style w:styleId="Zkladntext" w:type="paragraph">
    <w:name w:val="Body Text"/>
    <w:basedOn w:val="Normln"/>
    <w:link w:val="ZkladntextChar"/>
    <w:uiPriority w:val="99"/>
    <w:rsid w:val="00BE4F65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customStyle="1" w:styleId="ZkladntextChar" w:type="character">
    <w:name w:val="Základní text Char"/>
    <w:link w:val="Zkladntext"/>
    <w:uiPriority w:val="99"/>
    <w:locked/>
    <w:rsid w:val="00BE4F65"/>
    <w:rPr>
      <w:rFonts w:ascii="Times New Roman" w:cs="Times New Roman" w:hAnsi="Times New Roman"/>
      <w:b/>
      <w:i/>
      <w:sz w:val="20"/>
      <w:szCs w:val="20"/>
      <w:u w:val="single"/>
      <w:lang w:bidi="ar-SA" w:eastAsia="ar-SA"/>
    </w:rPr>
  </w:style>
  <w:style w:customStyle="1" w:styleId="Zkladntext31" w:type="paragraph">
    <w:name w:val="Základní text 31"/>
    <w:basedOn w:val="Normln"/>
    <w:uiPriority w:val="99"/>
    <w:rsid w:val="00BE4F65"/>
    <w:pPr>
      <w:suppressAutoHyphens/>
      <w:spacing w:after="120"/>
    </w:pPr>
    <w:rPr>
      <w:sz w:val="16"/>
      <w:szCs w:val="16"/>
      <w:lang w:eastAsia="ar-SA"/>
    </w:rPr>
  </w:style>
  <w:style w:customStyle="1" w:styleId="Nadpis2Garamond" w:type="paragraph">
    <w:name w:val="Nadpis2 + Garamond"/>
    <w:aliases w:val="Tučné"/>
    <w:basedOn w:val="Normln"/>
    <w:uiPriority w:val="99"/>
    <w:rsid w:val="00BE4F65"/>
    <w:pPr>
      <w:numPr>
        <w:numId w:val="12"/>
      </w:numPr>
      <w:tabs>
        <w:tab w:pos="900" w:val="left"/>
      </w:tabs>
      <w:suppressAutoHyphens/>
    </w:pPr>
    <w:rPr>
      <w:rFonts w:ascii="Garamond" w:hAnsi="Garamond"/>
      <w:b/>
      <w:szCs w:val="24"/>
      <w:lang w:eastAsia="ar-SA"/>
    </w:rPr>
  </w:style>
  <w:style w:styleId="Zpat" w:type="paragraph">
    <w:name w:val="footer"/>
    <w:basedOn w:val="Normln"/>
    <w:link w:val="ZpatChar"/>
    <w:uiPriority w:val="99"/>
    <w:rsid w:val="003C52EF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semiHidden/>
    <w:locked/>
    <w:rPr>
      <w:rFonts w:ascii="Times New Roman" w:cs="Times New Roman" w:hAnsi="Times New Roman"/>
      <w:sz w:val="24"/>
    </w:rPr>
  </w:style>
  <w:style w:styleId="slostrnky" w:type="character">
    <w:name w:val="page number"/>
    <w:uiPriority w:val="99"/>
    <w:rsid w:val="003C52EF"/>
    <w:rPr>
      <w:rFonts w:cs="Times New Roman"/>
    </w:rPr>
  </w:style>
  <w:style w:customStyle="1" w:styleId="Odstavecseseznamem1" w:type="paragraph">
    <w:name w:val="Odstavec se seznamem1"/>
    <w:basedOn w:val="Normln"/>
    <w:uiPriority w:val="99"/>
    <w:rsid w:val="003C52EF"/>
    <w:pPr>
      <w:contextualSpacing/>
    </w:pPr>
  </w:style>
  <w:style w:styleId="Normlnweb" w:type="paragraph">
    <w:name w:val="Normal (Web)"/>
    <w:basedOn w:val="Normln"/>
    <w:uiPriority w:val="99"/>
    <w:unhideWhenUsed/>
    <w:locked/>
    <w:rsid w:val="00A9555F"/>
    <w:pPr>
      <w:spacing w:after="100" w:afterAutospacing="1" w:before="100" w:beforeAutospacing="1"/>
      <w:jc w:val="left"/>
    </w:pPr>
    <w:rPr>
      <w:szCs w:val="24"/>
    </w:rPr>
  </w:style>
  <w:style w:customStyle="1" w:styleId="Default" w:type="paragraph">
    <w:name w:val="Default"/>
    <w:rsid w:val="00D21F8C"/>
    <w:pPr>
      <w:autoSpaceDE w:val="0"/>
      <w:autoSpaceDN w:val="0"/>
      <w:adjustRightInd w:val="0"/>
    </w:pPr>
    <w:rPr>
      <w:rFonts w:ascii="Verdana" w:cs="Verdana" w:hAnsi="Verdana"/>
      <w:color w:val="000000"/>
      <w:sz w:val="24"/>
      <w:szCs w:val="24"/>
    </w:rPr>
  </w:style>
  <w:style w:styleId="Odkaznakoment" w:type="character">
    <w:name w:val="annotation reference"/>
    <w:uiPriority w:val="99"/>
    <w:semiHidden/>
    <w:unhideWhenUsed/>
    <w:locked/>
    <w:rsid w:val="00954AD3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locked/>
    <w:rsid w:val="00954AD3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rsid w:val="00954AD3"/>
    <w:rPr>
      <w:rFonts w:ascii="Times New Roman" w:hAnsi="Times New Roman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locked/>
    <w:rsid w:val="00954AD3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954AD3"/>
    <w:rPr>
      <w:rFonts w:ascii="Times New Roman" w:hAnsi="Times New Roman"/>
      <w:b/>
      <w:bCs/>
    </w:rPr>
  </w:style>
  <w:style w:customStyle="1" w:styleId="platne1" w:type="character">
    <w:name w:val="platne1"/>
    <w:uiPriority w:val="99"/>
    <w:rsid w:val="007B1A8D"/>
    <w:rPr>
      <w:rFonts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21558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4564347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5356529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90199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90601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80896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1.xml" Type="http://schemas.openxmlformats.org/officeDocument/2006/relationships/head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Mode="External" Target="https://www.egordion.cz/nabidkaGORDION/profilLibereckykraj" Type="http://schemas.openxmlformats.org/officeDocument/2006/relationships/hyperlink" Id="rId10"/>
    <Relationship Target="stylesWithEffects.xml" Type="http://schemas.microsoft.com/office/2007/relationships/stylesWithEffects" Id="rId4"/>
    <Relationship Target="media/image1.jpeg" Type="http://schemas.openxmlformats.org/officeDocument/2006/relationships/image" Id="rId9"/>
    <Relationship Target="glossary/document.xml" Type="http://schemas.openxmlformats.org/officeDocument/2006/relationships/glossaryDocument" Id="rId14"/>
</Relationships>

</file>

<file path=word/_rels/settings.xml.rels><?xml version="1.0" encoding="UTF-8" standalone="yes"?>
<Relationships xmlns="http://schemas.openxmlformats.org/package/2006/relationships">
    <Relationship TargetMode="External" Target="file:///C:\Documents%20and%20Settings\krecekl\Data%20aplikac&#237;\Microsoft\&#352;ablony\KU.dotx" Type="http://schemas.openxmlformats.org/officeDocument/2006/relationships/attachedTemplate" Id="rId1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857949FF869E4AF38F6EAA08E809F7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6E982B-242E-48A5-A759-50400167821D}"/>
      </w:docPartPr>
      <w:docPartBody>
        <w:p w:rsidR="00B91AB8" w:rsidP="00B91AB8" w:rsidRDefault="00B91AB8">
          <w:pPr>
            <w:pStyle w:val="857949FF869E4AF38F6EAA08E809F7B5"/>
          </w:pPr>
          <w:r>
            <w:t>[Zadejte název společnosti.]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revisionView w:inkAnnotations="false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B8"/>
    <w:rsid w:val="004B10C0"/>
    <w:rsid w:val="004B7983"/>
    <w:rsid w:val="00701A05"/>
    <w:rsid w:val="00776462"/>
    <w:rsid w:val="00841911"/>
    <w:rsid w:val="008B3647"/>
    <w:rsid w:val="009841F6"/>
    <w:rsid w:val="009946D7"/>
    <w:rsid w:val="009D768F"/>
    <w:rsid w:val="009E2386"/>
    <w:rsid w:val="00A177C9"/>
    <w:rsid w:val="00A4450B"/>
    <w:rsid w:val="00B62D39"/>
    <w:rsid w:val="00B91AB8"/>
    <w:rsid w:val="00D95EF1"/>
    <w:rsid w:val="00F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2F8C2D44C9C242B29F237DF1F0B5EAE5" w:customStyle="true">
    <w:name w:val="2F8C2D44C9C242B29F237DF1F0B5EAE5"/>
    <w:rsid w:val="00B91AB8"/>
  </w:style>
  <w:style w:type="paragraph" w:styleId="319490C21EF949F5AA663EADDDD92556" w:customStyle="true">
    <w:name w:val="319490C21EF949F5AA663EADDDD92556"/>
    <w:rsid w:val="00B91AB8"/>
  </w:style>
  <w:style w:type="paragraph" w:styleId="A3CE25DCFC0E4B0C9FE5583543F69AE7" w:customStyle="true">
    <w:name w:val="A3CE25DCFC0E4B0C9FE5583543F69AE7"/>
    <w:rsid w:val="00B91AB8"/>
  </w:style>
  <w:style w:type="paragraph" w:styleId="857949FF869E4AF38F6EAA08E809F7B5" w:customStyle="true">
    <w:name w:val="857949FF869E4AF38F6EAA08E809F7B5"/>
    <w:rsid w:val="00B91AB8"/>
  </w:style>
  <w:style w:type="paragraph" w:styleId="36AE81220C044E3BB9BAECCFA7D0CCDA" w:customStyle="true">
    <w:name w:val="36AE81220C044E3BB9BAECCFA7D0CCDA"/>
    <w:rsid w:val="00B91AB8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2F8C2D44C9C242B29F237DF1F0B5EAE5" w:type="paragraph">
    <w:name w:val="2F8C2D44C9C242B29F237DF1F0B5EAE5"/>
    <w:rsid w:val="00B91AB8"/>
  </w:style>
  <w:style w:customStyle="1" w:styleId="319490C21EF949F5AA663EADDDD92556" w:type="paragraph">
    <w:name w:val="319490C21EF949F5AA663EADDDD92556"/>
    <w:rsid w:val="00B91AB8"/>
  </w:style>
  <w:style w:customStyle="1" w:styleId="A3CE25DCFC0E4B0C9FE5583543F69AE7" w:type="paragraph">
    <w:name w:val="A3CE25DCFC0E4B0C9FE5583543F69AE7"/>
    <w:rsid w:val="00B91AB8"/>
  </w:style>
  <w:style w:customStyle="1" w:styleId="857949FF869E4AF38F6EAA08E809F7B5" w:type="paragraph">
    <w:name w:val="857949FF869E4AF38F6EAA08E809F7B5"/>
    <w:rsid w:val="00B91AB8"/>
  </w:style>
  <w:style w:customStyle="1" w:styleId="36AE81220C044E3BB9BAECCFA7D0CCDA" w:type="paragraph">
    <w:name w:val="36AE81220C044E3BB9BAECCFA7D0CCDA"/>
    <w:rsid w:val="00B91AB8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DF9A535-EBBB-4343-9975-099F766112A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KU</properties:Template>
  <properties:Company>017_P01_Vyzva_k_podani_nabidky.DOC</properties:Company>
  <properties:Pages>13</properties:Pages>
  <properties:Words>3963</properties:Words>
  <properties:Characters>23386</properties:Characters>
  <properties:Lines>194</properties:Lines>
  <properties:Paragraphs>54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27295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2014-05-28T09:04:00Z</dcterms:created>
  <dc:creator/>
  <cp:lastModifiedBy/>
  <cp:lastPrinted>2014-05-20T09:28:00Z</cp:lastPrinted>
  <dcterms:modified xmlns:xsi="http://www.w3.org/2001/XMLSchema-instance" xsi:type="dcterms:W3CDTF">2014-05-28T09:04:00Z</dcterms:modified>
  <cp:revision>2</cp:revision>
</cp:coreProperties>
</file>