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ackground w:color="FFFFFF"/>
  <w:body>
    <!-- Modified by docx4j 6.1.2 (Apache licensed) using ORACLE_JRE JAXB in Oracle Java 1.7.0_79 on Linux -->
    <w:p w:rsidRPr="0062148F" w:rsidR="00C46702" w:rsidP="00C86ECF" w:rsidRDefault="00C46702">
      <w:pPr>
        <w:pBdr>
          <w:top w:val="single" w:color="auto" w:sz="4" w:space="1"/>
        </w:pBdr>
        <w:spacing w:afterLines="60"/>
        <w:rPr>
          <w:rFonts w:cs="Tahoma"/>
          <w:b/>
          <w:sz w:val="28"/>
        </w:rPr>
      </w:pPr>
    </w:p>
    <w:p w:rsidRPr="0062148F" w:rsidR="00C46702" w:rsidP="00C86ECF" w:rsidRDefault="00C467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Lines="60"/>
        <w:jc w:val="center"/>
        <w:rPr>
          <w:rFonts w:cs="Tahoma"/>
          <w:b/>
          <w:sz w:val="28"/>
        </w:rPr>
      </w:pPr>
      <w:r w:rsidRPr="0062148F">
        <w:rPr>
          <w:rFonts w:cs="Tahoma"/>
          <w:b/>
          <w:sz w:val="28"/>
        </w:rPr>
        <w:t>„Vzdělávací aktivity – Podnikatelské minimum, Podnikatelská akademie</w:t>
      </w:r>
      <w:r w:rsidR="004F1BE3">
        <w:rPr>
          <w:rFonts w:cs="Tahoma"/>
          <w:b/>
          <w:sz w:val="28"/>
        </w:rPr>
        <w:t>“</w:t>
      </w:r>
    </w:p>
    <w:p w:rsidRPr="0062148F" w:rsidR="00C46702" w:rsidP="00C86ECF" w:rsidRDefault="00C46702">
      <w:pPr>
        <w:spacing w:afterLines="60"/>
        <w:jc w:val="both"/>
        <w:rPr>
          <w:rFonts w:cs="Tahoma"/>
          <w:sz w:val="24"/>
        </w:rPr>
      </w:pPr>
      <w:r w:rsidRPr="0062148F">
        <w:rPr>
          <w:rFonts w:cs="Tahoma"/>
          <w:sz w:val="24"/>
        </w:rPr>
        <w:t>Zakázka je zadávána v rámci projektu „Asistenční centrum pro podporu podnikání žen“ registrační číslo projektu OP LZZ č.: CZ.1.04/3.4.04/88.00345, financovaného z Operačního programu Lidské zdroje a zaměstnanost.</w:t>
      </w:r>
    </w:p>
    <w:p w:rsidRPr="0062148F" w:rsidR="00C46702" w:rsidP="00C86ECF" w:rsidRDefault="00C46702">
      <w:pPr>
        <w:spacing w:afterLines="60"/>
        <w:jc w:val="both"/>
        <w:rPr>
          <w:rFonts w:cs="Tahoma"/>
          <w:b/>
          <w:sz w:val="24"/>
        </w:rPr>
      </w:pPr>
      <w:r w:rsidRPr="0062148F">
        <w:rPr>
          <w:rFonts w:cs="Tahoma"/>
          <w:b/>
          <w:sz w:val="24"/>
        </w:rPr>
        <w:t>Základní údaje o zadavateli: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943"/>
        <w:gridCol w:w="6269"/>
      </w:tblGrid>
      <w:tr w:rsidRPr="0062148F" w:rsidR="00C46702" w:rsidTr="0096159D">
        <w:tc>
          <w:tcPr>
            <w:tcW w:w="2943" w:type="dxa"/>
            <w:vAlign w:val="center"/>
          </w:tcPr>
          <w:p w:rsidR="00DC51EB" w:rsidP="00C86ECF" w:rsidRDefault="00C46702">
            <w:pPr>
              <w:spacing w:afterLines="60"/>
              <w:rPr>
                <w:rFonts w:cs="Tahoma"/>
              </w:rPr>
            </w:pPr>
            <w:proofErr w:type="gramStart"/>
            <w:r w:rsidRPr="0062148F">
              <w:rPr>
                <w:rFonts w:cs="Tahoma"/>
                <w:b/>
              </w:rPr>
              <w:t>Název  a adresa</w:t>
            </w:r>
            <w:proofErr w:type="gramEnd"/>
            <w:r w:rsidRPr="0062148F">
              <w:rPr>
                <w:rFonts w:cs="Tahoma"/>
                <w:b/>
              </w:rPr>
              <w:t xml:space="preserve"> zadavatele</w:t>
            </w:r>
          </w:p>
        </w:tc>
        <w:tc>
          <w:tcPr>
            <w:tcW w:w="6269" w:type="dxa"/>
            <w:vAlign w:val="center"/>
          </w:tcPr>
          <w:p w:rsidRPr="007D0A8A" w:rsidR="00C46702" w:rsidP="0096159D" w:rsidRDefault="00C467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Tahoma"/>
                <w:lang w:eastAsia="cs-CZ"/>
              </w:rPr>
            </w:pPr>
            <w:r w:rsidRPr="007D0A8A">
              <w:rPr>
                <w:rFonts w:cs="Tahoma"/>
                <w:lang w:eastAsia="cs-CZ"/>
              </w:rPr>
              <w:t>Českomoravská asociace podnikatelek a manažerek – Regionální klub Olomouc</w:t>
            </w:r>
          </w:p>
        </w:tc>
      </w:tr>
      <w:tr w:rsidRPr="0062148F" w:rsidR="005751C6" w:rsidTr="0096159D">
        <w:tc>
          <w:tcPr>
            <w:tcW w:w="2943" w:type="dxa"/>
            <w:vAlign w:val="center"/>
          </w:tcPr>
          <w:p w:rsidRPr="0062148F" w:rsidR="005751C6" w:rsidP="00C86ECF" w:rsidRDefault="005751C6">
            <w:pPr>
              <w:spacing w:afterLines="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Sídlo:</w:t>
            </w:r>
          </w:p>
        </w:tc>
        <w:tc>
          <w:tcPr>
            <w:tcW w:w="6269" w:type="dxa"/>
            <w:vAlign w:val="center"/>
          </w:tcPr>
          <w:p w:rsidRPr="007D0A8A" w:rsidR="005751C6" w:rsidP="0096159D" w:rsidRDefault="005751C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Tahoma"/>
                <w:lang w:eastAsia="cs-CZ"/>
              </w:rPr>
            </w:pPr>
            <w:proofErr w:type="gramStart"/>
            <w:r w:rsidRPr="007D0A8A">
              <w:rPr>
                <w:rFonts w:cs="Tahoma"/>
                <w:lang w:eastAsia="cs-CZ"/>
              </w:rPr>
              <w:t>8.května</w:t>
            </w:r>
            <w:proofErr w:type="gramEnd"/>
            <w:r w:rsidRPr="007D0A8A">
              <w:rPr>
                <w:rFonts w:cs="Tahoma"/>
                <w:lang w:eastAsia="cs-CZ"/>
              </w:rPr>
              <w:t xml:space="preserve"> 498/</w:t>
            </w:r>
            <w:r w:rsidRPr="007D0A8A" w:rsidR="007D0A8A">
              <w:rPr>
                <w:rFonts w:cs="Tahoma"/>
                <w:lang w:eastAsia="cs-CZ"/>
              </w:rPr>
              <w:t>35</w:t>
            </w:r>
            <w:r w:rsidRPr="007D0A8A">
              <w:rPr>
                <w:rFonts w:cs="Tahoma"/>
                <w:lang w:eastAsia="cs-CZ"/>
              </w:rPr>
              <w:t>, Olomouc</w:t>
            </w:r>
            <w:r w:rsidRPr="007D0A8A" w:rsidR="007D0A8A">
              <w:rPr>
                <w:rFonts w:cs="Tahoma"/>
                <w:lang w:eastAsia="cs-CZ"/>
              </w:rPr>
              <w:t>. 77900</w:t>
            </w:r>
          </w:p>
        </w:tc>
      </w:tr>
      <w:tr w:rsidRPr="0062148F" w:rsidR="00C46702" w:rsidTr="0096159D">
        <w:trPr>
          <w:trHeight w:val="602"/>
        </w:trPr>
        <w:tc>
          <w:tcPr>
            <w:tcW w:w="2943" w:type="dxa"/>
            <w:vAlign w:val="center"/>
          </w:tcPr>
          <w:p w:rsidRPr="0062148F" w:rsidR="00C46702" w:rsidP="00C86ECF" w:rsidRDefault="00C46702">
            <w:pPr>
              <w:spacing w:afterLines="60"/>
              <w:rPr>
                <w:rFonts w:cs="Tahoma"/>
                <w:b/>
              </w:rPr>
            </w:pPr>
            <w:r w:rsidRPr="0062148F">
              <w:rPr>
                <w:rFonts w:cs="Tahoma"/>
                <w:b/>
              </w:rPr>
              <w:t>IČ zadavatele</w:t>
            </w:r>
          </w:p>
        </w:tc>
        <w:tc>
          <w:tcPr>
            <w:tcW w:w="6269" w:type="dxa"/>
            <w:vAlign w:val="center"/>
          </w:tcPr>
          <w:p w:rsidRPr="007D0A8A" w:rsidR="00DC51EB" w:rsidP="00C86ECF" w:rsidRDefault="00C46702">
            <w:pPr>
              <w:spacing w:afterLines="60"/>
              <w:rPr>
                <w:rFonts w:cs="Tahoma"/>
              </w:rPr>
            </w:pPr>
            <w:r w:rsidRPr="007D0A8A">
              <w:rPr>
                <w:rFonts w:cs="Tahoma"/>
              </w:rPr>
              <w:t>22749691</w:t>
            </w:r>
          </w:p>
        </w:tc>
      </w:tr>
    </w:tbl>
    <w:p w:rsidRPr="0062148F" w:rsidR="00C46702" w:rsidP="00C86ECF" w:rsidRDefault="00C46702">
      <w:pPr>
        <w:spacing w:afterLines="60"/>
        <w:jc w:val="both"/>
        <w:rPr>
          <w:rFonts w:cs="Tahoma"/>
          <w:b/>
          <w:sz w:val="24"/>
        </w:rPr>
      </w:pPr>
    </w:p>
    <w:p w:rsidR="006B1460" w:rsidP="00503F39" w:rsidRDefault="006B1460">
      <w:pPr>
        <w:pBdr>
          <w:top w:val="single" w:color="auto" w:sz="4" w:space="1"/>
        </w:pBdr>
      </w:pPr>
    </w:p>
    <w:p w:rsidRPr="00503F39"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jc w:val="both"/>
        <w:rPr>
          <w:rFonts w:eastAsia="Times New Roman" w:cs="Calibri" w:asciiTheme="minorHAnsi" w:hAnsiTheme="minorHAnsi"/>
          <w:sz w:val="24"/>
          <w:szCs w:val="24"/>
          <w:lang w:eastAsia="cs-CZ"/>
        </w:rPr>
      </w:pPr>
      <w:r w:rsidRPr="00503F39">
        <w:rPr>
          <w:rFonts w:eastAsia="Times New Roman" w:cs="Calibri" w:asciiTheme="minorHAnsi" w:hAnsiTheme="minorHAnsi"/>
          <w:sz w:val="24"/>
          <w:szCs w:val="24"/>
          <w:lang w:eastAsia="cs-CZ"/>
        </w:rPr>
        <w:t xml:space="preserve">Zadavatel sděluje následující odpovědi na dotazy k podmínkám výběrového řízení </w:t>
      </w:r>
      <w:r>
        <w:rPr>
          <w:rFonts w:eastAsia="Times New Roman" w:cs="Calibri" w:asciiTheme="minorHAnsi" w:hAnsiTheme="minorHAnsi"/>
          <w:sz w:val="24"/>
          <w:szCs w:val="24"/>
          <w:lang w:eastAsia="cs-CZ"/>
        </w:rPr>
        <w:t>v</w:t>
      </w:r>
      <w:r w:rsidRPr="00503F39">
        <w:rPr>
          <w:rFonts w:eastAsia="Times New Roman" w:cs="Calibri" w:asciiTheme="minorHAnsi" w:hAnsiTheme="minorHAnsi"/>
          <w:sz w:val="24"/>
          <w:szCs w:val="24"/>
          <w:lang w:eastAsia="cs-CZ"/>
        </w:rPr>
        <w:t>ztahujícím se</w:t>
      </w:r>
      <w:r>
        <w:rPr>
          <w:rFonts w:eastAsia="Times New Roman" w:cs="Calibri" w:asciiTheme="minorHAnsi" w:hAnsiTheme="minorHAnsi"/>
          <w:sz w:val="24"/>
          <w:szCs w:val="24"/>
          <w:lang w:eastAsia="cs-CZ"/>
        </w:rPr>
        <w:t xml:space="preserve"> </w:t>
      </w:r>
      <w:r w:rsidRPr="00503F39">
        <w:rPr>
          <w:rFonts w:eastAsia="Times New Roman" w:cs="Calibri" w:asciiTheme="minorHAnsi" w:hAnsiTheme="minorHAnsi"/>
          <w:sz w:val="24"/>
          <w:szCs w:val="24"/>
          <w:lang w:eastAsia="cs-CZ"/>
        </w:rPr>
        <w:t>k výše uvedené veřejné zakázce:</w:t>
      </w:r>
    </w:p>
    <w:p w:rsidRPr="00503F39"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 w:asciiTheme="minorHAnsi" w:hAnsiTheme="minorHAnsi"/>
          <w:sz w:val="24"/>
          <w:szCs w:val="24"/>
          <w:lang w:eastAsia="cs-CZ"/>
        </w:rPr>
      </w:pPr>
    </w:p>
    <w:p w:rsidRPr="00C86ECF" w:rsidR="00C86ECF" w:rsidP="00C86ECF" w:rsidRDefault="00C86ECF">
      <w:pPr>
        <w:shd w:val="clear" w:color="auto" w:fill="FFFFFF"/>
        <w:suppressAutoHyphens w:val="false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Dotaz č 3:</w:t>
      </w:r>
    </w:p>
    <w:p w:rsidRPr="00C86ECF" w:rsidR="00C86ECF" w:rsidP="00C86ECF" w:rsidRDefault="00C86ECF">
      <w:pPr>
        <w:shd w:val="clear" w:color="auto" w:fill="FFFFFF"/>
        <w:suppressAutoHyphens w:val="false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 </w:t>
      </w:r>
      <w:r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V</w:t>
      </w:r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 ZD bod 4. - Maximální cena předmětu zakázky </w:t>
      </w:r>
      <w:proofErr w:type="gramStart"/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je uvedeno</w:t>
      </w:r>
      <w:proofErr w:type="gramEnd"/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, že maximální cena za osobu v rámci Realizace Podnikatelského minima je 9500,- (při předpokládaném počtu 32 osob uvedených v bodu 2. je maximální cena za tuto </w:t>
      </w:r>
      <w:proofErr w:type="spellStart"/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aktivitžu</w:t>
      </w:r>
      <w:proofErr w:type="spellEnd"/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 304 000,-). Maximální cena za osobu v rámci Realizace podnikatelská akademie je 6000,- za osobu (při předpokládaném počtu 20 osob uvedených v bodu 2. je maximální cena za tuto aktivitu 120 000,-). Připočteme-li k těmto maximálním cenám maximální ceny za vývoje (90 tis. a 150 tis.), dostaneme částku 664 000,- (předpokládám, že ceny jsou uvedeny bez DPH), ovšem Vámi uvedená maximální cena bez DPH je 517 355,37,-, což nevychází (ani při srovnání s cenou s DPH, kterou máte uvedenou jako 626 tis.). </w:t>
      </w:r>
    </w:p>
    <w:p w:rsidRPr="00C86ECF" w:rsidR="00C86ECF" w:rsidP="00C86ECF" w:rsidRDefault="00C86ECF">
      <w:pPr>
        <w:shd w:val="clear" w:color="auto" w:fill="FFFFFF"/>
        <w:suppressAutoHyphens w:val="false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br/>
        <w:t xml:space="preserve">Dotaz č. 1 tedy zní: ceny uvedené v tabulce jsou s DPH či </w:t>
      </w:r>
      <w:proofErr w:type="gramStart"/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bez</w:t>
      </w:r>
      <w:proofErr w:type="gramEnd"/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? </w:t>
      </w:r>
    </w:p>
    <w:p w:rsidRPr="00C86ECF" w:rsidR="00C86ECF" w:rsidP="00C86ECF" w:rsidRDefault="00C86ECF">
      <w:pPr>
        <w:shd w:val="clear" w:color="auto" w:fill="FFFFFF"/>
        <w:suppressAutoHyphens w:val="false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Dotaz č. 2: Upraví zadavatel výši maximální ceny za realizaci celé zakázky, nebo změní maximální cenu u některé "položky" (u jaké a na kolik)?</w:t>
      </w:r>
    </w:p>
    <w:p w:rsidRPr="00C86ECF" w:rsidR="00C86ECF" w:rsidP="00C86ECF" w:rsidRDefault="00C86ECF">
      <w:pPr>
        <w:shd w:val="clear" w:color="auto" w:fill="FFFFFF"/>
        <w:suppressAutoHyphens w:val="false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> </w:t>
      </w:r>
    </w:p>
    <w:p w:rsidRPr="00C86ECF" w:rsidR="00C86ECF" w:rsidP="00C86ECF" w:rsidRDefault="00C86ECF">
      <w:pPr>
        <w:shd w:val="clear" w:color="auto" w:fill="FFFFFF"/>
        <w:suppressAutoHyphens w:val="false"/>
        <w:spacing w:after="0" w:line="240" w:lineRule="auto"/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</w:pPr>
      <w:r w:rsidRPr="00C86ECF">
        <w:rPr>
          <w:rFonts w:eastAsia="Times New Roman" w:cs="Arial" w:asciiTheme="minorHAnsi" w:hAnsiTheme="minorHAnsi"/>
          <w:color w:val="000000"/>
          <w:sz w:val="24"/>
          <w:szCs w:val="24"/>
          <w:lang w:eastAsia="cs-CZ"/>
        </w:rPr>
        <w:t xml:space="preserve">Odpověď: V ZD je mylně uveden počet osob u kurzu </w:t>
      </w:r>
      <w:r w:rsidRPr="00C86ECF">
        <w:rPr>
          <w:rFonts w:cs="Tahoma" w:asciiTheme="minorHAnsi" w:hAnsiTheme="minorHAnsi"/>
          <w:color w:val="000000"/>
          <w:sz w:val="24"/>
          <w:szCs w:val="24"/>
          <w:lang w:eastAsia="cs-CZ"/>
        </w:rPr>
        <w:t>Podnikatelské minimum - celkem se tohoto kurzu ve dvou bězích zúčastní 28 osob. Ceny uvedené v tabulce jsou vč. DPH. Maximální cena za realizaci zakázky se nemění.</w:t>
      </w:r>
    </w:p>
    <w:p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</w:p>
    <w:p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</w:p>
    <w:p w:rsidR="00503F39" w:rsidP="00503F39" w:rsidRDefault="00503F39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</w:p>
    <w:p w:rsidR="00503F39" w:rsidP="00503F39" w:rsidRDefault="00C86ECF">
      <w:pPr>
        <w:suppressAutoHyphens w:val="false"/>
        <w:autoSpaceDE w:val="false"/>
        <w:autoSpaceDN w:val="false"/>
        <w:adjustRightInd w:val="false"/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  Olomouci 15</w:t>
      </w:r>
      <w:r w:rsidR="00503F39">
        <w:rPr>
          <w:rFonts w:eastAsia="Times New Roman" w:cs="Calibri"/>
          <w:lang w:eastAsia="cs-CZ"/>
        </w:rPr>
        <w:t>.</w:t>
      </w:r>
      <w:r w:rsidR="00CA207B">
        <w:rPr>
          <w:rFonts w:eastAsia="Times New Roman" w:cs="Calibri"/>
          <w:lang w:eastAsia="cs-CZ"/>
        </w:rPr>
        <w:t xml:space="preserve"> </w:t>
      </w:r>
      <w:r w:rsidR="00503F39">
        <w:rPr>
          <w:rFonts w:eastAsia="Times New Roman" w:cs="Calibri"/>
          <w:lang w:eastAsia="cs-CZ"/>
        </w:rPr>
        <w:t>1.</w:t>
      </w:r>
      <w:r w:rsidR="00CA207B">
        <w:rPr>
          <w:rFonts w:eastAsia="Times New Roman" w:cs="Calibri"/>
          <w:lang w:eastAsia="cs-CZ"/>
        </w:rPr>
        <w:t xml:space="preserve"> </w:t>
      </w:r>
      <w:r w:rsidR="00503F39">
        <w:rPr>
          <w:rFonts w:eastAsia="Times New Roman" w:cs="Calibri"/>
          <w:lang w:eastAsia="cs-CZ"/>
        </w:rPr>
        <w:t>2014</w:t>
      </w:r>
    </w:p>
    <w:sectPr w:rsidR="00503F39" w:rsidSect="00503F39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C504F" w:rsidRDefault="007C504F">
      <w:pPr>
        <w:spacing w:after="0" w:line="240" w:lineRule="auto"/>
      </w:pPr>
      <w:r>
        <w:separator/>
      </w:r>
    </w:p>
  </w:endnote>
  <w:endnote w:type="continuationSeparator" w:id="0">
    <w:p w:rsidR="007C504F" w:rsidRDefault="007C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4140B" w:rsidRDefault="001036F6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3867150" cy="390525"/>
          <wp:effectExtent l="1905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C504F" w:rsidRDefault="007C504F">
      <w:pPr>
        <w:spacing w:after="0" w:line="240" w:lineRule="auto"/>
      </w:pPr>
      <w:r>
        <w:separator/>
      </w:r>
    </w:p>
  </w:footnote>
  <w:footnote w:type="continuationSeparator" w:id="0">
    <w:p w:rsidR="007C504F" w:rsidRDefault="007C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4140B" w:rsidRDefault="001036F6">
    <w:pPr>
      <w:pStyle w:val="Zhlav"/>
      <w:jc w:val="center"/>
      <w:rPr>
        <w:lang w:eastAsia="cs-CZ"/>
      </w:rPr>
    </w:pPr>
    <w:r>
      <w:rPr>
        <w:noProof/>
        <w:lang w:eastAsia="cs-CZ"/>
      </w:rPr>
      <w:drawing>
        <wp:anchor distT="0" distB="0" distL="0" distR="0" simplePos="false" relativeHeight="251657728" behindDoc="false" locked="false" layoutInCell="true" allowOverlap="tru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60085" cy="302895"/>
          <wp:effectExtent l="19050" t="0" r="0" b="0"/>
          <wp:wrapSquare wrapText="largest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02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140B" w:rsidRDefault="00E4140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42532C7"/>
    <w:multiLevelType w:val="hybridMultilevel"/>
    <w:tmpl w:val="B0064510"/>
    <w:lvl w:ilvl="0" w:tplc="F82AF60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B2366"/>
    <w:multiLevelType w:val="hybridMultilevel"/>
    <w:tmpl w:val="536CE36A"/>
    <w:lvl w:ilvl="0" w:tplc="34E244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C5AFC"/>
    <w:multiLevelType w:val="hybridMultilevel"/>
    <w:tmpl w:val="AC3A9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BA2"/>
    <w:multiLevelType w:val="hybridMultilevel"/>
    <w:tmpl w:val="F38853FC"/>
    <w:lvl w:ilvl="0" w:tplc="8A00B4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274095"/>
    <w:multiLevelType w:val="hybridMultilevel"/>
    <w:tmpl w:val="B4D26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976945"/>
    <w:multiLevelType w:val="hybridMultilevel"/>
    <w:tmpl w:val="AAE8F6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54AD4A7F"/>
    <w:multiLevelType w:val="hybridMultilevel"/>
    <w:tmpl w:val="A4A2758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5117D0"/>
    <w:multiLevelType w:val="hybridMultilevel"/>
    <w:tmpl w:val="7DAEE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DD59C1"/>
    <w:multiLevelType w:val="hybridMultilevel"/>
    <w:tmpl w:val="16505E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341F03"/>
    <w:multiLevelType w:val="hybridMultilevel"/>
    <w:tmpl w:val="A6126962"/>
    <w:lvl w:ilvl="0" w:tplc="54FE1C3A">
      <w:start w:val="1"/>
      <w:numFmt w:val="upperRoman"/>
      <w:lvlText w:val="%1."/>
      <w:lvlJc w:val="left"/>
      <w:pPr>
        <w:ind w:left="360" w:hanging="360"/>
      </w:pPr>
      <w:rPr>
        <w:rFonts w:ascii="Calibri" w:hAnsi="Calibri" w:eastAsia="Calibri" w:cs="Tahoma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6296C"/>
    <w:multiLevelType w:val="hybridMultilevel"/>
    <w:tmpl w:val="1006FF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1F6F4F"/>
    <w:multiLevelType w:val="hybridMultilevel"/>
    <w:tmpl w:val="C0AAEF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C46BBD"/>
    <w:multiLevelType w:val="hybridMultilevel"/>
    <w:tmpl w:val="29E0D342"/>
    <w:lvl w:ilvl="0" w:tplc="53B6D950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 w:cs="Arial"/>
        <w:color w:val="auto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2"/>
  </w:num>
  <w:num w:numId="7">
    <w:abstractNumId w:val="0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spidmax="25602" v:ext="edit">
      <o:colormenu strokecolor="none [1]" fillcolor="none [4]" shadowcolor="none [2]" v:ext="edi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B5DA5"/>
    <w:rsid w:val="000069A3"/>
    <w:rsid w:val="00014694"/>
    <w:rsid w:val="001036F6"/>
    <w:rsid w:val="001145B8"/>
    <w:rsid w:val="0014672C"/>
    <w:rsid w:val="001C72D2"/>
    <w:rsid w:val="001E3575"/>
    <w:rsid w:val="001F54D5"/>
    <w:rsid w:val="001F73C5"/>
    <w:rsid w:val="002273EB"/>
    <w:rsid w:val="00263CD2"/>
    <w:rsid w:val="00280583"/>
    <w:rsid w:val="002B5DA5"/>
    <w:rsid w:val="002C4B9F"/>
    <w:rsid w:val="002D69AE"/>
    <w:rsid w:val="00307CD7"/>
    <w:rsid w:val="003121A2"/>
    <w:rsid w:val="003227F8"/>
    <w:rsid w:val="00351C4F"/>
    <w:rsid w:val="003A49D5"/>
    <w:rsid w:val="003C4BC4"/>
    <w:rsid w:val="003F08C3"/>
    <w:rsid w:val="003F6198"/>
    <w:rsid w:val="00445304"/>
    <w:rsid w:val="00453CEE"/>
    <w:rsid w:val="00454DF4"/>
    <w:rsid w:val="004F1BE3"/>
    <w:rsid w:val="00503028"/>
    <w:rsid w:val="00503F39"/>
    <w:rsid w:val="0051553B"/>
    <w:rsid w:val="00554079"/>
    <w:rsid w:val="005751C6"/>
    <w:rsid w:val="005E5FF2"/>
    <w:rsid w:val="006B1460"/>
    <w:rsid w:val="00707CC4"/>
    <w:rsid w:val="007C33A2"/>
    <w:rsid w:val="007C4E82"/>
    <w:rsid w:val="007C504F"/>
    <w:rsid w:val="007D0A8A"/>
    <w:rsid w:val="007E31C6"/>
    <w:rsid w:val="007F11CA"/>
    <w:rsid w:val="00810972"/>
    <w:rsid w:val="00820130"/>
    <w:rsid w:val="00847D64"/>
    <w:rsid w:val="00856914"/>
    <w:rsid w:val="008A0C1C"/>
    <w:rsid w:val="008A5F3B"/>
    <w:rsid w:val="008B432D"/>
    <w:rsid w:val="0094315E"/>
    <w:rsid w:val="00945F2A"/>
    <w:rsid w:val="0096159D"/>
    <w:rsid w:val="009728EC"/>
    <w:rsid w:val="00A36431"/>
    <w:rsid w:val="00A717B5"/>
    <w:rsid w:val="00A73D2B"/>
    <w:rsid w:val="00B717F1"/>
    <w:rsid w:val="00B8573C"/>
    <w:rsid w:val="00BD033A"/>
    <w:rsid w:val="00C46702"/>
    <w:rsid w:val="00C66D61"/>
    <w:rsid w:val="00C86ECF"/>
    <w:rsid w:val="00CA207B"/>
    <w:rsid w:val="00D04A75"/>
    <w:rsid w:val="00D11713"/>
    <w:rsid w:val="00D44611"/>
    <w:rsid w:val="00D45463"/>
    <w:rsid w:val="00D47362"/>
    <w:rsid w:val="00D47BF5"/>
    <w:rsid w:val="00DC19B0"/>
    <w:rsid w:val="00DC51EB"/>
    <w:rsid w:val="00DE0E92"/>
    <w:rsid w:val="00DE2448"/>
    <w:rsid w:val="00E4140B"/>
    <w:rsid w:val="00EB1101"/>
    <w:rsid w:val="00EB54F9"/>
    <w:rsid w:val="00F4014F"/>
    <w:rsid w:val="00F72811"/>
    <w:rsid w:val="00F9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5602" v:ext="edit">
      <o:colormenu strokecolor="none [1]" fillcolor="none [4]" shadowcolor="none [2]" v:ext="edit"/>
    </o:shapedefaults>
    <o:shapelayout v:ext="edit">
      <o:idmap data="2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10972"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C46702"/>
    <w:pPr>
      <w:keepNext/>
      <w:suppressAutoHyphens w:val="false"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6702"/>
    <w:pPr>
      <w:keepNext/>
      <w:suppressAutoHyphens w:val="fals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810972"/>
  </w:style>
  <w:style w:type="character" w:styleId="ZhlavChar" w:customStyle="true">
    <w:name w:val="Záhlaví Char"/>
    <w:basedOn w:val="Standardnpsmoodstavce1"/>
    <w:rsid w:val="00810972"/>
  </w:style>
  <w:style w:type="character" w:styleId="ZpatChar" w:customStyle="true">
    <w:name w:val="Zápatí Char"/>
    <w:basedOn w:val="Standardnpsmoodstavce1"/>
    <w:rsid w:val="00810972"/>
  </w:style>
  <w:style w:type="character" w:styleId="TextbublinyChar" w:customStyle="true">
    <w:name w:val="Text bubliny Char"/>
    <w:basedOn w:val="Standardnpsmoodstavce1"/>
    <w:rsid w:val="00810972"/>
    <w:rPr>
      <w:rFonts w:ascii="Tahoma" w:hAnsi="Tahoma" w:cs="Tahoma"/>
      <w:sz w:val="16"/>
      <w:szCs w:val="16"/>
    </w:rPr>
  </w:style>
  <w:style w:type="paragraph" w:styleId="Nadpis" w:customStyle="true">
    <w:name w:val="Nadpis"/>
    <w:basedOn w:val="Normln"/>
    <w:next w:val="Zkladntext"/>
    <w:rsid w:val="00810972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Zkladntext">
    <w:name w:val="Body Text"/>
    <w:basedOn w:val="Normln"/>
    <w:rsid w:val="00810972"/>
    <w:pPr>
      <w:spacing w:after="120"/>
    </w:pPr>
  </w:style>
  <w:style w:type="paragraph" w:styleId="Seznam">
    <w:name w:val="List"/>
    <w:basedOn w:val="Zkladntext"/>
    <w:rsid w:val="00810972"/>
    <w:rPr>
      <w:rFonts w:cs="Mangal"/>
    </w:rPr>
  </w:style>
  <w:style w:type="paragraph" w:styleId="Titulek">
    <w:name w:val="caption"/>
    <w:basedOn w:val="Normln"/>
    <w:qFormat/>
    <w:rsid w:val="008109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true">
    <w:name w:val="Rejstřík"/>
    <w:basedOn w:val="Normln"/>
    <w:rsid w:val="00810972"/>
    <w:pPr>
      <w:suppressLineNumbers/>
    </w:pPr>
    <w:rPr>
      <w:rFonts w:cs="Mangal"/>
    </w:rPr>
  </w:style>
  <w:style w:type="paragraph" w:styleId="Zhlav">
    <w:name w:val="header"/>
    <w:basedOn w:val="Normln"/>
    <w:rsid w:val="0081097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rsid w:val="0081097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81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E2448"/>
    <w:rPr>
      <w:rFonts w:ascii="Arial" w:hAnsi="Arial" w:cs="Times New Roman"/>
      <w:color w:val="auto"/>
      <w:sz w:val="22"/>
      <w:u w:val="none"/>
    </w:rPr>
  </w:style>
  <w:style w:type="table" w:styleId="Mkatabulky">
    <w:name w:val="Table Grid"/>
    <w:basedOn w:val="Normlntabulka"/>
    <w:uiPriority w:val="59"/>
    <w:rsid w:val="006B1460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pis1Char" w:customStyle="true">
    <w:name w:val="Nadpis 1 Char"/>
    <w:basedOn w:val="Standardnpsmoodstavce"/>
    <w:link w:val="Nadpis1"/>
    <w:uiPriority w:val="9"/>
    <w:rsid w:val="00C46702"/>
    <w:rPr>
      <w:rFonts w:ascii="Cambria" w:hAnsi="Cambria"/>
      <w:b/>
      <w:bCs/>
      <w:kern w:val="32"/>
      <w:sz w:val="32"/>
      <w:szCs w:val="32"/>
      <w:lang w:eastAsia="en-US"/>
    </w:rPr>
  </w:style>
  <w:style w:type="character" w:styleId="Nadpis2Char" w:customStyle="true">
    <w:name w:val="Nadpis 2 Char"/>
    <w:basedOn w:val="Standardnpsmoodstavce"/>
    <w:link w:val="Nadpis2"/>
    <w:uiPriority w:val="9"/>
    <w:rsid w:val="00C4670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C72D2"/>
    <w:pPr>
      <w:tabs>
        <w:tab w:val="left" w:pos="426"/>
        <w:tab w:val="right" w:leader="dot" w:pos="9062"/>
      </w:tabs>
      <w:suppressAutoHyphens w:val="false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46702"/>
    <w:pPr>
      <w:tabs>
        <w:tab w:val="right" w:leader="dot" w:pos="9062"/>
      </w:tabs>
      <w:suppressAutoHyphens w:val="false"/>
      <w:ind w:left="426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E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E9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E0E92"/>
    <w:rPr>
      <w:rFonts w:ascii="Calibri" w:hAnsi="Calibri" w:eastAsia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9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E0E92"/>
    <w:rPr>
      <w:b/>
      <w:bCs/>
    </w:rPr>
  </w:style>
  <w:style w:type="paragraph" w:styleId="Odstavecseseznamem">
    <w:name w:val="List Paragraph"/>
    <w:basedOn w:val="Normln"/>
    <w:uiPriority w:val="34"/>
    <w:qFormat/>
    <w:rsid w:val="00280583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49238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975818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75700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9588369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3102084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30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57751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46296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5176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2673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946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GostTitle.XSL" StyleName="GOST - Title Sort"/>
</file>

<file path=customXml/itemProps1.xml><?xml version="1.0" encoding="utf-8"?>
<ds:datastoreItem xmlns:ds="http://schemas.openxmlformats.org/officeDocument/2006/customXml" ds:itemID="{6BD925B6-B06E-463E-9174-07429684740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260</properties:Words>
  <properties:Characters>1536</properties:Characters>
  <properties:Lines>12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1793</properties:CharactersWithSpaces>
  <properties:SharedDoc>false</properties:SharedDoc>
  <properties:HLinks>
    <vt:vector baseType="variant" size="108">
      <vt:variant>
        <vt:i4>5046378</vt:i4>
      </vt:variant>
      <vt:variant>
        <vt:i4>105</vt:i4>
      </vt:variant>
      <vt:variant>
        <vt:i4>0</vt:i4>
      </vt:variant>
      <vt:variant>
        <vt:i4>5</vt:i4>
      </vt:variant>
      <vt:variant>
        <vt:lpwstr>mailto:kancelar@podnikatelky.eu</vt:lpwstr>
      </vt:variant>
      <vt:variant>
        <vt:lpwstr/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_Toc372374173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_Toc372374172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_Toc372374171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_Toc372374170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_Toc372374169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_Toc372374168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_Toc372374167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_Toc372374166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_Toc372374165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_Toc372374164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_Toc372374163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_Toc372374162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_Toc372374161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_Toc372374160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_Toc372374159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_Toc372374158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_Toc372374157</vt:lpwstr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2014-01-16T10:36:00Z</dcterms:created>
  <dc:creator/>
  <cp:lastModifiedBy/>
  <cp:lastPrinted>2014-01-06T11:55:00Z</cp:lastPrinted>
  <dcterms:modified xmlns:xsi="http://www.w3.org/2001/XMLSchema-instance" xsi:type="dcterms:W3CDTF">2014-01-16T10:36:00Z</dcterms:modified>
  <cp:revision>2</cp:revision>
</cp:coreProperties>
</file>