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77890" w:rsidP="00077890" w:rsidRDefault="0007789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O</w:t>
      </w:r>
      <w:r w:rsidRPr="00077890">
        <w:rPr>
          <w:rFonts w:ascii="Times New Roman" w:hAnsi="Times New Roman" w:cs="Times New Roman"/>
          <w:b/>
          <w:sz w:val="36"/>
        </w:rPr>
        <w:t>dpovědi</w:t>
      </w:r>
      <w:r>
        <w:rPr>
          <w:rFonts w:ascii="Times New Roman" w:hAnsi="Times New Roman" w:cs="Times New Roman"/>
          <w:b/>
          <w:sz w:val="36"/>
        </w:rPr>
        <w:t xml:space="preserve"> ze dne 18.</w:t>
      </w:r>
      <w:r w:rsidR="00764E4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8.</w:t>
      </w:r>
      <w:r w:rsidR="00764E4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2014 na otázky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077890" w:rsidP="00077890" w:rsidRDefault="0007789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="00077890" w:rsidP="002A7072" w:rsidRDefault="00077890">
      <w:pPr>
        <w:rPr>
          <w:sz w:val="32"/>
          <w:szCs w:val="32"/>
          <w:u w:val="single"/>
        </w:rPr>
      </w:pPr>
    </w:p>
    <w:p w:rsidRPr="002A7072" w:rsidR="002A7072" w:rsidP="002A7072" w:rsidRDefault="002A7072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2A7072">
        <w:rPr>
          <w:rFonts w:ascii="Times New Roman" w:hAnsi="Times New Roman" w:cs="Times New Roman"/>
          <w:sz w:val="24"/>
          <w:szCs w:val="24"/>
          <w:highlight w:val="yellow"/>
        </w:rPr>
        <w:t>Otázka č. 1:</w:t>
      </w:r>
    </w:p>
    <w:p w:rsidR="002A7072" w:rsidP="002A7072" w:rsidRDefault="002A7072">
      <w:pPr>
        <w:pStyle w:val="Textvbloku"/>
        <w:ind w:left="0"/>
      </w:pPr>
      <w:r>
        <w:t xml:space="preserve">V Příloze č. 1: Specifikace a technické podmínky jednotlivých rekvalifikačních kurzů, Část 8.: Kurzy svařování. </w:t>
      </w:r>
      <w:proofErr w:type="gramStart"/>
      <w:r>
        <w:t>bod</w:t>
      </w:r>
      <w:proofErr w:type="gramEnd"/>
      <w:r>
        <w:t xml:space="preserve"> h.) se uvádí: Místo konání rekvalifikačních kurzů bude dle potřeb úřadu práce v celém Jihočeském kraji – minimálně ve městech Č. Budějovice, Č. Krumlov, J. Hradec, Písek, Prachatice, Strakonice a Tábor.</w:t>
      </w:r>
    </w:p>
    <w:p w:rsidR="002A7072" w:rsidP="002A7072" w:rsidRDefault="002A7072">
      <w:pPr>
        <w:pStyle w:val="Textvbloku"/>
      </w:pPr>
    </w:p>
    <w:p w:rsidR="002A7072" w:rsidP="002A7072" w:rsidRDefault="002A7072">
      <w:pPr>
        <w:pStyle w:val="Textvbloku"/>
        <w:ind w:left="0"/>
      </w:pPr>
      <w:r>
        <w:t>Vlastní otázka: Může být v některém městě i více rekvalifikačních zařízení, tzn. 2 a více rekvalifikačních míst?</w:t>
      </w:r>
    </w:p>
    <w:p w:rsidR="002A7072" w:rsidP="002A7072" w:rsidRDefault="002A7072">
      <w:pPr>
        <w:pStyle w:val="Textvbloku"/>
        <w:ind w:left="0"/>
      </w:pPr>
      <w:r>
        <w:t xml:space="preserve">V kladném případě kdo určí a bude mít rozhodující právo určit, v jakém konkrétním rekvalifikačním místě v daném městě bude danou rekvalifikaci provádět, </w:t>
      </w:r>
      <w:proofErr w:type="gramStart"/>
      <w:r>
        <w:t>tzn. zda</w:t>
      </w:r>
      <w:proofErr w:type="gramEnd"/>
      <w:r>
        <w:t xml:space="preserve"> zadavatel (ÚP ČR) nebo dodavatel.</w:t>
      </w:r>
    </w:p>
    <w:p w:rsidR="002A7072" w:rsidP="002A7072" w:rsidRDefault="002A7072">
      <w:pPr>
        <w:pStyle w:val="Textvbloku"/>
        <w:ind w:left="0"/>
      </w:pPr>
    </w:p>
    <w:p w:rsidR="002A7072" w:rsidP="002A7072" w:rsidRDefault="002A7072">
      <w:pPr>
        <w:pStyle w:val="Textvbloku"/>
        <w:ind w:left="0"/>
      </w:pPr>
      <w:r w:rsidRPr="002A7072">
        <w:rPr>
          <w:highlight w:val="cyan"/>
        </w:rPr>
        <w:t>Odpověď:</w:t>
      </w:r>
    </w:p>
    <w:p w:rsidR="002A7072" w:rsidP="002A7072" w:rsidRDefault="002A7072">
      <w:pPr>
        <w:pStyle w:val="Textvbloku"/>
        <w:ind w:left="0"/>
      </w:pPr>
      <w:r>
        <w:t>V Příloze č. 1: Specifikace a technické podmínky jednotlivých rekvalifikačních kurzů, Část 8.: Kurzy svařování</w:t>
      </w:r>
      <w:r w:rsidR="00D15B61">
        <w:t xml:space="preserve"> je u</w:t>
      </w:r>
      <w:r w:rsidR="007274C2">
        <w:t xml:space="preserve"> písm.</w:t>
      </w:r>
      <w:r>
        <w:t xml:space="preserve"> h) </w:t>
      </w:r>
      <w:r w:rsidRPr="00FA4453" w:rsidR="00CA225E">
        <w:rPr>
          <w:highlight w:val="green"/>
        </w:rPr>
        <w:t xml:space="preserve">přesně </w:t>
      </w:r>
      <w:r w:rsidRPr="00FA4453" w:rsidR="00D15B61">
        <w:rPr>
          <w:highlight w:val="green"/>
        </w:rPr>
        <w:t>uvedeno</w:t>
      </w:r>
      <w:r>
        <w:t xml:space="preserve">: </w:t>
      </w:r>
      <w:r w:rsidR="00D15B61">
        <w:t>„</w:t>
      </w:r>
      <w:r w:rsidRPr="00D15B61">
        <w:rPr>
          <w:b/>
        </w:rPr>
        <w:t xml:space="preserve">Místo </w:t>
      </w:r>
      <w:r w:rsidRPr="00D15B61" w:rsidR="00D15B61">
        <w:rPr>
          <w:b/>
        </w:rPr>
        <w:t>realizace</w:t>
      </w:r>
      <w:r w:rsidR="00D15B61">
        <w:t xml:space="preserve"> </w:t>
      </w:r>
      <w:r>
        <w:t>rekvalifikačníh</w:t>
      </w:r>
      <w:r w:rsidR="00D15B61">
        <w:t>o</w:t>
      </w:r>
      <w:r>
        <w:t xml:space="preserve"> kurz</w:t>
      </w:r>
      <w:r w:rsidR="00D15B61">
        <w:t>u se</w:t>
      </w:r>
      <w:r>
        <w:t xml:space="preserve"> bude </w:t>
      </w:r>
      <w:r w:rsidR="00D15B61">
        <w:t xml:space="preserve">řídit </w:t>
      </w:r>
      <w:r>
        <w:t>potřeb</w:t>
      </w:r>
      <w:r w:rsidR="00D15B61">
        <w:t>ou</w:t>
      </w:r>
      <w:r>
        <w:t xml:space="preserve"> úřadu práce</w:t>
      </w:r>
      <w:r w:rsidR="00D15B61">
        <w:t>. Konkrétně se bude jednat o města</w:t>
      </w:r>
      <w:r>
        <w:t xml:space="preserve"> </w:t>
      </w:r>
      <w:r w:rsidRPr="00D15B61" w:rsidR="00D15B61">
        <w:rPr>
          <w:b/>
        </w:rPr>
        <w:t>Č. Budějovice, Kunžak, Milevsko, Čkyně, Strakonice a Planá nad Lužnicí</w:t>
      </w:r>
      <w:r w:rsidR="00D15B61">
        <w:t>.</w:t>
      </w:r>
      <w:r w:rsidR="00924CF7">
        <w:t>“</w:t>
      </w:r>
    </w:p>
    <w:p w:rsidR="00CC432C" w:rsidP="002A7072" w:rsidRDefault="00CC432C">
      <w:pPr>
        <w:pStyle w:val="Textvbloku"/>
        <w:ind w:left="0"/>
      </w:pPr>
    </w:p>
    <w:p w:rsidR="00CA0EE2" w:rsidP="002A7072" w:rsidRDefault="00924CF7">
      <w:pPr>
        <w:pStyle w:val="Textvbloku"/>
        <w:ind w:left="0"/>
      </w:pPr>
      <w:r>
        <w:t>V jedné obci</w:t>
      </w:r>
      <w:r w:rsidR="00CC432C">
        <w:t xml:space="preserve"> m</w:t>
      </w:r>
      <w:r w:rsidR="00CA0EE2">
        <w:t>ohou</w:t>
      </w:r>
      <w:r w:rsidR="00CC432C">
        <w:t xml:space="preserve"> být</w:t>
      </w:r>
      <w:r w:rsidR="00CA0EE2">
        <w:t xml:space="preserve"> 2 nebo více rekvalifikačních zařízení (rekvalifikačních míst)</w:t>
      </w:r>
      <w:r w:rsidR="00CA225E">
        <w:t xml:space="preserve">. Dodavatel může ve své </w:t>
      </w:r>
      <w:r w:rsidRPr="00CA225E" w:rsidR="00CA225E">
        <w:rPr>
          <w:b/>
        </w:rPr>
        <w:t>nabídce uvést více míst realizace rekvalifikačního kurzu v rámci jednoho města.</w:t>
      </w:r>
      <w:r w:rsidR="00CA225E">
        <w:rPr>
          <w:b/>
        </w:rPr>
        <w:t xml:space="preserve"> </w:t>
      </w:r>
      <w:r w:rsidR="00CA225E">
        <w:t xml:space="preserve">Vítězného dodavatele úřad práce na základě rámcové smlouvy vyzve k realizaci rekvalifikačního kurzu v určitém městě a k určení konkrétního místa, kde bude rekvalifikační kurz probíhat. </w:t>
      </w:r>
      <w:r w:rsidR="00FC35E5">
        <w:t>M</w:t>
      </w:r>
      <w:r w:rsidR="00CA0EE2">
        <w:t>usí být</w:t>
      </w:r>
      <w:r w:rsidR="00FC35E5">
        <w:t xml:space="preserve"> ale</w:t>
      </w:r>
      <w:bookmarkStart w:name="_GoBack" w:id="0"/>
      <w:bookmarkEnd w:id="0"/>
      <w:r w:rsidR="00CA0EE2">
        <w:t xml:space="preserve"> splněna podm</w:t>
      </w:r>
      <w:r w:rsidR="007274C2">
        <w:t>ínka zadavatele uvedená v Zadávací dokumentaci, v části</w:t>
      </w:r>
      <w:r w:rsidR="00CA0EE2">
        <w:t xml:space="preserve"> </w:t>
      </w:r>
      <w:r w:rsidRPr="00CA0EE2" w:rsidR="00CA0EE2">
        <w:rPr>
          <w:b/>
        </w:rPr>
        <w:t>4. Další požadavky</w:t>
      </w:r>
      <w:r w:rsidR="007274C2">
        <w:rPr>
          <w:b/>
        </w:rPr>
        <w:t>,</w:t>
      </w:r>
      <w:r w:rsidR="00CA0EE2">
        <w:t xml:space="preserve"> v bodě 1. </w:t>
      </w:r>
      <w:r w:rsidR="007274C2">
        <w:t>„</w:t>
      </w:r>
      <w:r w:rsidRPr="00BA2D05" w:rsidR="00CA0EE2">
        <w:rPr>
          <w:b/>
        </w:rPr>
        <w:t>Žádný z jednotlivých rekvalifikačních kurzů nesmí být plněn vcelku prostřednictvím subdodavatele</w:t>
      </w:r>
      <w:r w:rsidRPr="007274C2" w:rsidR="007274C2">
        <w:t>“</w:t>
      </w:r>
      <w:r w:rsidRPr="007274C2" w:rsidR="00CA0EE2">
        <w:t>.</w:t>
      </w:r>
      <w:r w:rsidRPr="00BA2D05" w:rsidR="00CA0EE2">
        <w:rPr>
          <w:b/>
        </w:rPr>
        <w:t xml:space="preserve"> </w:t>
      </w:r>
      <w:r w:rsidR="00CC432C">
        <w:t xml:space="preserve">  </w:t>
      </w:r>
    </w:p>
    <w:p w:rsidR="00CA225E" w:rsidP="002A7072" w:rsidRDefault="00CA225E">
      <w:pPr>
        <w:pStyle w:val="Textvbloku"/>
        <w:ind w:left="0"/>
      </w:pPr>
    </w:p>
    <w:p w:rsidRPr="002A7072" w:rsidR="002A7072" w:rsidP="002A7072" w:rsidRDefault="002A7072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2A7072">
        <w:rPr>
          <w:rFonts w:ascii="Times New Roman" w:hAnsi="Times New Roman" w:cs="Times New Roman"/>
          <w:sz w:val="24"/>
          <w:szCs w:val="24"/>
          <w:highlight w:val="yellow"/>
        </w:rPr>
        <w:t>Otázka č. 2:</w:t>
      </w:r>
    </w:p>
    <w:p w:rsidRPr="002A7072" w:rsidR="002A7072" w:rsidP="002A7072" w:rsidRDefault="002A7072">
      <w:pPr>
        <w:tabs>
          <w:tab w:val="left" w:pos="-1980"/>
        </w:tabs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2A7072">
        <w:rPr>
          <w:rFonts w:ascii="Times New Roman" w:hAnsi="Times New Roman" w:cs="Times New Roman"/>
          <w:sz w:val="24"/>
          <w:szCs w:val="24"/>
        </w:rPr>
        <w:t>Zadávací dokumentace bod 3 Požadavky na prokázání kvalifikace dodavatele odstavec, Prokázání splnění kvalifikace v případě podání společné nabídky se uvádí možnost podání společné nabídky více dodavateli (strana 12).</w:t>
      </w:r>
    </w:p>
    <w:p w:rsidR="002A7072" w:rsidP="002A7072" w:rsidRDefault="002A7072">
      <w:pPr>
        <w:pStyle w:val="Textvbloku"/>
      </w:pPr>
    </w:p>
    <w:p w:rsidR="002A7072" w:rsidP="002A7072" w:rsidRDefault="002A7072">
      <w:pPr>
        <w:pStyle w:val="Textvbloku"/>
        <w:ind w:left="0"/>
      </w:pPr>
      <w:r>
        <w:t>Vlastní otázka: v případě společné nabídky několika dodavateli (cca 5 dodavatelů) musí být všichni jednotliv</w:t>
      </w:r>
      <w:r w:rsidR="00764E43">
        <w:t>í</w:t>
      </w:r>
      <w:r>
        <w:t xml:space="preserve"> dodavatel</w:t>
      </w:r>
      <w:r w:rsidR="00764E43">
        <w:t>é</w:t>
      </w:r>
      <w:r>
        <w:t xml:space="preserve"> pojištěn</w:t>
      </w:r>
      <w:r w:rsidR="00764E43">
        <w:t>i</w:t>
      </w:r>
      <w:r>
        <w:t xml:space="preserve"> v hodnotě 2 mil. Kč (viz strana 7) nebo postačí pojištění jednoho dodavatele, který bude vystupovat jako kontaktní zastupující strana dodavatelů vůči </w:t>
      </w:r>
      <w:proofErr w:type="gramStart"/>
      <w:r>
        <w:t>ÚP</w:t>
      </w:r>
      <w:proofErr w:type="gramEnd"/>
      <w:r>
        <w:t xml:space="preserve"> ČR.</w:t>
      </w:r>
    </w:p>
    <w:p w:rsidR="009027CE" w:rsidP="002A7072" w:rsidRDefault="009027CE">
      <w:pPr>
        <w:pStyle w:val="Textvbloku"/>
        <w:ind w:left="0"/>
      </w:pPr>
    </w:p>
    <w:p w:rsidR="009027CE" w:rsidP="003723F9" w:rsidRDefault="009027CE">
      <w:pPr>
        <w:pStyle w:val="Textvbloku"/>
        <w:ind w:left="0"/>
      </w:pPr>
      <w:r w:rsidRPr="002A7072">
        <w:rPr>
          <w:highlight w:val="cyan"/>
        </w:rPr>
        <w:t>Odpověď:</w:t>
      </w:r>
    </w:p>
    <w:p w:rsidR="009027CE" w:rsidP="003723F9" w:rsidRDefault="007274C2">
      <w:pPr>
        <w:pStyle w:val="Nadpis1"/>
        <w:jc w:val="both"/>
        <w:rPr>
          <w:b w:val="false"/>
          <w:sz w:val="24"/>
          <w:szCs w:val="24"/>
        </w:rPr>
      </w:pPr>
      <w:bookmarkStart w:name="_Toc389135558" w:id="1"/>
      <w:bookmarkStart w:name="_Toc390698849" w:id="2"/>
      <w:bookmarkStart w:name="_Toc390698935" w:id="3"/>
      <w:r>
        <w:rPr>
          <w:b w:val="false"/>
          <w:sz w:val="24"/>
          <w:szCs w:val="24"/>
        </w:rPr>
        <w:t>V Zadávací dokumentaci, části</w:t>
      </w:r>
      <w:r w:rsidRPr="003723F9" w:rsidR="009027CE">
        <w:rPr>
          <w:sz w:val="24"/>
          <w:szCs w:val="24"/>
        </w:rPr>
        <w:t xml:space="preserve"> 1. </w:t>
      </w:r>
      <w:r w:rsidRPr="003723F9" w:rsidR="003723F9">
        <w:rPr>
          <w:sz w:val="24"/>
          <w:szCs w:val="24"/>
        </w:rPr>
        <w:t>Popis, základní informace o předmětu zakázky a obecné technické podmínky veřejné zakázky</w:t>
      </w:r>
      <w:r w:rsidRPr="007274C2">
        <w:rPr>
          <w:b w:val="false"/>
          <w:sz w:val="24"/>
          <w:szCs w:val="24"/>
        </w:rPr>
        <w:t>,</w:t>
      </w:r>
      <w:r w:rsidRPr="007274C2" w:rsidR="003723F9">
        <w:rPr>
          <w:b w:val="false"/>
          <w:sz w:val="24"/>
          <w:szCs w:val="24"/>
        </w:rPr>
        <w:t xml:space="preserve"> </w:t>
      </w:r>
      <w:bookmarkEnd w:id="1"/>
      <w:bookmarkEnd w:id="2"/>
      <w:bookmarkEnd w:id="3"/>
      <w:r w:rsidRPr="003723F9" w:rsidR="003723F9">
        <w:rPr>
          <w:b w:val="false"/>
          <w:sz w:val="24"/>
          <w:szCs w:val="24"/>
        </w:rPr>
        <w:t>bodu</w:t>
      </w:r>
      <w:r w:rsidRPr="007274C2">
        <w:t xml:space="preserve"> </w:t>
      </w:r>
      <w:r w:rsidRPr="007274C2">
        <w:rPr>
          <w:sz w:val="24"/>
          <w:szCs w:val="24"/>
        </w:rPr>
        <w:t>Obecné technické podmínky společné pro všechny části veřejné zakázky</w:t>
      </w:r>
      <w:r>
        <w:rPr>
          <w:b w:val="false"/>
          <w:sz w:val="24"/>
          <w:szCs w:val="24"/>
        </w:rPr>
        <w:t>,</w:t>
      </w:r>
      <w:r w:rsidRPr="003723F9" w:rsidR="003723F9"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písm. f) se hovoří o tom, že „</w:t>
      </w:r>
      <w:r w:rsidRPr="007274C2" w:rsidR="003723F9">
        <w:rPr>
          <w:sz w:val="24"/>
          <w:szCs w:val="24"/>
        </w:rPr>
        <w:t xml:space="preserve">Vybraný dodavatel musí mít </w:t>
      </w:r>
      <w:r w:rsidRPr="007274C2" w:rsidR="003723F9">
        <w:rPr>
          <w:sz w:val="24"/>
          <w:szCs w:val="24"/>
        </w:rPr>
        <w:lastRenderedPageBreak/>
        <w:t>po celou dobu trvání Rámcové smlouvy uzavřeno platné pojištění pro případ své odpovědnosti za škodu na zdraví způsobenou při rekvalifikaci dle ustanovení § 108 odst. 7 písm. h) zákona o zaměstnanosti.</w:t>
      </w:r>
      <w:r>
        <w:rPr>
          <w:b w:val="false"/>
          <w:sz w:val="24"/>
          <w:szCs w:val="24"/>
        </w:rPr>
        <w:t>“</w:t>
      </w:r>
      <w:r w:rsidR="00657164">
        <w:rPr>
          <w:b w:val="false"/>
          <w:sz w:val="24"/>
          <w:szCs w:val="24"/>
        </w:rPr>
        <w:t xml:space="preserve"> </w:t>
      </w:r>
    </w:p>
    <w:p w:rsidRPr="002E7681" w:rsidR="00657164" w:rsidP="002E7681" w:rsidRDefault="00657164">
      <w:pPr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2E7681">
        <w:rPr>
          <w:rFonts w:ascii="Times New Roman" w:hAnsi="Times New Roman" w:cs="Times New Roman"/>
          <w:sz w:val="24"/>
        </w:rPr>
        <w:t>Má-li b</w:t>
      </w:r>
      <w:r w:rsidR="00077890">
        <w:rPr>
          <w:rFonts w:ascii="Times New Roman" w:hAnsi="Times New Roman" w:cs="Times New Roman"/>
          <w:sz w:val="24"/>
        </w:rPr>
        <w:t>ýt předmět veřejné zakázky realizován</w:t>
      </w:r>
      <w:r w:rsidRPr="002E7681">
        <w:rPr>
          <w:rFonts w:ascii="Times New Roman" w:hAnsi="Times New Roman" w:cs="Times New Roman"/>
          <w:sz w:val="24"/>
        </w:rPr>
        <w:t xml:space="preserve"> několika dodavateli společně a za tímto účelem podávají či hodlají podat společnou nabídku, </w:t>
      </w:r>
      <w:r w:rsidR="002E7681">
        <w:rPr>
          <w:rFonts w:ascii="Times New Roman" w:hAnsi="Times New Roman" w:cs="Times New Roman"/>
          <w:sz w:val="24"/>
        </w:rPr>
        <w:t>po</w:t>
      </w:r>
      <w:r w:rsidRPr="002E7681">
        <w:rPr>
          <w:rFonts w:ascii="Times New Roman" w:hAnsi="Times New Roman" w:cs="Times New Roman"/>
          <w:sz w:val="24"/>
        </w:rPr>
        <w:t xml:space="preserve">stačí, </w:t>
      </w:r>
      <w:r w:rsidRPr="002E7681" w:rsidR="002E7681">
        <w:rPr>
          <w:rFonts w:ascii="Times New Roman" w:hAnsi="Times New Roman" w:cs="Times New Roman"/>
          <w:sz w:val="24"/>
        </w:rPr>
        <w:t>aby měl platné pojištění pro případ své odpovědnosti za škodu na zdraví způsobenou při rekvalifikaci dle ustanovení § 108 odst. 7 písm. h) zákona</w:t>
      </w:r>
      <w:r w:rsidR="002E7681">
        <w:rPr>
          <w:rFonts w:ascii="Times New Roman" w:hAnsi="Times New Roman" w:cs="Times New Roman"/>
          <w:sz w:val="24"/>
        </w:rPr>
        <w:t xml:space="preserve"> č. 435/2004 Sb.,</w:t>
      </w:r>
      <w:r w:rsidRPr="002E7681" w:rsidR="002E7681">
        <w:rPr>
          <w:rFonts w:ascii="Times New Roman" w:hAnsi="Times New Roman" w:cs="Times New Roman"/>
          <w:sz w:val="24"/>
        </w:rPr>
        <w:t xml:space="preserve"> o zaměstnanosti, ve znění pozdějších předpisů</w:t>
      </w:r>
      <w:r w:rsidR="002E7681">
        <w:rPr>
          <w:rFonts w:ascii="Times New Roman" w:hAnsi="Times New Roman" w:cs="Times New Roman"/>
          <w:sz w:val="24"/>
        </w:rPr>
        <w:t>,</w:t>
      </w:r>
      <w:r w:rsidRPr="002E7681" w:rsidR="002E7681">
        <w:rPr>
          <w:rFonts w:ascii="Times New Roman" w:hAnsi="Times New Roman" w:cs="Times New Roman"/>
          <w:sz w:val="24"/>
        </w:rPr>
        <w:t xml:space="preserve"> v min. výši pojistného plnění 2 mil. Kč</w:t>
      </w:r>
      <w:r w:rsidR="002E7681">
        <w:rPr>
          <w:rFonts w:ascii="Times New Roman" w:hAnsi="Times New Roman" w:cs="Times New Roman"/>
          <w:sz w:val="24"/>
        </w:rPr>
        <w:t xml:space="preserve">, </w:t>
      </w:r>
      <w:r w:rsidRPr="002E7681" w:rsidR="002E7681">
        <w:rPr>
          <w:rFonts w:ascii="Times New Roman" w:hAnsi="Times New Roman" w:cs="Times New Roman"/>
          <w:b/>
          <w:sz w:val="24"/>
        </w:rPr>
        <w:t>pouze dodavatel vystupující za všechny dodavatele, kteří podávají či hodlají podat společnou nabídku.</w:t>
      </w:r>
    </w:p>
    <w:p w:rsidRPr="003723F9" w:rsidR="00BB049F" w:rsidP="002A7072" w:rsidRDefault="00BB049F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Pr="003723F9" w:rsidR="00BB049F" w:rsidSect="00077890">
      <w:headerReference w:type="default" r:id="rId8"/>
      <w:footerReference w:type="default" r:id="rId9"/>
      <w:pgSz w:w="11906" w:h="16838"/>
      <w:pgMar w:top="20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7890" w:rsidP="00077890" w:rsidRDefault="00077890">
      <w:pPr>
        <w:spacing w:after="0" w:line="240" w:lineRule="auto"/>
      </w:pPr>
      <w:r>
        <w:separator/>
      </w:r>
    </w:p>
  </w:endnote>
  <w:endnote w:type="continuationSeparator" w:id="0">
    <w:p w:rsidR="00077890" w:rsidP="00077890" w:rsidRDefault="0007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77890" w:rsidP="00077890" w:rsidRDefault="00077890">
    <w:pPr>
      <w:pStyle w:val="Zpat"/>
    </w:pPr>
    <w:r>
      <w:t>Projekty jsou spolufinancované Evropským sociálním fondem a státním rozpočtem České republiky</w:t>
    </w:r>
  </w:p>
  <w:p w:rsidR="00077890" w:rsidRDefault="0007789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7890" w:rsidP="00077890" w:rsidRDefault="00077890">
      <w:pPr>
        <w:spacing w:after="0" w:line="240" w:lineRule="auto"/>
      </w:pPr>
      <w:r>
        <w:separator/>
      </w:r>
    </w:p>
  </w:footnote>
  <w:footnote w:type="continuationSeparator" w:id="0">
    <w:p w:rsidR="00077890" w:rsidP="00077890" w:rsidRDefault="0007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77890" w:rsidRDefault="00077890">
    <w:pPr>
      <w:pStyle w:val="Zhlav"/>
    </w:pPr>
    <w:r>
      <w:rPr>
        <w:noProof/>
        <w:lang w:eastAsia="cs-CZ"/>
      </w:rPr>
      <w:drawing>
        <wp:inline distT="0" distB="0" distL="0" distR="0">
          <wp:extent cx="5760720" cy="45020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2D8433D"/>
    <w:multiLevelType w:val="hybridMultilevel"/>
    <w:tmpl w:val="0D98C66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54B13DC"/>
    <w:multiLevelType w:val="hybridMultilevel"/>
    <w:tmpl w:val="8CFAF948"/>
    <w:lvl w:ilvl="0" w:tplc="4266A536">
      <w:start w:val="1"/>
      <w:numFmt w:val="decimal"/>
      <w:lvlText w:val="%1.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72"/>
    <w:rsid w:val="00077890"/>
    <w:rsid w:val="002A7072"/>
    <w:rsid w:val="002E7681"/>
    <w:rsid w:val="003723F9"/>
    <w:rsid w:val="003C6EF4"/>
    <w:rsid w:val="00657164"/>
    <w:rsid w:val="007274C2"/>
    <w:rsid w:val="00764E43"/>
    <w:rsid w:val="009027CE"/>
    <w:rsid w:val="00924CF7"/>
    <w:rsid w:val="00BB049F"/>
    <w:rsid w:val="00CA0EE2"/>
    <w:rsid w:val="00CA225E"/>
    <w:rsid w:val="00CC432C"/>
    <w:rsid w:val="00D15B61"/>
    <w:rsid w:val="00F833B7"/>
    <w:rsid w:val="00FA4453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27CE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vbloku">
    <w:name w:val="Block Text"/>
    <w:basedOn w:val="Normln"/>
    <w:semiHidden/>
    <w:unhideWhenUsed/>
    <w:rsid w:val="002A7072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rsid w:val="009027CE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789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77890"/>
  </w:style>
  <w:style w:type="paragraph" w:styleId="Zpat">
    <w:name w:val="footer"/>
    <w:basedOn w:val="Normln"/>
    <w:link w:val="ZpatChar"/>
    <w:uiPriority w:val="99"/>
    <w:unhideWhenUsed/>
    <w:rsid w:val="0007789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77890"/>
  </w:style>
  <w:style w:type="paragraph" w:styleId="Textbubliny">
    <w:name w:val="Balloon Text"/>
    <w:basedOn w:val="Normln"/>
    <w:link w:val="TextbublinyChar"/>
    <w:uiPriority w:val="99"/>
    <w:semiHidden/>
    <w:unhideWhenUsed/>
    <w:rsid w:val="000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789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9027CE"/>
    <w:pPr>
      <w:keepNext/>
      <w:spacing w:after="0" w:line="240" w:lineRule="auto"/>
      <w:outlineLvl w:val="0"/>
    </w:pPr>
    <w:rPr>
      <w:rFonts w:ascii="Times New Roman" w:cs="Times New Roman" w:eastAsia="Times New Roman" w:hAnsi="Times New Roman"/>
      <w:b/>
      <w:sz w:val="32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vbloku" w:type="paragraph">
    <w:name w:val="Block Text"/>
    <w:basedOn w:val="Normln"/>
    <w:semiHidden/>
    <w:unhideWhenUsed/>
    <w:rsid w:val="002A7072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rsid w:val="009027CE"/>
    <w:rPr>
      <w:rFonts w:ascii="Times New Roman" w:cs="Times New Roman" w:eastAsia="Times New Roman" w:hAnsi="Times New Roman"/>
      <w:b/>
      <w:sz w:val="32"/>
      <w:szCs w:val="20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07789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77890"/>
  </w:style>
  <w:style w:styleId="Zpat" w:type="paragraph">
    <w:name w:val="footer"/>
    <w:basedOn w:val="Normln"/>
    <w:link w:val="ZpatChar"/>
    <w:uiPriority w:val="99"/>
    <w:unhideWhenUsed/>
    <w:rsid w:val="0007789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77890"/>
  </w:style>
  <w:style w:styleId="Textbubliny" w:type="paragraph">
    <w:name w:val="Balloon Text"/>
    <w:basedOn w:val="Normln"/>
    <w:link w:val="TextbublinyChar"/>
    <w:uiPriority w:val="99"/>
    <w:semiHidden/>
    <w:unhideWhenUsed/>
    <w:rsid w:val="0007789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77890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30411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460</properties:Words>
  <properties:Characters>2719</properties:Characters>
  <properties:Lines>22</properties:Lines>
  <properties:Paragraphs>6</properties:Paragraphs>
  <properties:TotalTime>275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2014-08-15T13:03:00Z</dcterms:created>
  <dc:creator/>
  <cp:lastModifiedBy/>
  <dcterms:modified xmlns:xsi="http://www.w3.org/2001/XMLSchema-instance" xsi:type="dcterms:W3CDTF">2014-08-18T14:54:00Z</dcterms:modified>
  <cp:revision>5</cp:revision>
</cp:coreProperties>
</file>