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D7237" w:rsidR="002D7237" w:rsidP="002D7237" w:rsidRDefault="002D723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214"/>
      </w:tblGrid>
      <w:tr w:rsidRPr="002D7237" w:rsidR="0053567D" w:rsidTr="002D7237">
        <w:trPr>
          <w:trHeight w:val="20"/>
        </w:trPr>
        <w:tc>
          <w:tcPr>
            <w:tcW w:w="9214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2D7237" w:rsidR="002D7237" w:rsidP="0003772A" w:rsidRDefault="002D7237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46AD"/>
                <w:kern w:val="32"/>
                <w:sz w:val="20"/>
                <w:szCs w:val="20"/>
                <w:lang w:eastAsia="cs-CZ"/>
              </w:rPr>
            </w:pPr>
          </w:p>
          <w:p w:rsidRPr="002D7237" w:rsidR="002D7237" w:rsidP="0003772A" w:rsidRDefault="002D7237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46AD"/>
                <w:kern w:val="32"/>
                <w:sz w:val="20"/>
                <w:szCs w:val="20"/>
                <w:lang w:eastAsia="cs-CZ"/>
              </w:rPr>
            </w:pPr>
          </w:p>
          <w:p w:rsidRPr="002D7237" w:rsidR="002D7237" w:rsidP="0003772A" w:rsidRDefault="002D7237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46AD"/>
                <w:kern w:val="32"/>
                <w:sz w:val="20"/>
                <w:szCs w:val="20"/>
                <w:lang w:eastAsia="cs-CZ"/>
              </w:rPr>
            </w:pPr>
          </w:p>
          <w:p w:rsidRPr="002D7237" w:rsidR="002D7237" w:rsidP="0003772A" w:rsidRDefault="002D7237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46AD"/>
                <w:kern w:val="32"/>
                <w:sz w:val="20"/>
                <w:szCs w:val="20"/>
                <w:lang w:eastAsia="cs-CZ"/>
              </w:rPr>
            </w:pPr>
          </w:p>
          <w:p w:rsidRPr="00303151" w:rsidR="006F1448" w:rsidP="0003772A" w:rsidRDefault="006F1448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</w:pPr>
            <w:r w:rsidRPr="00303151">
              <w:rPr>
                <w:rFonts w:ascii="Arial" w:hAnsi="Arial" w:eastAsia="Times New Roman" w:cs="Arial"/>
                <w:b/>
                <w:bCs/>
                <w:color w:val="0046AD"/>
                <w:kern w:val="32"/>
                <w:szCs w:val="20"/>
                <w:lang w:eastAsia="cs-CZ"/>
              </w:rPr>
              <w:t>Nároky</w:t>
            </w:r>
            <w:r w:rsidRPr="00303151"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303151">
              <w:rPr>
                <w:rFonts w:ascii="Arial" w:hAnsi="Arial" w:eastAsia="Times New Roman" w:cs="Arial"/>
                <w:b/>
                <w:bCs/>
                <w:color w:val="0046AD"/>
                <w:kern w:val="32"/>
                <w:szCs w:val="20"/>
                <w:lang w:eastAsia="cs-CZ"/>
              </w:rPr>
              <w:t>na výstup analýzy implementace centrálního ekonomického informačního systému</w:t>
            </w:r>
            <w:r w:rsidRPr="00303151">
              <w:rPr>
                <w:rFonts w:ascii="Arial" w:hAnsi="Arial" w:eastAsia="Times New Roman" w:cs="Arial"/>
                <w:color w:val="000000"/>
                <w:szCs w:val="20"/>
                <w:lang w:eastAsia="cs-CZ"/>
              </w:rPr>
              <w:t xml:space="preserve"> </w:t>
            </w:r>
          </w:p>
          <w:p w:rsidRPr="002D7237" w:rsidR="006F1448" w:rsidP="0003772A" w:rsidRDefault="006F1448">
            <w:pPr>
              <w:tabs>
                <w:tab w:val="left" w:pos="2340"/>
              </w:tabs>
              <w:spacing w:after="0" w:line="240" w:lineRule="auto"/>
              <w:ind w:right="-157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</w:p>
          <w:p w:rsidRPr="002D7237" w:rsidR="0053567D" w:rsidP="0003772A" w:rsidRDefault="0053567D">
            <w:pPr>
              <w:tabs>
                <w:tab w:val="left" w:pos="2340"/>
              </w:tabs>
              <w:spacing w:after="0" w:line="240" w:lineRule="auto"/>
              <w:ind w:right="-157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2D7237"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lang w:eastAsia="cs-CZ"/>
              </w:rPr>
              <w:t>Název veřejné zakázky</w:t>
            </w:r>
            <w:r w:rsidRPr="002D7237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</w:tr>
      <w:tr w:rsidRPr="002D7237" w:rsidR="0053567D" w:rsidTr="002D7237">
        <w:trPr>
          <w:trHeight w:val="340"/>
        </w:trPr>
        <w:tc>
          <w:tcPr>
            <w:tcW w:w="9214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Pr="002D7237" w:rsidR="0053567D" w:rsidP="0003772A" w:rsidRDefault="0053567D">
            <w:pPr>
              <w:spacing w:after="0" w:line="240" w:lineRule="atLeast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2D7237">
              <w:rPr>
                <w:rFonts w:ascii="Arial" w:hAnsi="Arial" w:eastAsia="Times New Roman" w:cs="Arial"/>
                <w:b/>
                <w:color w:val="73767D"/>
                <w:sz w:val="20"/>
                <w:szCs w:val="20"/>
                <w:lang w:eastAsia="cs-CZ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Pr="002D7237" w:rsidR="0089334E" w:rsidP="002D7237" w:rsidRDefault="0089334E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Vypracování studie proveditelnosti</w:t>
      </w:r>
    </w:p>
    <w:p w:rsidRPr="002D7237" w:rsidR="002614C6" w:rsidP="002D7237" w:rsidRDefault="0089334E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Analýza datových struktur a toků v aplikacích: Mě</w:t>
      </w:r>
      <w:r w:rsidRPr="002D7237" w:rsidR="00CC7F79">
        <w:rPr>
          <w:rFonts w:ascii="Arial" w:hAnsi="Arial" w:cs="Arial"/>
          <w:sz w:val="20"/>
          <w:szCs w:val="20"/>
        </w:rPr>
        <w:t>šec, GINIS, Řízení akcí a IN-SY</w:t>
      </w:r>
      <w:r w:rsidRPr="002D7237">
        <w:rPr>
          <w:rFonts w:ascii="Arial" w:hAnsi="Arial" w:cs="Arial"/>
          <w:sz w:val="20"/>
          <w:szCs w:val="20"/>
        </w:rPr>
        <w:t xml:space="preserve">CO; </w:t>
      </w:r>
      <w:r w:rsidRPr="002D7237" w:rsidR="00520D3E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Formalizovaný popis dat a toků</w:t>
      </w:r>
      <w:r w:rsidRPr="002D7237" w:rsidR="002614C6">
        <w:rPr>
          <w:rFonts w:ascii="Arial" w:hAnsi="Arial" w:cs="Arial"/>
          <w:sz w:val="20"/>
          <w:szCs w:val="20"/>
        </w:rPr>
        <w:t>; návrh sjednocení do centralizovaného ekonomického řešení;</w:t>
      </w:r>
    </w:p>
    <w:p w:rsidRPr="002D7237" w:rsidR="002614C6" w:rsidP="002D7237" w:rsidRDefault="0089334E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Formulace po</w:t>
      </w:r>
      <w:r w:rsidRPr="002D7237" w:rsidR="00520D3E">
        <w:rPr>
          <w:rFonts w:ascii="Arial" w:hAnsi="Arial" w:cs="Arial"/>
          <w:sz w:val="20"/>
          <w:szCs w:val="20"/>
        </w:rPr>
        <w:t>ž</w:t>
      </w:r>
      <w:r w:rsidRPr="002D7237">
        <w:rPr>
          <w:rFonts w:ascii="Arial" w:hAnsi="Arial" w:cs="Arial"/>
          <w:sz w:val="20"/>
          <w:szCs w:val="20"/>
        </w:rPr>
        <w:t>adavků</w:t>
      </w:r>
    </w:p>
    <w:p w:rsidRPr="002D7237" w:rsidR="002614C6" w:rsidP="002D7237" w:rsidRDefault="002D7237">
      <w:pPr>
        <w:pStyle w:val="Odstavecseseznamem"/>
        <w:tabs>
          <w:tab w:val="left" w:pos="2670"/>
        </w:tabs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ab/>
      </w:r>
    </w:p>
    <w:p w:rsidRPr="002D7237" w:rsidR="0089334E" w:rsidP="002D7237" w:rsidRDefault="0089334E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Vytvoření seznamu po</w:t>
      </w:r>
      <w:r w:rsidRPr="002D7237" w:rsidR="00520D3E">
        <w:rPr>
          <w:rFonts w:ascii="Arial" w:hAnsi="Arial" w:cs="Arial"/>
          <w:sz w:val="20"/>
          <w:szCs w:val="20"/>
        </w:rPr>
        <w:t>ž</w:t>
      </w:r>
      <w:r w:rsidRPr="002D7237">
        <w:rPr>
          <w:rFonts w:ascii="Arial" w:hAnsi="Arial" w:cs="Arial"/>
          <w:sz w:val="20"/>
          <w:szCs w:val="20"/>
        </w:rPr>
        <w:t xml:space="preserve">adavků na implementaci nového systém s ohledem </w:t>
      </w:r>
      <w:proofErr w:type="gramStart"/>
      <w:r w:rsidRPr="002D7237">
        <w:rPr>
          <w:rFonts w:ascii="Arial" w:hAnsi="Arial" w:cs="Arial"/>
          <w:sz w:val="20"/>
          <w:szCs w:val="20"/>
        </w:rPr>
        <w:t>na</w:t>
      </w:r>
      <w:proofErr w:type="gramEnd"/>
      <w:r w:rsidRPr="002D7237">
        <w:rPr>
          <w:rFonts w:ascii="Arial" w:hAnsi="Arial" w:cs="Arial"/>
          <w:sz w:val="20"/>
          <w:szCs w:val="20"/>
        </w:rPr>
        <w:t>:</w:t>
      </w:r>
    </w:p>
    <w:p w:rsidRPr="002D7237" w:rsidR="0089334E" w:rsidP="002D7237" w:rsidRDefault="00520D3E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</w:t>
      </w:r>
      <w:r w:rsidRPr="002D7237" w:rsidR="0089334E">
        <w:rPr>
          <w:rFonts w:ascii="Arial" w:hAnsi="Arial" w:cs="Arial"/>
          <w:sz w:val="20"/>
          <w:szCs w:val="20"/>
        </w:rPr>
        <w:t>o</w:t>
      </w:r>
      <w:r w:rsidRPr="002D7237">
        <w:rPr>
          <w:rFonts w:ascii="Arial" w:hAnsi="Arial" w:cs="Arial"/>
          <w:sz w:val="20"/>
          <w:szCs w:val="20"/>
        </w:rPr>
        <w:t>ž</w:t>
      </w:r>
      <w:r w:rsidRPr="002D7237" w:rsidR="0089334E">
        <w:rPr>
          <w:rFonts w:ascii="Arial" w:hAnsi="Arial" w:cs="Arial"/>
          <w:sz w:val="20"/>
          <w:szCs w:val="20"/>
        </w:rPr>
        <w:t>adavky business vlastníků jednotlivých agend (např. Mzdové a personální, Účetnictví a reporting)</w:t>
      </w:r>
    </w:p>
    <w:p w:rsidRPr="002D7237" w:rsidR="0089334E" w:rsidP="002D7237" w:rsidRDefault="0089334E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Po</w:t>
      </w:r>
      <w:r w:rsidRPr="002D7237" w:rsidR="00520D3E">
        <w:rPr>
          <w:rFonts w:ascii="Arial" w:hAnsi="Arial" w:cs="Arial"/>
          <w:sz w:val="20"/>
          <w:szCs w:val="20"/>
        </w:rPr>
        <w:t>ž</w:t>
      </w:r>
      <w:r w:rsidRPr="002D7237">
        <w:rPr>
          <w:rFonts w:ascii="Arial" w:hAnsi="Arial" w:cs="Arial"/>
          <w:sz w:val="20"/>
          <w:szCs w:val="20"/>
        </w:rPr>
        <w:t>adavky business vlastníků jednotlivých programů (např. Národní programy, OP</w:t>
      </w:r>
      <w:r w:rsidRPr="002D7237" w:rsidR="00520D3E">
        <w:rPr>
          <w:rFonts w:ascii="Arial" w:hAnsi="Arial" w:cs="Arial"/>
          <w:sz w:val="20"/>
          <w:szCs w:val="20"/>
        </w:rPr>
        <w:t>Ž</w:t>
      </w:r>
      <w:r w:rsidRPr="002D7237">
        <w:rPr>
          <w:rFonts w:ascii="Arial" w:hAnsi="Arial" w:cs="Arial"/>
          <w:sz w:val="20"/>
          <w:szCs w:val="20"/>
        </w:rPr>
        <w:t>P)</w:t>
      </w:r>
    </w:p>
    <w:p w:rsidRPr="002D7237" w:rsidR="00482550" w:rsidP="002D7237" w:rsidRDefault="0089334E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Data a vazby uchovávané ve stávajících systémech</w:t>
      </w:r>
    </w:p>
    <w:p w:rsidRPr="002D7237" w:rsidR="00520D3E" w:rsidP="002D7237" w:rsidRDefault="00520D3E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2D7237" w:rsidR="0089334E" w:rsidP="002D7237" w:rsidRDefault="0089334E">
      <w:pPr>
        <w:pStyle w:val="Odstavecseseznamem"/>
        <w:numPr>
          <w:ilvl w:val="0"/>
          <w:numId w:val="1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Nasazení</w:t>
      </w:r>
    </w:p>
    <w:p w:rsidRPr="002D7237" w:rsidR="0089334E" w:rsidP="002D7237" w:rsidRDefault="0089334E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 Definice </w:t>
      </w:r>
      <w:proofErr w:type="spellStart"/>
      <w:r w:rsidRPr="002D7237">
        <w:rPr>
          <w:rFonts w:ascii="Arial" w:hAnsi="Arial" w:cs="Arial"/>
          <w:sz w:val="20"/>
          <w:szCs w:val="20"/>
        </w:rPr>
        <w:t>workflow</w:t>
      </w:r>
      <w:proofErr w:type="spellEnd"/>
    </w:p>
    <w:p w:rsidRPr="002D7237" w:rsidR="00576059" w:rsidP="002D7237" w:rsidRDefault="0089334E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 Import dat do nové struktury</w:t>
      </w:r>
    </w:p>
    <w:p w:rsidRPr="002D7237" w:rsidR="00875C4D" w:rsidP="0003772A" w:rsidRDefault="00875C4D">
      <w:pPr>
        <w:jc w:val="both"/>
        <w:rPr>
          <w:rFonts w:ascii="Arial" w:hAnsi="Arial" w:cs="Arial" w:eastAsiaTheme="majorEastAsia"/>
          <w:b/>
          <w:bCs/>
          <w:color w:val="365F91" w:themeColor="accent1" w:themeShade="BF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br w:type="page"/>
      </w:r>
    </w:p>
    <w:p w:rsidRPr="002D7237" w:rsidR="00576059" w:rsidP="0003772A" w:rsidRDefault="00576059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>Aktuální stav</w:t>
      </w:r>
    </w:p>
    <w:p w:rsidRPr="002D7237" w:rsidR="00576059" w:rsidP="0003772A" w:rsidRDefault="0057605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V současné době probíhá účetní agenda Fondu ve dvou vzájemně provázaných systémech, kromě SW GINIS je to také SW Měšec. </w: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Vypravení platebních příkazů finančními manažery je potom realizováno</w:t>
      </w:r>
      <w:r w:rsidRPr="002D7237" w:rsidR="00E65907">
        <w:rPr>
          <w:rFonts w:ascii="Arial" w:hAnsi="Arial" w:cs="Arial"/>
          <w:sz w:val="20"/>
          <w:szCs w:val="20"/>
        </w:rPr>
        <w:t xml:space="preserve"> pomocí SW Řízení akcí GIS a NP</w:t>
      </w:r>
      <w:r w:rsidRPr="002D7237">
        <w:rPr>
          <w:rFonts w:ascii="Arial" w:hAnsi="Arial" w:cs="Arial"/>
          <w:sz w:val="20"/>
          <w:szCs w:val="20"/>
        </w:rPr>
        <w:t>. Vzájemné propojení jednotlivých systémů je blíže znázorněno ve schématu níže.</w:t>
      </w:r>
    </w:p>
    <w:p w:rsidRPr="002D7237" w:rsidR="00576059" w:rsidP="002D7237" w:rsidRDefault="00E65907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 wp14:anchorId="2630EA45" wp14:editId="3D981ED3">
                <wp:simplePos x="0" y="0"/>
                <wp:positionH relativeFrom="column">
                  <wp:posOffset>3740785</wp:posOffset>
                </wp:positionH>
                <wp:positionV relativeFrom="paragraph">
                  <wp:posOffset>50800</wp:posOffset>
                </wp:positionV>
                <wp:extent cx="1677670" cy="697230"/>
                <wp:effectExtent l="0" t="0" r="17780" b="26670"/>
                <wp:wrapNone/>
                <wp:docPr id="12" name="Zaoblený obdélník 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697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Řízení akcí NP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black [3200]" strokeweight="2pt" fillcolor="white [3201]" style="position:absolute;left:0;text-align:left;margin-left:294.55pt;margin-top:4pt;width:132.1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Zaoblený obdélník 12" o:spid="_x0000_s1026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Řízení akcí NP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D7237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FE3629E" wp14:editId="214AF256">
                <wp:simplePos x="0" y="0"/>
                <wp:positionH relativeFrom="column">
                  <wp:posOffset>1670685</wp:posOffset>
                </wp:positionH>
                <wp:positionV relativeFrom="paragraph">
                  <wp:posOffset>50800</wp:posOffset>
                </wp:positionV>
                <wp:extent cx="2003425" cy="697865"/>
                <wp:effectExtent l="0" t="0" r="15875" b="26035"/>
                <wp:wrapNone/>
                <wp:docPr id="6" name="Zaoblený obdélník 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697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Řízení akcí GIS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black [3200]" strokeweight="2pt" fillcolor="white [3201]" style="position:absolute;left:0;text-align:left;margin-left:131.55pt;margin-top:4pt;width:157.75pt;height:5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id="Zaoblený obdélník 6" o:spid="_x0000_s1027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Řízení akcí GIS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D7237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2336" behindDoc="false" locked="false" layoutInCell="true" allowOverlap="true" wp14:anchorId="533F83CA" wp14:editId="46AFBF37">
                <wp:simplePos x="0" y="0"/>
                <wp:positionH relativeFrom="column">
                  <wp:posOffset>-3175</wp:posOffset>
                </wp:positionH>
                <wp:positionV relativeFrom="paragraph">
                  <wp:posOffset>50800</wp:posOffset>
                </wp:positionV>
                <wp:extent cx="1597660" cy="697865"/>
                <wp:effectExtent l="0" t="0" r="21590" b="26035"/>
                <wp:wrapNone/>
                <wp:docPr id="9" name="Zaoblený obdélník 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697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IS OPŽP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 xml:space="preserve">SFZP - </w:t>
                            </w:r>
                            <w:proofErr w:type="spellStart"/>
                            <w:r>
                              <w:t>Central</w:t>
                            </w:r>
                            <w:proofErr w:type="spellEnd"/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black [3200]" strokeweight="2pt" fillcolor="white [3201]" style="position:absolute;left:0;text-align:left;margin-left:-.25pt;margin-top:4pt;width:125.8pt;height:5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id="Zaoblený obdélník 9" o:spid="_x0000_s1028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IS OPŽP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  <w:r>
                        <w:t xml:space="preserve">SFZP - </w:t>
                      </w:r>
                      <w:proofErr w:type="spellStart"/>
                      <w:r>
                        <w:t>Central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5F476ADC" wp14:editId="51DB5782">
                <wp:simplePos x="0" y="0"/>
                <wp:positionH relativeFrom="column">
                  <wp:posOffset>1365250</wp:posOffset>
                </wp:positionH>
                <wp:positionV relativeFrom="paragraph">
                  <wp:posOffset>231775</wp:posOffset>
                </wp:positionV>
                <wp:extent cx="301625" cy="421640"/>
                <wp:effectExtent l="38100" t="38100" r="60325" b="54610"/>
                <wp:wrapNone/>
                <wp:docPr id="10" name="Přímá spojnice se šipkou 10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4216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" type="#_x0000_t32" style="position:absolute;margin-left:107.5pt;margin-top:18.25pt;width:23.75pt;height:3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id="Přímá spojnice se šipkou 10" o:spid="_x0000_s1026" strokecolor="#4579b8 [3044]">
                <v:stroke startarrow="open"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6432" behindDoc="false" locked="false" layoutInCell="true" allowOverlap="true" wp14:anchorId="66B8EB0B" wp14:editId="5F1DF683">
                <wp:simplePos x="0" y="0"/>
                <wp:positionH relativeFrom="column">
                  <wp:posOffset>3528447</wp:posOffset>
                </wp:positionH>
                <wp:positionV relativeFrom="paragraph">
                  <wp:posOffset>230643</wp:posOffset>
                </wp:positionV>
                <wp:extent cx="358140" cy="468630"/>
                <wp:effectExtent l="38100" t="38100" r="60960" b="64770"/>
                <wp:wrapNone/>
                <wp:docPr id="13" name="Přímá spojnice se šipkou 1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58140" cy="46863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" type="#_x0000_t32" style="position:absolute;margin-left:277.85pt;margin-top:18.15pt;width:28.2pt;height:36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13" o:spid="_x0000_s1026" strokecolor="#4579b8 [3044]">
                <v:stroke startarrow="open"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0288" behindDoc="false" locked="false" layoutInCell="true" allowOverlap="true" wp14:anchorId="1B86E08D" wp14:editId="20613659">
                <wp:simplePos x="0" y="0"/>
                <wp:positionH relativeFrom="column">
                  <wp:posOffset>2629535</wp:posOffset>
                </wp:positionH>
                <wp:positionV relativeFrom="paragraph">
                  <wp:posOffset>229870</wp:posOffset>
                </wp:positionV>
                <wp:extent cx="0" cy="421640"/>
                <wp:effectExtent l="95250" t="38100" r="57150" b="54610"/>
                <wp:wrapNone/>
                <wp:docPr id="7" name="Přímá spojnice se šipkou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6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" type="#_x0000_t32" style="position:absolute;margin-left:207.05pt;margin-top:18.1pt;width:0;height:3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7" o:spid="_x0000_s1026" strokecolor="#4579b8 [3044]">
                <v:stroke startarrow="open" endarrow="open"/>
              </v:shape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 wp14:anchorId="4C6EC5DB" wp14:editId="50A92E03">
                <wp:simplePos x="0" y="0"/>
                <wp:positionH relativeFrom="column">
                  <wp:posOffset>1596280</wp:posOffset>
                </wp:positionH>
                <wp:positionV relativeFrom="paragraph">
                  <wp:posOffset>137298</wp:posOffset>
                </wp:positionV>
                <wp:extent cx="1931670" cy="508193"/>
                <wp:effectExtent l="0" t="0" r="11430" b="25400"/>
                <wp:wrapNone/>
                <wp:docPr id="8" name="Zaoblený obdélník 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5081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Měšec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black [3200]" strokeweight="2pt" fillcolor="white [3201]" style="position:absolute;left:0;text-align:left;margin-left:125.7pt;margin-top:10.8pt;width:152.1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Zaoblený obdélník 8" o:spid="_x0000_s1029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Měšec</w:t>
                      </w: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7456" behindDoc="false" locked="false" layoutInCell="true" allowOverlap="true" wp14:anchorId="0556FF90" wp14:editId="7596DBF3">
                <wp:simplePos x="0" y="0"/>
                <wp:positionH relativeFrom="column">
                  <wp:posOffset>2168525</wp:posOffset>
                </wp:positionH>
                <wp:positionV relativeFrom="paragraph">
                  <wp:posOffset>120650</wp:posOffset>
                </wp:positionV>
                <wp:extent cx="127000" cy="143510"/>
                <wp:effectExtent l="0" t="0" r="82550" b="66040"/>
                <wp:wrapNone/>
                <wp:docPr id="14" name="Přímá spojnice se šipkou 1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143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" type="#_x0000_t32" style="position:absolute;margin-left:170.75pt;margin-top:9.5pt;width:10pt;height:11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id="Přímá spojnice se šipkou 14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9504" behindDoc="false" locked="false" layoutInCell="true" allowOverlap="true" wp14:anchorId="3780F2A9" wp14:editId="68EA211F">
                <wp:simplePos x="0" y="0"/>
                <wp:positionH relativeFrom="column">
                  <wp:posOffset>3051368</wp:posOffset>
                </wp:positionH>
                <wp:positionV relativeFrom="paragraph">
                  <wp:posOffset>168827</wp:posOffset>
                </wp:positionV>
                <wp:extent cx="55659" cy="95250"/>
                <wp:effectExtent l="38100" t="0" r="59055" b="57150"/>
                <wp:wrapNone/>
                <wp:docPr id="17" name="Přímá spojnice se šipkou 1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5659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" type="#_x0000_t32" style="position:absolute;margin-left:240.25pt;margin-top:13.3pt;width:4.4pt;height:7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17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8480" behindDoc="false" locked="false" layoutInCell="true" allowOverlap="true" wp14:anchorId="79059965" wp14:editId="66DAB08C">
                <wp:simplePos x="0" y="0"/>
                <wp:positionH relativeFrom="column">
                  <wp:posOffset>2629949</wp:posOffset>
                </wp:positionH>
                <wp:positionV relativeFrom="paragraph">
                  <wp:posOffset>168827</wp:posOffset>
                </wp:positionV>
                <wp:extent cx="0" cy="95416"/>
                <wp:effectExtent l="95250" t="0" r="114300" b="57150"/>
                <wp:wrapNone/>
                <wp:docPr id="16" name="Přímá spojnice se šipkou 1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" type="#_x0000_t32" style="position:absolute;margin-left:207.1pt;margin-top:13.3pt;width:0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16" o:spid="_x0000_s1026" strokecolor="#4579b8 [3044]">
                <v:stroke endarrow="open"/>
              </v:shape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4384" behindDoc="false" locked="false" layoutInCell="true" allowOverlap="true" wp14:anchorId="6EB3EA9C" wp14:editId="073C5744">
                <wp:simplePos x="0" y="0"/>
                <wp:positionH relativeFrom="column">
                  <wp:posOffset>1874575</wp:posOffset>
                </wp:positionH>
                <wp:positionV relativeFrom="paragraph">
                  <wp:posOffset>6433</wp:posOffset>
                </wp:positionV>
                <wp:extent cx="1470660" cy="516255"/>
                <wp:effectExtent l="0" t="0" r="15240" b="17145"/>
                <wp:wrapNone/>
                <wp:docPr id="11" name="Zaoblený obdélník 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516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GINIS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Gordic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black [3200]" strokeweight="2pt" fillcolor="white [3201]" style="position:absolute;left:0;text-align:left;margin-left:147.6pt;margin-top:.5pt;width:115.8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Zaoblený obdélník 11" o:spid="_x0000_s1030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GINIS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Gordic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2D7237" w:rsidR="00875C4D" w:rsidP="002D7237" w:rsidRDefault="00875C4D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sz w:val="20"/>
          <w:szCs w:val="20"/>
        </w:rPr>
        <w:br w:type="page"/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sz w:val="20"/>
          <w:szCs w:val="20"/>
        </w:rPr>
        <w:lastRenderedPageBreak/>
        <w:t>FUNKCE EIS</w: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Zatímco tzv. „Malý Fond“ tj. interní provoz Fondu je účtován v IS GINIS, tzv. „Velký Fond“ čili dotační akce jsou účtovány v SW Měšec. SW Měšec momentálně rovněž plní funkci převodního můstku, kdy jednak přiřazuje data přijímané z bank k jednotlivým akcím, evidovaným v SW Řízení akcí, dále poté zajišťuje export těchto dat do IS GINIS. </w: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Podrobnější schéma datových toků včetně financování znázorněno níže.</w:t>
      </w:r>
    </w:p>
    <w:p w:rsidRPr="002D7237" w:rsidR="00576059" w:rsidP="002D7237" w:rsidRDefault="00576059">
      <w:pPr>
        <w:tabs>
          <w:tab w:val="left" w:pos="2955"/>
          <w:tab w:val="left" w:pos="6086"/>
        </w:tabs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03772A">
      <w:pPr>
        <w:tabs>
          <w:tab w:val="left" w:pos="2268"/>
          <w:tab w:val="left" w:pos="4820"/>
        </w:tabs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0528" behindDoc="false" locked="false" layoutInCell="true" allowOverlap="true" wp14:anchorId="30EC7118" wp14:editId="79BB71B1">
                <wp:simplePos x="0" y="0"/>
                <wp:positionH relativeFrom="column">
                  <wp:posOffset>1160780</wp:posOffset>
                </wp:positionH>
                <wp:positionV relativeFrom="paragraph">
                  <wp:posOffset>204470</wp:posOffset>
                </wp:positionV>
                <wp:extent cx="930275" cy="651510"/>
                <wp:effectExtent l="0" t="0" r="22225" b="15240"/>
                <wp:wrapNone/>
                <wp:docPr id="18" name="Obdélník 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Žádosti a hodnocení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(IS GIS)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style="position:absolute;left:0;text-align:left;margin-left:91.4pt;margin-top:16.1pt;width:73.25pt;height:5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id="Obdélník 18" o:spid="_x0000_s1031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Žádosti a hodnocení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  <w:r>
                        <w:t>(IS GIS)</w:t>
                      </w:r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1552" behindDoc="false" locked="false" layoutInCell="true" allowOverlap="true" wp14:anchorId="27059A8C" wp14:editId="1D06C175">
                <wp:simplePos x="0" y="0"/>
                <wp:positionH relativeFrom="column">
                  <wp:posOffset>2750820</wp:posOffset>
                </wp:positionH>
                <wp:positionV relativeFrom="paragraph">
                  <wp:posOffset>204470</wp:posOffset>
                </wp:positionV>
                <wp:extent cx="985520" cy="651510"/>
                <wp:effectExtent l="0" t="0" r="24130" b="15240"/>
                <wp:wrapNone/>
                <wp:docPr id="19" name="Obdélník 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Žádosti a hodnocení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(BENEFIL)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style="position:absolute;left:0;text-align:left;margin-left:216.6pt;margin-top:16.1pt;width:77.6pt;height:5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id="Obdélník 19" o:spid="_x0000_s1032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Žádosti a hodnocení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  <w:r>
                        <w:t>(BENEFIL)</w:t>
                      </w:r>
                    </w:p>
                  </w:txbxContent>
                </v:textbox>
              </v:rect>
            </w:pict>
          </mc:Fallback>
        </mc:AlternateContent>
      </w:r>
      <w:r w:rsidRPr="002D7237" w:rsidR="00576059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2576" behindDoc="false" locked="false" layoutInCell="true" allowOverlap="true" wp14:anchorId="27385BC1" wp14:editId="3824C212">
                <wp:simplePos x="0" y="0"/>
                <wp:positionH relativeFrom="column">
                  <wp:posOffset>4405630</wp:posOffset>
                </wp:positionH>
                <wp:positionV relativeFrom="paragraph">
                  <wp:posOffset>205105</wp:posOffset>
                </wp:positionV>
                <wp:extent cx="1017270" cy="651510"/>
                <wp:effectExtent l="0" t="0" r="11430" b="15240"/>
                <wp:wrapNone/>
                <wp:docPr id="20" name="Obdélník 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Žádosti a hodnocení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(LOTUS NOTES)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style="position:absolute;left:0;text-align:left;margin-left:346.9pt;margin-top:16.15pt;width:80.1pt;height:51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id="Obdélník 20" o:spid="_x0000_s1033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Žádosti a hodnocení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  <w:r>
                        <w:t>(LOTUS NOTES)</w:t>
                      </w:r>
                    </w:p>
                  </w:txbxContent>
                </v:textbox>
              </v:rect>
            </w:pict>
          </mc:Fallback>
        </mc:AlternateContent>
      </w:r>
      <w:r w:rsidRPr="002D7237" w:rsidR="00576059">
        <w:rPr>
          <w:rFonts w:ascii="Arial" w:hAnsi="Arial" w:cs="Arial"/>
          <w:b/>
          <w:sz w:val="20"/>
          <w:szCs w:val="20"/>
        </w:rPr>
        <w:t xml:space="preserve">                </w:t>
      </w:r>
      <w:r w:rsidRPr="002D7237">
        <w:rPr>
          <w:rFonts w:ascii="Arial" w:hAnsi="Arial" w:cs="Arial"/>
          <w:b/>
          <w:sz w:val="20"/>
          <w:szCs w:val="20"/>
        </w:rPr>
        <w:tab/>
        <w:t xml:space="preserve">GIS </w:t>
      </w:r>
      <w:r w:rsidRPr="002D7237">
        <w:rPr>
          <w:rFonts w:ascii="Arial" w:hAnsi="Arial" w:cs="Arial"/>
          <w:b/>
          <w:sz w:val="20"/>
          <w:szCs w:val="20"/>
        </w:rPr>
        <w:tab/>
        <w:t>OPŽP</w:t>
      </w:r>
      <w:r w:rsidRPr="002D7237">
        <w:rPr>
          <w:rFonts w:ascii="Arial" w:hAnsi="Arial" w:cs="Arial"/>
          <w:b/>
          <w:sz w:val="20"/>
          <w:szCs w:val="20"/>
        </w:rPr>
        <w:tab/>
      </w:r>
      <w:r w:rsidRPr="002D7237">
        <w:rPr>
          <w:rFonts w:ascii="Arial" w:hAnsi="Arial" w:cs="Arial"/>
          <w:b/>
          <w:sz w:val="20"/>
          <w:szCs w:val="20"/>
        </w:rPr>
        <w:tab/>
      </w:r>
      <w:r w:rsidRPr="002D7237">
        <w:rPr>
          <w:rFonts w:ascii="Arial" w:hAnsi="Arial" w:cs="Arial"/>
          <w:b/>
          <w:sz w:val="20"/>
          <w:szCs w:val="20"/>
        </w:rPr>
        <w:tab/>
      </w:r>
      <w:r w:rsidRPr="002D7237">
        <w:rPr>
          <w:rFonts w:ascii="Arial" w:hAnsi="Arial" w:cs="Arial"/>
          <w:b/>
          <w:sz w:val="20"/>
          <w:szCs w:val="20"/>
        </w:rPr>
        <w:tab/>
      </w:r>
      <w:r w:rsidRPr="002D7237" w:rsidR="00576059">
        <w:rPr>
          <w:rFonts w:ascii="Arial" w:hAnsi="Arial" w:cs="Arial"/>
          <w:b/>
          <w:sz w:val="20"/>
          <w:szCs w:val="20"/>
        </w:rPr>
        <w:t>NP</w:t>
      </w:r>
    </w:p>
    <w:p w:rsidRPr="002D7237" w:rsidR="00576059" w:rsidP="002D7237" w:rsidRDefault="00576059">
      <w:pPr>
        <w:tabs>
          <w:tab w:val="left" w:pos="5535"/>
        </w:tabs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sz w:val="20"/>
          <w:szCs w:val="20"/>
        </w:rPr>
        <w:tab/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03772A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8960" behindDoc="false" locked="false" layoutInCell="true" allowOverlap="true" wp14:anchorId="753606E6" wp14:editId="34B3A802">
                <wp:simplePos x="0" y="0"/>
                <wp:positionH relativeFrom="column">
                  <wp:posOffset>1579245</wp:posOffset>
                </wp:positionH>
                <wp:positionV relativeFrom="paragraph">
                  <wp:posOffset>73025</wp:posOffset>
                </wp:positionV>
                <wp:extent cx="0" cy="310515"/>
                <wp:effectExtent l="95250" t="0" r="57150" b="51435"/>
                <wp:wrapNone/>
                <wp:docPr id="36" name="Přímá spojnice se šipkou 3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" type="#_x0000_t32" style="position:absolute;margin-left:124.35pt;margin-top:5.75pt;width:0;height:24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36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9984" behindDoc="false" locked="false" layoutInCell="true" allowOverlap="true" wp14:anchorId="6B411157" wp14:editId="3A4334C9">
                <wp:simplePos x="0" y="0"/>
                <wp:positionH relativeFrom="column">
                  <wp:posOffset>3183255</wp:posOffset>
                </wp:positionH>
                <wp:positionV relativeFrom="paragraph">
                  <wp:posOffset>82550</wp:posOffset>
                </wp:positionV>
                <wp:extent cx="0" cy="309880"/>
                <wp:effectExtent l="95250" t="0" r="57150" b="52070"/>
                <wp:wrapNone/>
                <wp:docPr id="37" name="Přímá spojnice se šipkou 3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" type="#_x0000_t32" style="position:absolute;margin-left:250.65pt;margin-top:6.5pt;width:0;height:2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37" o:spid="_x0000_s1026" strokecolor="#4579b8 [3044]">
                <v:stroke endarrow="open"/>
              </v:shape>
            </w:pict>
          </mc:Fallback>
        </mc:AlternateContent>
      </w:r>
      <w:r w:rsidRPr="002D7237" w:rsidR="00576059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1008" behindDoc="false" locked="false" layoutInCell="true" allowOverlap="true" wp14:anchorId="3F4CD85D" wp14:editId="02153D5B">
                <wp:simplePos x="0" y="0"/>
                <wp:positionH relativeFrom="column">
                  <wp:posOffset>4910455</wp:posOffset>
                </wp:positionH>
                <wp:positionV relativeFrom="paragraph">
                  <wp:posOffset>82550</wp:posOffset>
                </wp:positionV>
                <wp:extent cx="7951" cy="309880"/>
                <wp:effectExtent l="76200" t="0" r="68580" b="52070"/>
                <wp:wrapNone/>
                <wp:docPr id="38" name="Přímá spojnice se šipkou 3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" type="#_x0000_t32" style="position:absolute;margin-left:386.65pt;margin-top:6.5pt;width:.65pt;height:2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38" o:spid="_x0000_s1026" strokecolor="#4579b8 [3044]">
                <v:stroke endarrow="open"/>
              </v:shape>
            </w:pict>
          </mc:Fallback>
        </mc:AlternateContent>
      </w:r>
    </w:p>
    <w:p w:rsidRPr="002D7237" w:rsidR="00576059" w:rsidP="002D7237" w:rsidRDefault="0003772A">
      <w:pPr>
        <w:tabs>
          <w:tab w:val="left" w:pos="3130"/>
          <w:tab w:val="left" w:pos="5735"/>
        </w:tabs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3600" behindDoc="false" locked="false" layoutInCell="true" allowOverlap="true" wp14:anchorId="03DF902C" wp14:editId="32AA9FBC">
                <wp:simplePos x="0" y="0"/>
                <wp:positionH relativeFrom="column">
                  <wp:posOffset>1090295</wp:posOffset>
                </wp:positionH>
                <wp:positionV relativeFrom="paragraph">
                  <wp:posOffset>115570</wp:posOffset>
                </wp:positionV>
                <wp:extent cx="1054100" cy="405130"/>
                <wp:effectExtent l="0" t="0" r="12700" b="13970"/>
                <wp:wrapNone/>
                <wp:docPr id="21" name="Obdélník 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Řízení akcí GIS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85.85pt;margin-top:9.1pt;width:83pt;height:3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1" o:spid="_x0000_s1034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Řízení akcí GIS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4624" behindDoc="false" locked="false" layoutInCell="true" allowOverlap="true" wp14:anchorId="56BEBF2A" wp14:editId="6EB89894">
                <wp:simplePos x="0" y="0"/>
                <wp:positionH relativeFrom="column">
                  <wp:posOffset>2748915</wp:posOffset>
                </wp:positionH>
                <wp:positionV relativeFrom="paragraph">
                  <wp:posOffset>116840</wp:posOffset>
                </wp:positionV>
                <wp:extent cx="985520" cy="405130"/>
                <wp:effectExtent l="0" t="0" r="24130" b="13970"/>
                <wp:wrapNone/>
                <wp:docPr id="22" name="Obdélník 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IS OPŽP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216.45pt;margin-top:9.2pt;width:77.6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2" o:spid="_x0000_s1035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IS OPŽP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D7237" w:rsidR="00E6590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5648" behindDoc="false" locked="false" layoutInCell="true" allowOverlap="true" wp14:anchorId="3AC25C4E" wp14:editId="4D5BDD73">
                <wp:simplePos x="0" y="0"/>
                <wp:positionH relativeFrom="column">
                  <wp:posOffset>4413885</wp:posOffset>
                </wp:positionH>
                <wp:positionV relativeFrom="paragraph">
                  <wp:posOffset>132715</wp:posOffset>
                </wp:positionV>
                <wp:extent cx="1017270" cy="414020"/>
                <wp:effectExtent l="0" t="0" r="11430" b="24130"/>
                <wp:wrapNone/>
                <wp:docPr id="23" name="Obdélník 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14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Řízení akcí NP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47.55pt;margin-top:10.45pt;width:80.1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3" o:spid="_x0000_s1036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Řízení akcí NP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D7237" w:rsidR="00576059">
        <w:rPr>
          <w:rFonts w:ascii="Arial" w:hAnsi="Arial" w:cs="Arial"/>
          <w:b/>
          <w:sz w:val="20"/>
          <w:szCs w:val="20"/>
        </w:rPr>
        <w:tab/>
      </w:r>
      <w:r w:rsidRPr="002D7237" w:rsidR="00576059">
        <w:rPr>
          <w:rFonts w:ascii="Arial" w:hAnsi="Arial" w:cs="Arial"/>
          <w:b/>
          <w:sz w:val="20"/>
          <w:szCs w:val="20"/>
        </w:rPr>
        <w:tab/>
      </w:r>
    </w:p>
    <w:p w:rsidRPr="002D7237" w:rsidR="00576059" w:rsidP="002D7237" w:rsidRDefault="0003772A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7696" behindDoc="false" locked="false" layoutInCell="true" allowOverlap="true" wp14:anchorId="584B58B2" wp14:editId="5D968F49">
                <wp:simplePos x="0" y="0"/>
                <wp:positionH relativeFrom="column">
                  <wp:posOffset>2741295</wp:posOffset>
                </wp:positionH>
                <wp:positionV relativeFrom="paragraph">
                  <wp:posOffset>250190</wp:posOffset>
                </wp:positionV>
                <wp:extent cx="985520" cy="546735"/>
                <wp:effectExtent l="0" t="0" r="24130" b="24765"/>
                <wp:wrapNone/>
                <wp:docPr id="25" name="Obdélník 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546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Převodní příkazy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215.85pt;margin-top:19.7pt;width:77.6pt;height:4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5" o:spid="_x0000_s1037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Převodní příkazy</w:t>
                      </w:r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8720" behindDoc="false" locked="false" layoutInCell="true" allowOverlap="true" wp14:anchorId="7403CF90" wp14:editId="513EC4AB">
                <wp:simplePos x="0" y="0"/>
                <wp:positionH relativeFrom="column">
                  <wp:posOffset>4411345</wp:posOffset>
                </wp:positionH>
                <wp:positionV relativeFrom="paragraph">
                  <wp:posOffset>249555</wp:posOffset>
                </wp:positionV>
                <wp:extent cx="1017270" cy="546735"/>
                <wp:effectExtent l="0" t="0" r="11430" b="24765"/>
                <wp:wrapNone/>
                <wp:docPr id="26" name="Obdélník 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546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Převodní příkazy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47.35pt;margin-top:19.65pt;width:80.1pt;height:4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6" o:spid="_x0000_s1038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Převodní příkazy</w:t>
                      </w:r>
                    </w:p>
                  </w:txbxContent>
                </v:textbox>
              </v:rect>
            </w:pict>
          </mc:Fallback>
        </mc:AlternateContent>
      </w:r>
    </w:p>
    <w:p w:rsidRPr="002D7237" w:rsidR="00576059" w:rsidP="002D7237" w:rsidRDefault="00E65907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6672" behindDoc="false" locked="false" layoutInCell="true" allowOverlap="true" wp14:anchorId="700BA99D" wp14:editId="0A76CF8B">
                <wp:simplePos x="0" y="0"/>
                <wp:positionH relativeFrom="column">
                  <wp:posOffset>1092200</wp:posOffset>
                </wp:positionH>
                <wp:positionV relativeFrom="paragraph">
                  <wp:posOffset>1270</wp:posOffset>
                </wp:positionV>
                <wp:extent cx="1054100" cy="560705"/>
                <wp:effectExtent l="0" t="0" r="12700" b="10795"/>
                <wp:wrapNone/>
                <wp:docPr id="24" name="Obdélník 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560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Převodní příkazy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86pt;margin-top:.1pt;width:83pt;height:4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4" o:spid="_x0000_s1039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Převodní příkazy</w:t>
                      </w:r>
                    </w:p>
                  </w:txbxContent>
                </v:textbox>
              </v:rect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03772A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2032" behindDoc="false" locked="false" layoutInCell="true" allowOverlap="true" wp14:anchorId="0B04C35E" wp14:editId="50C7A5A5">
                <wp:simplePos x="0" y="0"/>
                <wp:positionH relativeFrom="column">
                  <wp:posOffset>934720</wp:posOffset>
                </wp:positionH>
                <wp:positionV relativeFrom="paragraph">
                  <wp:posOffset>19050</wp:posOffset>
                </wp:positionV>
                <wp:extent cx="285750" cy="620395"/>
                <wp:effectExtent l="38100" t="0" r="19050" b="65405"/>
                <wp:wrapNone/>
                <wp:docPr id="40" name="Přímá spojnice se šipkou 40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85750" cy="620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" type="#_x0000_t32" style="position:absolute;margin-left:73.6pt;margin-top:1.5pt;width:22.5pt;height:48.8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id="Přímá spojnice se šipkou 40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3056" behindDoc="false" locked="false" layoutInCell="true" allowOverlap="true" wp14:anchorId="162A8323" wp14:editId="77F5812C">
                <wp:simplePos x="0" y="0"/>
                <wp:positionH relativeFrom="column">
                  <wp:posOffset>1783080</wp:posOffset>
                </wp:positionH>
                <wp:positionV relativeFrom="paragraph">
                  <wp:posOffset>20320</wp:posOffset>
                </wp:positionV>
                <wp:extent cx="365125" cy="619760"/>
                <wp:effectExtent l="0" t="0" r="53975" b="66040"/>
                <wp:wrapNone/>
                <wp:docPr id="41" name="Přímá spojnice se šipkou 4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" cy="619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" type="#_x0000_t32" style="position:absolute;margin-left:140.4pt;margin-top:1.6pt;width:28.75pt;height:4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id="Přímá spojnice se šipkou 41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7152" behindDoc="false" locked="false" layoutInCell="true" allowOverlap="true" wp14:anchorId="20695C50" wp14:editId="05072F20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</wp:posOffset>
                </wp:positionV>
                <wp:extent cx="238125" cy="619760"/>
                <wp:effectExtent l="57150" t="0" r="28575" b="66040"/>
                <wp:wrapNone/>
                <wp:docPr id="46" name="Přímá spojnice se šipkou 4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38125" cy="619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" type="#_x0000_t32" style="position:absolute;margin-left:220.5pt;margin-top:1.4pt;width:18.75pt;height:48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id="Přímá spojnice se šipkou 46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8176" behindDoc="false" locked="false" layoutInCell="true" allowOverlap="true" wp14:anchorId="7FA78BBA" wp14:editId="59A86C1C">
                <wp:simplePos x="0" y="0"/>
                <wp:positionH relativeFrom="column">
                  <wp:posOffset>3488690</wp:posOffset>
                </wp:positionH>
                <wp:positionV relativeFrom="paragraph">
                  <wp:posOffset>20320</wp:posOffset>
                </wp:positionV>
                <wp:extent cx="373380" cy="619760"/>
                <wp:effectExtent l="0" t="0" r="83820" b="46990"/>
                <wp:wrapNone/>
                <wp:docPr id="47" name="Přímá spojnice se šipkou 4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619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" type="#_x0000_t32" style="position:absolute;margin-left:274.7pt;margin-top:1.6pt;width:29.4pt;height:4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id="Přímá spojnice se šipkou 47" o:spid="_x0000_s1026" strokecolor="#4579b8 [3044]">
                <v:stroke endarrow="open"/>
              </v:shape>
            </w:pict>
          </mc:Fallback>
        </mc:AlternateContent>
      </w:r>
      <w:r w:rsidRPr="002D7237" w:rsidR="00576059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700224" behindDoc="false" locked="false" layoutInCell="true" allowOverlap="true" wp14:anchorId="2D484CA8" wp14:editId="49B1A4BE">
                <wp:simplePos x="0" y="0"/>
                <wp:positionH relativeFrom="column">
                  <wp:posOffset>4915535</wp:posOffset>
                </wp:positionH>
                <wp:positionV relativeFrom="paragraph">
                  <wp:posOffset>19685</wp:posOffset>
                </wp:positionV>
                <wp:extent cx="0" cy="619760"/>
                <wp:effectExtent l="95250" t="0" r="76200" b="66040"/>
                <wp:wrapNone/>
                <wp:docPr id="51" name="Přímá spojnice se šipkou 5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" type="#_x0000_t32" style="position:absolute;margin-left:387.05pt;margin-top:1.55pt;width:0;height:48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id="Přímá spojnice se šipkou 51" o:spid="_x0000_s1026" strokecolor="#4579b8 [3044]">
                <v:stroke endarrow="open"/>
              </v:shape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03772A">
      <w:pPr>
        <w:tabs>
          <w:tab w:val="left" w:pos="6010"/>
        </w:tabs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79744" behindDoc="false" locked="false" layoutInCell="true" allowOverlap="true" wp14:anchorId="3F09F373" wp14:editId="7BCD683A">
                <wp:simplePos x="0" y="0"/>
                <wp:positionH relativeFrom="column">
                  <wp:posOffset>575310</wp:posOffset>
                </wp:positionH>
                <wp:positionV relativeFrom="paragraph">
                  <wp:posOffset>118745</wp:posOffset>
                </wp:positionV>
                <wp:extent cx="914400" cy="429260"/>
                <wp:effectExtent l="0" t="0" r="19050" b="27940"/>
                <wp:wrapNone/>
                <wp:docPr id="27" name="Obdélník 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ČNB ABO-K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45.3pt;margin-top:9.35pt;width:1in;height:3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7" o:spid="_x0000_s1040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ČNB ABO-K</w:t>
                      </w:r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0768" behindDoc="false" locked="false" layoutInCell="true" allowOverlap="true" wp14:anchorId="12247707" wp14:editId="1BF7080F">
                <wp:simplePos x="0" y="0"/>
                <wp:positionH relativeFrom="column">
                  <wp:posOffset>1583055</wp:posOffset>
                </wp:positionH>
                <wp:positionV relativeFrom="paragraph">
                  <wp:posOffset>122555</wp:posOffset>
                </wp:positionV>
                <wp:extent cx="802640" cy="429260"/>
                <wp:effectExtent l="0" t="0" r="16510" b="27940"/>
                <wp:wrapNone/>
                <wp:docPr id="28" name="Obdélník 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proofErr w:type="spellStart"/>
                            <w:r>
                              <w:t>Multicash</w:t>
                            </w:r>
                            <w:proofErr w:type="spellEnd"/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124.65pt;margin-top:9.65pt;width:63.2pt;height:3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8" o:spid="_x0000_s1041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proofErr w:type="spellStart"/>
                      <w:r>
                        <w:t>Multicash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2816" behindDoc="false" locked="false" layoutInCell="true" allowOverlap="true" wp14:anchorId="6EFCE9FC" wp14:editId="77A94DC6">
                <wp:simplePos x="0" y="0"/>
                <wp:positionH relativeFrom="column">
                  <wp:posOffset>2461260</wp:posOffset>
                </wp:positionH>
                <wp:positionV relativeFrom="paragraph">
                  <wp:posOffset>117475</wp:posOffset>
                </wp:positionV>
                <wp:extent cx="802640" cy="429260"/>
                <wp:effectExtent l="0" t="0" r="16510" b="27940"/>
                <wp:wrapNone/>
                <wp:docPr id="30" name="Obdélník 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MŽP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193.8pt;margin-top:9.25pt;width:63.2pt;height:3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30" o:spid="_x0000_s1042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MŽP</w:t>
                      </w: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1792" behindDoc="false" locked="false" layoutInCell="true" allowOverlap="true" wp14:anchorId="35198E0E" wp14:editId="306B82EF">
                <wp:simplePos x="0" y="0"/>
                <wp:positionH relativeFrom="column">
                  <wp:posOffset>3364230</wp:posOffset>
                </wp:positionH>
                <wp:positionV relativeFrom="paragraph">
                  <wp:posOffset>118745</wp:posOffset>
                </wp:positionV>
                <wp:extent cx="888365" cy="429260"/>
                <wp:effectExtent l="0" t="0" r="26035" b="27940"/>
                <wp:wrapNone/>
                <wp:docPr id="29" name="Obdélník 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ČNB ABO-K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264.9pt;margin-top:9.35pt;width:69.95pt;height:3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29" o:spid="_x0000_s1043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ČNB ABO-K</w:t>
                      </w:r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3840" behindDoc="false" locked="false" layoutInCell="true" allowOverlap="true" wp14:anchorId="278AC81E" wp14:editId="122BF0B5">
                <wp:simplePos x="0" y="0"/>
                <wp:positionH relativeFrom="column">
                  <wp:posOffset>4482465</wp:posOffset>
                </wp:positionH>
                <wp:positionV relativeFrom="paragraph">
                  <wp:posOffset>118745</wp:posOffset>
                </wp:positionV>
                <wp:extent cx="940435" cy="429260"/>
                <wp:effectExtent l="0" t="0" r="12065" b="27940"/>
                <wp:wrapNone/>
                <wp:docPr id="31" name="Obdélník 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429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ČNB ABO-K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2.95pt;margin-top:9.35pt;width:74.05pt;height:3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31" o:spid="_x0000_s1044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ČNB ABO-K</w:t>
                      </w:r>
                    </w:p>
                  </w:txbxContent>
                </v:textbox>
              </v:rect>
            </w:pict>
          </mc:Fallback>
        </mc:AlternateContent>
      </w:r>
      <w:r w:rsidRPr="002D7237" w:rsidR="00576059">
        <w:rPr>
          <w:rFonts w:ascii="Arial" w:hAnsi="Arial" w:cs="Arial"/>
          <w:b/>
          <w:sz w:val="20"/>
          <w:szCs w:val="20"/>
        </w:rPr>
        <w:tab/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9D2D56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5104" behindDoc="false" locked="false" layoutInCell="true" allowOverlap="true" wp14:anchorId="3ABE0002" wp14:editId="261325AB">
                <wp:simplePos x="0" y="0"/>
                <wp:positionH relativeFrom="column">
                  <wp:posOffset>1758315</wp:posOffset>
                </wp:positionH>
                <wp:positionV relativeFrom="paragraph">
                  <wp:posOffset>55880</wp:posOffset>
                </wp:positionV>
                <wp:extent cx="150495" cy="198755"/>
                <wp:effectExtent l="38100" t="0" r="20955" b="48895"/>
                <wp:wrapNone/>
                <wp:docPr id="43" name="Přímá spojnice se šipkou 4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50495" cy="198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" type="#_x0000_t32" style="position:absolute;margin-left:138.45pt;margin-top:4.4pt;width:11.85pt;height:15.6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43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4080" behindDoc="false" locked="false" layoutInCell="true" allowOverlap="true" wp14:anchorId="4798DBE6" wp14:editId="4E38EB08">
                <wp:simplePos x="0" y="0"/>
                <wp:positionH relativeFrom="column">
                  <wp:posOffset>923925</wp:posOffset>
                </wp:positionH>
                <wp:positionV relativeFrom="paragraph">
                  <wp:posOffset>34290</wp:posOffset>
                </wp:positionV>
                <wp:extent cx="111125" cy="198755"/>
                <wp:effectExtent l="0" t="0" r="60325" b="48895"/>
                <wp:wrapNone/>
                <wp:docPr id="42" name="Přímá spojnice se šipkou 4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" cy="1987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" type="#_x0000_t32" style="position:absolute;margin-left:72.75pt;margin-top:2.7pt;width:8.75pt;height:15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42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704320" behindDoc="false" locked="false" layoutInCell="true" allowOverlap="true" wp14:anchorId="789D81FF" wp14:editId="4D9109A6">
                <wp:simplePos x="0" y="0"/>
                <wp:positionH relativeFrom="column">
                  <wp:posOffset>2415540</wp:posOffset>
                </wp:positionH>
                <wp:positionV relativeFrom="paragraph">
                  <wp:posOffset>243840</wp:posOffset>
                </wp:positionV>
                <wp:extent cx="778510" cy="667385"/>
                <wp:effectExtent l="0" t="0" r="21590" b="18415"/>
                <wp:wrapNone/>
                <wp:docPr id="56" name="Obdélník 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10" cy="667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Vazba na státní rozpočet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190.2pt;margin-top:19.2pt;width:61.3pt;height:5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56" o:spid="_x0000_s1045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Vazba na státní rozpočet</w:t>
                      </w:r>
                    </w:p>
                  </w:txbxContent>
                </v:textbox>
              </v:rect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5888" behindDoc="false" locked="false" layoutInCell="true" allowOverlap="true" wp14:anchorId="502C0271" wp14:editId="43667A6C">
                <wp:simplePos x="0" y="0"/>
                <wp:positionH relativeFrom="column">
                  <wp:posOffset>3271520</wp:posOffset>
                </wp:positionH>
                <wp:positionV relativeFrom="paragraph">
                  <wp:posOffset>247015</wp:posOffset>
                </wp:positionV>
                <wp:extent cx="930275" cy="651510"/>
                <wp:effectExtent l="0" t="0" r="22225" b="15240"/>
                <wp:wrapNone/>
                <wp:docPr id="33" name="Obdélník 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Měšec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257.6pt;margin-top:19.45pt;width:73.25pt;height:5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Obdélník 33" o:spid="_x0000_s1046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Měšec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D7237" w:rsidR="008367A1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705344" behindDoc="false" locked="false" layoutInCell="true" allowOverlap="true" wp14:anchorId="4D73651D" wp14:editId="5EFAE83E">
                <wp:simplePos x="0" y="0"/>
                <wp:positionH relativeFrom="column">
                  <wp:posOffset>2865120</wp:posOffset>
                </wp:positionH>
                <wp:positionV relativeFrom="paragraph">
                  <wp:posOffset>22860</wp:posOffset>
                </wp:positionV>
                <wp:extent cx="0" cy="182880"/>
                <wp:effectExtent l="95250" t="0" r="57150" b="64770"/>
                <wp:wrapNone/>
                <wp:docPr id="57" name="Přímá spojnice se šipkou 5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" type="#_x0000_t32" style="position:absolute;margin-left:225.6pt;margin-top:1.8pt;width:0;height:14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57" o:spid="_x0000_s1026" strokecolor="#4579b8 [3044]">
                <v:stroke endarrow="open"/>
              </v:shape>
            </w:pict>
          </mc:Fallback>
        </mc:AlternateContent>
      </w:r>
      <w:r w:rsidRPr="002D7237" w:rsidR="008367A1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9200" behindDoc="false" locked="false" layoutInCell="true" allowOverlap="true" wp14:anchorId="5AAC8324" wp14:editId="272FD625">
                <wp:simplePos x="0" y="0"/>
                <wp:positionH relativeFrom="column">
                  <wp:posOffset>3668395</wp:posOffset>
                </wp:positionH>
                <wp:positionV relativeFrom="paragraph">
                  <wp:posOffset>29210</wp:posOffset>
                </wp:positionV>
                <wp:extent cx="198120" cy="182880"/>
                <wp:effectExtent l="38100" t="0" r="30480" b="64770"/>
                <wp:wrapNone/>
                <wp:docPr id="49" name="Přímá spojnice se šipkou 49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9812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" type="#_x0000_t32" style="position:absolute;margin-left:288.85pt;margin-top:2.3pt;width:15.6pt;height:14.4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49" o:spid="_x0000_s1026" strokecolor="#4579b8 [3044]">
                <v:stroke endarrow="open"/>
              </v:shape>
            </w:pict>
          </mc:Fallback>
        </mc:AlternateContent>
      </w:r>
      <w:r w:rsidRPr="002D7237" w:rsidR="008367A1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701248" behindDoc="false" locked="false" layoutInCell="true" allowOverlap="true" wp14:anchorId="713709A7" wp14:editId="677A3F0E">
                <wp:simplePos x="0" y="0"/>
                <wp:positionH relativeFrom="column">
                  <wp:posOffset>4948555</wp:posOffset>
                </wp:positionH>
                <wp:positionV relativeFrom="paragraph">
                  <wp:posOffset>19050</wp:posOffset>
                </wp:positionV>
                <wp:extent cx="0" cy="182880"/>
                <wp:effectExtent l="95250" t="0" r="57150" b="64770"/>
                <wp:wrapNone/>
                <wp:docPr id="52" name="Přímá spojnice se šipkou 5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" type="#_x0000_t32" style="position:absolute;margin-left:389.65pt;margin-top:1.5pt;width:0;height:14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52" o:spid="_x0000_s1026" strokecolor="#4579b8 [3044]">
                <v:stroke endarrow="open"/>
              </v:shape>
            </w:pict>
          </mc:Fallback>
        </mc:AlternateContent>
      </w:r>
      <w:r w:rsidRPr="002D7237" w:rsidR="00264F6D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6912" behindDoc="false" locked="false" layoutInCell="true" allowOverlap="true" wp14:anchorId="57D1F1CC" wp14:editId="2C3606A9">
                <wp:simplePos x="0" y="0"/>
                <wp:positionH relativeFrom="column">
                  <wp:posOffset>4431030</wp:posOffset>
                </wp:positionH>
                <wp:positionV relativeFrom="paragraph">
                  <wp:posOffset>221615</wp:posOffset>
                </wp:positionV>
                <wp:extent cx="1003935" cy="651510"/>
                <wp:effectExtent l="0" t="0" r="24765" b="15240"/>
                <wp:wrapNone/>
                <wp:docPr id="34" name="Obdélník 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Měšec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style="position:absolute;left:0;text-align:left;margin-left:348.9pt;margin-top:17.45pt;width:79.05pt;height:51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id="Obdélník 34" o:spid="_x0000_s1047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Měšec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Pr="002D7237" w:rsidR="00576059" w:rsidP="002D7237" w:rsidRDefault="009D2D56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4864" behindDoc="false" locked="false" layoutInCell="true" allowOverlap="true" wp14:anchorId="2FAA5C49" wp14:editId="35A31CA9">
                <wp:simplePos x="0" y="0"/>
                <wp:positionH relativeFrom="column">
                  <wp:posOffset>935355</wp:posOffset>
                </wp:positionH>
                <wp:positionV relativeFrom="paragraph">
                  <wp:posOffset>1270</wp:posOffset>
                </wp:positionV>
                <wp:extent cx="967740" cy="651510"/>
                <wp:effectExtent l="0" t="0" r="22860" b="15240"/>
                <wp:wrapNone/>
                <wp:docPr id="32" name="Obdélník 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Měšec</w:t>
                            </w:r>
                          </w:p>
                          <w:p w:rsidR="00576059" w:rsidP="00576059" w:rsidRDefault="005760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style="position:absolute;left:0;text-align:left;margin-left:73.65pt;margin-top:.1pt;width:76.2pt;height:51.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id="Obdélník 32" o:spid="_x0000_s1048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Měšec</w:t>
                      </w:r>
                    </w:p>
                    <w:p w:rsidR="00576059" w:rsidP="00576059" w:rsidRDefault="005760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8367A1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96128" behindDoc="false" locked="false" layoutInCell="true" allowOverlap="true" wp14:anchorId="4D8F4574" wp14:editId="0C68469D">
                <wp:simplePos x="0" y="0"/>
                <wp:positionH relativeFrom="column">
                  <wp:posOffset>1617345</wp:posOffset>
                </wp:positionH>
                <wp:positionV relativeFrom="paragraph">
                  <wp:posOffset>123825</wp:posOffset>
                </wp:positionV>
                <wp:extent cx="381635" cy="405765"/>
                <wp:effectExtent l="0" t="0" r="56515" b="51435"/>
                <wp:wrapNone/>
                <wp:docPr id="44" name="Přímá spojnice se šipkou 4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405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" type="#_x0000_t32" style="position:absolute;margin-left:127.35pt;margin-top:9.75pt;width:30.05pt;height:31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44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702272" behindDoc="false" locked="false" layoutInCell="true" allowOverlap="true" wp14:anchorId="1769B5DA" wp14:editId="4D72243E">
                <wp:simplePos x="0" y="0"/>
                <wp:positionH relativeFrom="column">
                  <wp:posOffset>3302635</wp:posOffset>
                </wp:positionH>
                <wp:positionV relativeFrom="paragraph">
                  <wp:posOffset>110490</wp:posOffset>
                </wp:positionV>
                <wp:extent cx="0" cy="405765"/>
                <wp:effectExtent l="95250" t="0" r="114300" b="51435"/>
                <wp:wrapNone/>
                <wp:docPr id="53" name="Přímá spojnice se šipkou 5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" type="#_x0000_t32" style="position:absolute;margin-left:260.05pt;margin-top:8.7pt;width:0;height:31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53" o:spid="_x0000_s1026" strokecolor="#4579b8 [3044]">
                <v:stroke endarrow="open"/>
              </v:shape>
            </w:pict>
          </mc:Fallback>
        </mc:AlternateContent>
      </w: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703296" behindDoc="false" locked="false" layoutInCell="true" allowOverlap="true" wp14:anchorId="2EE53345" wp14:editId="29ECA241">
                <wp:simplePos x="0" y="0"/>
                <wp:positionH relativeFrom="column">
                  <wp:posOffset>4450715</wp:posOffset>
                </wp:positionH>
                <wp:positionV relativeFrom="paragraph">
                  <wp:posOffset>85725</wp:posOffset>
                </wp:positionV>
                <wp:extent cx="285750" cy="421640"/>
                <wp:effectExtent l="38100" t="0" r="19050" b="54610"/>
                <wp:wrapNone/>
                <wp:docPr id="54" name="Přímá spojnice se šipkou 5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285750" cy="421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" type="#_x0000_t32" style="position:absolute;margin-left:350.45pt;margin-top:6.75pt;width:22.5pt;height:33.2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se šipkou 54" o:spid="_x0000_s1026" strokecolor="#4579b8 [3044]">
                <v:stroke endarrow="open"/>
              </v:shape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576059" w:rsidP="002D7237" w:rsidRDefault="008367A1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87936" behindDoc="false" locked="false" layoutInCell="true" allowOverlap="true" wp14:anchorId="76195653" wp14:editId="4511AFA1">
                <wp:simplePos x="0" y="0"/>
                <wp:positionH relativeFrom="column">
                  <wp:posOffset>1207770</wp:posOffset>
                </wp:positionH>
                <wp:positionV relativeFrom="paragraph">
                  <wp:posOffset>15240</wp:posOffset>
                </wp:positionV>
                <wp:extent cx="3482340" cy="317500"/>
                <wp:effectExtent l="0" t="0" r="22860" b="25400"/>
                <wp:wrapNone/>
                <wp:docPr id="35" name="Obdélník 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059" w:rsidP="00576059" w:rsidRDefault="00576059">
                            <w:pPr>
                              <w:jc w:val="center"/>
                            </w:pPr>
                            <w:r>
                              <w:t>GINIS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left:0;text-align:left;margin-left:95.1pt;margin-top:1.2pt;width:274.2pt;height: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Obdélník 35" o:spid="_x0000_s1049" strokecolor="black [3200]" strokeweight="2pt" fillcolor="white [3201]">
                <v:textbox>
                  <w:txbxContent>
                    <w:p w:rsidR="00576059" w:rsidP="00576059" w:rsidRDefault="00576059">
                      <w:pPr>
                        <w:jc w:val="center"/>
                      </w:pPr>
                      <w:r>
                        <w:t>GINIS</w:t>
                      </w:r>
                    </w:p>
                  </w:txbxContent>
                </v:textbox>
              </v:rect>
            </w:pict>
          </mc:Fallback>
        </mc:AlternateConten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>Schéma znázorňuje tok dat mezi jednotlivými systémy - příjem žádosti, financování formou převodních příkazů pomocí k tomu stanovených bankovních subjektů. Evidenci jednotlivých plateb v SW Měšec a následný export do IS GINIS.</w: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D7237">
        <w:rPr>
          <w:rFonts w:ascii="Arial" w:hAnsi="Arial" w:cs="Arial"/>
          <w:b/>
          <w:sz w:val="20"/>
          <w:szCs w:val="20"/>
        </w:rPr>
        <w:t>BUDOUCÍ STAV</w: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Cílem je provést analýzu IS v současnosti provázaných s EIS GINIS tak, aby bylo možné je bezpečně nahradit bez rizika omezení funkčnosti systému účetnictví na Fondu nebo nežádoucího dopadu na příjem dat z dalších s nimi provázaných systémů.</w: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Následně potom tyto části nahradit odpovídajícími moduly, aby bylo možné provádět účetní agendu v jednom centralizovaném ekonomickém informačním systému s přímou vazbou na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 xml:space="preserve">rozpočet. </w:t>
      </w:r>
    </w:p>
    <w:p w:rsidRPr="002D7237" w:rsidR="00576059" w:rsidP="002D7237" w:rsidRDefault="0057605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Pr="002D7237" w:rsidR="00A34F4B" w:rsidP="002D7237" w:rsidRDefault="00621661">
      <w:pPr>
        <w:pStyle w:val="Nadpis1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Funkce centrálního </w:t>
      </w:r>
      <w:r w:rsidRPr="002D7237" w:rsidR="00A34F4B">
        <w:rPr>
          <w:rFonts w:ascii="Arial" w:hAnsi="Arial" w:cs="Arial"/>
          <w:sz w:val="20"/>
          <w:szCs w:val="20"/>
        </w:rPr>
        <w:t xml:space="preserve">EIS rezortu životního prostředí </w:t>
      </w:r>
    </w:p>
    <w:p w:rsidRPr="002D7237" w:rsidR="004E5039" w:rsidP="002D7237" w:rsidRDefault="004E503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Následující popis specifikuje nároky na centrální ekonomický systém z pohledu řídícího orgánu resortu životního prostředí.</w:t>
      </w:r>
    </w:p>
    <w:p w:rsidRPr="002D7237" w:rsidR="00A34F4B" w:rsidP="002D7237" w:rsidRDefault="00A34F4B">
      <w:pPr>
        <w:pStyle w:val="Nadpis2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Rámcová specifikace EIS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Systémové požadavky EIS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Poptávaný systém EIS musí být založen na vícevrstvé architektuře, kdy samostatná musí být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prezentační, aplikační (</w:t>
      </w:r>
      <w:proofErr w:type="spellStart"/>
      <w:r w:rsidRPr="002D7237">
        <w:rPr>
          <w:rFonts w:ascii="Arial" w:hAnsi="Arial" w:cs="Arial"/>
          <w:sz w:val="20"/>
          <w:szCs w:val="20"/>
        </w:rPr>
        <w:t>bussines</w:t>
      </w:r>
      <w:r w:rsidRPr="002D7237" w:rsidR="00E65907">
        <w:rPr>
          <w:rFonts w:ascii="Arial" w:hAnsi="Arial" w:cs="Arial"/>
          <w:sz w:val="20"/>
          <w:szCs w:val="20"/>
        </w:rPr>
        <w:t>s</w:t>
      </w:r>
      <w:proofErr w:type="spellEnd"/>
      <w:r w:rsidRPr="002D7237">
        <w:rPr>
          <w:rFonts w:ascii="Arial" w:hAnsi="Arial" w:cs="Arial"/>
          <w:sz w:val="20"/>
          <w:szCs w:val="20"/>
        </w:rPr>
        <w:t>) i datová vrstva. Datová vrstva</w:t>
      </w:r>
      <w:r w:rsidRPr="002D7237" w:rsidR="00A94C05">
        <w:rPr>
          <w:rFonts w:ascii="Arial" w:hAnsi="Arial" w:cs="Arial"/>
          <w:sz w:val="20"/>
          <w:szCs w:val="20"/>
        </w:rPr>
        <w:t xml:space="preserve"> musí být založena na některé z</w:t>
      </w:r>
      <w:r w:rsidRPr="002D7237" w:rsidR="00620881">
        <w:rPr>
          <w:rFonts w:ascii="Arial" w:hAnsi="Arial" w:cs="Arial"/>
          <w:sz w:val="20"/>
          <w:szCs w:val="20"/>
        </w:rPr>
        <w:t>e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standardních SQL databází, aplikační vrstva musí umožňovat škálovatelnost výkonu a použití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 xml:space="preserve">webových služeb a prezentační vrstva musí být realizována jako </w:t>
      </w:r>
      <w:proofErr w:type="spellStart"/>
      <w:r w:rsidRPr="002D7237">
        <w:rPr>
          <w:rFonts w:ascii="Arial" w:hAnsi="Arial" w:cs="Arial"/>
          <w:sz w:val="20"/>
          <w:szCs w:val="20"/>
        </w:rPr>
        <w:t>samoinstalovatelný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klient.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Serverová i klientská část musí být realizována na platformě OS Windows, v případě serveru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Windows server 2003 a vyšší, v případě klientských stanic Windows XP a vyšší.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rámci budoucího jednotného systému pro zajištění optimální dostupnosti a prezentace informací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bude součástí EIS rámcový návrh na začlenění EIS do systému jednotných informačních služeb v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rámci zajištění optimálního vytěžení a prezentace informací. V tomto návrhu se dodavatel</w:t>
      </w:r>
      <w:r w:rsidRPr="002D7237" w:rsidR="008367A1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 xml:space="preserve">soustředí především </w:t>
      </w:r>
      <w:proofErr w:type="gramStart"/>
      <w:r w:rsidRPr="002D7237">
        <w:rPr>
          <w:rFonts w:ascii="Arial" w:hAnsi="Arial" w:cs="Arial"/>
          <w:sz w:val="20"/>
          <w:szCs w:val="20"/>
        </w:rPr>
        <w:t>na</w:t>
      </w:r>
      <w:proofErr w:type="gramEnd"/>
      <w:r w:rsidRPr="002D7237">
        <w:rPr>
          <w:rFonts w:ascii="Arial" w:hAnsi="Arial" w:cs="Arial"/>
          <w:sz w:val="20"/>
          <w:szCs w:val="20"/>
        </w:rPr>
        <w:t>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Využití budoucích možností jednotného DMS systému pro elektronické dokumenty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Využití budoucích možností jednotných služeb portálu</w:t>
      </w:r>
    </w:p>
    <w:p w:rsidRPr="002D7237" w:rsidR="00E65907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Využití budoucích možností jednotných služeb prezentační vrstvy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Využití jednotného systému vytěžování informací</w:t>
      </w:r>
    </w:p>
    <w:p w:rsidRPr="002D7237" w:rsidR="00A34F4B" w:rsidP="002D7237" w:rsidRDefault="00A34F4B">
      <w:pPr>
        <w:pStyle w:val="Nadpis2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>Funkčnost implementace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Dodaný systém EIS musí být naimplementován tak, aby zabezpečil řádný chod MŽP ve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smyslu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legislativně platných předpisů a nařízení, musí obsahovat všechny základní procesy nutné pro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chod MŽP a musí zajistit tvorbu všech požadovaných legislativní výkazů.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Nutné procesy zajišťující chod MŽP v sobě zahrnují: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Správu uživatelů a přístupových oprávnění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zaměstnanců a organizační struktury z pohledu útvarů, účetních středisek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rozpočtových míst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Vedení účetnictví a výkaznictví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Rozpočtování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a správu závazků a pohledávek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smluvních vztahů a objednávek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Pokladnu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Styk s bankou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obchodních partnerů, zakázek a veřejných soutěží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majetku a jeho odepisování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Implementace bude provedena tak, aby všechny procesy navzájem sdílely všechna potřebná data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a aby bylo zamezeno redundantnímu pořizování dat. Veškeré procesy musí mít kromě vstupů</w:t>
      </w:r>
      <w:r w:rsidRPr="002D7237" w:rsidR="00E65907">
        <w:rPr>
          <w:rFonts w:ascii="Arial" w:hAnsi="Arial" w:cs="Arial"/>
          <w:sz w:val="20"/>
          <w:szCs w:val="20"/>
        </w:rPr>
        <w:t xml:space="preserve"> a </w:t>
      </w:r>
      <w:r w:rsidRPr="002D7237">
        <w:rPr>
          <w:rFonts w:ascii="Arial" w:hAnsi="Arial" w:cs="Arial"/>
          <w:sz w:val="20"/>
          <w:szCs w:val="20"/>
        </w:rPr>
        <w:t>výstupů či oběhu definovány výběrové, kontrolní a výstupní mechanismy a výstupní sestavy.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Data sestav musí být možno exportovat do běžně zpracovatelných formátů (</w:t>
      </w:r>
      <w:proofErr w:type="spellStart"/>
      <w:r w:rsidRPr="002D7237">
        <w:rPr>
          <w:rFonts w:ascii="Arial" w:hAnsi="Arial" w:cs="Arial"/>
          <w:sz w:val="20"/>
          <w:szCs w:val="20"/>
        </w:rPr>
        <w:t>xml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D7237">
        <w:rPr>
          <w:rFonts w:ascii="Arial" w:hAnsi="Arial" w:cs="Arial"/>
          <w:sz w:val="20"/>
          <w:szCs w:val="20"/>
        </w:rPr>
        <w:t>xls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, doc, </w:t>
      </w:r>
      <w:proofErr w:type="spellStart"/>
      <w:r w:rsidRPr="002D7237">
        <w:rPr>
          <w:rFonts w:ascii="Arial" w:hAnsi="Arial" w:cs="Arial"/>
          <w:sz w:val="20"/>
          <w:szCs w:val="20"/>
        </w:rPr>
        <w:t>pdf</w:t>
      </w:r>
      <w:proofErr w:type="spellEnd"/>
      <w:r w:rsidRPr="002D7237">
        <w:rPr>
          <w:rFonts w:ascii="Arial" w:hAnsi="Arial" w:cs="Arial"/>
          <w:sz w:val="20"/>
          <w:szCs w:val="20"/>
        </w:rPr>
        <w:t>).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Správa uživatelů a přístupových oprávnění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EIS musí umožňovat kromě vlastního zakládání a správu uživatelů i jejich import z</w:t>
      </w:r>
      <w:r w:rsidRPr="002D7237" w:rsidR="00E65907">
        <w:rPr>
          <w:rFonts w:ascii="Arial" w:hAnsi="Arial" w:cs="Arial"/>
          <w:sz w:val="20"/>
          <w:szCs w:val="20"/>
        </w:rPr>
        <w:t> </w:t>
      </w:r>
      <w:proofErr w:type="spellStart"/>
      <w:r w:rsidRPr="002D7237">
        <w:rPr>
          <w:rFonts w:ascii="Arial" w:hAnsi="Arial" w:cs="Arial"/>
          <w:sz w:val="20"/>
          <w:szCs w:val="20"/>
        </w:rPr>
        <w:t>Active</w:t>
      </w:r>
      <w:proofErr w:type="spellEnd"/>
      <w:r w:rsidRPr="002D7237" w:rsidR="00E65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237">
        <w:rPr>
          <w:rFonts w:ascii="Arial" w:hAnsi="Arial" w:cs="Arial"/>
          <w:sz w:val="20"/>
          <w:szCs w:val="20"/>
        </w:rPr>
        <w:t>Directory</w:t>
      </w:r>
      <w:proofErr w:type="spellEnd"/>
      <w:r w:rsidRPr="002D7237">
        <w:rPr>
          <w:rFonts w:ascii="Arial" w:hAnsi="Arial" w:cs="Arial"/>
          <w:sz w:val="20"/>
          <w:szCs w:val="20"/>
        </w:rPr>
        <w:t>. A dále musí disponovat uživatelským nástrojem pro tvorbu a správu uživatelských rolí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a jejich přiřazování uživatelům nebo skupinám uživatelů. V rámci přístupových práv musí být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řešen přístup jednotlivých uživatelů k různým množinám dat ve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stejných oblastech systému.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>Evidence zaměstnanců a organizační struktury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Systému EIS musí umožnit import organizační struktury a zaměstnanců z externího systému, který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řeší personální a mzdové agendy. Systém EIS musí umožnit definovat různou strukturu účetních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středisek a rozpočtových míst a jejich návaznost na organizační strukturu.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Vedení účetnictví a výkaznictví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EIS musí umožnit vést standardní účetnictví OSS dle platné legislativy a musí umožnit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tvorbu všech legislativních výkazů.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rámci procesu účetnictví musí systém umožnit: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definovat účtovou osnovu s neomezenou analytikou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zadávat v účetních záznamech údaje i v cizí měně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definovat množinu přípustných účetních případů pro různé uživatele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vést libovolný počet definovatelných účetních řad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vést saldokonto nad libovolným účtem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definovat různá kritéria párování pro různá saldokontní účty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automatické párování saldokontních účtů dle kritérií i ruční párování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automatickou tvorbu kurzových rozdílů, přecenění pohledávek a tvorbu opravných položek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Pro potřeby uživatelů musí být k dispozici sada standardních účetních sestav (hlavní kniha,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obratová kniha, deník, hospodaření, stavy na účtech atd.).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Jednotlivé účetní záznamy musí být provázány s prvotními doklady, ke kterým náleží faktury,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smlouvy, bankovní výpisy apod.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musí umožnit definovat pro každý rok jiné nezávislé účetní prostředí (různá účtová osnova</w:t>
      </w:r>
      <w:r w:rsidRPr="002D7237" w:rsidR="00E65907">
        <w:rPr>
          <w:rFonts w:ascii="Arial" w:hAnsi="Arial" w:cs="Arial"/>
          <w:sz w:val="20"/>
          <w:szCs w:val="20"/>
        </w:rPr>
        <w:t>,</w:t>
      </w:r>
      <w:r w:rsidRPr="002D7237">
        <w:rPr>
          <w:rFonts w:ascii="Arial" w:hAnsi="Arial" w:cs="Arial"/>
          <w:sz w:val="20"/>
          <w:szCs w:val="20"/>
        </w:rPr>
        <w:t xml:space="preserve"> různé analytiky, číselné řady, číselníky).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musí disponovat automatickou účetní závěrkou, které umožní uživatelům definovat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způsob uzavírání jednotlivých účtů a definovat převodové můstky pro tvorbu počátečních stavů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v dalším účetním období (roce). Tato uzávěrka pak automaticky uzavře účet v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uzavíraném období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a vytvoří počáteční stavy období příštího.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 xml:space="preserve"> Rozpočtování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rámci rozpočtování musí systém EIS pro potřeby MŽP zajistit následující procesy: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Přípravu, tvorbu a schvalování rozpočtu na jednotlivých organizačních úrovních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v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dimenzích identifikace koruny dle IISSP a v libovolných dalších, uživatelem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definovatelných dimenzí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Sledování čerpání rozpočtu hierarchicky po jednotlivých úrovních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Predikci čerpání rozpočtu a výši disponibilního rozpočtu na jednotlivých úrovních 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dimenzích k libovolnému okamžiku v</w:t>
      </w:r>
      <w:r w:rsidRPr="002D7237" w:rsidR="00E65907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budoucnosti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legislativních výkazů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Řídící kontrolu před a po vzniku závazku a její napojení na IISSP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rozpočtových opatření a jejich schvalování v</w:t>
      </w:r>
      <w:r w:rsidRPr="002D7237" w:rsidR="00E65907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IISSP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legislativních výkazů a jejich předávání k IISSP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Pro potřeby uživatelů musí EIS disponovat v oblasti rozpočtu dostatečný</w:t>
      </w:r>
      <w:r w:rsidRPr="002D7237" w:rsidR="00E65907">
        <w:rPr>
          <w:rFonts w:ascii="Arial" w:hAnsi="Arial" w:cs="Arial"/>
          <w:sz w:val="20"/>
          <w:szCs w:val="20"/>
        </w:rPr>
        <w:t xml:space="preserve">m množstvím předem </w:t>
      </w:r>
      <w:r w:rsidRPr="002D7237">
        <w:rPr>
          <w:rFonts w:ascii="Arial" w:hAnsi="Arial" w:cs="Arial"/>
          <w:sz w:val="20"/>
          <w:szCs w:val="20"/>
        </w:rPr>
        <w:t>definovatelných sestav s dostatečným množstvím výběrových kritérií, které postihnou všechny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aspekty procesu rozpočtování a umožní uživatelům náhled na rozpočet MŽP z různých úhlů.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 Evidence a správa závazků a pohledávek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oblasti závazků a pohledávek musí systém EIS zajistit pro MŽP následující funkčnost: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přijatých faktur, dobropisů, zálohových faktur a zálohových listů a ostatních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výdajů včetně jejich vazby na účetní doklady a čerpání rozpočtu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a evidenci vydaných faktur, dobropisů, zálohových faktur a zálohových listů 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ostatních příjmů včetně jejich vazby na účetní doklady a rozpočet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Knihu závazků a pohledávek a jejich vazbu na účetnictví a PAP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Knihu podmíněných závazků a pohledávek a jejich vazbu na účetnictví a PAP</w:t>
      </w:r>
    </w:p>
    <w:p w:rsidRPr="002D7237" w:rsidR="00E65907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věcných břemen a záruk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DPH a tvorbu odvodu DPH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 Evidence smluvních vztahů a objednávek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oblasti smluvních vztahů musí systém EIS zajistit pro MŽP následující funkčnost: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>Evidenci smluvních vztahů i víceletých, včetně jejích celkových finančních limitů 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limitů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pro jednotlivé roky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fakturačních etap, platebních kalendářů a faktur k jednotlivým smluvním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vztahům a jejich vazeb na účetní doklady a čerpání rozpočtu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elektronických dokumentů ke každému smluvnímu vztahu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žádanek pro objednání zboží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a evidenci objednávek a jejich vazby na smluvní vztahy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Pokladna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Dodávaný systém EIS musí obsahovat v procesu hotovostních úhrad následující funkčnost: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jednotlivých pokladen a jejich vazeb na organizační strukturu a účetní střediska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a to i valutových pokladen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a evidenci přijatých a vydaných pokladních dokladů včetně jejich vazeb na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účetnictví, rozpočet a ostatní prvotní doklady</w:t>
      </w:r>
    </w:p>
    <w:p w:rsidRPr="002D7237" w:rsidR="00E65907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Úhrady faktur, objednávek a žádanek pokladními doklady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 Styk s bankou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EIS musí pro potřeby MŽP v oblasti bankovního styku umožňovat: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souborů pro ČNB obsahující příkazy k úhradě volitelně ve formátu specifikovaném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pro potřeby platebního styku IISSP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Import souborů z</w:t>
      </w:r>
      <w:r w:rsidRPr="002D7237" w:rsidR="00E65907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ČNB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a import souborů ostatních komerčních bank – ČSOB a KB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Dle nastavitelných kritérií automatickou identifikaci řádků bankovních výpisů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jednotlivými platbami a úhradami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Ruční identifikaci řádků bankovních výpisů s jednotlivými platbami a úhradami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Provázání bankovních výpisů s účetními doklady a rozpočtem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a správu kurzovních lístků jednotlivých bank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Import kurzovních lístků z ČNB, ČSOB a KB</w:t>
      </w:r>
    </w:p>
    <w:p w:rsidRPr="002D7237" w:rsidR="00E65907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 xml:space="preserve">Možnost definovat použití různých druhů a typů kurzů pro jednotlivé procesy </w:t>
      </w:r>
      <w:r w:rsidRPr="002D7237" w:rsidR="00E65907">
        <w:rPr>
          <w:rFonts w:ascii="Arial" w:hAnsi="Arial" w:cs="Arial"/>
          <w:sz w:val="20"/>
          <w:szCs w:val="20"/>
        </w:rPr>
        <w:t xml:space="preserve">a funkcí </w:t>
      </w:r>
      <w:r w:rsidRPr="002D7237">
        <w:rPr>
          <w:rFonts w:ascii="Arial" w:hAnsi="Arial" w:cs="Arial"/>
          <w:sz w:val="20"/>
          <w:szCs w:val="20"/>
        </w:rPr>
        <w:t>systému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Evidence obchodních partnerů, zakázek a veřejných soutěží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musí umožnit pro potřeby MŽP: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obchodních partnerů včetně všech nezbytných kontaktních údajů, rozdělení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na pobočky a včetně návaznosti zaniklých firem na jejich zástupce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Klasifikaci obchodních partnerů dle požadavků PAP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Provázání obchodních partnerů s účetními doklady, prvotními doklady a údaji pro PAP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jednotlivých zakázek s možným napojením na partnery, účetní doklady 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prvotní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doklady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a vyhodnocování výběrových řízení s napojením na zakázky a smlouvy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Evidence majetku a jeho odepisování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oblasti evidence majetku požaduje MŽP, aby systém EIS zajistil: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majetkových karet rozčleněných dle druhů majetku, kategorizaci majetku,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účtových skupin a dalších uživatelsky definovatelných třídění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Evidenci všech pohybů, které se udály na jednotlivých kartách majetků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odpisů dle novelizace vyhlášky č. 410/2009 a účetního standardu č. 708/2011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Možnost automatické tvorby účetních dokladů na základě vybraných majetkových pohybů</w:t>
      </w:r>
    </w:p>
    <w:p w:rsidRPr="002D7237" w:rsidR="00A34F4B" w:rsidP="002D7237" w:rsidRDefault="00A34F4B">
      <w:pPr>
        <w:pStyle w:val="Nadpis2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Specifické funkční požadavky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Kromě výše uvedené základní funkčnosti dle specifikace MF ČR, musí systém EIS splňovat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požadavky na specifickou funkčnost, která je pro MŽP nezbytná a bude dále upřesňována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v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 xml:space="preserve">průběhu </w:t>
      </w:r>
      <w:proofErr w:type="spellStart"/>
      <w:r w:rsidRPr="002D7237">
        <w:rPr>
          <w:rFonts w:ascii="Arial" w:hAnsi="Arial" w:cs="Arial"/>
          <w:sz w:val="20"/>
          <w:szCs w:val="20"/>
        </w:rPr>
        <w:t>předimplementační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analýzy.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Vazba na IISSP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rámci systému EIS musí být řešeno automatizované napojení na integrovaný informační systém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státní pokladny, které zabezpečí: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Předávání účetních výkazů specifikovaných vyhláškou č. 383/2009 Sb. do IISSP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Předávání finančních výkazů specifikovaných vyhláškou č. 383/2009 Sb. do IISSP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>Import identifikace koruny a ostatních rozpočtových dimenzí z</w:t>
      </w:r>
      <w:r w:rsidRPr="002D7237" w:rsidR="00E65907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IISSP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Předávání rozpočtových opatření ke schválení do IISSP</w:t>
      </w:r>
    </w:p>
    <w:p w:rsidRPr="002D7237" w:rsidR="00E65907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Tvorbu rozpočtových rezervací a jejich předávání do IISSP (tj. včetně identifikace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rezervace a jejího řádku u každé platby)</w:t>
      </w:r>
    </w:p>
    <w:p w:rsidRPr="002D7237" w:rsidR="00E65907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Realizaci platebního styku s ČNB dle specifikace IISSP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předávání opravných rozpočtových dokladů o čerpání do IISSP</w:t>
      </w:r>
    </w:p>
    <w:p w:rsidRPr="002D7237" w:rsidR="00E65907" w:rsidP="002D7237" w:rsidRDefault="00E65907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2D7237" w:rsidR="00E65907" w:rsidP="002D7237" w:rsidRDefault="00E65907">
      <w:pPr>
        <w:pStyle w:val="Odstavecseseznamem"/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Rozhraní na systém EDS/SMVS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EIS musí mít implementováno standardizované rozhraní na systém EDS/SMVS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dle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specifikace MF ČR a funkčnost, která umožní provázání procesu tvorby řídící dokumentace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EDS/SMVS s rozpočtovými procesy systému EIS.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 Tvorba PAP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EIS musí umožnit automatizovaně vytvářet a předávat do IISSP pomocný analytický</w:t>
      </w:r>
      <w:r w:rsidRPr="002D7237" w:rsidR="00E65907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přehled (PAP) dle vyhlášky č. 383/2009 Sb. Procesy systému musí být navrženy tak, aby data pro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PAP vznikala souběžně s odpovídajícími doklady a pohyby.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proofErr w:type="spellStart"/>
      <w:r w:rsidRPr="002D7237">
        <w:rPr>
          <w:rFonts w:ascii="Arial" w:hAnsi="Arial" w:cs="Arial"/>
          <w:sz w:val="20"/>
          <w:szCs w:val="20"/>
        </w:rPr>
        <w:t>Sehrávací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rezortní databáze</w:t>
      </w:r>
    </w:p>
    <w:p w:rsidRPr="002D7237" w:rsidR="004E5039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K zajištění plné funkce MŽP jako ústředního orgánu státní správy jsou nezbytná i data ostatních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přímo řízených organizací. Proto musí dodávaný systém EIS obsahovat centrální úložiště dat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(databázi), do kterého budou sehrávána kromě dat MŽP i data všech přímo řízených organizací.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Rozsah sehrávaných dat musí být takový, aby bylo možné vytvořit z centrální databáze všechny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legislativní výkazy požadované IISSP za celý rezort MŽP. Zároveň systém EIS musí obsahovat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funkčnost, která umožní tyto výkazy vytvořit.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Využití DMS pro elektronické dokumenty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Součástí dodaného systému EIS musí být integrované elektronické úložiště dokumentů, do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kterého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budou z jednotlivých agend systému pořizovány a ukládány elektronické dokumenty související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se záznamy daných agend. Tyto elektronické dokumenty musí být v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systému možno prohlížet,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konvertovat a podepisovat elektronickým podpisem a dále musí systém umožňovat export těchto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lastRenderedPageBreak/>
        <w:t xml:space="preserve">elektronických dokumentů a souvisejících </w:t>
      </w:r>
      <w:proofErr w:type="spellStart"/>
      <w:r w:rsidRPr="002D7237">
        <w:rPr>
          <w:rFonts w:ascii="Arial" w:hAnsi="Arial" w:cs="Arial"/>
          <w:sz w:val="20"/>
          <w:szCs w:val="20"/>
        </w:rPr>
        <w:t>metadat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do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elektronické spisovny v souladu s</w:t>
      </w:r>
      <w:r w:rsidRPr="002D7237" w:rsidR="004E5039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Národním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standardem pro elektronické systémy spisové služby.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Spisová služba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Součástí implementace systému EIS je implementace elektronického systému spisové služby na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OSS rezortu, který umožní správu dokumentů a vedení elektronické spisové služby. Spisová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služba musí zejména: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umožnit příjem, zařazení, označení, rozdělení, předání, projednání a odeslání písemností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zaznamenávat informace o operacích s</w:t>
      </w:r>
      <w:r w:rsidRPr="002D7237" w:rsidR="004E5039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písemnostmi</w:t>
      </w:r>
    </w:p>
    <w:p w:rsidRPr="002D7237" w:rsidR="00A34F4B" w:rsidP="002D7237" w:rsidRDefault="00A34F4B">
      <w:pPr>
        <w:pStyle w:val="Odstavecseseznamem"/>
        <w:numPr>
          <w:ilvl w:val="0"/>
          <w:numId w:val="2"/>
        </w:numPr>
        <w:spacing w:before="120" w:after="120" w:line="288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spravovat </w:t>
      </w:r>
      <w:proofErr w:type="spellStart"/>
      <w:r w:rsidRPr="002D7237">
        <w:rPr>
          <w:rFonts w:ascii="Arial" w:hAnsi="Arial" w:cs="Arial"/>
          <w:sz w:val="20"/>
          <w:szCs w:val="20"/>
        </w:rPr>
        <w:t>metadata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o písemnostech a jejich dokumentech</w:t>
      </w:r>
    </w:p>
    <w:p w:rsidRPr="002D7237" w:rsidR="004E5039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K datu implementace musí být elektronická spisová služba v</w:t>
      </w:r>
      <w:r w:rsidRPr="002D7237" w:rsidR="004E5039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souladu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se zákonem č.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="000D20C4">
        <w:rPr>
          <w:rFonts w:ascii="Arial" w:hAnsi="Arial" w:cs="Arial"/>
          <w:sz w:val="20"/>
          <w:szCs w:val="20"/>
        </w:rPr>
        <w:t>499/2004 Sb., vyhláškou č. 259</w:t>
      </w:r>
      <w:r w:rsidRPr="002D7237">
        <w:rPr>
          <w:rFonts w:ascii="Arial" w:hAnsi="Arial" w:cs="Arial"/>
          <w:sz w:val="20"/>
          <w:szCs w:val="20"/>
        </w:rPr>
        <w:t>/2009 Sb.</w:t>
      </w:r>
      <w:bookmarkStart w:name="_GoBack" w:id="0"/>
      <w:bookmarkEnd w:id="0"/>
      <w:r w:rsidRPr="002D7237">
        <w:rPr>
          <w:rFonts w:ascii="Arial" w:hAnsi="Arial" w:cs="Arial"/>
          <w:sz w:val="20"/>
          <w:szCs w:val="20"/>
        </w:rPr>
        <w:t xml:space="preserve"> a musí splňovat požadavky Národního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standardu pro elektronické spisové služby vyhlášeným Ministerstvem vnitra ČR. Její součástí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musí být elektronická spisovna pro uchovávání dokumentů od jejich vyřízení po skartaci nebo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předání do národního archivu, která zajistí zabezpečení a neměnnost dokumentů po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celou dobu,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kdy budou ve spisovně uloženy.</w:t>
      </w:r>
    </w:p>
    <w:p w:rsidRPr="002D7237" w:rsidR="00A34F4B" w:rsidP="002D7237" w:rsidRDefault="00A34F4B">
      <w:pPr>
        <w:pStyle w:val="Nadpis3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Zpracování údajů SFŽP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Systém EIS musí být připraven na vytvoření specifického rozhraní pro načtení účetních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a</w:t>
      </w:r>
      <w:r w:rsidRPr="002D7237" w:rsidR="008367A1">
        <w:rPr>
          <w:rFonts w:ascii="Arial" w:hAnsi="Arial" w:cs="Arial"/>
          <w:sz w:val="20"/>
          <w:szCs w:val="20"/>
        </w:rPr>
        <w:t> </w:t>
      </w:r>
      <w:r w:rsidRPr="002D7237">
        <w:rPr>
          <w:rFonts w:ascii="Arial" w:hAnsi="Arial" w:cs="Arial"/>
          <w:sz w:val="20"/>
          <w:szCs w:val="20"/>
        </w:rPr>
        <w:t>rozpočtových dat ze SFŽP a jejich další zpracování pro potřeby MŽP. Rozhraní bude vytvořeno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ve spolupráci s MŽP na základě jím dodaných podkladů.</w:t>
      </w:r>
    </w:p>
    <w:p w:rsidRPr="002D7237" w:rsidR="00A34F4B" w:rsidP="002D7237" w:rsidRDefault="00A34F4B">
      <w:pPr>
        <w:pStyle w:val="Nadpis2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Požadavky na technickou podporu</w:t>
      </w:r>
    </w:p>
    <w:p w:rsidRPr="002D7237" w:rsidR="004E5039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V rámci technické podpory je požadována realizace úprav systému EIS v důsledku legislativních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změn v rámci již dohodnutých cen prací a služeb a zpravidla d</w:t>
      </w:r>
      <w:r w:rsidRPr="002D7237" w:rsidR="004E5039">
        <w:rPr>
          <w:rFonts w:ascii="Arial" w:hAnsi="Arial" w:cs="Arial"/>
          <w:sz w:val="20"/>
          <w:szCs w:val="20"/>
        </w:rPr>
        <w:t xml:space="preserve">o určitého termínu a to po celou </w:t>
      </w:r>
      <w:r w:rsidRPr="002D7237">
        <w:rPr>
          <w:rFonts w:ascii="Arial" w:hAnsi="Arial" w:cs="Arial"/>
          <w:sz w:val="20"/>
          <w:szCs w:val="20"/>
        </w:rPr>
        <w:t>dobu platnosti smlouvy.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</w:p>
    <w:p w:rsidRPr="002D7237" w:rsidR="00A34F4B" w:rsidP="002D7237" w:rsidRDefault="00A34F4B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Při případném skončení licenčních práv, zániku organizace atd. je podmínkou bezplatné čtení dat,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formulářů, pracovních číselníků. Data musí být přístupná vždy a nikoliv na základě dalších licencí</w:t>
      </w:r>
      <w:r w:rsidRPr="002D7237" w:rsidR="004E5039">
        <w:rPr>
          <w:rFonts w:ascii="Arial" w:hAnsi="Arial" w:cs="Arial"/>
          <w:sz w:val="20"/>
          <w:szCs w:val="20"/>
        </w:rPr>
        <w:t xml:space="preserve"> </w:t>
      </w:r>
      <w:r w:rsidRPr="002D7237">
        <w:rPr>
          <w:rFonts w:ascii="Arial" w:hAnsi="Arial" w:cs="Arial"/>
          <w:sz w:val="20"/>
          <w:szCs w:val="20"/>
        </w:rPr>
        <w:t>či nájmů a nemohou být zcizena ani jinak omezena.</w:t>
      </w:r>
    </w:p>
    <w:p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2D7237" w:rsidP="002D7237" w:rsidRDefault="002D7237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2D7237" w:rsidP="002D7237" w:rsidRDefault="002D7237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D7237">
        <w:rPr>
          <w:rFonts w:ascii="Arial" w:hAnsi="Arial" w:cs="Arial"/>
          <w:sz w:val="20"/>
          <w:szCs w:val="20"/>
          <w:u w:val="single"/>
        </w:rPr>
        <w:lastRenderedPageBreak/>
        <w:t>Seznam zkratek a vybraných termínů: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ABO-K – internetový portál a aplikace České národní banky pro bankovní operace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ČNB -  Česká národní banka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ČSOB – Československá obchodní banka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DMS – </w:t>
      </w:r>
      <w:proofErr w:type="spellStart"/>
      <w:r w:rsidRPr="002D7237">
        <w:rPr>
          <w:rFonts w:ascii="Arial" w:hAnsi="Arial" w:cs="Arial"/>
          <w:sz w:val="20"/>
          <w:szCs w:val="20"/>
        </w:rPr>
        <w:t>document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management systém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EDS / SMVS – informační systém programového financování (ISPROFIN), členěný na evidenční dotační systém (EDS) a Správu majetku ve vlastnictví státu (SMVS)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EIS – ekonomický informační systém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D7237">
        <w:rPr>
          <w:rFonts w:ascii="Arial" w:hAnsi="Arial" w:cs="Arial"/>
          <w:sz w:val="20"/>
          <w:szCs w:val="20"/>
        </w:rPr>
        <w:t>GINIS</w:t>
      </w:r>
      <w:proofErr w:type="gramEnd"/>
      <w:r w:rsidRPr="002D7237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2D7237">
        <w:rPr>
          <w:rFonts w:ascii="Arial" w:hAnsi="Arial" w:cs="Arial"/>
          <w:sz w:val="20"/>
          <w:szCs w:val="20"/>
        </w:rPr>
        <w:t>ekonomický</w:t>
      </w:r>
      <w:proofErr w:type="gramEnd"/>
      <w:r w:rsidRPr="002D7237">
        <w:rPr>
          <w:rFonts w:ascii="Arial" w:hAnsi="Arial" w:cs="Arial"/>
          <w:sz w:val="20"/>
          <w:szCs w:val="20"/>
        </w:rPr>
        <w:t xml:space="preserve"> informační systém, momentálně používaný na Fondu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GIS – vztahující se k dotačnímu programu Zelená úsporám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IS GIS – informační systém pro příjem a žádostí dotačního programu Zelená úsporám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IS OPŽP / </w:t>
      </w:r>
      <w:proofErr w:type="spellStart"/>
      <w:r w:rsidRPr="002D7237">
        <w:rPr>
          <w:rFonts w:ascii="Arial" w:hAnsi="Arial" w:cs="Arial"/>
          <w:sz w:val="20"/>
          <w:szCs w:val="20"/>
        </w:rPr>
        <w:t>Central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– informační systém pro příjem a administraci žádostí OPŽP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IISSP – integrovaný informační systém státní pokladny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IN-SY-CO – aktuálně používaný mzdový a personální systém na Fondu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KB – Komerční banka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Měšec – původní ekonomický SW, v současné době stále používaný na Fondu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MF ČR – Ministerstvo financí ČR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 xml:space="preserve">MŽP – Ministerstvo životního prostředí 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D7237">
        <w:rPr>
          <w:rFonts w:ascii="Arial" w:hAnsi="Arial" w:cs="Arial"/>
          <w:sz w:val="20"/>
          <w:szCs w:val="20"/>
        </w:rPr>
        <w:t>Multicash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– mezinárodní </w:t>
      </w:r>
      <w:proofErr w:type="spellStart"/>
      <w:r w:rsidRPr="002D7237">
        <w:rPr>
          <w:rFonts w:ascii="Arial" w:hAnsi="Arial" w:cs="Arial"/>
          <w:sz w:val="20"/>
          <w:szCs w:val="20"/>
        </w:rPr>
        <w:t>multibankovní</w:t>
      </w:r>
      <w:proofErr w:type="spellEnd"/>
      <w:r w:rsidRPr="002D7237">
        <w:rPr>
          <w:rFonts w:ascii="Arial" w:hAnsi="Arial" w:cs="Arial"/>
          <w:sz w:val="20"/>
          <w:szCs w:val="20"/>
        </w:rPr>
        <w:t xml:space="preserve"> systém přímého bankovnictví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NP – národní programy – dotační programy z vlastních zdrojů, administrované SFŽP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OPŽP – operační program životní prostředí- dotační program EU, administrovaný SFŽP v programovém období 2007 – 2013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OSS – organizační složka státu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PAP – pomocný analytický přehled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Řízení akcí – software užívaný na Fondu pro vypravení platebních příkazů pro dotační akce NP a GIS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lastRenderedPageBreak/>
        <w:t>SFŽP – Státní fond životního prostředí ČR</w:t>
      </w:r>
    </w:p>
    <w:p w:rsidRPr="002D7237" w:rsidR="00CC7F79" w:rsidP="002D7237" w:rsidRDefault="00CC7F79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20"/>
          <w:szCs w:val="20"/>
        </w:rPr>
        <w:t>Zelená úsporám – dotační program financovaný ze zdrojů z prodeje emisních povolenek, administrovaný SFŽP v období 2009 - 2013</w:t>
      </w:r>
    </w:p>
    <w:p w:rsidRPr="002D7237" w:rsidR="00A34F4B" w:rsidP="0003772A" w:rsidRDefault="00A34F4B">
      <w:pPr>
        <w:jc w:val="both"/>
        <w:rPr>
          <w:rFonts w:ascii="Arial" w:hAnsi="Arial" w:cs="Arial"/>
          <w:sz w:val="20"/>
          <w:szCs w:val="20"/>
        </w:rPr>
      </w:pPr>
    </w:p>
    <w:sectPr w:rsidRPr="002D7237" w:rsidR="00A34F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C3DB9" w:rsidP="004A74B7" w:rsidRDefault="008C3DB9">
      <w:pPr>
        <w:spacing w:after="0" w:line="240" w:lineRule="auto"/>
      </w:pPr>
      <w:r>
        <w:separator/>
      </w:r>
    </w:p>
  </w:endnote>
  <w:endnote w:type="continuationSeparator" w:id="0">
    <w:p w:rsidR="008C3DB9" w:rsidP="004A74B7" w:rsidRDefault="008C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973974996"/>
      <w:docPartObj>
        <w:docPartGallery w:val="Page Numbers (Bottom of Page)"/>
        <w:docPartUnique/>
      </w:docPartObj>
    </w:sdtPr>
    <w:sdtEndPr/>
    <w:sdtContent>
      <w:p w:rsidR="002D7237" w:rsidP="002D7237" w:rsidRDefault="002D7237">
        <w:pPr>
          <w:autoSpaceDE w:val="false"/>
          <w:autoSpaceDN w:val="false"/>
          <w:adjustRightInd w:val="false"/>
          <w:spacing w:before="160" w:after="160" w:line="288" w:lineRule="auto"/>
        </w:pPr>
      </w:p>
      <w:p w:rsidRPr="00812AD8" w:rsidR="002D7237" w:rsidP="002D7237" w:rsidRDefault="00D07614">
        <w:pPr>
          <w:autoSpaceDE w:val="false"/>
          <w:autoSpaceDN w:val="false"/>
          <w:adjustRightInd w:val="false"/>
          <w:spacing w:before="160" w:after="160" w:line="288" w:lineRule="auto"/>
          <w:rPr>
            <w:rFonts w:ascii="JohnSans Text Pro" w:hAnsi="JohnSans Text Pro" w:cs="Arial"/>
            <w:color w:val="73767D"/>
            <w:sz w:val="15"/>
            <w:szCs w:val="15"/>
          </w:rPr>
        </w:pPr>
        <w:r w:rsidRPr="002D7237">
          <w:rPr>
            <w:rFonts w:ascii="JohnSans Text Pro" w:hAnsi="JohnSans Text Pro" w:cs="Arial"/>
            <w:color w:val="73767D"/>
            <w:sz w:val="15"/>
            <w:szCs w:val="15"/>
          </w:rPr>
          <w:t>Příloha č. 1</w:t>
        </w:r>
        <w:r w:rsidR="0030228A">
          <w:rPr>
            <w:rFonts w:ascii="JohnSans Text Pro" w:hAnsi="JohnSans Text Pro" w:cs="Arial"/>
            <w:color w:val="73767D"/>
            <w:sz w:val="15"/>
            <w:szCs w:val="15"/>
          </w:rPr>
          <w:t>0</w:t>
        </w:r>
        <w:r w:rsidRPr="002D7237">
          <w:rPr>
            <w:rFonts w:ascii="JohnSans Text Pro" w:hAnsi="JohnSans Text Pro" w:cs="Arial"/>
            <w:color w:val="73767D"/>
            <w:sz w:val="15"/>
            <w:szCs w:val="15"/>
          </w:rPr>
          <w:t xml:space="preserve"> k zadávací dokumentaci</w:t>
        </w:r>
        <w:r w:rsidRPr="002D7237" w:rsidR="002D7237">
          <w:rPr>
            <w:rFonts w:ascii="JohnSans Text Pro" w:hAnsi="JohnSans Text Pro" w:cs="Arial"/>
            <w:color w:val="73767D"/>
            <w:sz w:val="15"/>
            <w:szCs w:val="15"/>
          </w:rPr>
          <w:t xml:space="preserve"> </w:t>
        </w:r>
        <w:r w:rsidRPr="00812AD8" w:rsidR="002D7237">
          <w:rPr>
            <w:rFonts w:ascii="JohnSans Text Pro" w:hAnsi="JohnSans Text Pro" w:cs="Arial"/>
            <w:color w:val="73767D"/>
            <w:sz w:val="15"/>
            <w:szCs w:val="15"/>
          </w:rPr>
          <w:t>Realizace analýzy stavu v oblasti ICT, tvorba ICT strategie, analýza požadavků pro implementaci ekonomického informačního systému</w:t>
        </w:r>
      </w:p>
      <w:p w:rsidR="004A74B7" w:rsidRDefault="00875C4D">
        <w:pPr>
          <w:pStyle w:val="Zpat"/>
          <w:jc w:val="center"/>
        </w:pPr>
        <w:r>
          <w:rPr>
            <w:noProof/>
            <w:lang w:eastAsia="cs-CZ"/>
          </w:rPr>
          <w:drawing>
            <wp:inline distT="0" distB="0" distL="0" distR="0">
              <wp:extent cx="5716800" cy="399600"/>
              <wp:effectExtent l="0" t="0" r="0" b="635"/>
              <wp:docPr id="2" name="obrázek 6"/>
              <wp:cNvGraphicFramePr>
                <a:graphicFrameLocks noChangeAspect="true"/>
              </wp:cNvGraphicFramePr>
              <a:graphic>
                <a:graphicData uri="http://schemas.openxmlformats.org/drawingml/2006/picture">
                  <pic:pic>
                    <pic:nvPicPr>
                      <pic:cNvPr id="0" name="Picture 6"/>
                      <pic:cNvPicPr>
                        <a:picLocks noChangeAspect="true" noChangeArrowheads="true"/>
                      </pic:cNvPicPr>
                    </pic:nvPicPr>
                    <pic:blipFill>
                      <a:blip cstate="print" r:embed="rId1">
                        <a:extLst>
                          <a:ext uri="{28A0092B-C50C-407E-A947-70E740481C1C}">
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6800" cy="39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07614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false" relativeHeight="251659264" behindDoc="false" locked="true" layoutInCell="true" allowOverlap="true" wp14:anchorId="03F93B45" wp14:editId="0B6385E9">
                  <wp:simplePos x="0" y="0"/>
                  <wp:positionH relativeFrom="column">
                    <wp:posOffset>6091555</wp:posOffset>
                  </wp:positionH>
                  <wp:positionV relativeFrom="paragraph">
                    <wp:posOffset>179705</wp:posOffset>
                  </wp:positionV>
                  <wp:extent cx="492760" cy="133350"/>
                  <wp:effectExtent l="0" t="0" r="2540" b="12065"/>
                  <wp:wrapNone/>
                  <wp:docPr id="3" name="Textové pole 3"/>
                  <wp:cNvGraphicFramePr>
                    <a:graphicFrameLocks/>
                  </wp:cNvGraphicFramePr>
                  <a:graphic>
                    <a:graphicData uri="http://schemas.microsoft.com/office/word/2010/wordprocessingShape">
                      <wps:wsp>
                        <wps:cNvSpPr txBox="true">
                          <a:spLocks noChangeArrowheads="true"/>
                        </wps:cNvSpPr>
                        <wps:spPr bwMode="auto">
                          <a:xfrm>
                            <a:off x="0" y="0"/>
                            <a:ext cx="49276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2D7237" w:rsidR="00D07614" w:rsidP="00D07614" w:rsidRDefault="00D07614">
                              <w:pPr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fldChar w:fldCharType="begin"/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instrText xml:space="preserve"> PAGE </w:instrText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fldChar w:fldCharType="separate"/>
                              </w:r>
                              <w:r w:rsidR="000D20C4">
                                <w:rPr>
                                  <w:rStyle w:val="slostrnky"/>
                                  <w:rFonts w:ascii="Arial" w:hAnsi="Arial" w:cs="Arial"/>
                                  <w:noProof/>
                                  <w:sz w:val="14"/>
                                </w:rPr>
                                <w:t>1</w:t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fldChar w:fldCharType="end"/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t>/</w:t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fldChar w:fldCharType="begin"/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instrText xml:space="preserve"> NUMPAGES </w:instrText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fldChar w:fldCharType="separate"/>
                              </w:r>
                              <w:r w:rsidR="000D20C4">
                                <w:rPr>
                                  <w:rStyle w:val="slostrnky"/>
                                  <w:rFonts w:ascii="Arial" w:hAnsi="Arial" w:cs="Arial"/>
                                  <w:noProof/>
                                  <w:sz w:val="14"/>
                                </w:rPr>
                                <w:t>13</w:t>
                              </w:r>
                              <w:r w:rsidRPr="002D7237">
                                <w:rPr>
                                  <w:rStyle w:val="slostrnky"/>
                                  <w:rFonts w:ascii="Arial" w:hAnsi="Arial" w:cs="Arial"/>
                                  <w:sz w:val="1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false" upright="true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o:spt="202.0" path="m,l,21600r21600,l21600,xe" coordsize="21600,21600" id="_x0000_t202">
                  <v:stroke joinstyle="miter"/>
                  <v:path gradientshapeok="t" o:connecttype="rect"/>
                </v:shapetype>
  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" type="#_x0000_t202" style="position:absolute;left:0;text-align:left;margin-left:479.65pt;margin-top:14.15pt;width:38.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Textové pole 3" o:spid="_x0000_s1050" stroked="f" filled="f">
                  <v:textbox inset="0,0,0,0" style="mso-fit-shape-to-text:t">
                    <w:txbxContent>
                      <w:p w:rsidRPr="002D7237" w:rsidR="00D07614" w:rsidP="00D07614" w:rsidRDefault="00D07614">
                        <w:pPr>
                          <w:rPr>
                            <w:rFonts w:ascii="Arial" w:hAnsi="Arial" w:cs="Arial"/>
                            <w:sz w:val="14"/>
                          </w:rPr>
                        </w:pP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fldChar w:fldCharType="begin"/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instrText xml:space="preserve"> PAGE </w:instrText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fldChar w:fldCharType="separate"/>
                        </w:r>
                        <w:r w:rsidR="000D20C4">
                          <w:rPr>
                            <w:rStyle w:val="slostrnky"/>
                            <w:rFonts w:ascii="Arial" w:hAnsi="Arial" w:cs="Arial"/>
                            <w:noProof/>
                            <w:sz w:val="14"/>
                          </w:rPr>
                          <w:t>1</w:t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fldChar w:fldCharType="end"/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t>/</w:t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fldChar w:fldCharType="begin"/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instrText xml:space="preserve"> NUMPAGES </w:instrText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fldChar w:fldCharType="separate"/>
                        </w:r>
                        <w:r w:rsidR="000D20C4">
                          <w:rPr>
                            <w:rStyle w:val="slostrnky"/>
                            <w:rFonts w:ascii="Arial" w:hAnsi="Arial" w:cs="Arial"/>
                            <w:noProof/>
                            <w:sz w:val="14"/>
                          </w:rPr>
                          <w:t>13</w:t>
                        </w:r>
                        <w:r w:rsidRPr="002D7237">
                          <w:rPr>
                            <w:rStyle w:val="slostrnky"/>
                            <w:rFonts w:ascii="Arial" w:hAnsi="Arial" w:cs="Arial"/>
                            <w:sz w:val="14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</w:p>
    </w:sdtContent>
  </w:sdt>
  <w:p w:rsidR="004A74B7" w:rsidRDefault="004A74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C3DB9" w:rsidP="004A74B7" w:rsidRDefault="008C3DB9">
      <w:pPr>
        <w:spacing w:after="0" w:line="240" w:lineRule="auto"/>
      </w:pPr>
      <w:r>
        <w:separator/>
      </w:r>
    </w:p>
  </w:footnote>
  <w:footnote w:type="continuationSeparator" w:id="0">
    <w:p w:rsidR="008C3DB9" w:rsidP="004A74B7" w:rsidRDefault="008C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A74B7" w:rsidRDefault="004A74B7">
    <w:pPr>
      <w:pStyle w:val="Zhlav"/>
    </w:pPr>
    <w:r>
      <w:rPr>
        <w:noProof/>
        <w:lang w:eastAsia="cs-CZ"/>
      </w:rPr>
      <w:drawing>
        <wp:inline distT="0" distB="0" distL="0" distR="0">
          <wp:extent cx="5410200" cy="10001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7237">
      <w:rPr>
        <w:rFonts w:ascii="Times New Roman" w:hAnsi="Times New Roman"/>
        <w:noProof/>
        <w:sz w:val="24"/>
        <w:szCs w:val="24"/>
        <w:lang w:eastAsia="cs-CZ"/>
      </w:rPr>
      <w:drawing>
        <wp:anchor distT="0" distB="540385" distL="0" distR="0" simplePos="false" relativeHeight="251661312" behindDoc="true" locked="true" layoutInCell="true" allowOverlap="false" wp14:anchorId="6FCF6D41" wp14:editId="039F3B52">
          <wp:simplePos x="0" y="0"/>
          <wp:positionH relativeFrom="page">
            <wp:posOffset>1051560</wp:posOffset>
          </wp:positionH>
          <wp:positionV relativeFrom="page">
            <wp:posOffset>1519555</wp:posOffset>
          </wp:positionV>
          <wp:extent cx="2381250" cy="654050"/>
          <wp:effectExtent l="0" t="0" r="0" b="0"/>
          <wp:wrapTopAndBottom/>
          <wp:docPr id="4" name="Obrázek 4" descr="SFZP_krivky_H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FZP_krivky_H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B105D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262D44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03307C"/>
    <w:multiLevelType w:val="hybridMultilevel"/>
    <w:tmpl w:val="7084F9A2"/>
    <w:lvl w:ilvl="0" w:tplc="8B78F89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97B703F"/>
    <w:multiLevelType w:val="hybridMultilevel"/>
    <w:tmpl w:val="54BAC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69B4"/>
    <w:multiLevelType w:val="multilevel"/>
    <w:tmpl w:val="BCFA6B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C8A14B4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37"/>
    <w:rsid w:val="0003772A"/>
    <w:rsid w:val="000D20C4"/>
    <w:rsid w:val="00113FCA"/>
    <w:rsid w:val="00117B37"/>
    <w:rsid w:val="00170C08"/>
    <w:rsid w:val="002614C6"/>
    <w:rsid w:val="00264F6D"/>
    <w:rsid w:val="002D7237"/>
    <w:rsid w:val="0030228A"/>
    <w:rsid w:val="00303151"/>
    <w:rsid w:val="003E1A10"/>
    <w:rsid w:val="00482550"/>
    <w:rsid w:val="004A74B7"/>
    <w:rsid w:val="004E5039"/>
    <w:rsid w:val="004E7EA5"/>
    <w:rsid w:val="00503BF6"/>
    <w:rsid w:val="00520D3E"/>
    <w:rsid w:val="005306C2"/>
    <w:rsid w:val="0053567D"/>
    <w:rsid w:val="0054205F"/>
    <w:rsid w:val="00576059"/>
    <w:rsid w:val="00620881"/>
    <w:rsid w:val="00621661"/>
    <w:rsid w:val="006D2611"/>
    <w:rsid w:val="006F1448"/>
    <w:rsid w:val="00835A8E"/>
    <w:rsid w:val="008367A1"/>
    <w:rsid w:val="00875C4D"/>
    <w:rsid w:val="0089334E"/>
    <w:rsid w:val="008C3DB9"/>
    <w:rsid w:val="008E5008"/>
    <w:rsid w:val="008F601D"/>
    <w:rsid w:val="009D2D56"/>
    <w:rsid w:val="00A03FE6"/>
    <w:rsid w:val="00A34F4B"/>
    <w:rsid w:val="00A94C05"/>
    <w:rsid w:val="00A97E29"/>
    <w:rsid w:val="00AA3508"/>
    <w:rsid w:val="00B30A0C"/>
    <w:rsid w:val="00CC7F79"/>
    <w:rsid w:val="00D07614"/>
    <w:rsid w:val="00D11A99"/>
    <w:rsid w:val="00E65907"/>
    <w:rsid w:val="00F0479E"/>
    <w:rsid w:val="00F4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0D3E"/>
    <w:pPr>
      <w:keepNext/>
      <w:keepLines/>
      <w:numPr>
        <w:numId w:val="6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4F4B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3FCA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FCA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3FCA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FCA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FCA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FCA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FCA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34E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uiPriority w:val="9"/>
    <w:rsid w:val="00520D3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A34F4B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760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0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760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0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760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6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74B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A74B7"/>
  </w:style>
  <w:style w:type="paragraph" w:styleId="Zpat">
    <w:name w:val="footer"/>
    <w:basedOn w:val="Normln"/>
    <w:link w:val="ZpatChar"/>
    <w:uiPriority w:val="99"/>
    <w:unhideWhenUsed/>
    <w:rsid w:val="004A74B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A74B7"/>
  </w:style>
  <w:style w:type="character" w:styleId="slostrnky">
    <w:name w:val="page number"/>
    <w:uiPriority w:val="99"/>
    <w:semiHidden/>
    <w:unhideWhenUsed/>
    <w:rsid w:val="00D07614"/>
    <w:rPr>
      <w:rFonts w:hint="default" w:ascii="Times New Roman" w:hAnsi="Times New Roman" w:cs="Times New Roman"/>
    </w:rPr>
  </w:style>
  <w:style w:type="character" w:styleId="Nadpis3Char" w:customStyle="true">
    <w:name w:val="Nadpis 3 Char"/>
    <w:basedOn w:val="Standardnpsmoodstavce"/>
    <w:link w:val="Nadpis3"/>
    <w:uiPriority w:val="9"/>
    <w:rsid w:val="00113FCA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113FCA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rsid w:val="00113FC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113FC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13FC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13FC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13FC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520D3E"/>
    <w:pPr>
      <w:keepNext/>
      <w:keepLines/>
      <w:numPr>
        <w:numId w:val="6"/>
      </w:numPr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A34F4B"/>
    <w:pPr>
      <w:keepNext/>
      <w:keepLines/>
      <w:numPr>
        <w:ilvl w:val="1"/>
        <w:numId w:val="6"/>
      </w:numPr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113FCA"/>
    <w:pPr>
      <w:keepNext/>
      <w:keepLines/>
      <w:numPr>
        <w:ilvl w:val="2"/>
        <w:numId w:val="6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4" w:type="paragraph">
    <w:name w:val="heading 4"/>
    <w:basedOn w:val="Normln"/>
    <w:next w:val="Normln"/>
    <w:link w:val="Nadpis4Char"/>
    <w:uiPriority w:val="9"/>
    <w:semiHidden/>
    <w:unhideWhenUsed/>
    <w:qFormat/>
    <w:rsid w:val="00113FCA"/>
    <w:pPr>
      <w:keepNext/>
      <w:keepLines/>
      <w:numPr>
        <w:ilvl w:val="3"/>
        <w:numId w:val="6"/>
      </w:numPr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Nadpis5" w:type="paragraph">
    <w:name w:val="heading 5"/>
    <w:basedOn w:val="Normln"/>
    <w:next w:val="Normln"/>
    <w:link w:val="Nadpis5Char"/>
    <w:uiPriority w:val="9"/>
    <w:unhideWhenUsed/>
    <w:qFormat/>
    <w:rsid w:val="00113FCA"/>
    <w:pPr>
      <w:keepNext/>
      <w:keepLines/>
      <w:numPr>
        <w:ilvl w:val="4"/>
        <w:numId w:val="6"/>
      </w:numPr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Nadpis6" w:type="paragraph">
    <w:name w:val="heading 6"/>
    <w:basedOn w:val="Normln"/>
    <w:next w:val="Normln"/>
    <w:link w:val="Nadpis6Char"/>
    <w:uiPriority w:val="9"/>
    <w:semiHidden/>
    <w:unhideWhenUsed/>
    <w:qFormat/>
    <w:rsid w:val="00113FCA"/>
    <w:pPr>
      <w:keepNext/>
      <w:keepLines/>
      <w:numPr>
        <w:ilvl w:val="5"/>
        <w:numId w:val="6"/>
      </w:numPr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113FCA"/>
    <w:pPr>
      <w:keepNext/>
      <w:keepLines/>
      <w:numPr>
        <w:ilvl w:val="6"/>
        <w:numId w:val="6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113FCA"/>
    <w:pPr>
      <w:keepNext/>
      <w:keepLines/>
      <w:numPr>
        <w:ilvl w:val="7"/>
        <w:numId w:val="6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113FCA"/>
    <w:pPr>
      <w:keepNext/>
      <w:keepLines/>
      <w:numPr>
        <w:ilvl w:val="8"/>
        <w:numId w:val="6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89334E"/>
    <w:pPr>
      <w:ind w:left="720"/>
      <w:contextualSpacing/>
    </w:pPr>
  </w:style>
  <w:style w:customStyle="1" w:styleId="Nadpis1Char" w:type="character">
    <w:name w:val="Nadpis 1 Char"/>
    <w:basedOn w:val="Standardnpsmoodstavce"/>
    <w:link w:val="Nadpis1"/>
    <w:uiPriority w:val="9"/>
    <w:rsid w:val="00520D3E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Nadpis2Char" w:type="character">
    <w:name w:val="Nadpis 2 Char"/>
    <w:basedOn w:val="Standardnpsmoodstavce"/>
    <w:link w:val="Nadpis2"/>
    <w:uiPriority w:val="9"/>
    <w:rsid w:val="00A34F4B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Odkaznakoment" w:type="character">
    <w:name w:val="annotation reference"/>
    <w:basedOn w:val="Standardnpsmoodstavce"/>
    <w:uiPriority w:val="99"/>
    <w:semiHidden/>
    <w:unhideWhenUsed/>
    <w:rsid w:val="0057605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7605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7605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7605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76059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7605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7605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4A74B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A74B7"/>
  </w:style>
  <w:style w:styleId="Zpat" w:type="paragraph">
    <w:name w:val="footer"/>
    <w:basedOn w:val="Normln"/>
    <w:link w:val="ZpatChar"/>
    <w:uiPriority w:val="99"/>
    <w:unhideWhenUsed/>
    <w:rsid w:val="004A74B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A74B7"/>
  </w:style>
  <w:style w:styleId="slostrnky" w:type="character">
    <w:name w:val="page number"/>
    <w:uiPriority w:val="99"/>
    <w:semiHidden/>
    <w:unhideWhenUsed/>
    <w:rsid w:val="00D07614"/>
    <w:rPr>
      <w:rFonts w:ascii="Times New Roman" w:cs="Times New Roman" w:hAnsi="Times New Roman" w:hint="default"/>
    </w:rPr>
  </w:style>
  <w:style w:customStyle="1" w:styleId="Nadpis3Char" w:type="character">
    <w:name w:val="Nadpis 3 Char"/>
    <w:basedOn w:val="Standardnpsmoodstavce"/>
    <w:link w:val="Nadpis3"/>
    <w:uiPriority w:val="9"/>
    <w:rsid w:val="00113FCA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Nadpis4Char" w:type="character">
    <w:name w:val="Nadpis 4 Char"/>
    <w:basedOn w:val="Standardnpsmoodstavce"/>
    <w:link w:val="Nadpis4"/>
    <w:uiPriority w:val="9"/>
    <w:semiHidden/>
    <w:rsid w:val="00113FCA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Nadpis5Char" w:type="character">
    <w:name w:val="Nadpis 5 Char"/>
    <w:basedOn w:val="Standardnpsmoodstavce"/>
    <w:link w:val="Nadpis5"/>
    <w:uiPriority w:val="9"/>
    <w:rsid w:val="00113FCA"/>
    <w:rPr>
      <w:rFonts w:asciiTheme="majorHAnsi" w:cstheme="majorBidi" w:eastAsiaTheme="majorEastAsia" w:hAnsiTheme="majorHAnsi"/>
      <w:color w:themeColor="accent1" w:themeShade="7F" w:val="243F60"/>
    </w:rPr>
  </w:style>
  <w:style w:customStyle="1" w:styleId="Nadpis6Char" w:type="character">
    <w:name w:val="Nadpis 6 Char"/>
    <w:basedOn w:val="Standardnpsmoodstavce"/>
    <w:link w:val="Nadpis6"/>
    <w:uiPriority w:val="9"/>
    <w:semiHidden/>
    <w:rsid w:val="00113FCA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113FCA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113FCA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113FCA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3.w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wmf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13</properties:Pages>
  <properties:Words>2436</properties:Words>
  <properties:Characters>14379</properties:Characters>
  <properties:Lines>119</properties:Lines>
  <properties:Paragraphs>33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2014-02-05T10:04:00Z</dcterms:created>
  <dc:creator/>
  <dc:description/>
  <cp:keywords/>
  <cp:lastModifiedBy/>
  <cp:lastPrinted>2013-09-17T10:47:00Z</cp:lastPrinted>
  <dcterms:modified xmlns:xsi="http://www.w3.org/2001/XMLSchema-instance" xsi:type="dcterms:W3CDTF">2014-02-05T10:06:00Z</dcterms:modified>
  <cp:revision>3</cp:revision>
  <dc:subject/>
  <dc:title/>
</cp:coreProperties>
</file>