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353341" w:rsidR="00E02618" w:rsidP="00353341" w:rsidRDefault="00E02618"/>
    <w:p w:rsidRPr="0079069C" w:rsidR="00E02618" w:rsidP="002C13F4" w:rsidRDefault="00E02618">
      <w:pPr>
        <w:jc w:val="center"/>
        <w:rPr>
          <w:b/>
          <w:bCs/>
          <w:sz w:val="28"/>
          <w:szCs w:val="28"/>
        </w:rPr>
      </w:pPr>
      <w:r w:rsidRPr="005C667B">
        <w:rPr>
          <w:b/>
          <w:bCs/>
          <w:sz w:val="28"/>
          <w:szCs w:val="28"/>
        </w:rPr>
        <w:t>SMLOUVA O DÍLO A O POSKYTNUTÍ SLUŽEB</w:t>
      </w:r>
    </w:p>
    <w:p w:rsidR="00E02618" w:rsidP="002C13F4" w:rsidRDefault="00E02618">
      <w:pPr>
        <w:jc w:val="center"/>
        <w:rPr>
          <w:b/>
          <w:bCs/>
        </w:rPr>
      </w:pPr>
    </w:p>
    <w:p w:rsidRPr="00353341" w:rsidR="00E02618" w:rsidP="002C13F4" w:rsidRDefault="00E02618">
      <w:pPr>
        <w:jc w:val="center"/>
      </w:pPr>
    </w:p>
    <w:p w:rsidRPr="0079069C" w:rsidR="00E02618" w:rsidP="003F5AE4" w:rsidRDefault="00E02618">
      <w:pPr>
        <w:jc w:val="center"/>
        <w:rPr>
          <w:b/>
          <w:bCs/>
        </w:rPr>
      </w:pPr>
      <w:r>
        <w:rPr>
          <w:b/>
          <w:bCs/>
        </w:rPr>
        <w:t xml:space="preserve">I. </w:t>
      </w:r>
      <w:r w:rsidRPr="0079069C">
        <w:rPr>
          <w:b/>
          <w:bCs/>
        </w:rPr>
        <w:t>Smluvní strany</w:t>
      </w:r>
    </w:p>
    <w:p w:rsidRPr="00353341" w:rsidR="00E02618" w:rsidP="003F5AE4" w:rsidRDefault="00E02618">
      <w:pPr>
        <w:pStyle w:val="Odstavecseseznamem"/>
        <w:ind w:left="1080"/>
      </w:pPr>
    </w:p>
    <w:p w:rsidRPr="008A27E8" w:rsidR="00E02618" w:rsidP="00353341" w:rsidRDefault="00E02618">
      <w:pPr>
        <w:rPr>
          <w:sz w:val="22"/>
          <w:szCs w:val="22"/>
        </w:rPr>
      </w:pPr>
      <w:r w:rsidRPr="008A27E8">
        <w:rPr>
          <w:b/>
          <w:bCs/>
          <w:sz w:val="22"/>
          <w:szCs w:val="22"/>
        </w:rPr>
        <w:t>1. Město Kopřivnice</w:t>
      </w:r>
    </w:p>
    <w:p w:rsidRPr="00C96B26" w:rsidR="00E02618" w:rsidP="008A27E8" w:rsidRDefault="00E02618">
      <w:pPr>
        <w:jc w:val="both"/>
        <w:rPr>
          <w:snapToGrid w:val="false"/>
          <w:sz w:val="20"/>
          <w:szCs w:val="20"/>
        </w:rPr>
      </w:pPr>
      <w:r w:rsidRPr="00C96B26">
        <w:rPr>
          <w:snapToGrid w:val="false"/>
          <w:sz w:val="20"/>
          <w:szCs w:val="20"/>
        </w:rPr>
        <w:t>Sídlo:</w:t>
      </w:r>
      <w:r w:rsidRPr="00C96B26">
        <w:rPr>
          <w:snapToGrid w:val="false"/>
          <w:sz w:val="20"/>
          <w:szCs w:val="20"/>
        </w:rPr>
        <w:tab/>
      </w:r>
      <w:r w:rsidRPr="00C96B26">
        <w:rPr>
          <w:snapToGrid w:val="false"/>
          <w:sz w:val="20"/>
          <w:szCs w:val="20"/>
        </w:rPr>
        <w:tab/>
      </w:r>
      <w:r w:rsidRPr="00C96B26">
        <w:rPr>
          <w:snapToGrid w:val="false"/>
          <w:sz w:val="20"/>
          <w:szCs w:val="20"/>
        </w:rPr>
        <w:tab/>
      </w:r>
      <w:r w:rsidRPr="00C96B26">
        <w:rPr>
          <w:snapToGrid w:val="false"/>
          <w:sz w:val="20"/>
          <w:szCs w:val="20"/>
        </w:rPr>
        <w:tab/>
        <w:t>Štefánikova 1163, 742 21 Kopřivnice</w:t>
      </w:r>
      <w:r w:rsidRPr="00C96B26">
        <w:rPr>
          <w:i/>
          <w:iCs/>
          <w:snapToGrid w:val="false"/>
          <w:sz w:val="20"/>
          <w:szCs w:val="20"/>
        </w:rPr>
        <w:tab/>
      </w:r>
    </w:p>
    <w:p w:rsidRPr="00C96B26" w:rsidR="00E02618" w:rsidP="008A27E8" w:rsidRDefault="00E02618">
      <w:pPr>
        <w:tabs>
          <w:tab w:val="left" w:pos="567"/>
        </w:tabs>
        <w:jc w:val="both"/>
        <w:rPr>
          <w:sz w:val="20"/>
          <w:szCs w:val="20"/>
        </w:rPr>
      </w:pPr>
      <w:r w:rsidRPr="00C96B26">
        <w:rPr>
          <w:sz w:val="20"/>
          <w:szCs w:val="20"/>
        </w:rPr>
        <w:t>Zastoupené:</w:t>
      </w:r>
      <w:r w:rsidRPr="00C96B26">
        <w:rPr>
          <w:sz w:val="20"/>
          <w:szCs w:val="20"/>
        </w:rPr>
        <w:tab/>
      </w:r>
      <w:r w:rsidRPr="00C96B26">
        <w:rPr>
          <w:sz w:val="20"/>
          <w:szCs w:val="20"/>
        </w:rPr>
        <w:tab/>
      </w:r>
      <w:r w:rsidRPr="00C96B26">
        <w:rPr>
          <w:sz w:val="20"/>
          <w:szCs w:val="20"/>
        </w:rPr>
        <w:tab/>
      </w:r>
      <w:r w:rsidRPr="00C96B26">
        <w:rPr>
          <w:b/>
          <w:bCs/>
          <w:sz w:val="20"/>
          <w:szCs w:val="20"/>
        </w:rPr>
        <w:t xml:space="preserve">Ing. Josef Jalůvka – </w:t>
      </w:r>
      <w:r w:rsidRPr="00C96B26">
        <w:rPr>
          <w:sz w:val="20"/>
          <w:szCs w:val="20"/>
        </w:rPr>
        <w:t>starosta města</w:t>
      </w:r>
    </w:p>
    <w:p w:rsidRPr="00C96B26" w:rsidR="00E02618" w:rsidP="00B80070" w:rsidRDefault="00E02618">
      <w:pPr>
        <w:pStyle w:val="Zkladntext"/>
        <w:spacing w:after="0"/>
        <w:rPr>
          <w:sz w:val="20"/>
          <w:szCs w:val="20"/>
        </w:rPr>
      </w:pPr>
      <w:r w:rsidRPr="00C96B26">
        <w:rPr>
          <w:sz w:val="20"/>
          <w:szCs w:val="20"/>
        </w:rPr>
        <w:t xml:space="preserve">kontaktní osoba ve věcech smluvních: </w:t>
      </w:r>
    </w:p>
    <w:p w:rsidRPr="00C96B26" w:rsidR="00E02618" w:rsidP="00FE7017" w:rsidRDefault="00E02618">
      <w:pPr>
        <w:pStyle w:val="Zkladntext"/>
        <w:spacing w:after="0"/>
        <w:ind w:left="2832"/>
        <w:rPr>
          <w:sz w:val="20"/>
          <w:szCs w:val="20"/>
        </w:rPr>
      </w:pPr>
      <w:r w:rsidRPr="00C96B26">
        <w:rPr>
          <w:sz w:val="20"/>
          <w:szCs w:val="20"/>
        </w:rPr>
        <w:t xml:space="preserve">Ing. Ivan </w:t>
      </w:r>
      <w:proofErr w:type="spellStart"/>
      <w:r w:rsidRPr="00C96B26">
        <w:rPr>
          <w:sz w:val="20"/>
          <w:szCs w:val="20"/>
        </w:rPr>
        <w:t>Viskupič</w:t>
      </w:r>
      <w:proofErr w:type="spellEnd"/>
      <w:r w:rsidRPr="00C96B26">
        <w:rPr>
          <w:sz w:val="20"/>
          <w:szCs w:val="20"/>
        </w:rPr>
        <w:t>, vedoucí odboru rozvoje města</w:t>
      </w:r>
    </w:p>
    <w:p w:rsidRPr="00C96B26" w:rsidR="00E02618" w:rsidP="00B80070" w:rsidRDefault="00E02618">
      <w:pPr>
        <w:pStyle w:val="Zkladntext"/>
        <w:spacing w:after="0"/>
        <w:rPr>
          <w:sz w:val="20"/>
          <w:szCs w:val="20"/>
        </w:rPr>
      </w:pPr>
      <w:r w:rsidRPr="00C96B26">
        <w:rPr>
          <w:sz w:val="20"/>
          <w:szCs w:val="20"/>
        </w:rPr>
        <w:t>kontaktní osoba ve věcech technických:</w:t>
      </w:r>
    </w:p>
    <w:p w:rsidRPr="00C96B26" w:rsidR="00E02618" w:rsidP="00E31AB6" w:rsidRDefault="00E02618">
      <w:pPr>
        <w:pStyle w:val="Zkladntext"/>
        <w:spacing w:after="0"/>
        <w:ind w:left="2124" w:firstLine="708"/>
        <w:rPr>
          <w:sz w:val="20"/>
          <w:szCs w:val="20"/>
        </w:rPr>
      </w:pPr>
      <w:r w:rsidRPr="00C96B26">
        <w:rPr>
          <w:sz w:val="20"/>
          <w:szCs w:val="20"/>
        </w:rPr>
        <w:t>Ing. Lenka Šimečková, vedoucí oddělení strategického plánování</w:t>
      </w:r>
    </w:p>
    <w:p w:rsidRPr="00C96B26" w:rsidR="00E02618" w:rsidP="008A27E8" w:rsidRDefault="00E02618">
      <w:pPr>
        <w:tabs>
          <w:tab w:val="left" w:pos="567"/>
        </w:tabs>
        <w:jc w:val="both"/>
        <w:rPr>
          <w:sz w:val="20"/>
          <w:szCs w:val="20"/>
        </w:rPr>
      </w:pPr>
      <w:r w:rsidRPr="00C96B26">
        <w:rPr>
          <w:sz w:val="20"/>
          <w:szCs w:val="20"/>
        </w:rPr>
        <w:t xml:space="preserve">IČ:  </w:t>
      </w:r>
      <w:r w:rsidRPr="00C96B26">
        <w:rPr>
          <w:sz w:val="20"/>
          <w:szCs w:val="20"/>
        </w:rPr>
        <w:tab/>
      </w:r>
      <w:r w:rsidRPr="00C96B26">
        <w:rPr>
          <w:sz w:val="20"/>
          <w:szCs w:val="20"/>
        </w:rPr>
        <w:tab/>
      </w:r>
      <w:r w:rsidRPr="00C96B26">
        <w:rPr>
          <w:sz w:val="20"/>
          <w:szCs w:val="20"/>
        </w:rPr>
        <w:tab/>
      </w:r>
      <w:r w:rsidRPr="00C96B26">
        <w:rPr>
          <w:sz w:val="20"/>
          <w:szCs w:val="20"/>
        </w:rPr>
        <w:tab/>
      </w:r>
      <w:r w:rsidRPr="00C96B26">
        <w:rPr>
          <w:sz w:val="20"/>
          <w:szCs w:val="20"/>
        </w:rPr>
        <w:tab/>
        <w:t>00298077</w:t>
      </w:r>
    </w:p>
    <w:p w:rsidRPr="00C96B26" w:rsidR="00E02618" w:rsidP="008A27E8" w:rsidRDefault="00E02618">
      <w:pPr>
        <w:tabs>
          <w:tab w:val="left" w:pos="567"/>
        </w:tabs>
        <w:jc w:val="both"/>
        <w:rPr>
          <w:sz w:val="20"/>
          <w:szCs w:val="20"/>
        </w:rPr>
      </w:pPr>
      <w:r w:rsidRPr="00C96B26">
        <w:rPr>
          <w:sz w:val="20"/>
          <w:szCs w:val="20"/>
        </w:rPr>
        <w:t xml:space="preserve">DIČ:                        </w:t>
      </w:r>
      <w:r w:rsidRPr="00C96B26">
        <w:rPr>
          <w:sz w:val="20"/>
          <w:szCs w:val="20"/>
        </w:rPr>
        <w:tab/>
      </w:r>
      <w:r w:rsidRPr="00C96B26">
        <w:rPr>
          <w:sz w:val="20"/>
          <w:szCs w:val="20"/>
        </w:rPr>
        <w:tab/>
        <w:t>CZ00298077</w:t>
      </w:r>
    </w:p>
    <w:p w:rsidRPr="00C96B26" w:rsidR="00E02618" w:rsidP="008A27E8" w:rsidRDefault="00E02618">
      <w:pPr>
        <w:tabs>
          <w:tab w:val="left" w:pos="567"/>
        </w:tabs>
        <w:jc w:val="both"/>
        <w:rPr>
          <w:sz w:val="20"/>
          <w:szCs w:val="20"/>
        </w:rPr>
      </w:pPr>
      <w:r w:rsidRPr="00C96B26">
        <w:rPr>
          <w:sz w:val="20"/>
          <w:szCs w:val="20"/>
        </w:rPr>
        <w:t xml:space="preserve">Telefon: </w:t>
      </w:r>
      <w:r w:rsidRPr="00C96B26">
        <w:rPr>
          <w:sz w:val="20"/>
          <w:szCs w:val="20"/>
        </w:rPr>
        <w:tab/>
      </w:r>
      <w:r w:rsidRPr="00C96B26">
        <w:rPr>
          <w:sz w:val="20"/>
          <w:szCs w:val="20"/>
        </w:rPr>
        <w:tab/>
      </w:r>
      <w:r w:rsidRPr="00C96B26">
        <w:rPr>
          <w:sz w:val="20"/>
          <w:szCs w:val="20"/>
        </w:rPr>
        <w:tab/>
        <w:t>+420 556 879 650</w:t>
      </w:r>
    </w:p>
    <w:p w:rsidRPr="00C96B26" w:rsidR="00E02618" w:rsidP="008A27E8" w:rsidRDefault="00E02618">
      <w:pPr>
        <w:tabs>
          <w:tab w:val="left" w:pos="567"/>
        </w:tabs>
        <w:jc w:val="both"/>
        <w:rPr>
          <w:sz w:val="20"/>
          <w:szCs w:val="20"/>
        </w:rPr>
      </w:pPr>
      <w:r w:rsidRPr="00C96B26">
        <w:rPr>
          <w:sz w:val="20"/>
          <w:szCs w:val="20"/>
        </w:rPr>
        <w:t xml:space="preserve">Fax: </w:t>
      </w:r>
      <w:r w:rsidRPr="00C96B26">
        <w:rPr>
          <w:sz w:val="20"/>
          <w:szCs w:val="20"/>
        </w:rPr>
        <w:tab/>
      </w:r>
      <w:r w:rsidRPr="00C96B26">
        <w:rPr>
          <w:sz w:val="20"/>
          <w:szCs w:val="20"/>
        </w:rPr>
        <w:tab/>
      </w:r>
      <w:r w:rsidRPr="00C96B26">
        <w:rPr>
          <w:sz w:val="20"/>
          <w:szCs w:val="20"/>
        </w:rPr>
        <w:tab/>
      </w:r>
      <w:r w:rsidRPr="00C96B26">
        <w:rPr>
          <w:sz w:val="20"/>
          <w:szCs w:val="20"/>
        </w:rPr>
        <w:tab/>
      </w:r>
      <w:r w:rsidRPr="00C96B26">
        <w:rPr>
          <w:sz w:val="20"/>
          <w:szCs w:val="20"/>
        </w:rPr>
        <w:tab/>
        <w:t>+420 556 812 758</w:t>
      </w:r>
    </w:p>
    <w:p w:rsidRPr="00C96B26" w:rsidR="00E02618" w:rsidP="008A27E8" w:rsidRDefault="00E02618">
      <w:pPr>
        <w:tabs>
          <w:tab w:val="left" w:pos="567"/>
        </w:tabs>
        <w:jc w:val="both"/>
        <w:rPr>
          <w:sz w:val="20"/>
          <w:szCs w:val="20"/>
        </w:rPr>
      </w:pPr>
      <w:r w:rsidRPr="00C96B26">
        <w:rPr>
          <w:sz w:val="20"/>
          <w:szCs w:val="20"/>
        </w:rPr>
        <w:t xml:space="preserve">E-mail: </w:t>
      </w:r>
      <w:r w:rsidRPr="00C96B26">
        <w:rPr>
          <w:sz w:val="20"/>
          <w:szCs w:val="20"/>
        </w:rPr>
        <w:tab/>
      </w:r>
      <w:r w:rsidRPr="00C96B26">
        <w:rPr>
          <w:sz w:val="20"/>
          <w:szCs w:val="20"/>
        </w:rPr>
        <w:tab/>
      </w:r>
      <w:r w:rsidRPr="00C96B26">
        <w:rPr>
          <w:sz w:val="20"/>
          <w:szCs w:val="20"/>
        </w:rPr>
        <w:tab/>
      </w:r>
      <w:r>
        <w:rPr>
          <w:sz w:val="20"/>
          <w:szCs w:val="20"/>
        </w:rPr>
        <w:tab/>
      </w:r>
      <w:r w:rsidRPr="00C96B26">
        <w:rPr>
          <w:sz w:val="20"/>
          <w:szCs w:val="20"/>
        </w:rPr>
        <w:t>posta@koprivnice.cz</w:t>
      </w:r>
    </w:p>
    <w:p w:rsidRPr="00C96B26" w:rsidR="00E02618" w:rsidP="00013A77" w:rsidRDefault="00E02618">
      <w:pPr>
        <w:rPr>
          <w:sz w:val="20"/>
          <w:szCs w:val="20"/>
        </w:rPr>
      </w:pPr>
      <w:r w:rsidRPr="00C96B26">
        <w:rPr>
          <w:sz w:val="20"/>
          <w:szCs w:val="20"/>
        </w:rPr>
        <w:t xml:space="preserve">Bankovní spojení:            </w:t>
      </w:r>
      <w:r w:rsidRPr="00C96B26">
        <w:rPr>
          <w:sz w:val="20"/>
          <w:szCs w:val="20"/>
        </w:rPr>
        <w:tab/>
        <w:t>Česká spořitelna, a.s. Kopřivnice</w:t>
      </w:r>
    </w:p>
    <w:p w:rsidRPr="00C96B26" w:rsidR="00E02618" w:rsidP="00013A77" w:rsidRDefault="00E02618">
      <w:pPr>
        <w:rPr>
          <w:color w:val="000000"/>
          <w:sz w:val="20"/>
          <w:szCs w:val="20"/>
        </w:rPr>
      </w:pPr>
      <w:r w:rsidRPr="00C96B26">
        <w:rPr>
          <w:sz w:val="20"/>
          <w:szCs w:val="20"/>
        </w:rPr>
        <w:t xml:space="preserve">Číslo účtu:                        </w:t>
      </w:r>
      <w:r w:rsidRPr="00C96B26">
        <w:rPr>
          <w:sz w:val="20"/>
          <w:szCs w:val="20"/>
        </w:rPr>
        <w:tab/>
        <w:t>1767241349/0800</w:t>
      </w:r>
    </w:p>
    <w:p w:rsidRPr="00C96B26" w:rsidR="00E02618" w:rsidP="00353341" w:rsidRDefault="00E02618">
      <w:pPr>
        <w:rPr>
          <w:sz w:val="10"/>
          <w:szCs w:val="10"/>
        </w:rPr>
      </w:pPr>
    </w:p>
    <w:p w:rsidRPr="00C96B26" w:rsidR="00E02618" w:rsidP="00353341" w:rsidRDefault="00E02618">
      <w:pPr>
        <w:rPr>
          <w:sz w:val="20"/>
          <w:szCs w:val="20"/>
        </w:rPr>
      </w:pPr>
      <w:r w:rsidRPr="00C96B26">
        <w:rPr>
          <w:sz w:val="20"/>
          <w:szCs w:val="20"/>
        </w:rPr>
        <w:t xml:space="preserve">(dále jen objednatel) </w:t>
      </w:r>
    </w:p>
    <w:p w:rsidRPr="0079069C" w:rsidR="00E02618" w:rsidP="00353341" w:rsidRDefault="00E02618">
      <w:pPr>
        <w:rPr>
          <w:b/>
          <w:bCs/>
          <w:sz w:val="22"/>
          <w:szCs w:val="22"/>
        </w:rPr>
      </w:pPr>
    </w:p>
    <w:p w:rsidRPr="0079069C" w:rsidR="00E02618" w:rsidP="00353341" w:rsidRDefault="00E02618">
      <w:pPr>
        <w:rPr>
          <w:b/>
          <w:bCs/>
          <w:sz w:val="22"/>
          <w:szCs w:val="22"/>
        </w:rPr>
      </w:pPr>
    </w:p>
    <w:p w:rsidRPr="0079069C" w:rsidR="00E02618" w:rsidP="00353341" w:rsidRDefault="00E02618">
      <w:pPr>
        <w:rPr>
          <w:sz w:val="22"/>
          <w:szCs w:val="22"/>
        </w:rPr>
      </w:pPr>
      <w:r w:rsidRPr="0079069C">
        <w:rPr>
          <w:b/>
          <w:bCs/>
          <w:sz w:val="22"/>
          <w:szCs w:val="22"/>
        </w:rPr>
        <w:t xml:space="preserve">2. ………….. </w:t>
      </w:r>
    </w:p>
    <w:p w:rsidRPr="00C96B26" w:rsidR="00E02618" w:rsidP="00353341" w:rsidRDefault="00E02618">
      <w:pPr>
        <w:rPr>
          <w:sz w:val="20"/>
          <w:szCs w:val="20"/>
        </w:rPr>
      </w:pPr>
      <w:r w:rsidRPr="00C96B26">
        <w:rPr>
          <w:sz w:val="20"/>
          <w:szCs w:val="20"/>
        </w:rPr>
        <w:t xml:space="preserve">Sídlo: …………….. </w:t>
      </w:r>
    </w:p>
    <w:p w:rsidRPr="00C96B26" w:rsidR="00E02618" w:rsidP="00353341" w:rsidRDefault="00E02618">
      <w:pPr>
        <w:rPr>
          <w:sz w:val="20"/>
          <w:szCs w:val="20"/>
        </w:rPr>
      </w:pPr>
      <w:r w:rsidRPr="00C96B26">
        <w:rPr>
          <w:sz w:val="20"/>
          <w:szCs w:val="20"/>
        </w:rPr>
        <w:t xml:space="preserve">Jednající: ……………… </w:t>
      </w:r>
    </w:p>
    <w:p w:rsidRPr="00C96B26" w:rsidR="00E02618" w:rsidP="00353341" w:rsidRDefault="00E02618">
      <w:pPr>
        <w:rPr>
          <w:sz w:val="20"/>
          <w:szCs w:val="20"/>
        </w:rPr>
      </w:pPr>
      <w:r w:rsidRPr="00C96B26">
        <w:rPr>
          <w:sz w:val="20"/>
          <w:szCs w:val="20"/>
        </w:rPr>
        <w:t xml:space="preserve">IČ: ……………. </w:t>
      </w:r>
    </w:p>
    <w:p w:rsidRPr="00C96B26" w:rsidR="00E02618" w:rsidP="00353341" w:rsidRDefault="00E02618">
      <w:pPr>
        <w:rPr>
          <w:sz w:val="20"/>
          <w:szCs w:val="20"/>
        </w:rPr>
      </w:pPr>
      <w:r w:rsidRPr="00C96B26">
        <w:rPr>
          <w:sz w:val="20"/>
          <w:szCs w:val="20"/>
        </w:rPr>
        <w:t xml:space="preserve">DIČ: ………….. </w:t>
      </w:r>
    </w:p>
    <w:p w:rsidRPr="00C96B26" w:rsidR="00E02618" w:rsidP="00353341" w:rsidRDefault="00E02618">
      <w:pPr>
        <w:rPr>
          <w:sz w:val="20"/>
          <w:szCs w:val="20"/>
        </w:rPr>
      </w:pPr>
      <w:r w:rsidRPr="00C96B26">
        <w:rPr>
          <w:sz w:val="20"/>
          <w:szCs w:val="20"/>
        </w:rPr>
        <w:t xml:space="preserve">Bankovní spojení: …………………. </w:t>
      </w:r>
    </w:p>
    <w:p w:rsidRPr="00C96B26" w:rsidR="00E02618" w:rsidP="00353341" w:rsidRDefault="00E02618">
      <w:pPr>
        <w:rPr>
          <w:sz w:val="20"/>
          <w:szCs w:val="20"/>
        </w:rPr>
      </w:pPr>
      <w:r w:rsidRPr="00C96B26">
        <w:rPr>
          <w:sz w:val="20"/>
          <w:szCs w:val="20"/>
        </w:rPr>
        <w:t xml:space="preserve">Zápis do obchod. rejstříku: ………………….. </w:t>
      </w:r>
    </w:p>
    <w:p w:rsidRPr="00C96B26" w:rsidR="00E02618" w:rsidP="00353341" w:rsidRDefault="00E02618">
      <w:pPr>
        <w:rPr>
          <w:sz w:val="10"/>
          <w:szCs w:val="10"/>
        </w:rPr>
      </w:pPr>
    </w:p>
    <w:p w:rsidRPr="00C96B26" w:rsidR="00E02618" w:rsidP="00353341" w:rsidRDefault="00E02618">
      <w:pPr>
        <w:rPr>
          <w:sz w:val="20"/>
          <w:szCs w:val="20"/>
        </w:rPr>
      </w:pPr>
      <w:r w:rsidRPr="00C96B26">
        <w:rPr>
          <w:sz w:val="20"/>
          <w:szCs w:val="20"/>
        </w:rPr>
        <w:t xml:space="preserve">(dále jen zhotovitel) </w:t>
      </w:r>
    </w:p>
    <w:p w:rsidR="00E02618" w:rsidP="00353341" w:rsidRDefault="00E02618">
      <w:pPr>
        <w:rPr>
          <w:b/>
          <w:bCs/>
        </w:rPr>
      </w:pPr>
    </w:p>
    <w:p w:rsidR="00E02618" w:rsidP="00353341" w:rsidRDefault="00E02618">
      <w:pPr>
        <w:rPr>
          <w:b/>
          <w:bCs/>
        </w:rPr>
      </w:pPr>
    </w:p>
    <w:p w:rsidR="00E02618" w:rsidP="002C13F4" w:rsidRDefault="00E02618">
      <w:pPr>
        <w:jc w:val="center"/>
        <w:rPr>
          <w:b/>
          <w:bCs/>
        </w:rPr>
      </w:pPr>
      <w:r w:rsidRPr="00353341">
        <w:rPr>
          <w:b/>
          <w:bCs/>
        </w:rPr>
        <w:t>II. Účel smlouvy</w:t>
      </w:r>
    </w:p>
    <w:p w:rsidRPr="00353341" w:rsidR="00E02618" w:rsidP="002C13F4" w:rsidRDefault="00E02618">
      <w:pPr>
        <w:jc w:val="center"/>
      </w:pPr>
    </w:p>
    <w:p w:rsidRPr="00210FB0" w:rsidR="00E02618" w:rsidP="00FA1AC2" w:rsidRDefault="00E02618">
      <w:pPr>
        <w:pStyle w:val="Odstavecseseznamem"/>
        <w:numPr>
          <w:ilvl w:val="0"/>
          <w:numId w:val="37"/>
        </w:numPr>
        <w:jc w:val="both"/>
        <w:rPr>
          <w:sz w:val="20"/>
          <w:szCs w:val="20"/>
        </w:rPr>
      </w:pPr>
      <w:r w:rsidRPr="00FA1AC2">
        <w:rPr>
          <w:sz w:val="20"/>
          <w:szCs w:val="20"/>
        </w:rPr>
        <w:t xml:space="preserve">Objednatel má zájem </w:t>
      </w:r>
      <w:r>
        <w:rPr>
          <w:sz w:val="20"/>
          <w:szCs w:val="20"/>
        </w:rPr>
        <w:t xml:space="preserve">na vyhotovení </w:t>
      </w:r>
      <w:r w:rsidRPr="00FA1AC2">
        <w:rPr>
          <w:sz w:val="20"/>
          <w:szCs w:val="20"/>
        </w:rPr>
        <w:t xml:space="preserve">aktualizace Strategického plánu města, nastavení metodiky jeho implementace a vytvoření 1. akčního plánu dle bodu </w:t>
      </w:r>
      <w:r>
        <w:rPr>
          <w:sz w:val="20"/>
          <w:szCs w:val="20"/>
        </w:rPr>
        <w:t>VI. této smlouvy</w:t>
      </w:r>
      <w:r w:rsidRPr="00FA1AC2">
        <w:rPr>
          <w:sz w:val="20"/>
          <w:szCs w:val="20"/>
        </w:rPr>
        <w:t xml:space="preserve"> pro město Kopřivnice a jeho místní části vč. proškolení zástupců cílové skupiny. Hlavním cílem klíčové aktivity projektu je zkvalitnění a zefektivnění strategického plánování ve </w:t>
      </w:r>
      <w:r w:rsidRPr="00210FB0">
        <w:rPr>
          <w:sz w:val="20"/>
          <w:szCs w:val="20"/>
        </w:rPr>
        <w:t>městě.</w:t>
      </w:r>
    </w:p>
    <w:p w:rsidRPr="00210FB0" w:rsidR="00E02618" w:rsidP="003A0401" w:rsidRDefault="00E02618">
      <w:pPr>
        <w:pStyle w:val="Odstavecseseznamem"/>
        <w:tabs>
          <w:tab w:val="left" w:pos="426"/>
        </w:tabs>
        <w:ind w:left="426"/>
        <w:jc w:val="both"/>
        <w:rPr>
          <w:sz w:val="20"/>
          <w:szCs w:val="20"/>
        </w:rPr>
      </w:pPr>
    </w:p>
    <w:p w:rsidRPr="00210FB0" w:rsidR="00E02618" w:rsidP="00351AE3" w:rsidRDefault="00E02618">
      <w:pPr>
        <w:pStyle w:val="Odstavecseseznamem"/>
        <w:numPr>
          <w:ilvl w:val="0"/>
          <w:numId w:val="37"/>
        </w:numPr>
        <w:jc w:val="both"/>
        <w:rPr>
          <w:sz w:val="20"/>
          <w:szCs w:val="20"/>
        </w:rPr>
      </w:pPr>
      <w:r w:rsidRPr="00210FB0">
        <w:rPr>
          <w:sz w:val="20"/>
          <w:szCs w:val="20"/>
        </w:rPr>
        <w:t>Zhotovitel prohlašuje, že je na základě svých odborných znalostí a zkušeností schopen poskytnout objednateli analytické a konzultační služby potřebné pro aktualizaci Strategického plánu města, nastavení metodiky jeho implementace a vytvoření 1. akčního plánu dle bodu VI. této smlouvy pro město Kopřivnice a jeho místní části vč. proškolení zástupců cílové skupiny.</w:t>
      </w:r>
    </w:p>
    <w:p w:rsidRPr="0079069C" w:rsidR="00E02618" w:rsidP="0079069C" w:rsidRDefault="00E02618">
      <w:pPr>
        <w:ind w:left="426" w:hanging="426"/>
        <w:jc w:val="both"/>
        <w:rPr>
          <w:sz w:val="20"/>
          <w:szCs w:val="20"/>
        </w:rPr>
      </w:pPr>
    </w:p>
    <w:p w:rsidRPr="0079069C" w:rsidR="00E02618" w:rsidP="00351AE3" w:rsidRDefault="00E02618">
      <w:pPr>
        <w:pStyle w:val="Odstavecseseznamem"/>
        <w:numPr>
          <w:ilvl w:val="0"/>
          <w:numId w:val="37"/>
        </w:numPr>
        <w:jc w:val="both"/>
        <w:rPr>
          <w:sz w:val="20"/>
          <w:szCs w:val="20"/>
        </w:rPr>
      </w:pPr>
      <w:r w:rsidRPr="0079069C">
        <w:rPr>
          <w:sz w:val="20"/>
          <w:szCs w:val="20"/>
        </w:rPr>
        <w:t xml:space="preserve">Účelem této smlouvy je tedy úprava práv a povinností mezi smluvními stranami, souvisejících se splněním požadavku objednatele, jak je uvedeno v odstavci 1 a 2 tohoto článku. </w:t>
      </w:r>
    </w:p>
    <w:p w:rsidR="00E02618" w:rsidP="00353341" w:rsidRDefault="00E02618">
      <w:pPr>
        <w:rPr>
          <w:b/>
          <w:bCs/>
        </w:rPr>
      </w:pPr>
    </w:p>
    <w:p w:rsidR="00E02618" w:rsidP="00353341" w:rsidRDefault="00E02618">
      <w:pPr>
        <w:rPr>
          <w:b/>
          <w:bCs/>
        </w:rPr>
      </w:pPr>
    </w:p>
    <w:p w:rsidR="00E02618" w:rsidP="002C13F4" w:rsidRDefault="00E02618">
      <w:pPr>
        <w:jc w:val="center"/>
        <w:rPr>
          <w:b/>
          <w:bCs/>
        </w:rPr>
      </w:pPr>
      <w:r w:rsidRPr="00353341">
        <w:rPr>
          <w:b/>
          <w:bCs/>
        </w:rPr>
        <w:t>III. Předmět smlouvy</w:t>
      </w:r>
    </w:p>
    <w:p w:rsidR="00E02618" w:rsidP="00353341" w:rsidRDefault="00E02618">
      <w:pPr>
        <w:rPr>
          <w:b/>
          <w:bCs/>
        </w:rPr>
      </w:pPr>
    </w:p>
    <w:p w:rsidRPr="0079069C" w:rsidR="00E02618" w:rsidP="0079069C" w:rsidRDefault="00E02618">
      <w:pPr>
        <w:pStyle w:val="Odstavecseseznamem"/>
        <w:numPr>
          <w:ilvl w:val="0"/>
          <w:numId w:val="19"/>
        </w:numPr>
        <w:ind w:left="426" w:hanging="426"/>
        <w:jc w:val="both"/>
        <w:rPr>
          <w:sz w:val="20"/>
          <w:szCs w:val="20"/>
        </w:rPr>
      </w:pPr>
      <w:r w:rsidRPr="0079069C">
        <w:rPr>
          <w:sz w:val="20"/>
          <w:szCs w:val="20"/>
        </w:rPr>
        <w:t>Zhotovitel se touto smlouvou zavazuje provést pro objednatele dílo a poskytnout objednateli služby, jak je toto dílo a jak jsou tyto služby (a případné další činnosti a dodávky) uvedeny v této smlouvě a blíže specifikovány v Příloze č. 1</w:t>
      </w:r>
      <w:r>
        <w:rPr>
          <w:sz w:val="20"/>
          <w:szCs w:val="20"/>
        </w:rPr>
        <w:t xml:space="preserve"> a Příloze č. 2</w:t>
      </w:r>
      <w:r w:rsidRPr="0079069C">
        <w:rPr>
          <w:sz w:val="20"/>
          <w:szCs w:val="20"/>
        </w:rPr>
        <w:t>, kter</w:t>
      </w:r>
      <w:r>
        <w:rPr>
          <w:sz w:val="20"/>
          <w:szCs w:val="20"/>
        </w:rPr>
        <w:t>é</w:t>
      </w:r>
      <w:r w:rsidRPr="0079069C">
        <w:rPr>
          <w:sz w:val="20"/>
          <w:szCs w:val="20"/>
        </w:rPr>
        <w:t xml:space="preserve"> j</w:t>
      </w:r>
      <w:r>
        <w:rPr>
          <w:sz w:val="20"/>
          <w:szCs w:val="20"/>
        </w:rPr>
        <w:t>sou</w:t>
      </w:r>
      <w:r w:rsidRPr="0079069C">
        <w:rPr>
          <w:sz w:val="20"/>
          <w:szCs w:val="20"/>
        </w:rPr>
        <w:t xml:space="preserve"> nedílnou součástí této smlouvy (dále také jen „dílo“), a objednatel se zavazuje za řádně provedené dílo zaplatit zhotoviteli sjednanou cenu. </w:t>
      </w:r>
    </w:p>
    <w:p w:rsidRPr="0079069C" w:rsidR="00E02618" w:rsidP="0079069C" w:rsidRDefault="00E02618">
      <w:pPr>
        <w:ind w:left="426" w:hanging="426"/>
        <w:jc w:val="both"/>
        <w:rPr>
          <w:sz w:val="20"/>
          <w:szCs w:val="20"/>
        </w:rPr>
      </w:pPr>
    </w:p>
    <w:p w:rsidRPr="002274A1" w:rsidR="00E02618" w:rsidP="002274A1" w:rsidRDefault="00E02618">
      <w:pPr>
        <w:pStyle w:val="Odstavecseseznamem"/>
        <w:numPr>
          <w:ilvl w:val="0"/>
          <w:numId w:val="19"/>
        </w:numPr>
        <w:ind w:left="426"/>
        <w:jc w:val="both"/>
        <w:rPr>
          <w:sz w:val="20"/>
          <w:szCs w:val="20"/>
        </w:rPr>
      </w:pPr>
      <w:r w:rsidRPr="005C667B">
        <w:rPr>
          <w:sz w:val="20"/>
          <w:szCs w:val="20"/>
        </w:rPr>
        <w:lastRenderedPageBreak/>
        <w:t>Zhotovitel se dále zavazuje</w:t>
      </w:r>
      <w:r w:rsidRPr="002274A1">
        <w:rPr>
          <w:sz w:val="20"/>
          <w:szCs w:val="20"/>
        </w:rPr>
        <w:t xml:space="preserve"> provést dílo v souladu s touto </w:t>
      </w:r>
      <w:r w:rsidRPr="00FA1AC2">
        <w:rPr>
          <w:sz w:val="20"/>
          <w:szCs w:val="20"/>
        </w:rPr>
        <w:t>smlouvou, pokyny objednatele, Zadávací dokumentací veřejné zakázky nazvané „</w:t>
      </w:r>
      <w:r w:rsidRPr="00FA1AC2">
        <w:rPr>
          <w:i/>
          <w:iCs/>
          <w:sz w:val="20"/>
          <w:szCs w:val="20"/>
        </w:rPr>
        <w:t>Poradenství v oblasti strategického řízení obce - dodávka školících, poradenských a konzultačních služeb pro projekt Strategický rozvoj města Kopřivnice</w:t>
      </w:r>
      <w:r w:rsidRPr="00FA1AC2">
        <w:rPr>
          <w:sz w:val="20"/>
          <w:szCs w:val="20"/>
        </w:rPr>
        <w:t>“ (</w:t>
      </w:r>
      <w:r w:rsidRPr="002274A1">
        <w:rPr>
          <w:sz w:val="20"/>
          <w:szCs w:val="20"/>
        </w:rPr>
        <w:t xml:space="preserve">na základě které podal zhotovitel svou nabídku do zadávacího řízení </w:t>
      </w:r>
      <w:r w:rsidRPr="009C5B26">
        <w:rPr>
          <w:sz w:val="20"/>
          <w:szCs w:val="20"/>
        </w:rPr>
        <w:t>uvedené veřejné zakázky a s níž je tedy důkladně obeznámen), a dále v souladu s Nabídkou zhotovitele podanou v zadávacím řízení výše uvedené veřejné zakázky</w:t>
      </w:r>
      <w:r w:rsidRPr="002274A1">
        <w:rPr>
          <w:sz w:val="20"/>
          <w:szCs w:val="20"/>
        </w:rPr>
        <w:t xml:space="preserve">. </w:t>
      </w:r>
    </w:p>
    <w:p w:rsidR="00E02618" w:rsidP="00353341" w:rsidRDefault="00E02618"/>
    <w:p w:rsidRPr="00353341" w:rsidR="00E02618" w:rsidP="00353341" w:rsidRDefault="00E02618"/>
    <w:p w:rsidR="00E02618" w:rsidP="002C13F4" w:rsidRDefault="00E02618">
      <w:pPr>
        <w:jc w:val="center"/>
        <w:rPr>
          <w:b/>
          <w:bCs/>
        </w:rPr>
      </w:pPr>
      <w:r w:rsidRPr="00353341">
        <w:rPr>
          <w:b/>
          <w:bCs/>
        </w:rPr>
        <w:t>IV. Doba plnění</w:t>
      </w:r>
    </w:p>
    <w:p w:rsidRPr="00353341" w:rsidR="00E02618" w:rsidP="002C13F4" w:rsidRDefault="00E02618">
      <w:pPr>
        <w:jc w:val="center"/>
      </w:pPr>
    </w:p>
    <w:p w:rsidRPr="00C40380" w:rsidR="00E02618" w:rsidP="0079069C" w:rsidRDefault="00E02618">
      <w:pPr>
        <w:jc w:val="both"/>
        <w:rPr>
          <w:sz w:val="20"/>
          <w:szCs w:val="20"/>
        </w:rPr>
      </w:pPr>
      <w:r w:rsidRPr="00C40380">
        <w:rPr>
          <w:sz w:val="20"/>
          <w:szCs w:val="20"/>
        </w:rPr>
        <w:t xml:space="preserve">Zhotovitel se zavazuje započít práce na provádění díla </w:t>
      </w:r>
      <w:r>
        <w:rPr>
          <w:sz w:val="20"/>
          <w:szCs w:val="20"/>
        </w:rPr>
        <w:t xml:space="preserve"> ihned</w:t>
      </w:r>
      <w:r w:rsidRPr="00C40380">
        <w:rPr>
          <w:sz w:val="20"/>
          <w:szCs w:val="20"/>
        </w:rPr>
        <w:t xml:space="preserve"> </w:t>
      </w:r>
      <w:r>
        <w:rPr>
          <w:sz w:val="20"/>
          <w:szCs w:val="20"/>
        </w:rPr>
        <w:t>po</w:t>
      </w:r>
      <w:r w:rsidRPr="00C40380">
        <w:rPr>
          <w:sz w:val="20"/>
          <w:szCs w:val="20"/>
        </w:rPr>
        <w:t xml:space="preserve"> podpisu této smlouvy. </w:t>
      </w:r>
    </w:p>
    <w:p w:rsidRPr="00C40380" w:rsidR="00E02618" w:rsidP="0079069C" w:rsidRDefault="00E02618">
      <w:pPr>
        <w:jc w:val="both"/>
        <w:rPr>
          <w:sz w:val="20"/>
          <w:szCs w:val="20"/>
        </w:rPr>
      </w:pPr>
      <w:r w:rsidRPr="00C40380">
        <w:rPr>
          <w:sz w:val="20"/>
          <w:szCs w:val="20"/>
        </w:rPr>
        <w:t xml:space="preserve">Zhotovitel se zavazuje provést dílo nejpozději </w:t>
      </w:r>
      <w:r w:rsidRPr="009A1283">
        <w:rPr>
          <w:sz w:val="20"/>
          <w:szCs w:val="20"/>
        </w:rPr>
        <w:t>do 31.1.2015.</w:t>
      </w:r>
      <w:r w:rsidRPr="00C40380">
        <w:rPr>
          <w:sz w:val="20"/>
          <w:szCs w:val="20"/>
        </w:rPr>
        <w:t xml:space="preserve"> </w:t>
      </w:r>
    </w:p>
    <w:p w:rsidR="00E02618" w:rsidP="00353341" w:rsidRDefault="00E02618">
      <w:pPr>
        <w:rPr>
          <w:sz w:val="20"/>
          <w:szCs w:val="20"/>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4388"/>
        <w:gridCol w:w="3118"/>
      </w:tblGrid>
      <w:tr w:rsidRPr="00043A3A" w:rsidR="00E02618">
        <w:tc>
          <w:tcPr>
            <w:tcW w:w="4388" w:type="dxa"/>
          </w:tcPr>
          <w:p w:rsidRPr="009A1283" w:rsidR="00E02618" w:rsidP="00FA1AC2" w:rsidRDefault="00E02618">
            <w:pPr>
              <w:jc w:val="center"/>
              <w:rPr>
                <w:b/>
                <w:bCs/>
              </w:rPr>
            </w:pPr>
            <w:r w:rsidRPr="009A1283">
              <w:rPr>
                <w:b/>
                <w:bCs/>
              </w:rPr>
              <w:t>Aktivita</w:t>
            </w:r>
          </w:p>
        </w:tc>
        <w:tc>
          <w:tcPr>
            <w:tcW w:w="3118" w:type="dxa"/>
          </w:tcPr>
          <w:p w:rsidRPr="009A1283" w:rsidR="00E02618" w:rsidP="00FA1AC2" w:rsidRDefault="00E02618">
            <w:pPr>
              <w:jc w:val="center"/>
              <w:rPr>
                <w:b/>
                <w:bCs/>
              </w:rPr>
            </w:pPr>
            <w:r w:rsidRPr="009A1283">
              <w:rPr>
                <w:b/>
                <w:bCs/>
              </w:rPr>
              <w:t>Doba realizace</w:t>
            </w:r>
          </w:p>
        </w:tc>
      </w:tr>
      <w:tr w:rsidRPr="00043A3A" w:rsidR="00E02618">
        <w:tc>
          <w:tcPr>
            <w:tcW w:w="4388" w:type="dxa"/>
            <w:vAlign w:val="center"/>
          </w:tcPr>
          <w:p w:rsidRPr="00043A3A" w:rsidR="00E02618" w:rsidP="0067706F" w:rsidRDefault="00E02618">
            <w:pPr>
              <w:numPr>
                <w:ilvl w:val="0"/>
                <w:numId w:val="35"/>
              </w:numPr>
              <w:ind w:left="311" w:hanging="284"/>
              <w:rPr>
                <w:b/>
                <w:bCs/>
                <w:sz w:val="20"/>
                <w:szCs w:val="20"/>
              </w:rPr>
            </w:pPr>
            <w:r w:rsidRPr="00043A3A">
              <w:rPr>
                <w:b/>
                <w:bCs/>
                <w:sz w:val="20"/>
                <w:szCs w:val="20"/>
              </w:rPr>
              <w:t>Příprava aktualizace strategického plánu</w:t>
            </w:r>
          </w:p>
        </w:tc>
        <w:tc>
          <w:tcPr>
            <w:tcW w:w="3118" w:type="dxa"/>
            <w:vAlign w:val="center"/>
          </w:tcPr>
          <w:p w:rsidRPr="00043A3A" w:rsidR="00E02618" w:rsidP="00FA1AC2" w:rsidRDefault="00E02618">
            <w:pPr>
              <w:jc w:val="center"/>
              <w:rPr>
                <w:sz w:val="20"/>
                <w:szCs w:val="20"/>
                <w:highlight w:val="yellow"/>
              </w:rPr>
            </w:pPr>
          </w:p>
        </w:tc>
      </w:tr>
      <w:tr w:rsidRPr="00043A3A" w:rsidR="00E02618">
        <w:tc>
          <w:tcPr>
            <w:tcW w:w="4388" w:type="dxa"/>
            <w:vAlign w:val="center"/>
          </w:tcPr>
          <w:p w:rsidRPr="00C96B26" w:rsidR="00E02618" w:rsidP="00C96B26" w:rsidRDefault="00E02618">
            <w:pPr>
              <w:numPr>
                <w:ilvl w:val="0"/>
                <w:numId w:val="35"/>
              </w:numPr>
              <w:ind w:left="311" w:hanging="284"/>
              <w:rPr>
                <w:b/>
                <w:bCs/>
                <w:sz w:val="20"/>
                <w:szCs w:val="20"/>
              </w:rPr>
            </w:pPr>
            <w:r w:rsidRPr="00043A3A">
              <w:rPr>
                <w:b/>
                <w:bCs/>
                <w:sz w:val="20"/>
                <w:szCs w:val="20"/>
              </w:rPr>
              <w:t>Sběr a analýza dat</w:t>
            </w:r>
          </w:p>
        </w:tc>
        <w:tc>
          <w:tcPr>
            <w:tcW w:w="3118" w:type="dxa"/>
            <w:vAlign w:val="center"/>
          </w:tcPr>
          <w:p w:rsidRPr="00043A3A" w:rsidR="00E02618" w:rsidP="00FA1AC2" w:rsidRDefault="00E02618">
            <w:pPr>
              <w:jc w:val="center"/>
              <w:rPr>
                <w:sz w:val="20"/>
                <w:szCs w:val="20"/>
                <w:highlight w:val="yellow"/>
              </w:rPr>
            </w:pPr>
          </w:p>
        </w:tc>
      </w:tr>
      <w:tr w:rsidRPr="00043A3A" w:rsidR="00E02618">
        <w:tc>
          <w:tcPr>
            <w:tcW w:w="4388" w:type="dxa"/>
            <w:vAlign w:val="center"/>
          </w:tcPr>
          <w:p w:rsidRPr="00043A3A" w:rsidR="00E02618" w:rsidP="0067706F" w:rsidRDefault="00E02618">
            <w:pPr>
              <w:numPr>
                <w:ilvl w:val="0"/>
                <w:numId w:val="35"/>
              </w:numPr>
              <w:ind w:left="311" w:hanging="284"/>
              <w:rPr>
                <w:b/>
                <w:bCs/>
                <w:sz w:val="20"/>
                <w:szCs w:val="20"/>
              </w:rPr>
            </w:pPr>
            <w:r w:rsidRPr="00043A3A">
              <w:rPr>
                <w:b/>
                <w:bCs/>
                <w:sz w:val="20"/>
                <w:szCs w:val="20"/>
              </w:rPr>
              <w:t>Tvorba aktualizace strategického plánu</w:t>
            </w:r>
          </w:p>
        </w:tc>
        <w:tc>
          <w:tcPr>
            <w:tcW w:w="3118" w:type="dxa"/>
            <w:vAlign w:val="center"/>
          </w:tcPr>
          <w:p w:rsidRPr="00043A3A" w:rsidR="00E02618" w:rsidP="00FA1AC2" w:rsidRDefault="00E02618">
            <w:pPr>
              <w:jc w:val="center"/>
              <w:rPr>
                <w:sz w:val="20"/>
                <w:szCs w:val="20"/>
                <w:highlight w:val="yellow"/>
              </w:rPr>
            </w:pPr>
          </w:p>
        </w:tc>
      </w:tr>
      <w:tr w:rsidRPr="00043A3A" w:rsidR="00E02618">
        <w:tc>
          <w:tcPr>
            <w:tcW w:w="4388" w:type="dxa"/>
            <w:vAlign w:val="center"/>
          </w:tcPr>
          <w:p w:rsidRPr="00043A3A" w:rsidR="00E02618" w:rsidP="0067706F" w:rsidRDefault="00E02618">
            <w:pPr>
              <w:numPr>
                <w:ilvl w:val="0"/>
                <w:numId w:val="35"/>
              </w:numPr>
              <w:ind w:left="311" w:hanging="284"/>
              <w:rPr>
                <w:b/>
                <w:bCs/>
                <w:sz w:val="20"/>
                <w:szCs w:val="20"/>
              </w:rPr>
            </w:pPr>
            <w:r w:rsidRPr="00043A3A">
              <w:rPr>
                <w:b/>
                <w:bCs/>
                <w:sz w:val="20"/>
                <w:szCs w:val="20"/>
              </w:rPr>
              <w:t>Zapojení veřejnosti do procesu strategického plánování</w:t>
            </w:r>
          </w:p>
        </w:tc>
        <w:tc>
          <w:tcPr>
            <w:tcW w:w="3118" w:type="dxa"/>
            <w:vAlign w:val="center"/>
          </w:tcPr>
          <w:p w:rsidRPr="00043A3A" w:rsidR="00E02618" w:rsidP="00FA1AC2" w:rsidRDefault="00E02618">
            <w:pPr>
              <w:jc w:val="center"/>
              <w:rPr>
                <w:sz w:val="20"/>
                <w:szCs w:val="20"/>
                <w:highlight w:val="yellow"/>
              </w:rPr>
            </w:pPr>
          </w:p>
        </w:tc>
      </w:tr>
      <w:tr w:rsidRPr="00043A3A" w:rsidR="00E02618">
        <w:tc>
          <w:tcPr>
            <w:tcW w:w="4388" w:type="dxa"/>
            <w:vAlign w:val="center"/>
          </w:tcPr>
          <w:p w:rsidRPr="00043A3A" w:rsidR="00E02618" w:rsidP="0067706F" w:rsidRDefault="00E02618">
            <w:pPr>
              <w:numPr>
                <w:ilvl w:val="0"/>
                <w:numId w:val="35"/>
              </w:numPr>
              <w:ind w:left="311" w:hanging="284"/>
              <w:rPr>
                <w:b/>
                <w:bCs/>
                <w:sz w:val="20"/>
                <w:szCs w:val="20"/>
              </w:rPr>
            </w:pPr>
            <w:r w:rsidRPr="00043A3A">
              <w:rPr>
                <w:b/>
                <w:bCs/>
                <w:sz w:val="20"/>
                <w:szCs w:val="20"/>
              </w:rPr>
              <w:t>Nastavení systému řízení a monitoringu plnění SP</w:t>
            </w:r>
          </w:p>
        </w:tc>
        <w:tc>
          <w:tcPr>
            <w:tcW w:w="3118" w:type="dxa"/>
            <w:vAlign w:val="center"/>
          </w:tcPr>
          <w:p w:rsidRPr="00043A3A" w:rsidR="00E02618" w:rsidP="00FA1AC2" w:rsidRDefault="00E02618">
            <w:pPr>
              <w:jc w:val="center"/>
              <w:rPr>
                <w:sz w:val="20"/>
                <w:szCs w:val="20"/>
                <w:highlight w:val="yellow"/>
              </w:rPr>
            </w:pPr>
          </w:p>
        </w:tc>
      </w:tr>
      <w:tr w:rsidRPr="00043A3A" w:rsidR="00E02618">
        <w:tc>
          <w:tcPr>
            <w:tcW w:w="4388" w:type="dxa"/>
            <w:vAlign w:val="center"/>
          </w:tcPr>
          <w:p w:rsidRPr="00043A3A" w:rsidR="00E02618" w:rsidP="0067706F" w:rsidRDefault="00E02618">
            <w:pPr>
              <w:numPr>
                <w:ilvl w:val="0"/>
                <w:numId w:val="35"/>
              </w:numPr>
              <w:ind w:left="311" w:hanging="284"/>
              <w:rPr>
                <w:b/>
                <w:bCs/>
                <w:sz w:val="20"/>
                <w:szCs w:val="20"/>
              </w:rPr>
            </w:pPr>
            <w:r w:rsidRPr="00043A3A">
              <w:rPr>
                <w:b/>
                <w:bCs/>
                <w:sz w:val="20"/>
                <w:szCs w:val="20"/>
              </w:rPr>
              <w:t>Školení v oblasti strategického plánování a implementace strategie</w:t>
            </w:r>
          </w:p>
        </w:tc>
        <w:tc>
          <w:tcPr>
            <w:tcW w:w="3118" w:type="dxa"/>
            <w:vAlign w:val="center"/>
          </w:tcPr>
          <w:p w:rsidRPr="00043A3A" w:rsidR="00E02618" w:rsidP="00FA1AC2" w:rsidRDefault="00E02618">
            <w:pPr>
              <w:jc w:val="center"/>
              <w:rPr>
                <w:sz w:val="20"/>
                <w:szCs w:val="20"/>
                <w:highlight w:val="yellow"/>
              </w:rPr>
            </w:pPr>
          </w:p>
        </w:tc>
      </w:tr>
    </w:tbl>
    <w:p w:rsidRPr="00C40380" w:rsidR="00E02618" w:rsidP="00353341" w:rsidRDefault="00E02618">
      <w:pPr>
        <w:rPr>
          <w:sz w:val="20"/>
          <w:szCs w:val="20"/>
        </w:rPr>
      </w:pPr>
    </w:p>
    <w:p w:rsidRPr="00353341" w:rsidR="00E02618" w:rsidP="00353341" w:rsidRDefault="00E02618"/>
    <w:p w:rsidRPr="00353341" w:rsidR="00E02618" w:rsidP="002C13F4" w:rsidRDefault="00E02618">
      <w:pPr>
        <w:jc w:val="center"/>
      </w:pPr>
      <w:r w:rsidRPr="00353341">
        <w:rPr>
          <w:b/>
          <w:bCs/>
        </w:rPr>
        <w:t>V. Místo plnění</w:t>
      </w:r>
    </w:p>
    <w:p w:rsidR="00E02618" w:rsidP="0079069C" w:rsidRDefault="00E02618">
      <w:pPr>
        <w:jc w:val="both"/>
      </w:pPr>
    </w:p>
    <w:p w:rsidRPr="00C40380" w:rsidR="00E02618" w:rsidP="0079069C" w:rsidRDefault="00E02618">
      <w:pPr>
        <w:jc w:val="both"/>
        <w:rPr>
          <w:sz w:val="20"/>
          <w:szCs w:val="20"/>
        </w:rPr>
      </w:pPr>
      <w:r w:rsidRPr="00C40380">
        <w:rPr>
          <w:sz w:val="20"/>
          <w:szCs w:val="20"/>
        </w:rPr>
        <w:t xml:space="preserve">Zhotovitel se zavazuje řádně vypracované dílo, resp. jeho dílčí části předat objednateli v sídle objednatele. </w:t>
      </w:r>
      <w:r>
        <w:rPr>
          <w:sz w:val="20"/>
          <w:szCs w:val="20"/>
        </w:rPr>
        <w:t>S</w:t>
      </w:r>
      <w:r w:rsidRPr="00C40380">
        <w:rPr>
          <w:sz w:val="20"/>
          <w:szCs w:val="20"/>
        </w:rPr>
        <w:t xml:space="preserve">lužby poskytované v rámci provádění díla dle této smlouvy </w:t>
      </w:r>
      <w:r w:rsidRPr="00942849">
        <w:rPr>
          <w:sz w:val="20"/>
          <w:szCs w:val="20"/>
        </w:rPr>
        <w:t>objednateli (např. vzdělávání, školení, jednání pracovních skupin a komisí apod.) je zhotovitel povinen poskytnout</w:t>
      </w:r>
      <w:r w:rsidRPr="00C40380">
        <w:rPr>
          <w:sz w:val="20"/>
          <w:szCs w:val="20"/>
        </w:rPr>
        <w:t xml:space="preserve"> objednateli v </w:t>
      </w:r>
      <w:r>
        <w:rPr>
          <w:sz w:val="20"/>
          <w:szCs w:val="20"/>
        </w:rPr>
        <w:t>místě, které bude s objednatelem předem dohodnuto</w:t>
      </w:r>
      <w:r w:rsidRPr="00C40380">
        <w:rPr>
          <w:sz w:val="20"/>
          <w:szCs w:val="20"/>
        </w:rPr>
        <w:t>.</w:t>
      </w:r>
      <w:r>
        <w:rPr>
          <w:sz w:val="20"/>
          <w:szCs w:val="20"/>
        </w:rPr>
        <w:t xml:space="preserve"> Toto místo se bude nacházet v Kopřivnici včetně jejich místních části.</w:t>
      </w:r>
      <w:r w:rsidRPr="00C40380">
        <w:rPr>
          <w:sz w:val="20"/>
          <w:szCs w:val="20"/>
        </w:rPr>
        <w:t xml:space="preserve"> </w:t>
      </w:r>
    </w:p>
    <w:p w:rsidR="00E02618" w:rsidP="0079069C" w:rsidRDefault="00E02618">
      <w:pPr>
        <w:jc w:val="right"/>
      </w:pPr>
    </w:p>
    <w:p w:rsidRPr="00353341" w:rsidR="00E02618" w:rsidP="00353341" w:rsidRDefault="00E02618"/>
    <w:p w:rsidRPr="00353341" w:rsidR="00E02618" w:rsidP="002C13F4" w:rsidRDefault="00E02618">
      <w:pPr>
        <w:jc w:val="center"/>
      </w:pPr>
      <w:r w:rsidRPr="00353341">
        <w:rPr>
          <w:b/>
          <w:bCs/>
        </w:rPr>
        <w:t>VI. Cena díla</w:t>
      </w:r>
    </w:p>
    <w:p w:rsidR="00E02618" w:rsidP="00353341" w:rsidRDefault="00E02618">
      <w:pPr>
        <w:rPr>
          <w:sz w:val="22"/>
          <w:szCs w:val="22"/>
        </w:rPr>
      </w:pPr>
    </w:p>
    <w:p w:rsidRPr="00A5407F" w:rsidR="00E02618" w:rsidP="00A5407F" w:rsidRDefault="00E02618">
      <w:pPr>
        <w:jc w:val="both"/>
        <w:rPr>
          <w:sz w:val="20"/>
          <w:szCs w:val="20"/>
        </w:rPr>
      </w:pPr>
      <w:r w:rsidRPr="00A5407F">
        <w:rPr>
          <w:sz w:val="20"/>
          <w:szCs w:val="20"/>
        </w:rPr>
        <w:t>Smluvní strany se dohodly na níže uvedené ceně za provedení díla dle této smlouvy, která sestává z cen za jednotlivé dílčí části díla, které jsou uvedeny v následující tabulce (dojde-li ke změně sazby daně z přidané hodnoty /DPH/ oproti sazbě uvedené v níže uvedené tabulce, upraví se cena včetně DPH tak, aby odpovídala sjednané ceně bez DPH navýšené o daň z přidané hodnoty ve výši platné ke dni vzniku povinnosti přiznat daň):</w:t>
      </w:r>
    </w:p>
    <w:p w:rsidR="00E02618" w:rsidP="00353341" w:rsidRDefault="00E02618"/>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2261"/>
        <w:gridCol w:w="2188"/>
        <w:gridCol w:w="2202"/>
        <w:gridCol w:w="2209"/>
      </w:tblGrid>
      <w:tr w:rsidRPr="00043A3A" w:rsidR="00E02618" w:rsidTr="00001CCA">
        <w:tc>
          <w:tcPr>
            <w:tcW w:w="2261" w:type="dxa"/>
            <w:vAlign w:val="center"/>
          </w:tcPr>
          <w:p w:rsidRPr="009C5B26" w:rsidR="00E02618" w:rsidP="00001CCA" w:rsidRDefault="00E02618">
            <w:pPr>
              <w:jc w:val="center"/>
              <w:rPr>
                <w:b/>
                <w:bCs/>
              </w:rPr>
            </w:pPr>
            <w:r w:rsidRPr="009C5B26">
              <w:rPr>
                <w:b/>
                <w:bCs/>
              </w:rPr>
              <w:t>Aktivita</w:t>
            </w:r>
          </w:p>
        </w:tc>
        <w:tc>
          <w:tcPr>
            <w:tcW w:w="2188" w:type="dxa"/>
            <w:vAlign w:val="center"/>
          </w:tcPr>
          <w:p w:rsidRPr="009C5B26" w:rsidR="00E02618" w:rsidP="00001CCA" w:rsidRDefault="00E02618">
            <w:pPr>
              <w:jc w:val="center"/>
              <w:rPr>
                <w:b/>
                <w:bCs/>
              </w:rPr>
            </w:pPr>
            <w:r w:rsidRPr="009C5B26">
              <w:rPr>
                <w:b/>
                <w:bCs/>
              </w:rPr>
              <w:t>Cena bez DPH</w:t>
            </w:r>
          </w:p>
        </w:tc>
        <w:tc>
          <w:tcPr>
            <w:tcW w:w="2202" w:type="dxa"/>
            <w:vAlign w:val="center"/>
          </w:tcPr>
          <w:p w:rsidRPr="009C5B26" w:rsidR="00E02618" w:rsidP="00001CCA" w:rsidRDefault="00E02618">
            <w:pPr>
              <w:jc w:val="center"/>
              <w:rPr>
                <w:b/>
                <w:bCs/>
              </w:rPr>
            </w:pPr>
            <w:r w:rsidRPr="009C5B26">
              <w:rPr>
                <w:b/>
                <w:bCs/>
              </w:rPr>
              <w:t>DPH 21 %</w:t>
            </w:r>
          </w:p>
        </w:tc>
        <w:tc>
          <w:tcPr>
            <w:tcW w:w="2209" w:type="dxa"/>
            <w:vAlign w:val="center"/>
          </w:tcPr>
          <w:p w:rsidRPr="009C5B26" w:rsidR="00E02618" w:rsidP="00001CCA" w:rsidRDefault="00E02618">
            <w:pPr>
              <w:jc w:val="center"/>
              <w:rPr>
                <w:b/>
                <w:bCs/>
              </w:rPr>
            </w:pPr>
            <w:r w:rsidRPr="009C5B26">
              <w:rPr>
                <w:b/>
                <w:bCs/>
              </w:rPr>
              <w:t>Cena celkem</w:t>
            </w:r>
            <w:r>
              <w:rPr>
                <w:b/>
                <w:bCs/>
              </w:rPr>
              <w:t xml:space="preserve"> vč. DPH</w:t>
            </w:r>
          </w:p>
        </w:tc>
      </w:tr>
      <w:tr w:rsidRPr="00043A3A" w:rsidR="00E02618">
        <w:tc>
          <w:tcPr>
            <w:tcW w:w="2261" w:type="dxa"/>
            <w:vAlign w:val="center"/>
          </w:tcPr>
          <w:p w:rsidRPr="00043A3A" w:rsidR="00E02618" w:rsidP="00C40380" w:rsidRDefault="00E02618">
            <w:pPr>
              <w:numPr>
                <w:ilvl w:val="0"/>
                <w:numId w:val="21"/>
              </w:numPr>
              <w:ind w:left="311" w:hanging="284"/>
              <w:rPr>
                <w:b/>
                <w:bCs/>
                <w:sz w:val="20"/>
                <w:szCs w:val="20"/>
              </w:rPr>
            </w:pPr>
            <w:r w:rsidRPr="00043A3A">
              <w:rPr>
                <w:b/>
                <w:bCs/>
                <w:sz w:val="20"/>
                <w:szCs w:val="20"/>
              </w:rPr>
              <w:t>Příprava aktualizace strategického plánu</w:t>
            </w:r>
          </w:p>
        </w:tc>
        <w:tc>
          <w:tcPr>
            <w:tcW w:w="2188" w:type="dxa"/>
            <w:vAlign w:val="center"/>
          </w:tcPr>
          <w:p w:rsidRPr="00043A3A" w:rsidR="00E02618" w:rsidP="000B4499" w:rsidRDefault="00E02618">
            <w:pPr>
              <w:jc w:val="center"/>
              <w:rPr>
                <w:sz w:val="20"/>
                <w:szCs w:val="20"/>
                <w:highlight w:val="yellow"/>
              </w:rPr>
            </w:pPr>
          </w:p>
        </w:tc>
        <w:tc>
          <w:tcPr>
            <w:tcW w:w="2202" w:type="dxa"/>
            <w:vAlign w:val="center"/>
          </w:tcPr>
          <w:p w:rsidRPr="00043A3A" w:rsidR="00E02618" w:rsidP="000B4499" w:rsidRDefault="00E02618">
            <w:pPr>
              <w:jc w:val="center"/>
              <w:rPr>
                <w:sz w:val="20"/>
                <w:szCs w:val="20"/>
                <w:highlight w:val="yellow"/>
              </w:rPr>
            </w:pPr>
          </w:p>
        </w:tc>
        <w:tc>
          <w:tcPr>
            <w:tcW w:w="2209" w:type="dxa"/>
            <w:vAlign w:val="center"/>
          </w:tcPr>
          <w:p w:rsidRPr="00043A3A" w:rsidR="00E02618" w:rsidP="000B4499" w:rsidRDefault="00E02618">
            <w:pPr>
              <w:jc w:val="center"/>
              <w:rPr>
                <w:sz w:val="20"/>
                <w:szCs w:val="20"/>
                <w:highlight w:val="yellow"/>
              </w:rPr>
            </w:pPr>
          </w:p>
        </w:tc>
      </w:tr>
      <w:tr w:rsidRPr="00043A3A" w:rsidR="00E02618">
        <w:tc>
          <w:tcPr>
            <w:tcW w:w="2261" w:type="dxa"/>
            <w:vAlign w:val="center"/>
          </w:tcPr>
          <w:p w:rsidRPr="00043A3A" w:rsidR="00E02618" w:rsidP="000B4499" w:rsidRDefault="00E02618">
            <w:pPr>
              <w:rPr>
                <w:b/>
                <w:bCs/>
                <w:sz w:val="20"/>
                <w:szCs w:val="20"/>
              </w:rPr>
            </w:pPr>
          </w:p>
          <w:p w:rsidRPr="00043A3A" w:rsidR="00E02618" w:rsidP="00C40380" w:rsidRDefault="00E02618">
            <w:pPr>
              <w:numPr>
                <w:ilvl w:val="0"/>
                <w:numId w:val="21"/>
              </w:numPr>
              <w:ind w:left="311" w:hanging="284"/>
              <w:rPr>
                <w:b/>
                <w:bCs/>
                <w:sz w:val="20"/>
                <w:szCs w:val="20"/>
              </w:rPr>
            </w:pPr>
            <w:r w:rsidRPr="00043A3A">
              <w:rPr>
                <w:b/>
                <w:bCs/>
                <w:sz w:val="20"/>
                <w:szCs w:val="20"/>
              </w:rPr>
              <w:t>Sběr a analýza dat</w:t>
            </w:r>
          </w:p>
          <w:p w:rsidRPr="00043A3A" w:rsidR="00E02618" w:rsidP="000B4499" w:rsidRDefault="00E02618">
            <w:pPr>
              <w:ind w:left="311"/>
              <w:rPr>
                <w:b/>
                <w:bCs/>
                <w:sz w:val="20"/>
                <w:szCs w:val="20"/>
              </w:rPr>
            </w:pPr>
          </w:p>
        </w:tc>
        <w:tc>
          <w:tcPr>
            <w:tcW w:w="2188" w:type="dxa"/>
            <w:vAlign w:val="center"/>
          </w:tcPr>
          <w:p w:rsidRPr="00043A3A" w:rsidR="00E02618" w:rsidP="000B4499" w:rsidRDefault="00E02618">
            <w:pPr>
              <w:jc w:val="center"/>
              <w:rPr>
                <w:sz w:val="20"/>
                <w:szCs w:val="20"/>
                <w:highlight w:val="yellow"/>
              </w:rPr>
            </w:pPr>
          </w:p>
        </w:tc>
        <w:tc>
          <w:tcPr>
            <w:tcW w:w="2202" w:type="dxa"/>
            <w:vAlign w:val="center"/>
          </w:tcPr>
          <w:p w:rsidRPr="00043A3A" w:rsidR="00E02618" w:rsidP="000B4499" w:rsidRDefault="00E02618">
            <w:pPr>
              <w:jc w:val="center"/>
              <w:rPr>
                <w:sz w:val="20"/>
                <w:szCs w:val="20"/>
                <w:highlight w:val="yellow"/>
              </w:rPr>
            </w:pPr>
          </w:p>
        </w:tc>
        <w:tc>
          <w:tcPr>
            <w:tcW w:w="2209" w:type="dxa"/>
            <w:vAlign w:val="center"/>
          </w:tcPr>
          <w:p w:rsidRPr="00043A3A" w:rsidR="00E02618" w:rsidP="000B4499" w:rsidRDefault="00E02618">
            <w:pPr>
              <w:jc w:val="center"/>
              <w:rPr>
                <w:sz w:val="20"/>
                <w:szCs w:val="20"/>
                <w:highlight w:val="yellow"/>
              </w:rPr>
            </w:pPr>
          </w:p>
        </w:tc>
      </w:tr>
      <w:tr w:rsidRPr="00043A3A" w:rsidR="00E02618">
        <w:tc>
          <w:tcPr>
            <w:tcW w:w="2261" w:type="dxa"/>
            <w:vAlign w:val="center"/>
          </w:tcPr>
          <w:p w:rsidRPr="00043A3A" w:rsidR="00E02618" w:rsidP="00C40380" w:rsidRDefault="00E02618">
            <w:pPr>
              <w:numPr>
                <w:ilvl w:val="0"/>
                <w:numId w:val="21"/>
              </w:numPr>
              <w:ind w:left="311" w:hanging="284"/>
              <w:rPr>
                <w:b/>
                <w:bCs/>
                <w:sz w:val="20"/>
                <w:szCs w:val="20"/>
              </w:rPr>
            </w:pPr>
            <w:r w:rsidRPr="00043A3A">
              <w:rPr>
                <w:b/>
                <w:bCs/>
                <w:sz w:val="20"/>
                <w:szCs w:val="20"/>
              </w:rPr>
              <w:t>Tvorba aktualizace strategického plánu</w:t>
            </w:r>
          </w:p>
        </w:tc>
        <w:tc>
          <w:tcPr>
            <w:tcW w:w="2188" w:type="dxa"/>
            <w:vAlign w:val="center"/>
          </w:tcPr>
          <w:p w:rsidRPr="00043A3A" w:rsidR="00E02618" w:rsidP="000B4499" w:rsidRDefault="00E02618">
            <w:pPr>
              <w:jc w:val="center"/>
              <w:rPr>
                <w:sz w:val="20"/>
                <w:szCs w:val="20"/>
                <w:highlight w:val="yellow"/>
              </w:rPr>
            </w:pPr>
          </w:p>
        </w:tc>
        <w:tc>
          <w:tcPr>
            <w:tcW w:w="2202" w:type="dxa"/>
            <w:vAlign w:val="center"/>
          </w:tcPr>
          <w:p w:rsidRPr="00043A3A" w:rsidR="00E02618" w:rsidP="000B4499" w:rsidRDefault="00E02618">
            <w:pPr>
              <w:jc w:val="center"/>
              <w:rPr>
                <w:sz w:val="20"/>
                <w:szCs w:val="20"/>
                <w:highlight w:val="yellow"/>
              </w:rPr>
            </w:pPr>
          </w:p>
        </w:tc>
        <w:tc>
          <w:tcPr>
            <w:tcW w:w="2209" w:type="dxa"/>
            <w:vAlign w:val="center"/>
          </w:tcPr>
          <w:p w:rsidRPr="00043A3A" w:rsidR="00E02618" w:rsidP="000B4499" w:rsidRDefault="00E02618">
            <w:pPr>
              <w:jc w:val="center"/>
              <w:rPr>
                <w:sz w:val="20"/>
                <w:szCs w:val="20"/>
                <w:highlight w:val="yellow"/>
              </w:rPr>
            </w:pPr>
          </w:p>
        </w:tc>
      </w:tr>
      <w:tr w:rsidRPr="00043A3A" w:rsidR="00E02618">
        <w:tc>
          <w:tcPr>
            <w:tcW w:w="2261" w:type="dxa"/>
            <w:vAlign w:val="center"/>
          </w:tcPr>
          <w:p w:rsidRPr="00043A3A" w:rsidR="00E02618" w:rsidP="00C40380" w:rsidRDefault="00E02618">
            <w:pPr>
              <w:numPr>
                <w:ilvl w:val="0"/>
                <w:numId w:val="21"/>
              </w:numPr>
              <w:ind w:left="311" w:hanging="284"/>
              <w:rPr>
                <w:b/>
                <w:bCs/>
                <w:sz w:val="20"/>
                <w:szCs w:val="20"/>
              </w:rPr>
            </w:pPr>
            <w:r w:rsidRPr="00043A3A">
              <w:rPr>
                <w:b/>
                <w:bCs/>
                <w:sz w:val="20"/>
                <w:szCs w:val="20"/>
              </w:rPr>
              <w:t xml:space="preserve">Zapojení veřejnosti do procesu </w:t>
            </w:r>
            <w:r w:rsidRPr="00043A3A">
              <w:rPr>
                <w:b/>
                <w:bCs/>
                <w:sz w:val="20"/>
                <w:szCs w:val="20"/>
              </w:rPr>
              <w:lastRenderedPageBreak/>
              <w:t>strategického plánování</w:t>
            </w:r>
          </w:p>
        </w:tc>
        <w:tc>
          <w:tcPr>
            <w:tcW w:w="2188" w:type="dxa"/>
            <w:vAlign w:val="center"/>
          </w:tcPr>
          <w:p w:rsidRPr="00043A3A" w:rsidR="00E02618" w:rsidP="000B4499" w:rsidRDefault="00E02618">
            <w:pPr>
              <w:jc w:val="center"/>
              <w:rPr>
                <w:sz w:val="20"/>
                <w:szCs w:val="20"/>
                <w:highlight w:val="yellow"/>
              </w:rPr>
            </w:pPr>
          </w:p>
        </w:tc>
        <w:tc>
          <w:tcPr>
            <w:tcW w:w="2202" w:type="dxa"/>
            <w:vAlign w:val="center"/>
          </w:tcPr>
          <w:p w:rsidRPr="00043A3A" w:rsidR="00E02618" w:rsidP="000B4499" w:rsidRDefault="00E02618">
            <w:pPr>
              <w:jc w:val="center"/>
              <w:rPr>
                <w:sz w:val="20"/>
                <w:szCs w:val="20"/>
                <w:highlight w:val="yellow"/>
              </w:rPr>
            </w:pPr>
          </w:p>
        </w:tc>
        <w:tc>
          <w:tcPr>
            <w:tcW w:w="2209" w:type="dxa"/>
            <w:vAlign w:val="center"/>
          </w:tcPr>
          <w:p w:rsidRPr="00043A3A" w:rsidR="00E02618" w:rsidP="000B4499" w:rsidRDefault="00E02618">
            <w:pPr>
              <w:jc w:val="center"/>
              <w:rPr>
                <w:sz w:val="20"/>
                <w:szCs w:val="20"/>
                <w:highlight w:val="yellow"/>
              </w:rPr>
            </w:pPr>
          </w:p>
        </w:tc>
      </w:tr>
      <w:tr w:rsidRPr="00043A3A" w:rsidR="00E02618">
        <w:tc>
          <w:tcPr>
            <w:tcW w:w="2261" w:type="dxa"/>
            <w:vAlign w:val="center"/>
          </w:tcPr>
          <w:p w:rsidRPr="00043A3A" w:rsidR="00E02618" w:rsidP="00C40380" w:rsidRDefault="00E02618">
            <w:pPr>
              <w:numPr>
                <w:ilvl w:val="0"/>
                <w:numId w:val="21"/>
              </w:numPr>
              <w:ind w:left="311" w:hanging="284"/>
              <w:rPr>
                <w:b/>
                <w:bCs/>
                <w:sz w:val="20"/>
                <w:szCs w:val="20"/>
              </w:rPr>
            </w:pPr>
            <w:r w:rsidRPr="00043A3A">
              <w:rPr>
                <w:b/>
                <w:bCs/>
                <w:sz w:val="20"/>
                <w:szCs w:val="20"/>
              </w:rPr>
              <w:lastRenderedPageBreak/>
              <w:t>Nastavení systému řízení a monitoringu plnění SP</w:t>
            </w:r>
          </w:p>
        </w:tc>
        <w:tc>
          <w:tcPr>
            <w:tcW w:w="2188" w:type="dxa"/>
            <w:vAlign w:val="center"/>
          </w:tcPr>
          <w:p w:rsidRPr="00043A3A" w:rsidR="00E02618" w:rsidP="000B4499" w:rsidRDefault="00E02618">
            <w:pPr>
              <w:jc w:val="center"/>
              <w:rPr>
                <w:sz w:val="20"/>
                <w:szCs w:val="20"/>
                <w:highlight w:val="yellow"/>
              </w:rPr>
            </w:pPr>
          </w:p>
        </w:tc>
        <w:tc>
          <w:tcPr>
            <w:tcW w:w="2202" w:type="dxa"/>
            <w:vAlign w:val="center"/>
          </w:tcPr>
          <w:p w:rsidRPr="00043A3A" w:rsidR="00E02618" w:rsidP="000B4499" w:rsidRDefault="00E02618">
            <w:pPr>
              <w:jc w:val="center"/>
              <w:rPr>
                <w:sz w:val="20"/>
                <w:szCs w:val="20"/>
                <w:highlight w:val="yellow"/>
              </w:rPr>
            </w:pPr>
          </w:p>
        </w:tc>
        <w:tc>
          <w:tcPr>
            <w:tcW w:w="2209" w:type="dxa"/>
            <w:vAlign w:val="center"/>
          </w:tcPr>
          <w:p w:rsidRPr="00043A3A" w:rsidR="00E02618" w:rsidP="000B4499" w:rsidRDefault="00E02618">
            <w:pPr>
              <w:jc w:val="center"/>
              <w:rPr>
                <w:sz w:val="20"/>
                <w:szCs w:val="20"/>
                <w:highlight w:val="yellow"/>
              </w:rPr>
            </w:pPr>
          </w:p>
        </w:tc>
      </w:tr>
      <w:tr w:rsidRPr="00043A3A" w:rsidR="00E02618">
        <w:tc>
          <w:tcPr>
            <w:tcW w:w="2261" w:type="dxa"/>
            <w:vAlign w:val="center"/>
          </w:tcPr>
          <w:p w:rsidRPr="00043A3A" w:rsidR="00E02618" w:rsidP="00C40380" w:rsidRDefault="00E02618">
            <w:pPr>
              <w:numPr>
                <w:ilvl w:val="0"/>
                <w:numId w:val="21"/>
              </w:numPr>
              <w:ind w:left="311" w:hanging="284"/>
              <w:rPr>
                <w:b/>
                <w:bCs/>
                <w:sz w:val="20"/>
                <w:szCs w:val="20"/>
              </w:rPr>
            </w:pPr>
            <w:r w:rsidRPr="00043A3A">
              <w:rPr>
                <w:b/>
                <w:bCs/>
                <w:sz w:val="20"/>
                <w:szCs w:val="20"/>
              </w:rPr>
              <w:t>Školení v oblasti strategického plánování a implementace strategie</w:t>
            </w:r>
          </w:p>
        </w:tc>
        <w:tc>
          <w:tcPr>
            <w:tcW w:w="2188" w:type="dxa"/>
            <w:vAlign w:val="center"/>
          </w:tcPr>
          <w:p w:rsidRPr="00043A3A" w:rsidR="00E02618" w:rsidP="000B4499" w:rsidRDefault="00E02618">
            <w:pPr>
              <w:jc w:val="center"/>
              <w:rPr>
                <w:sz w:val="20"/>
                <w:szCs w:val="20"/>
                <w:highlight w:val="yellow"/>
              </w:rPr>
            </w:pPr>
          </w:p>
        </w:tc>
        <w:tc>
          <w:tcPr>
            <w:tcW w:w="2202" w:type="dxa"/>
            <w:vAlign w:val="center"/>
          </w:tcPr>
          <w:p w:rsidRPr="00043A3A" w:rsidR="00E02618" w:rsidP="000B4499" w:rsidRDefault="00E02618">
            <w:pPr>
              <w:jc w:val="center"/>
              <w:rPr>
                <w:sz w:val="20"/>
                <w:szCs w:val="20"/>
                <w:highlight w:val="yellow"/>
              </w:rPr>
            </w:pPr>
          </w:p>
        </w:tc>
        <w:tc>
          <w:tcPr>
            <w:tcW w:w="2209" w:type="dxa"/>
            <w:vAlign w:val="center"/>
          </w:tcPr>
          <w:p w:rsidRPr="00043A3A" w:rsidR="00E02618" w:rsidP="000B4499" w:rsidRDefault="00E02618">
            <w:pPr>
              <w:jc w:val="center"/>
              <w:rPr>
                <w:sz w:val="20"/>
                <w:szCs w:val="20"/>
                <w:highlight w:val="yellow"/>
              </w:rPr>
            </w:pPr>
          </w:p>
        </w:tc>
      </w:tr>
      <w:tr w:rsidRPr="00043A3A" w:rsidR="00E02618">
        <w:tc>
          <w:tcPr>
            <w:tcW w:w="2261" w:type="dxa"/>
          </w:tcPr>
          <w:p w:rsidRPr="00043A3A" w:rsidR="00E02618" w:rsidP="000B4499" w:rsidRDefault="00E02618">
            <w:pPr>
              <w:ind w:left="311"/>
              <w:rPr>
                <w:b/>
                <w:bCs/>
                <w:sz w:val="20"/>
                <w:szCs w:val="20"/>
              </w:rPr>
            </w:pPr>
          </w:p>
          <w:p w:rsidRPr="00043A3A" w:rsidR="00E02618" w:rsidP="000B4499" w:rsidRDefault="00E02618">
            <w:pPr>
              <w:ind w:left="311"/>
              <w:rPr>
                <w:b/>
                <w:bCs/>
              </w:rPr>
            </w:pPr>
            <w:r w:rsidRPr="00043A3A">
              <w:rPr>
                <w:b/>
                <w:bCs/>
              </w:rPr>
              <w:t>Cena celkem</w:t>
            </w:r>
          </w:p>
          <w:p w:rsidRPr="00043A3A" w:rsidR="00E02618" w:rsidP="000B4499" w:rsidRDefault="00E02618">
            <w:pPr>
              <w:ind w:left="311"/>
              <w:rPr>
                <w:b/>
                <w:bCs/>
                <w:sz w:val="20"/>
                <w:szCs w:val="20"/>
              </w:rPr>
            </w:pPr>
          </w:p>
        </w:tc>
        <w:tc>
          <w:tcPr>
            <w:tcW w:w="2188" w:type="dxa"/>
            <w:vAlign w:val="center"/>
          </w:tcPr>
          <w:p w:rsidRPr="00043A3A" w:rsidR="00E02618" w:rsidP="000B4499" w:rsidRDefault="00E02618">
            <w:pPr>
              <w:jc w:val="center"/>
              <w:rPr>
                <w:highlight w:val="yellow"/>
              </w:rPr>
            </w:pPr>
          </w:p>
        </w:tc>
        <w:tc>
          <w:tcPr>
            <w:tcW w:w="2202" w:type="dxa"/>
            <w:vAlign w:val="center"/>
          </w:tcPr>
          <w:p w:rsidRPr="00043A3A" w:rsidR="00E02618" w:rsidP="000B4499" w:rsidRDefault="00E02618">
            <w:pPr>
              <w:jc w:val="center"/>
              <w:rPr>
                <w:highlight w:val="yellow"/>
              </w:rPr>
            </w:pPr>
          </w:p>
        </w:tc>
        <w:tc>
          <w:tcPr>
            <w:tcW w:w="2209" w:type="dxa"/>
            <w:vAlign w:val="center"/>
          </w:tcPr>
          <w:p w:rsidRPr="00043A3A" w:rsidR="00E02618" w:rsidP="000B4499" w:rsidRDefault="00E02618">
            <w:pPr>
              <w:jc w:val="center"/>
              <w:rPr>
                <w:highlight w:val="yellow"/>
              </w:rPr>
            </w:pPr>
          </w:p>
        </w:tc>
      </w:tr>
    </w:tbl>
    <w:p w:rsidR="00E02618" w:rsidP="00353341" w:rsidRDefault="00E02618"/>
    <w:p w:rsidR="00E02618" w:rsidP="00353341" w:rsidRDefault="00E02618"/>
    <w:p w:rsidR="00E02618" w:rsidP="00A5407F" w:rsidRDefault="00E02618">
      <w:pPr>
        <w:pStyle w:val="Default"/>
        <w:jc w:val="center"/>
        <w:rPr>
          <w:sz w:val="22"/>
          <w:szCs w:val="22"/>
        </w:rPr>
      </w:pPr>
      <w:r>
        <w:rPr>
          <w:b/>
          <w:bCs/>
          <w:sz w:val="22"/>
          <w:szCs w:val="22"/>
        </w:rPr>
        <w:t>VII. Platební podmínky</w:t>
      </w:r>
    </w:p>
    <w:p w:rsidR="00E02618" w:rsidP="00A5407F" w:rsidRDefault="00E02618">
      <w:pPr>
        <w:pStyle w:val="Default"/>
        <w:jc w:val="both"/>
        <w:rPr>
          <w:sz w:val="22"/>
          <w:szCs w:val="22"/>
        </w:rPr>
      </w:pPr>
    </w:p>
    <w:p w:rsidR="00E02618" w:rsidP="00A079B8" w:rsidRDefault="00E02618">
      <w:pPr>
        <w:pStyle w:val="Default"/>
        <w:numPr>
          <w:ilvl w:val="0"/>
          <w:numId w:val="39"/>
        </w:numPr>
        <w:ind w:left="426" w:hanging="426"/>
        <w:jc w:val="both"/>
        <w:rPr>
          <w:sz w:val="20"/>
          <w:szCs w:val="20"/>
        </w:rPr>
      </w:pPr>
      <w:r w:rsidRPr="00A5407F">
        <w:rPr>
          <w:sz w:val="20"/>
          <w:szCs w:val="20"/>
        </w:rPr>
        <w:t xml:space="preserve">Tato cena je nejvýše přípustná a kryje veškeré náklady související se zhotovením díla. </w:t>
      </w:r>
    </w:p>
    <w:p w:rsidRPr="00A5407F" w:rsidR="00E02618" w:rsidP="00A079B8" w:rsidRDefault="00E02618">
      <w:pPr>
        <w:pStyle w:val="Default"/>
        <w:ind w:left="426" w:hanging="426"/>
        <w:jc w:val="both"/>
        <w:rPr>
          <w:sz w:val="20"/>
          <w:szCs w:val="20"/>
        </w:rPr>
      </w:pPr>
    </w:p>
    <w:p w:rsidRPr="00F9518F" w:rsidR="00E02618" w:rsidP="00A079B8" w:rsidRDefault="00E02618">
      <w:pPr>
        <w:numPr>
          <w:ilvl w:val="0"/>
          <w:numId w:val="39"/>
        </w:numPr>
        <w:spacing w:before="120"/>
        <w:ind w:left="426" w:hanging="426"/>
        <w:jc w:val="both"/>
        <w:rPr>
          <w:sz w:val="20"/>
          <w:szCs w:val="20"/>
        </w:rPr>
      </w:pPr>
      <w:r w:rsidRPr="00F9518F">
        <w:rPr>
          <w:sz w:val="20"/>
          <w:szCs w:val="20"/>
        </w:rPr>
        <w:t>V souladu s ustanovením § 21 odst. 9 zákona č. 235/2004 Sb., o dani z přidané hodnoty, ve znění pozdějších předpisů, sjednávají smluvní strany dílčí plnění. Dílčí plnění se považuje za samostatné zdanitelné plnění. Zhotovitel vystaví na konkrétní zdanitelné plnění fakturu, jejíž nedílnou součástí bude i  předávací protokol, odsouhlasený objednatelem. Zhotovitel je oprávněn fakturovat:</w:t>
      </w:r>
    </w:p>
    <w:p w:rsidRPr="00F9518F" w:rsidR="00E02618" w:rsidP="00B40341" w:rsidRDefault="00E02618">
      <w:pPr>
        <w:numPr>
          <w:ilvl w:val="1"/>
          <w:numId w:val="39"/>
        </w:numPr>
        <w:spacing w:before="120"/>
        <w:jc w:val="both"/>
        <w:rPr>
          <w:sz w:val="20"/>
          <w:szCs w:val="20"/>
        </w:rPr>
      </w:pPr>
      <w:r w:rsidRPr="00F9518F">
        <w:rPr>
          <w:sz w:val="20"/>
          <w:szCs w:val="20"/>
        </w:rPr>
        <w:t xml:space="preserve">po ukončení všech plánovaných činností a předání a převzetí všech výstupů v rámci aktivity č. 1 a 2 dle v čl. IV této smlouvy </w:t>
      </w:r>
    </w:p>
    <w:p w:rsidRPr="00F9518F" w:rsidR="00E02618" w:rsidP="00B40341" w:rsidRDefault="00E02618">
      <w:pPr>
        <w:numPr>
          <w:ilvl w:val="1"/>
          <w:numId w:val="39"/>
        </w:numPr>
        <w:spacing w:before="120"/>
        <w:jc w:val="both"/>
        <w:rPr>
          <w:sz w:val="20"/>
          <w:szCs w:val="20"/>
        </w:rPr>
      </w:pPr>
      <w:r w:rsidRPr="00F9518F">
        <w:rPr>
          <w:sz w:val="20"/>
          <w:szCs w:val="20"/>
        </w:rPr>
        <w:t xml:space="preserve">po ukončení všech plánovaných činností a předání a převzetí všech výstupů v rámci aktivity č. 3 a 4 dle v čl. IV této smlouvy </w:t>
      </w:r>
    </w:p>
    <w:p w:rsidRPr="00F9518F" w:rsidR="00E02618" w:rsidP="00B40341" w:rsidRDefault="00E02618">
      <w:pPr>
        <w:numPr>
          <w:ilvl w:val="1"/>
          <w:numId w:val="39"/>
        </w:numPr>
        <w:spacing w:before="120"/>
        <w:jc w:val="both"/>
        <w:rPr>
          <w:sz w:val="20"/>
          <w:szCs w:val="20"/>
        </w:rPr>
      </w:pPr>
      <w:r w:rsidRPr="00F9518F">
        <w:rPr>
          <w:sz w:val="20"/>
          <w:szCs w:val="20"/>
        </w:rPr>
        <w:t xml:space="preserve">po ukončení všech plánovaných činností a předání a převzetí všech výstupů v rámci aktivity č. 5 a 6 dle v čl. IV této smlouvy </w:t>
      </w:r>
    </w:p>
    <w:p w:rsidRPr="00F9518F" w:rsidR="00E02618" w:rsidP="00A079B8" w:rsidRDefault="00E02618">
      <w:pPr>
        <w:ind w:left="426" w:hanging="426"/>
        <w:jc w:val="both"/>
        <w:rPr>
          <w:sz w:val="20"/>
          <w:szCs w:val="20"/>
        </w:rPr>
      </w:pPr>
    </w:p>
    <w:p w:rsidRPr="00F9518F" w:rsidR="00E02618" w:rsidP="00A079B8" w:rsidRDefault="00E02618">
      <w:pPr>
        <w:pStyle w:val="Default"/>
        <w:numPr>
          <w:ilvl w:val="0"/>
          <w:numId w:val="39"/>
        </w:numPr>
        <w:ind w:left="426" w:hanging="426"/>
        <w:jc w:val="both"/>
        <w:rPr>
          <w:sz w:val="20"/>
          <w:szCs w:val="20"/>
        </w:rPr>
      </w:pPr>
      <w:r w:rsidRPr="00F9518F">
        <w:rPr>
          <w:sz w:val="20"/>
          <w:szCs w:val="20"/>
        </w:rPr>
        <w:t xml:space="preserve">Faktura je splatná ve lhůtě třiceti kalendářních dnů ode dne jejího doručení objednateli. </w:t>
      </w:r>
    </w:p>
    <w:p w:rsidRPr="00F9518F" w:rsidR="00E02618" w:rsidP="00A079B8" w:rsidRDefault="00E02618">
      <w:pPr>
        <w:pStyle w:val="Default"/>
        <w:ind w:left="426" w:hanging="426"/>
        <w:jc w:val="both"/>
        <w:rPr>
          <w:sz w:val="20"/>
          <w:szCs w:val="20"/>
        </w:rPr>
      </w:pPr>
    </w:p>
    <w:p w:rsidRPr="00F9518F" w:rsidR="00E02618" w:rsidP="00A079B8" w:rsidRDefault="00E02618">
      <w:pPr>
        <w:pStyle w:val="Default"/>
        <w:numPr>
          <w:ilvl w:val="0"/>
          <w:numId w:val="39"/>
        </w:numPr>
        <w:ind w:left="426" w:hanging="426"/>
        <w:jc w:val="both"/>
        <w:rPr>
          <w:sz w:val="20"/>
          <w:szCs w:val="20"/>
        </w:rPr>
      </w:pPr>
      <w:r w:rsidRPr="00F9518F">
        <w:rPr>
          <w:sz w:val="20"/>
          <w:szCs w:val="20"/>
        </w:rPr>
        <w:t xml:space="preserve">Faktura musí splňovat náležitosti daňového dokladu dle zákona č. 235/2004 Sb., o dani z přidané hodnoty, a obsahovat náležitosti vyplývající z režimu spolufinancování projektu (ceny díla dle této smlouvy) ze strukturálních fondů Evropské unie, a dále název a evidenční číslo projektu, evidenční číslo a datum uzavření této smlouvy, specifikaci příslušné dílčí části díla, která je předmětem vyúčtování, odkaz na předávací protokol, na jehož základě objednatel příslušné dílo od zhotovitele převzal, a vyčíslení ceny díla, a to v členění cena bez DPH, sazba a výše DPH a cena včetně DPH. </w:t>
      </w:r>
    </w:p>
    <w:p w:rsidRPr="00F9518F" w:rsidR="00E02618" w:rsidP="00A079B8" w:rsidRDefault="00E02618">
      <w:pPr>
        <w:pStyle w:val="Default"/>
        <w:ind w:left="426" w:hanging="426"/>
        <w:jc w:val="both"/>
        <w:rPr>
          <w:sz w:val="20"/>
          <w:szCs w:val="20"/>
        </w:rPr>
      </w:pPr>
    </w:p>
    <w:p w:rsidRPr="00F9518F" w:rsidR="00E02618" w:rsidP="00A079B8" w:rsidRDefault="00E02618">
      <w:pPr>
        <w:pStyle w:val="Default"/>
        <w:numPr>
          <w:ilvl w:val="0"/>
          <w:numId w:val="39"/>
        </w:numPr>
        <w:ind w:left="426" w:hanging="426"/>
        <w:jc w:val="both"/>
        <w:rPr>
          <w:sz w:val="20"/>
          <w:szCs w:val="20"/>
        </w:rPr>
      </w:pPr>
      <w:r w:rsidRPr="00F9518F">
        <w:rPr>
          <w:sz w:val="20"/>
          <w:szCs w:val="20"/>
        </w:rPr>
        <w:t xml:space="preserve">Datem uskutečnění zdanitelného plnění je termín dokončení aktivit dle bodu 2 tohoto článku a předání a převzetí výstupů k dokončeným aktivitám popsaných v Přílohách 1 a 2 této smlouvy na základě předávacího protokolu odsouhlaseného objednatelem. </w:t>
      </w:r>
    </w:p>
    <w:p w:rsidRPr="00F9518F" w:rsidR="00E02618" w:rsidP="00A079B8" w:rsidRDefault="00E02618">
      <w:pPr>
        <w:pStyle w:val="Default"/>
        <w:ind w:left="426" w:hanging="426"/>
        <w:jc w:val="both"/>
        <w:rPr>
          <w:sz w:val="20"/>
          <w:szCs w:val="20"/>
        </w:rPr>
      </w:pPr>
    </w:p>
    <w:p w:rsidR="00E02618" w:rsidP="00A079B8" w:rsidRDefault="00E02618">
      <w:pPr>
        <w:pStyle w:val="Default"/>
        <w:numPr>
          <w:ilvl w:val="0"/>
          <w:numId w:val="39"/>
        </w:numPr>
        <w:ind w:left="426" w:hanging="426"/>
        <w:jc w:val="both"/>
        <w:rPr>
          <w:sz w:val="20"/>
          <w:szCs w:val="20"/>
        </w:rPr>
      </w:pPr>
      <w:r w:rsidRPr="00F9518F">
        <w:rPr>
          <w:sz w:val="20"/>
          <w:szCs w:val="20"/>
        </w:rPr>
        <w:t>Nebude-li faktura obsahovat zákonem stanovené náležitosti</w:t>
      </w:r>
      <w:r w:rsidRPr="00A5407F">
        <w:rPr>
          <w:sz w:val="20"/>
          <w:szCs w:val="20"/>
        </w:rPr>
        <w:t xml:space="preserve"> nebo bude-li v rozporu s touto smlouvou, je objednatel oprávněn fakturu vrátit zhotoviteli k doplnění či opravě, přičemž ve vadné faktuře vyznačí důvod vrácení. V takovém případě se ruší lhůta splatnosti stanovená vadnou fakturou a nová lhůta splatnosti započne běžet dnem doručení bezvadné faktury objednateli. </w:t>
      </w:r>
    </w:p>
    <w:p w:rsidRPr="00A5407F" w:rsidR="00E02618" w:rsidP="00A079B8" w:rsidRDefault="00E02618">
      <w:pPr>
        <w:pStyle w:val="Default"/>
        <w:ind w:left="426" w:hanging="426"/>
        <w:jc w:val="both"/>
        <w:rPr>
          <w:sz w:val="20"/>
          <w:szCs w:val="20"/>
        </w:rPr>
      </w:pPr>
    </w:p>
    <w:p w:rsidRPr="00A5407F" w:rsidR="00E02618" w:rsidP="00A079B8" w:rsidRDefault="00E02618">
      <w:pPr>
        <w:pStyle w:val="Default"/>
        <w:numPr>
          <w:ilvl w:val="0"/>
          <w:numId w:val="39"/>
        </w:numPr>
        <w:ind w:left="426" w:hanging="426"/>
        <w:jc w:val="both"/>
        <w:rPr>
          <w:sz w:val="20"/>
          <w:szCs w:val="20"/>
        </w:rPr>
      </w:pPr>
      <w:r w:rsidRPr="00A5407F">
        <w:rPr>
          <w:sz w:val="20"/>
          <w:szCs w:val="20"/>
        </w:rPr>
        <w:t xml:space="preserve">Objednatel dle dohody smluvních stran zaplatí cenu díla bezhotovostním převodem na bankovní účet zhotovitele uvedený v článku I. této smlouvy; bude-li však ve faktuře uvedeno jiné bankovní spojení, splní objednatel svou platební povinnost poukázáním příslušné částky na bankovní účet uvedený ve faktuře. </w:t>
      </w:r>
    </w:p>
    <w:p w:rsidR="00E02618" w:rsidP="00A5407F" w:rsidRDefault="00E02618">
      <w:pPr>
        <w:pStyle w:val="Default"/>
        <w:jc w:val="both"/>
        <w:rPr>
          <w:sz w:val="22"/>
          <w:szCs w:val="22"/>
        </w:rPr>
      </w:pPr>
    </w:p>
    <w:p w:rsidR="00E02618" w:rsidP="00A5407F" w:rsidRDefault="00E02618">
      <w:pPr>
        <w:pStyle w:val="Default"/>
        <w:jc w:val="both"/>
        <w:rPr>
          <w:sz w:val="22"/>
          <w:szCs w:val="22"/>
        </w:rPr>
      </w:pPr>
    </w:p>
    <w:p w:rsidRPr="00353341" w:rsidR="00E02618" w:rsidP="0079069C" w:rsidRDefault="00E02618">
      <w:pPr>
        <w:jc w:val="center"/>
      </w:pPr>
      <w:r w:rsidRPr="00353341">
        <w:rPr>
          <w:b/>
          <w:bCs/>
        </w:rPr>
        <w:t>VIII. Provádění díla</w:t>
      </w:r>
    </w:p>
    <w:p w:rsidR="00E02618" w:rsidP="0079069C" w:rsidRDefault="00E02618">
      <w:pPr>
        <w:jc w:val="both"/>
      </w:pPr>
    </w:p>
    <w:p w:rsidR="00E02618" w:rsidP="00D53745" w:rsidRDefault="00E02618">
      <w:pPr>
        <w:pStyle w:val="Odstavecseseznamem"/>
        <w:numPr>
          <w:ilvl w:val="0"/>
          <w:numId w:val="24"/>
        </w:numPr>
        <w:ind w:left="426" w:hanging="426"/>
        <w:jc w:val="both"/>
        <w:rPr>
          <w:sz w:val="20"/>
          <w:szCs w:val="20"/>
        </w:rPr>
      </w:pPr>
      <w:r w:rsidRPr="00D53745">
        <w:rPr>
          <w:sz w:val="20"/>
          <w:szCs w:val="20"/>
        </w:rPr>
        <w:t xml:space="preserve">Objednatel se zavazuje poskytnout zhotoviteli součinnost nezbytnou pro řádné provedení díla. </w:t>
      </w:r>
    </w:p>
    <w:p w:rsidRPr="00D53745" w:rsidR="00E02618" w:rsidP="00D53745" w:rsidRDefault="00E02618">
      <w:pPr>
        <w:pStyle w:val="Odstavecseseznamem"/>
        <w:ind w:left="426"/>
        <w:jc w:val="both"/>
        <w:rPr>
          <w:sz w:val="20"/>
          <w:szCs w:val="20"/>
        </w:rPr>
      </w:pPr>
    </w:p>
    <w:p w:rsidR="00E02618" w:rsidP="00D53745" w:rsidRDefault="00E02618">
      <w:pPr>
        <w:pStyle w:val="Odstavecseseznamem"/>
        <w:numPr>
          <w:ilvl w:val="0"/>
          <w:numId w:val="24"/>
        </w:numPr>
        <w:ind w:left="426" w:hanging="426"/>
        <w:jc w:val="both"/>
        <w:rPr>
          <w:sz w:val="20"/>
          <w:szCs w:val="20"/>
        </w:rPr>
      </w:pPr>
      <w:r w:rsidRPr="00D53745">
        <w:rPr>
          <w:sz w:val="20"/>
          <w:szCs w:val="20"/>
        </w:rPr>
        <w:lastRenderedPageBreak/>
        <w:t xml:space="preserve">Smluvní strany se zavazují vzájemně intenzivně a úzce spolupracovat a poskytovat si veškeré informace potřebné pro naplnění předmětu a účelu této smlouvy tak, aby dílo provedené dle této smlouvy bylo co nejkvalitnější, odpovídající nejnovějším poznatkům v dané oblasti, a pro objednatele s ohledem na jeho postavení a potřeby optimální. K dosažení tohoto cíle se zhotovitel zavazuje vyvinout maximální úsilí a využít všech svých odborných znalostí, dovedností a zkušeností. </w:t>
      </w:r>
    </w:p>
    <w:p w:rsidRPr="00D53745" w:rsidR="00E02618" w:rsidP="00D53745" w:rsidRDefault="00E02618">
      <w:pPr>
        <w:pStyle w:val="Odstavecseseznamem"/>
        <w:rPr>
          <w:sz w:val="20"/>
          <w:szCs w:val="20"/>
        </w:rPr>
      </w:pPr>
    </w:p>
    <w:p w:rsidR="00E02618" w:rsidP="00D53745" w:rsidRDefault="00E02618">
      <w:pPr>
        <w:pStyle w:val="Odstavecseseznamem"/>
        <w:numPr>
          <w:ilvl w:val="0"/>
          <w:numId w:val="24"/>
        </w:numPr>
        <w:ind w:left="426" w:hanging="426"/>
        <w:jc w:val="both"/>
        <w:rPr>
          <w:sz w:val="20"/>
          <w:szCs w:val="20"/>
        </w:rPr>
      </w:pPr>
      <w:r w:rsidRPr="00D53745">
        <w:rPr>
          <w:sz w:val="20"/>
          <w:szCs w:val="20"/>
        </w:rPr>
        <w:t xml:space="preserve">Zhotovitel je povinen během plnění této smlouvy pravidelně objednatele informovat o průběhu provádění díla a seznamovat jej s dílčími výsledky své činnosti; za tím účelem zhotovitel po dohodě s objednatelem svolá koordinační schůzky, které se budou konat v místě předání díla alespoň </w:t>
      </w:r>
      <w:r w:rsidRPr="00D53745">
        <w:rPr>
          <w:b/>
          <w:bCs/>
          <w:sz w:val="20"/>
          <w:szCs w:val="20"/>
        </w:rPr>
        <w:t xml:space="preserve">jedenkrát měsíčně </w:t>
      </w:r>
      <w:r w:rsidRPr="00D53745">
        <w:rPr>
          <w:sz w:val="20"/>
          <w:szCs w:val="20"/>
        </w:rPr>
        <w:t xml:space="preserve">a na nichž je objednatel oprávněn činnost zhotovitele, jakož i dílčí výsledky činnosti zhotovitele připomínkovat, dávat zhotoviteli závazné pokyny vztahující se k plnění této smlouvy a v případě zjištěných nedostatků požadovat po zhotoviteli zjednání nápravy. Zhotovitel je povinen pokyny objednatele akceptovat, dodržet a promítnout do plnění této smlouvy. </w:t>
      </w:r>
    </w:p>
    <w:p w:rsidRPr="00D53745" w:rsidR="00E02618" w:rsidP="00D53745" w:rsidRDefault="00E02618">
      <w:pPr>
        <w:pStyle w:val="Odstavecseseznamem"/>
        <w:ind w:left="426"/>
        <w:jc w:val="both"/>
        <w:rPr>
          <w:sz w:val="20"/>
          <w:szCs w:val="20"/>
        </w:rPr>
      </w:pPr>
    </w:p>
    <w:p w:rsidRPr="00D53745" w:rsidR="00E02618" w:rsidP="00D53745" w:rsidRDefault="00E02618">
      <w:pPr>
        <w:pStyle w:val="Odstavecseseznamem"/>
        <w:numPr>
          <w:ilvl w:val="0"/>
          <w:numId w:val="24"/>
        </w:numPr>
        <w:ind w:left="426" w:hanging="426"/>
        <w:jc w:val="both"/>
        <w:rPr>
          <w:sz w:val="20"/>
          <w:szCs w:val="20"/>
        </w:rPr>
      </w:pPr>
      <w:r w:rsidRPr="00D53745">
        <w:rPr>
          <w:sz w:val="20"/>
          <w:szCs w:val="20"/>
        </w:rPr>
        <w:t xml:space="preserve">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 pověřené: </w:t>
      </w:r>
    </w:p>
    <w:p w:rsidR="00E02618" w:rsidP="00D53745" w:rsidRDefault="00E02618">
      <w:pPr>
        <w:pStyle w:val="Odstavecseseznamem"/>
        <w:ind w:left="426"/>
        <w:jc w:val="both"/>
        <w:rPr>
          <w:sz w:val="20"/>
          <w:szCs w:val="20"/>
        </w:rPr>
      </w:pPr>
    </w:p>
    <w:p w:rsidRPr="00942849" w:rsidR="00E02618" w:rsidP="00D53745" w:rsidRDefault="00E02618">
      <w:pPr>
        <w:pStyle w:val="Odstavecseseznamem"/>
        <w:ind w:left="426"/>
        <w:jc w:val="both"/>
        <w:rPr>
          <w:sz w:val="20"/>
          <w:szCs w:val="20"/>
        </w:rPr>
      </w:pPr>
      <w:r w:rsidRPr="00942849">
        <w:rPr>
          <w:sz w:val="20"/>
          <w:szCs w:val="20"/>
        </w:rPr>
        <w:t>za objednatele:</w:t>
      </w:r>
    </w:p>
    <w:p w:rsidRPr="00942849" w:rsidR="00E02618" w:rsidP="00D53745" w:rsidRDefault="00E02618">
      <w:pPr>
        <w:ind w:left="426"/>
        <w:jc w:val="both"/>
        <w:rPr>
          <w:sz w:val="20"/>
          <w:szCs w:val="20"/>
        </w:rPr>
      </w:pPr>
      <w:r w:rsidRPr="00942849">
        <w:rPr>
          <w:sz w:val="20"/>
          <w:szCs w:val="20"/>
        </w:rPr>
        <w:t xml:space="preserve">ve věcech smluvních: Ing. Ivan </w:t>
      </w:r>
      <w:proofErr w:type="spellStart"/>
      <w:r w:rsidRPr="00942849">
        <w:rPr>
          <w:sz w:val="20"/>
          <w:szCs w:val="20"/>
        </w:rPr>
        <w:t>Viskupič</w:t>
      </w:r>
      <w:proofErr w:type="spellEnd"/>
      <w:r w:rsidRPr="00942849">
        <w:rPr>
          <w:sz w:val="20"/>
          <w:szCs w:val="20"/>
        </w:rPr>
        <w:t>, vedoucí odboru rozvoje města</w:t>
      </w:r>
    </w:p>
    <w:p w:rsidRPr="00942849" w:rsidR="00E02618" w:rsidP="00D53745" w:rsidRDefault="00E02618">
      <w:pPr>
        <w:ind w:left="426"/>
        <w:jc w:val="both"/>
        <w:rPr>
          <w:sz w:val="20"/>
          <w:szCs w:val="20"/>
        </w:rPr>
      </w:pPr>
      <w:r w:rsidRPr="00942849">
        <w:rPr>
          <w:sz w:val="20"/>
          <w:szCs w:val="20"/>
        </w:rPr>
        <w:t>ve věcech projektových: Ing. Lenka Šimečková, vedoucí oddělení strategického plánování</w:t>
      </w:r>
    </w:p>
    <w:p w:rsidRPr="00D53745" w:rsidR="00E02618" w:rsidP="00D53745" w:rsidRDefault="00E02618">
      <w:pPr>
        <w:ind w:left="426"/>
        <w:jc w:val="both"/>
        <w:rPr>
          <w:sz w:val="20"/>
          <w:szCs w:val="20"/>
        </w:rPr>
      </w:pPr>
      <w:r w:rsidRPr="00942849">
        <w:rPr>
          <w:sz w:val="20"/>
          <w:szCs w:val="20"/>
        </w:rPr>
        <w:t>(tím není a nesmí být dotčena pravomoc orgánů objednatele, zejména rady a zastupitelstva města Kopřivnice v otázkách, které podléhají jejich rozhodnutí)</w:t>
      </w:r>
      <w:r w:rsidRPr="00D53745">
        <w:rPr>
          <w:sz w:val="20"/>
          <w:szCs w:val="20"/>
        </w:rPr>
        <w:t xml:space="preserve"> </w:t>
      </w:r>
    </w:p>
    <w:p w:rsidR="00E02618" w:rsidP="00D53745" w:rsidRDefault="00E02618">
      <w:pPr>
        <w:ind w:left="426"/>
        <w:jc w:val="both"/>
        <w:rPr>
          <w:sz w:val="20"/>
          <w:szCs w:val="20"/>
        </w:rPr>
      </w:pPr>
    </w:p>
    <w:p w:rsidRPr="00D53745" w:rsidR="00E02618" w:rsidP="00D53745" w:rsidRDefault="00E02618">
      <w:pPr>
        <w:ind w:left="426"/>
        <w:jc w:val="both"/>
        <w:rPr>
          <w:sz w:val="20"/>
          <w:szCs w:val="20"/>
        </w:rPr>
      </w:pPr>
      <w:r w:rsidRPr="00D53745">
        <w:rPr>
          <w:sz w:val="20"/>
          <w:szCs w:val="20"/>
        </w:rPr>
        <w:t xml:space="preserve">za zhotovitele: </w:t>
      </w:r>
    </w:p>
    <w:p w:rsidRPr="00D53745" w:rsidR="00E02618" w:rsidP="00D53745" w:rsidRDefault="00E02618">
      <w:pPr>
        <w:ind w:left="426"/>
        <w:jc w:val="both"/>
        <w:rPr>
          <w:sz w:val="20"/>
          <w:szCs w:val="20"/>
        </w:rPr>
      </w:pPr>
      <w:r w:rsidRPr="00D53745">
        <w:rPr>
          <w:sz w:val="20"/>
          <w:szCs w:val="20"/>
        </w:rPr>
        <w:t xml:space="preserve">ve věcech smluvních: (jméno a příjmení, funkce):……………………………… </w:t>
      </w:r>
    </w:p>
    <w:p w:rsidRPr="00D53745" w:rsidR="00E02618" w:rsidP="00D53745" w:rsidRDefault="00E02618">
      <w:pPr>
        <w:ind w:left="426"/>
        <w:jc w:val="both"/>
        <w:rPr>
          <w:sz w:val="20"/>
          <w:szCs w:val="20"/>
        </w:rPr>
      </w:pPr>
      <w:r w:rsidRPr="00D53745">
        <w:rPr>
          <w:sz w:val="20"/>
          <w:szCs w:val="20"/>
        </w:rPr>
        <w:t xml:space="preserve">tel.:………….. ……… , e-mail: ………………………… </w:t>
      </w:r>
    </w:p>
    <w:p w:rsidR="00E02618" w:rsidP="00D53745" w:rsidRDefault="00E02618">
      <w:pPr>
        <w:ind w:left="426"/>
        <w:jc w:val="both"/>
        <w:rPr>
          <w:sz w:val="20"/>
          <w:szCs w:val="20"/>
        </w:rPr>
      </w:pPr>
    </w:p>
    <w:p w:rsidRPr="00D53745" w:rsidR="00E02618" w:rsidP="00D53745" w:rsidRDefault="00E02618">
      <w:pPr>
        <w:ind w:left="426"/>
        <w:jc w:val="both"/>
        <w:rPr>
          <w:sz w:val="20"/>
          <w:szCs w:val="20"/>
        </w:rPr>
      </w:pPr>
      <w:r w:rsidRPr="00D53745">
        <w:rPr>
          <w:sz w:val="20"/>
          <w:szCs w:val="20"/>
        </w:rPr>
        <w:t xml:space="preserve">ve věcech projektových: (jméno a příjmení, funkce):……………………………… </w:t>
      </w:r>
    </w:p>
    <w:p w:rsidR="00E02618" w:rsidP="00D53745" w:rsidRDefault="00E02618">
      <w:pPr>
        <w:ind w:left="426"/>
        <w:jc w:val="both"/>
        <w:rPr>
          <w:sz w:val="20"/>
          <w:szCs w:val="20"/>
        </w:rPr>
      </w:pPr>
      <w:r w:rsidRPr="00D53745">
        <w:rPr>
          <w:sz w:val="20"/>
          <w:szCs w:val="20"/>
        </w:rPr>
        <w:t xml:space="preserve">tel.:………….. ……… , e-mail: ………………………… </w:t>
      </w:r>
    </w:p>
    <w:p w:rsidRPr="00D53745" w:rsidR="00E02618" w:rsidP="00D53745" w:rsidRDefault="00E02618">
      <w:pPr>
        <w:ind w:left="426"/>
        <w:jc w:val="both"/>
        <w:rPr>
          <w:sz w:val="20"/>
          <w:szCs w:val="20"/>
        </w:rPr>
      </w:pPr>
    </w:p>
    <w:p w:rsidR="00E02618" w:rsidP="00D53745" w:rsidRDefault="00E02618">
      <w:pPr>
        <w:pStyle w:val="Odstavecseseznamem"/>
        <w:numPr>
          <w:ilvl w:val="0"/>
          <w:numId w:val="24"/>
        </w:numPr>
        <w:ind w:left="426" w:hanging="426"/>
        <w:jc w:val="both"/>
        <w:rPr>
          <w:sz w:val="20"/>
          <w:szCs w:val="20"/>
        </w:rPr>
      </w:pPr>
      <w:r w:rsidRPr="00D53745">
        <w:rPr>
          <w:sz w:val="20"/>
          <w:szCs w:val="20"/>
        </w:rPr>
        <w:t>Vzájemná komunikace při plnění této smlouvy bude dle dohody smluvních stran probíhat písemnou formou. Písemnost musí být doručena druhé smluvní straně, a to osobně nebo doporučeným dopisem anebo prostřednictvím elektronické pošty na e-</w:t>
      </w:r>
      <w:proofErr w:type="spellStart"/>
      <w:r w:rsidRPr="00D53745">
        <w:rPr>
          <w:sz w:val="20"/>
          <w:szCs w:val="20"/>
        </w:rPr>
        <w:t>mailové</w:t>
      </w:r>
      <w:proofErr w:type="spellEnd"/>
      <w:r w:rsidRPr="00D53745">
        <w:rPr>
          <w:sz w:val="20"/>
          <w:szCs w:val="20"/>
        </w:rPr>
        <w:t xml:space="preserve"> adresy uvedené u výše uvedených osob oprávněných jednat za smluvní strany ve věcech souvisejících s plněním této smlouvy. </w:t>
      </w:r>
    </w:p>
    <w:p w:rsidRPr="00D53745" w:rsidR="00E02618" w:rsidP="00D53745" w:rsidRDefault="00E02618">
      <w:pPr>
        <w:pStyle w:val="Odstavecseseznamem"/>
        <w:ind w:left="426"/>
        <w:jc w:val="both"/>
        <w:rPr>
          <w:sz w:val="20"/>
          <w:szCs w:val="20"/>
        </w:rPr>
      </w:pPr>
    </w:p>
    <w:p w:rsidR="00E02618" w:rsidP="00D53745" w:rsidRDefault="00E02618">
      <w:pPr>
        <w:pStyle w:val="Odstavecseseznamem"/>
        <w:numPr>
          <w:ilvl w:val="0"/>
          <w:numId w:val="24"/>
        </w:numPr>
        <w:ind w:left="426" w:hanging="426"/>
        <w:jc w:val="both"/>
        <w:rPr>
          <w:sz w:val="20"/>
          <w:szCs w:val="20"/>
        </w:rPr>
      </w:pPr>
      <w:r w:rsidRPr="00D53745">
        <w:rPr>
          <w:sz w:val="20"/>
          <w:szCs w:val="20"/>
        </w:rPr>
        <w:t xml:space="preserve">Veškerá vzájemná komunikace mezi smluvními stranami musí probíhat mezi výše uvedenými oprávněnými osobami nebo s vědomím těchto oprávněných osob. </w:t>
      </w:r>
    </w:p>
    <w:p w:rsidRPr="00D53745" w:rsidR="00E02618" w:rsidP="00D53745" w:rsidRDefault="00E02618">
      <w:pPr>
        <w:jc w:val="both"/>
        <w:rPr>
          <w:sz w:val="20"/>
          <w:szCs w:val="20"/>
        </w:rPr>
      </w:pPr>
    </w:p>
    <w:p w:rsidRPr="00D53745" w:rsidR="00E02618" w:rsidP="00D53745" w:rsidRDefault="00E02618">
      <w:pPr>
        <w:pStyle w:val="Odstavecseseznamem"/>
        <w:numPr>
          <w:ilvl w:val="0"/>
          <w:numId w:val="24"/>
        </w:numPr>
        <w:ind w:left="426" w:hanging="426"/>
        <w:jc w:val="both"/>
        <w:rPr>
          <w:sz w:val="20"/>
          <w:szCs w:val="20"/>
        </w:rPr>
      </w:pPr>
      <w:r w:rsidRPr="00D53745">
        <w:rPr>
          <w:sz w:val="20"/>
          <w:szCs w:val="20"/>
        </w:rPr>
        <w:t xml:space="preserve">Zhotovitel prohlašuje, že na provádění díla se budou z jeho strany podílet osoby uvedené v Příloze č. 3, která je nedílnou součástí této smlouvy, kteréžto osoby jako členové realizačního týmu jsou odborně zdatné a s ohledem na jejich vzdělání i praktické zkušenosti schopné dílo řádně provést. Zhotovitel se zavazuje, že zabezpečí profesionální </w:t>
      </w:r>
      <w:r w:rsidRPr="00FA1AC2">
        <w:rPr>
          <w:sz w:val="20"/>
          <w:szCs w:val="20"/>
        </w:rPr>
        <w:t>složení realizačního týmu až do dokončení díla a jeho převzetí objednatelem. Zhotovitel se dále zavazuje, že osoby, jimiž prokázal splnění technických kvalifikačních předpokladů veřejné zakázky nazvané „</w:t>
      </w:r>
      <w:r w:rsidRPr="00FA1AC2">
        <w:rPr>
          <w:i/>
          <w:iCs/>
          <w:sz w:val="20"/>
          <w:szCs w:val="20"/>
        </w:rPr>
        <w:t>Poradenství v oblasti strategického řízení obce - dodávka školících, poradenských a konzultačních služeb pro projekt Strategický rozvoj města Kopřivnice</w:t>
      </w:r>
      <w:r w:rsidRPr="00FA1AC2">
        <w:rPr>
          <w:sz w:val="20"/>
          <w:szCs w:val="20"/>
        </w:rPr>
        <w:t>“, budou skutečně zapojeny v uvedených rolích do provádění díla dle této smlouvy. V případě nutné personální změny těchto osob je zhotovitel povinen neprodleně doložit splnění stejných podmínek</w:t>
      </w:r>
      <w:r w:rsidRPr="00D53745">
        <w:rPr>
          <w:sz w:val="20"/>
          <w:szCs w:val="20"/>
        </w:rPr>
        <w:t xml:space="preserve"> stanovených objednatelem ve výše uvedené veřejné zakázce náhradními osobami a vyžádat si od objednatele souhlas se změnou těchto osob a jejich nahrazení příslušnými náhradníky. </w:t>
      </w:r>
    </w:p>
    <w:p w:rsidR="00E02618" w:rsidP="0079069C" w:rsidRDefault="00E02618">
      <w:pPr>
        <w:jc w:val="both"/>
      </w:pPr>
    </w:p>
    <w:p w:rsidRPr="00353341" w:rsidR="00E02618" w:rsidP="00353341" w:rsidRDefault="00E02618"/>
    <w:p w:rsidRPr="00353341" w:rsidR="00E02618" w:rsidP="0079069C" w:rsidRDefault="00E02618">
      <w:pPr>
        <w:jc w:val="center"/>
      </w:pPr>
      <w:r w:rsidRPr="00353341">
        <w:rPr>
          <w:b/>
          <w:bCs/>
        </w:rPr>
        <w:t>IX. Předání a převzetí díla</w:t>
      </w:r>
    </w:p>
    <w:p w:rsidR="00E02618" w:rsidP="0079069C" w:rsidRDefault="00E02618">
      <w:pPr>
        <w:jc w:val="both"/>
      </w:pPr>
    </w:p>
    <w:p w:rsidR="00E02618" w:rsidP="00960C5E" w:rsidRDefault="00E02618">
      <w:pPr>
        <w:pStyle w:val="Odstavecseseznamem"/>
        <w:numPr>
          <w:ilvl w:val="0"/>
          <w:numId w:val="26"/>
        </w:numPr>
        <w:tabs>
          <w:tab w:val="left" w:pos="426"/>
        </w:tabs>
        <w:ind w:left="426" w:hanging="426"/>
        <w:jc w:val="both"/>
        <w:rPr>
          <w:sz w:val="20"/>
          <w:szCs w:val="20"/>
        </w:rPr>
      </w:pPr>
      <w:r w:rsidRPr="00D53745">
        <w:rPr>
          <w:sz w:val="20"/>
          <w:szCs w:val="20"/>
        </w:rPr>
        <w:t xml:space="preserve">Objednatel je povinen dílo, resp. jeho dílčí část převzít, jen je-li provedeno řádně a nevykazuje vady a nedodělky. </w:t>
      </w:r>
    </w:p>
    <w:p w:rsidRPr="00D53745" w:rsidR="00E02618" w:rsidP="00960C5E" w:rsidRDefault="00E02618">
      <w:pPr>
        <w:pStyle w:val="Odstavecseseznamem"/>
        <w:tabs>
          <w:tab w:val="left" w:pos="426"/>
        </w:tabs>
        <w:ind w:left="426"/>
        <w:jc w:val="both"/>
        <w:rPr>
          <w:sz w:val="20"/>
          <w:szCs w:val="20"/>
        </w:rPr>
      </w:pPr>
    </w:p>
    <w:p w:rsidR="00E02618" w:rsidP="00960C5E" w:rsidRDefault="00E02618">
      <w:pPr>
        <w:pStyle w:val="Odstavecseseznamem"/>
        <w:numPr>
          <w:ilvl w:val="0"/>
          <w:numId w:val="26"/>
        </w:numPr>
        <w:tabs>
          <w:tab w:val="left" w:pos="426"/>
        </w:tabs>
        <w:ind w:left="426" w:hanging="426"/>
        <w:jc w:val="both"/>
        <w:rPr>
          <w:sz w:val="20"/>
          <w:szCs w:val="20"/>
        </w:rPr>
      </w:pPr>
      <w:r w:rsidRPr="00D53745">
        <w:rPr>
          <w:sz w:val="20"/>
          <w:szCs w:val="20"/>
        </w:rPr>
        <w:t xml:space="preserve">Zhotovitel je povinen vyzvat objednatele k převzetí díla alespoň pět pracovních dnů před navrhovaným dnem předání a převzetí. Přílohou této výzvy musí být provedené dílo, aby se mohl objednatel před převzetím díla s daným obsahem díla předběžně seznámit a aby měl lhůtu pro ověření, zda je dané dílo </w:t>
      </w:r>
      <w:r w:rsidRPr="00D53745">
        <w:rPr>
          <w:sz w:val="20"/>
          <w:szCs w:val="20"/>
        </w:rPr>
        <w:lastRenderedPageBreak/>
        <w:t xml:space="preserve">provedeno řádně a nevykazuje zjevné vady či nedodělky. U dílčích částí díla, které nejsou hmotně zachyceny jako výsledek činnosti zhotovitele (poskytnutí služeb, vzdělávání, školení apod.), musí být přílohou výzvy k převzetí díla podrobná zpráva, jakým způsobem a kdy byla daná dílčí část díla řádně splněna, a listiny prokazující tvrzení uvedená v této zprávě. </w:t>
      </w:r>
    </w:p>
    <w:p w:rsidRPr="00960C5E" w:rsidR="00E02618" w:rsidP="00960C5E" w:rsidRDefault="00E02618">
      <w:pPr>
        <w:tabs>
          <w:tab w:val="left" w:pos="426"/>
        </w:tabs>
        <w:jc w:val="both"/>
        <w:rPr>
          <w:sz w:val="20"/>
          <w:szCs w:val="20"/>
        </w:rPr>
      </w:pPr>
    </w:p>
    <w:p w:rsidR="00E02618" w:rsidP="00960C5E" w:rsidRDefault="00E02618">
      <w:pPr>
        <w:pStyle w:val="Odstavecseseznamem"/>
        <w:numPr>
          <w:ilvl w:val="0"/>
          <w:numId w:val="26"/>
        </w:numPr>
        <w:tabs>
          <w:tab w:val="left" w:pos="426"/>
        </w:tabs>
        <w:ind w:left="426" w:hanging="426"/>
        <w:jc w:val="both"/>
        <w:rPr>
          <w:sz w:val="20"/>
          <w:szCs w:val="20"/>
        </w:rPr>
      </w:pPr>
      <w:r w:rsidRPr="00960C5E">
        <w:rPr>
          <w:sz w:val="20"/>
          <w:szCs w:val="20"/>
        </w:rPr>
        <w:t xml:space="preserve">Zjistí-li objednatel, že dílo není provedeno řádně nebo že vykazuje vady či nedodělky, sdělí tuto skutečnost zhotoviteli na navrženém dni předání a převzetí a své stanovisko odůvodní (tím nejsou dotčena práva objednatele z vad díla, které objednatel při předběžném seznámení se s dílem neodhalil nebo které vyjdou najevo dodatečně). Zhotovitel je pak oprávněn opětovně vyzvat objednatele k převzetí díla postupem dle odstavce 2 tohoto článku smlouvy až poté, co vytčené vady, nedodělky i jiné nedostatky díla odstraní. </w:t>
      </w:r>
    </w:p>
    <w:p w:rsidRPr="00960C5E" w:rsidR="00E02618" w:rsidP="00960C5E" w:rsidRDefault="00E02618">
      <w:pPr>
        <w:tabs>
          <w:tab w:val="left" w:pos="426"/>
        </w:tabs>
        <w:jc w:val="both"/>
        <w:rPr>
          <w:sz w:val="20"/>
          <w:szCs w:val="20"/>
        </w:rPr>
      </w:pPr>
    </w:p>
    <w:p w:rsidR="00E02618" w:rsidP="00960C5E" w:rsidRDefault="00E02618">
      <w:pPr>
        <w:pStyle w:val="Odstavecseseznamem"/>
        <w:numPr>
          <w:ilvl w:val="0"/>
          <w:numId w:val="26"/>
        </w:numPr>
        <w:tabs>
          <w:tab w:val="left" w:pos="426"/>
        </w:tabs>
        <w:ind w:left="426" w:hanging="426"/>
        <w:jc w:val="both"/>
        <w:rPr>
          <w:sz w:val="20"/>
          <w:szCs w:val="20"/>
        </w:rPr>
      </w:pPr>
      <w:r w:rsidRPr="00D53745">
        <w:rPr>
          <w:sz w:val="20"/>
          <w:szCs w:val="20"/>
        </w:rPr>
        <w:t xml:space="preserve">O předání a převzetí díla se smluvní strany zavazují sepsat předávací protokol, který sepíše zhotovitel a který bude zejména obsahovat: název a evidenční číslo projektu, označení objednatele a zhotovitele, odkaz na tuto smlouvu – evidenční číslo a datum uzavření této smlouvy, označení daného díla, zahájení a ukončení prací na prováděném díle, podrobný přehled prací provedených na daném díle, prohlášení objednatele o převzetí díla, datum a místo sepsání protokolu, jména a podpisy zástupců objednatele a zhotovitele. </w:t>
      </w:r>
    </w:p>
    <w:p w:rsidRPr="00960C5E" w:rsidR="00E02618" w:rsidP="00960C5E" w:rsidRDefault="00E02618">
      <w:pPr>
        <w:tabs>
          <w:tab w:val="left" w:pos="426"/>
        </w:tabs>
        <w:jc w:val="both"/>
        <w:rPr>
          <w:sz w:val="20"/>
          <w:szCs w:val="20"/>
        </w:rPr>
      </w:pPr>
    </w:p>
    <w:p w:rsidRPr="00D53745" w:rsidR="00E02618" w:rsidP="00960C5E" w:rsidRDefault="00E02618">
      <w:pPr>
        <w:pStyle w:val="Odstavecseseznamem"/>
        <w:numPr>
          <w:ilvl w:val="0"/>
          <w:numId w:val="26"/>
        </w:numPr>
        <w:tabs>
          <w:tab w:val="left" w:pos="426"/>
        </w:tabs>
        <w:ind w:left="426" w:hanging="426"/>
        <w:jc w:val="both"/>
        <w:rPr>
          <w:sz w:val="20"/>
          <w:szCs w:val="20"/>
        </w:rPr>
      </w:pPr>
      <w:r w:rsidRPr="00D53745">
        <w:rPr>
          <w:sz w:val="20"/>
          <w:szCs w:val="20"/>
        </w:rPr>
        <w:t xml:space="preserve">Předávací protokol musí být sepsán ve dvojím vyhotovení a musí být podepsán oběma smluvními stranami; po jednom vyhotovení obdrží každá smluvní strana. </w:t>
      </w:r>
    </w:p>
    <w:p w:rsidR="00E02618" w:rsidP="0079069C" w:rsidRDefault="00E02618">
      <w:pPr>
        <w:jc w:val="both"/>
      </w:pPr>
    </w:p>
    <w:p w:rsidRPr="00353341" w:rsidR="00E02618" w:rsidP="0079069C" w:rsidRDefault="00E02618">
      <w:pPr>
        <w:jc w:val="both"/>
      </w:pPr>
    </w:p>
    <w:p w:rsidRPr="00353341" w:rsidR="00E02618" w:rsidP="00F96A9E" w:rsidRDefault="00E02618">
      <w:pPr>
        <w:jc w:val="center"/>
      </w:pPr>
      <w:r w:rsidRPr="00353341">
        <w:rPr>
          <w:b/>
          <w:bCs/>
        </w:rPr>
        <w:t>X. Odpovědnost za vady díla, záruka za jakost</w:t>
      </w:r>
    </w:p>
    <w:p w:rsidR="00E02618" w:rsidP="0079069C" w:rsidRDefault="00E02618">
      <w:pPr>
        <w:jc w:val="both"/>
      </w:pPr>
    </w:p>
    <w:p w:rsidR="00E02618" w:rsidP="00F96A9E" w:rsidRDefault="00E02618">
      <w:pPr>
        <w:pStyle w:val="Odstavecseseznamem"/>
        <w:numPr>
          <w:ilvl w:val="0"/>
          <w:numId w:val="28"/>
        </w:numPr>
        <w:ind w:left="426" w:hanging="426"/>
        <w:jc w:val="both"/>
        <w:rPr>
          <w:sz w:val="20"/>
          <w:szCs w:val="20"/>
        </w:rPr>
      </w:pPr>
      <w:r w:rsidRPr="00F96A9E">
        <w:rPr>
          <w:sz w:val="20"/>
          <w:szCs w:val="20"/>
        </w:rPr>
        <w:t xml:space="preserve">Zhotovitel poskytuje na dílo záruku za jakost v délce </w:t>
      </w:r>
      <w:r w:rsidRPr="00F96A9E">
        <w:rPr>
          <w:b/>
          <w:bCs/>
          <w:sz w:val="20"/>
          <w:szCs w:val="20"/>
        </w:rPr>
        <w:t xml:space="preserve">60 </w:t>
      </w:r>
      <w:r w:rsidRPr="00F96A9E">
        <w:rPr>
          <w:sz w:val="20"/>
          <w:szCs w:val="20"/>
        </w:rPr>
        <w:t xml:space="preserve">měsíců; záruční doba počíná běžet dnem, kdy objednatel podpisem předávacího protokolu převzal poslední dílčí část díla. </w:t>
      </w:r>
    </w:p>
    <w:p w:rsidRPr="00F96A9E" w:rsidR="00E02618" w:rsidP="00F96A9E" w:rsidRDefault="00E02618">
      <w:pPr>
        <w:pStyle w:val="Odstavecseseznamem"/>
        <w:ind w:left="426"/>
        <w:jc w:val="both"/>
        <w:rPr>
          <w:sz w:val="20"/>
          <w:szCs w:val="20"/>
        </w:rPr>
      </w:pPr>
    </w:p>
    <w:p w:rsidR="00E02618" w:rsidP="00F96A9E" w:rsidRDefault="00E02618">
      <w:pPr>
        <w:pStyle w:val="Odstavecseseznamem"/>
        <w:numPr>
          <w:ilvl w:val="0"/>
          <w:numId w:val="28"/>
        </w:numPr>
        <w:ind w:left="426" w:hanging="426"/>
        <w:jc w:val="both"/>
        <w:rPr>
          <w:sz w:val="20"/>
          <w:szCs w:val="20"/>
        </w:rPr>
      </w:pPr>
      <w:r w:rsidRPr="00F96A9E">
        <w:rPr>
          <w:sz w:val="20"/>
          <w:szCs w:val="20"/>
        </w:rPr>
        <w:t xml:space="preserve">Případnou vadu díla je zhotovitel povinen odstranit nejpozději do dvaceti dnů ode dne, kdy mu objednatel danou vadu písemně oznámí, nebude-li dohodnuto jinak. </w:t>
      </w:r>
    </w:p>
    <w:p w:rsidRPr="00F96A9E" w:rsidR="00E02618" w:rsidP="00F96A9E" w:rsidRDefault="00E02618">
      <w:pPr>
        <w:pStyle w:val="Odstavecseseznamem"/>
        <w:ind w:left="426"/>
        <w:jc w:val="both"/>
        <w:rPr>
          <w:sz w:val="20"/>
          <w:szCs w:val="20"/>
        </w:rPr>
      </w:pPr>
    </w:p>
    <w:p w:rsidRPr="00F96A9E" w:rsidR="00E02618" w:rsidP="00F96A9E" w:rsidRDefault="00E02618">
      <w:pPr>
        <w:pStyle w:val="Odstavecseseznamem"/>
        <w:numPr>
          <w:ilvl w:val="0"/>
          <w:numId w:val="28"/>
        </w:numPr>
        <w:ind w:left="426" w:hanging="426"/>
        <w:jc w:val="both"/>
        <w:rPr>
          <w:sz w:val="20"/>
          <w:szCs w:val="20"/>
        </w:rPr>
      </w:pPr>
      <w:r w:rsidRPr="00F96A9E">
        <w:rPr>
          <w:sz w:val="20"/>
          <w:szCs w:val="20"/>
        </w:rPr>
        <w:t xml:space="preserve">V ostatním se odpovědnost zhotovitele za vady díla a nároky objednatele z vad díla řídí příslušnými ustanoveními obchodního zákoníku. </w:t>
      </w:r>
    </w:p>
    <w:p w:rsidR="00E02618" w:rsidP="0079069C" w:rsidRDefault="00E02618">
      <w:pPr>
        <w:jc w:val="both"/>
      </w:pPr>
    </w:p>
    <w:p w:rsidRPr="00353341" w:rsidR="00E02618" w:rsidP="0079069C" w:rsidRDefault="00E02618">
      <w:pPr>
        <w:jc w:val="both"/>
      </w:pPr>
    </w:p>
    <w:p w:rsidRPr="00353341" w:rsidR="00E02618" w:rsidP="009769D3" w:rsidRDefault="00E02618">
      <w:pPr>
        <w:jc w:val="center"/>
      </w:pPr>
      <w:r w:rsidRPr="00353341">
        <w:rPr>
          <w:b/>
          <w:bCs/>
        </w:rPr>
        <w:t>XI. Smluvní sankce, náhrada škody</w:t>
      </w:r>
    </w:p>
    <w:p w:rsidR="00E02618" w:rsidP="0079069C" w:rsidRDefault="00E02618">
      <w:pPr>
        <w:jc w:val="both"/>
      </w:pPr>
    </w:p>
    <w:p w:rsidR="00E02618" w:rsidP="009769D3" w:rsidRDefault="00E02618">
      <w:pPr>
        <w:pStyle w:val="Odstavecseseznamem"/>
        <w:numPr>
          <w:ilvl w:val="0"/>
          <w:numId w:val="30"/>
        </w:numPr>
        <w:ind w:left="426" w:hanging="426"/>
        <w:jc w:val="both"/>
        <w:rPr>
          <w:sz w:val="20"/>
          <w:szCs w:val="20"/>
        </w:rPr>
      </w:pPr>
      <w:r w:rsidRPr="009769D3">
        <w:rPr>
          <w:sz w:val="20"/>
          <w:szCs w:val="20"/>
        </w:rPr>
        <w:t xml:space="preserve">V případě prodlení zhotovitele s předáním bezvadného díla, resp. jeho dílčí části řádně a včas objednateli je zhotovitel povinen zaplatit objednateli smluvní pokutu za porušení této své smluvní povinnosti ve výši </w:t>
      </w:r>
      <w:r w:rsidRPr="0091104D">
        <w:rPr>
          <w:b/>
          <w:bCs/>
          <w:sz w:val="20"/>
          <w:szCs w:val="20"/>
        </w:rPr>
        <w:t>0,1 % z ceny dané dílčí části díla včetně DPH za každý den prodlení.</w:t>
      </w:r>
      <w:r w:rsidRPr="009769D3">
        <w:rPr>
          <w:sz w:val="20"/>
          <w:szCs w:val="20"/>
        </w:rPr>
        <w:t xml:space="preserve"> Tím není dotčeno právo objednatele na náhradu škody. </w:t>
      </w:r>
    </w:p>
    <w:p w:rsidRPr="009769D3" w:rsidR="00E02618" w:rsidP="009769D3" w:rsidRDefault="00E02618">
      <w:pPr>
        <w:pStyle w:val="Odstavecseseznamem"/>
        <w:ind w:left="426"/>
        <w:jc w:val="both"/>
        <w:rPr>
          <w:sz w:val="20"/>
          <w:szCs w:val="20"/>
        </w:rPr>
      </w:pPr>
    </w:p>
    <w:p w:rsidR="00E02618" w:rsidP="009769D3" w:rsidRDefault="00E02618">
      <w:pPr>
        <w:pStyle w:val="Odstavecseseznamem"/>
        <w:numPr>
          <w:ilvl w:val="0"/>
          <w:numId w:val="30"/>
        </w:numPr>
        <w:ind w:left="426" w:hanging="426"/>
        <w:jc w:val="both"/>
        <w:rPr>
          <w:sz w:val="20"/>
          <w:szCs w:val="20"/>
        </w:rPr>
      </w:pPr>
      <w:r w:rsidRPr="009769D3">
        <w:rPr>
          <w:sz w:val="20"/>
          <w:szCs w:val="20"/>
        </w:rPr>
        <w:t xml:space="preserve">V případě prodlení zhotovitele s odstraněním vady díla řádně a včas je zhotovitel povinen zaplatit objednateli smluvní pokutu ve výši </w:t>
      </w:r>
      <w:r w:rsidRPr="009769D3">
        <w:rPr>
          <w:b/>
          <w:bCs/>
          <w:sz w:val="20"/>
          <w:szCs w:val="20"/>
        </w:rPr>
        <w:t>10.000,00 Kč za každý den prodlení.</w:t>
      </w:r>
      <w:r w:rsidRPr="009769D3">
        <w:rPr>
          <w:sz w:val="20"/>
          <w:szCs w:val="20"/>
        </w:rPr>
        <w:t xml:space="preserve"> </w:t>
      </w:r>
    </w:p>
    <w:p w:rsidRPr="009769D3" w:rsidR="00E02618" w:rsidP="009769D3" w:rsidRDefault="00E02618">
      <w:pPr>
        <w:jc w:val="both"/>
        <w:rPr>
          <w:sz w:val="20"/>
          <w:szCs w:val="20"/>
        </w:rPr>
      </w:pPr>
    </w:p>
    <w:p w:rsidR="00E02618" w:rsidP="009769D3" w:rsidRDefault="00E02618">
      <w:pPr>
        <w:pStyle w:val="Odstavecseseznamem"/>
        <w:numPr>
          <w:ilvl w:val="0"/>
          <w:numId w:val="30"/>
        </w:numPr>
        <w:ind w:left="426" w:hanging="426"/>
        <w:jc w:val="both"/>
        <w:rPr>
          <w:sz w:val="20"/>
          <w:szCs w:val="20"/>
        </w:rPr>
      </w:pPr>
      <w:r w:rsidRPr="009769D3">
        <w:rPr>
          <w:sz w:val="20"/>
          <w:szCs w:val="20"/>
        </w:rPr>
        <w:t>Objednatel je v případě prodlení se zaplacením ceny díla povinen zaplatit zhotoviteli zákonný úrok z prodlení dle nařízení vlády č. 142/1994 Sb.</w:t>
      </w:r>
      <w:r>
        <w:rPr>
          <w:sz w:val="20"/>
          <w:szCs w:val="20"/>
        </w:rPr>
        <w:t>, ve znění pozdějších předpisů.</w:t>
      </w:r>
    </w:p>
    <w:p w:rsidRPr="009769D3" w:rsidR="00E02618" w:rsidP="009769D3" w:rsidRDefault="00E02618">
      <w:pPr>
        <w:jc w:val="both"/>
        <w:rPr>
          <w:sz w:val="20"/>
          <w:szCs w:val="20"/>
        </w:rPr>
      </w:pPr>
    </w:p>
    <w:p w:rsidRPr="009769D3" w:rsidR="00E02618" w:rsidP="009769D3" w:rsidRDefault="00E02618">
      <w:pPr>
        <w:pStyle w:val="Odstavecseseznamem"/>
        <w:numPr>
          <w:ilvl w:val="0"/>
          <w:numId w:val="30"/>
        </w:numPr>
        <w:ind w:left="426" w:hanging="426"/>
        <w:jc w:val="both"/>
        <w:rPr>
          <w:sz w:val="20"/>
          <w:szCs w:val="20"/>
        </w:rPr>
      </w:pPr>
      <w:r w:rsidRPr="009769D3">
        <w:rPr>
          <w:sz w:val="20"/>
          <w:szCs w:val="20"/>
        </w:rPr>
        <w:t xml:space="preserve">Objednatel má právo požadovat po zhotoviteli náhradu škody v případě, že zhotovitel porušením svých povinností z této smlouvy zapříčiní sankcionování objednatele poskytovatelem dotace, zmíněné v čl. XII. této smlouvy, za nedodržení podmínek této dotace. </w:t>
      </w:r>
    </w:p>
    <w:p w:rsidR="00E02618" w:rsidP="0079069C" w:rsidRDefault="00E02618">
      <w:pPr>
        <w:jc w:val="both"/>
      </w:pPr>
    </w:p>
    <w:p w:rsidRPr="00353341" w:rsidR="00E02618" w:rsidP="0079069C" w:rsidRDefault="00E02618">
      <w:pPr>
        <w:jc w:val="both"/>
      </w:pPr>
    </w:p>
    <w:p w:rsidR="00E02618" w:rsidP="009769D3" w:rsidRDefault="00E02618">
      <w:pPr>
        <w:jc w:val="center"/>
        <w:rPr>
          <w:b/>
          <w:bCs/>
        </w:rPr>
      </w:pPr>
      <w:r w:rsidRPr="00353341">
        <w:rPr>
          <w:b/>
          <w:bCs/>
        </w:rPr>
        <w:t>XII. Prohlášení zhotovitele</w:t>
      </w:r>
    </w:p>
    <w:p w:rsidRPr="00353341" w:rsidR="00E02618" w:rsidP="009769D3" w:rsidRDefault="00E02618">
      <w:pPr>
        <w:jc w:val="center"/>
      </w:pPr>
    </w:p>
    <w:p w:rsidR="00E02618" w:rsidP="009769D3" w:rsidRDefault="00E02618">
      <w:pPr>
        <w:pStyle w:val="Odstavecseseznamem"/>
        <w:numPr>
          <w:ilvl w:val="0"/>
          <w:numId w:val="15"/>
        </w:numPr>
        <w:ind w:left="426" w:hanging="426"/>
        <w:jc w:val="both"/>
        <w:rPr>
          <w:sz w:val="20"/>
          <w:szCs w:val="20"/>
        </w:rPr>
      </w:pPr>
      <w:r w:rsidRPr="009769D3">
        <w:rPr>
          <w:sz w:val="20"/>
          <w:szCs w:val="20"/>
        </w:rPr>
        <w:t xml:space="preserve">Zhotovitel prohlašuje, že 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není v likvidaci a nemá v evidenci daní zachyceny daňové nedoplatky. Dále prohlašuje, že odpovědný zástupce zhotovitele nebyl v době posledních tří let </w:t>
      </w:r>
      <w:r w:rsidRPr="009769D3">
        <w:rPr>
          <w:sz w:val="20"/>
          <w:szCs w:val="20"/>
        </w:rPr>
        <w:lastRenderedPageBreak/>
        <w:t>disciplinárně potrestán ani pravomocně odsouzen pro trestný čin hospodářský, proti majetku, ani pro trestný čin, jehož skutková podstata souvisí s předmětem podnikání zhotovitele.</w:t>
      </w:r>
    </w:p>
    <w:p w:rsidRPr="009769D3" w:rsidR="00E02618" w:rsidP="009769D3" w:rsidRDefault="00E02618">
      <w:pPr>
        <w:jc w:val="both"/>
        <w:rPr>
          <w:sz w:val="20"/>
          <w:szCs w:val="20"/>
        </w:rPr>
      </w:pPr>
    </w:p>
    <w:p w:rsidRPr="009769D3" w:rsidR="00E02618" w:rsidP="009769D3" w:rsidRDefault="00E02618">
      <w:pPr>
        <w:pStyle w:val="Default"/>
        <w:numPr>
          <w:ilvl w:val="0"/>
          <w:numId w:val="15"/>
        </w:numPr>
        <w:ind w:left="426" w:hanging="426"/>
        <w:jc w:val="both"/>
        <w:rPr>
          <w:sz w:val="20"/>
          <w:szCs w:val="20"/>
        </w:rPr>
      </w:pPr>
      <w:r w:rsidRPr="009769D3">
        <w:rPr>
          <w:sz w:val="20"/>
          <w:szCs w:val="20"/>
        </w:rPr>
        <w:t xml:space="preserve">Jelikož </w:t>
      </w:r>
      <w:r w:rsidRPr="00507ED4">
        <w:rPr>
          <w:sz w:val="20"/>
          <w:szCs w:val="20"/>
        </w:rPr>
        <w:t xml:space="preserve">veřejná zakázka </w:t>
      </w:r>
      <w:r w:rsidRPr="00FA1AC2">
        <w:rPr>
          <w:sz w:val="20"/>
          <w:szCs w:val="20"/>
        </w:rPr>
        <w:t>„</w:t>
      </w:r>
      <w:r w:rsidRPr="00FA1AC2">
        <w:rPr>
          <w:i/>
          <w:iCs/>
          <w:sz w:val="20"/>
          <w:szCs w:val="20"/>
        </w:rPr>
        <w:t>Poradenství v oblasti strategického řízení obce - dodávka školících, poradenských a konzultačních služeb pro projekt Strategický rozvoj města Kopřivnice</w:t>
      </w:r>
      <w:r w:rsidRPr="00FA1AC2">
        <w:rPr>
          <w:sz w:val="20"/>
          <w:szCs w:val="20"/>
        </w:rPr>
        <w:t>“ a potažmo cena díla dle této smlouvy je spolufinancována ze strukturálních fondů Evropské unie, zavazuje se zhotovitel umožnit osobám oprávněným k výkonu kontroly daného projektu (zejména poskytovateli</w:t>
      </w:r>
      <w:r w:rsidRPr="009769D3">
        <w:rPr>
          <w:sz w:val="20"/>
          <w:szCs w:val="20"/>
        </w:rPr>
        <w:t xml:space="preserve">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 235/2004 Sb., o dani z přidané hodnoty), jakož i splnit s tím související povinnosti včetně povinnosti poskytnout kontrolujícímu potřebnou součinnost. </w:t>
      </w:r>
    </w:p>
    <w:p w:rsidR="00E02618" w:rsidP="0079069C" w:rsidRDefault="00E02618">
      <w:pPr>
        <w:pStyle w:val="Default"/>
        <w:jc w:val="both"/>
        <w:rPr>
          <w:sz w:val="22"/>
          <w:szCs w:val="22"/>
        </w:rPr>
      </w:pPr>
    </w:p>
    <w:p w:rsidR="00E02618" w:rsidP="0079069C" w:rsidRDefault="00E02618">
      <w:pPr>
        <w:pStyle w:val="Default"/>
        <w:jc w:val="both"/>
        <w:rPr>
          <w:sz w:val="22"/>
          <w:szCs w:val="22"/>
        </w:rPr>
      </w:pPr>
    </w:p>
    <w:p w:rsidR="00E02618" w:rsidP="009769D3" w:rsidRDefault="00E02618">
      <w:pPr>
        <w:pStyle w:val="Default"/>
        <w:jc w:val="center"/>
        <w:rPr>
          <w:b/>
          <w:bCs/>
          <w:sz w:val="22"/>
          <w:szCs w:val="22"/>
        </w:rPr>
      </w:pPr>
      <w:r>
        <w:rPr>
          <w:b/>
          <w:bCs/>
          <w:sz w:val="22"/>
          <w:szCs w:val="22"/>
        </w:rPr>
        <w:t>XIII. Závěrečná ustanovení</w:t>
      </w:r>
    </w:p>
    <w:p w:rsidR="00E02618" w:rsidP="009769D3" w:rsidRDefault="00E02618">
      <w:pPr>
        <w:pStyle w:val="Default"/>
        <w:jc w:val="center"/>
        <w:rPr>
          <w:sz w:val="22"/>
          <w:szCs w:val="22"/>
        </w:rPr>
      </w:pPr>
    </w:p>
    <w:p w:rsidR="00E02618" w:rsidP="00131334" w:rsidRDefault="00E02618">
      <w:pPr>
        <w:pStyle w:val="Default"/>
        <w:numPr>
          <w:ilvl w:val="0"/>
          <w:numId w:val="32"/>
        </w:numPr>
        <w:ind w:left="426" w:hanging="426"/>
        <w:jc w:val="both"/>
        <w:rPr>
          <w:sz w:val="20"/>
          <w:szCs w:val="20"/>
        </w:rPr>
      </w:pPr>
      <w:r w:rsidRPr="00131334">
        <w:rPr>
          <w:sz w:val="20"/>
          <w:szCs w:val="20"/>
        </w:rPr>
        <w:t xml:space="preserve">Smluvní strany se dohodly, že závazkový vztah založený touto smlouvou se řídí obchodním zákoníkem, zejména jeho ustanoveními upravujícími smlouvu o dílo. </w:t>
      </w:r>
    </w:p>
    <w:p w:rsidRPr="00131334" w:rsidR="00E02618" w:rsidP="000B4499" w:rsidRDefault="00E02618">
      <w:pPr>
        <w:pStyle w:val="Default"/>
        <w:ind w:left="426"/>
        <w:jc w:val="both"/>
        <w:rPr>
          <w:sz w:val="20"/>
          <w:szCs w:val="20"/>
        </w:rPr>
      </w:pPr>
    </w:p>
    <w:p w:rsidR="00E02618" w:rsidP="00131334" w:rsidRDefault="00E02618">
      <w:pPr>
        <w:pStyle w:val="Default"/>
        <w:numPr>
          <w:ilvl w:val="0"/>
          <w:numId w:val="32"/>
        </w:numPr>
        <w:ind w:left="426" w:hanging="426"/>
        <w:jc w:val="both"/>
        <w:rPr>
          <w:sz w:val="20"/>
          <w:szCs w:val="20"/>
        </w:rPr>
      </w:pPr>
      <w:r w:rsidRPr="00131334">
        <w:rPr>
          <w:sz w:val="20"/>
          <w:szCs w:val="20"/>
        </w:rPr>
        <w:t xml:space="preserve">Výsledek činnosti, jenž je předmětem díla, nesmí zhotovitel poskytnout jiným osobám než objednateli. Zhotovitel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díla dle této smlouvy a ukončení účinnosti této smlouvy. </w:t>
      </w:r>
    </w:p>
    <w:p w:rsidRPr="00131334" w:rsidR="00E02618" w:rsidP="000B4499" w:rsidRDefault="00E02618">
      <w:pPr>
        <w:pStyle w:val="Default"/>
        <w:jc w:val="both"/>
        <w:rPr>
          <w:sz w:val="20"/>
          <w:szCs w:val="20"/>
        </w:rPr>
      </w:pPr>
    </w:p>
    <w:p w:rsidR="00E02618" w:rsidP="00131334" w:rsidRDefault="00E02618">
      <w:pPr>
        <w:pStyle w:val="Default"/>
        <w:numPr>
          <w:ilvl w:val="0"/>
          <w:numId w:val="32"/>
        </w:numPr>
        <w:ind w:left="426" w:hanging="426"/>
        <w:jc w:val="both"/>
        <w:rPr>
          <w:sz w:val="20"/>
          <w:szCs w:val="20"/>
        </w:rPr>
      </w:pPr>
      <w:r w:rsidRPr="000B4499">
        <w:rPr>
          <w:sz w:val="20"/>
          <w:szCs w:val="20"/>
        </w:rPr>
        <w:t xml:space="preserve">Zhotovitel prohlašuje, že si je vědom, že dílo provedené na základě této smlouvy bude objednateli sloužit jako podklad pro naplnění účelu této smlouvy, a uděluje proto objednateli bezúplatně a již bez dalšího souhlas s neomezeným užitím díla provedeného na základě této smlouvy k účelům souvisejícím s naplněním účelu této smlouvy, jakož i souhlas s případným dalším zpracováním, úpravami a změnami díla. </w:t>
      </w:r>
    </w:p>
    <w:p w:rsidRPr="000B4499" w:rsidR="00E02618" w:rsidP="000B4499" w:rsidRDefault="00E02618">
      <w:pPr>
        <w:pStyle w:val="Default"/>
        <w:jc w:val="both"/>
        <w:rPr>
          <w:sz w:val="20"/>
          <w:szCs w:val="20"/>
        </w:rPr>
      </w:pPr>
    </w:p>
    <w:p w:rsidRPr="00131334" w:rsidR="00E02618" w:rsidP="00131334" w:rsidRDefault="00E02618">
      <w:pPr>
        <w:pStyle w:val="Default"/>
        <w:numPr>
          <w:ilvl w:val="0"/>
          <w:numId w:val="32"/>
        </w:numPr>
        <w:ind w:left="426" w:hanging="426"/>
        <w:jc w:val="both"/>
        <w:rPr>
          <w:sz w:val="20"/>
          <w:szCs w:val="20"/>
        </w:rPr>
      </w:pPr>
      <w:r w:rsidRPr="00131334">
        <w:rPr>
          <w:sz w:val="20"/>
          <w:szCs w:val="20"/>
        </w:rPr>
        <w:t xml:space="preserve">Objednatel může od této smlouvy odstoupit vedle případů, které stanoví zákon, rovněž v případě: </w:t>
      </w:r>
    </w:p>
    <w:p w:rsidRPr="00131334" w:rsidR="00E02618" w:rsidP="00594241" w:rsidRDefault="00E02618">
      <w:pPr>
        <w:pStyle w:val="Default"/>
        <w:numPr>
          <w:ilvl w:val="1"/>
          <w:numId w:val="33"/>
        </w:numPr>
        <w:spacing w:after="14"/>
        <w:ind w:left="709" w:hanging="283"/>
        <w:jc w:val="both"/>
        <w:rPr>
          <w:sz w:val="20"/>
          <w:szCs w:val="20"/>
        </w:rPr>
      </w:pPr>
      <w:r w:rsidRPr="00131334">
        <w:rPr>
          <w:sz w:val="20"/>
          <w:szCs w:val="20"/>
        </w:rPr>
        <w:t xml:space="preserve">prodlení zhotovitele s prováděním díla dle harmonogramu uvedeného v článku IV. této smlouvy delšího než jeden měsíc </w:t>
      </w:r>
    </w:p>
    <w:p w:rsidRPr="00131334" w:rsidR="00E02618" w:rsidP="00594241" w:rsidRDefault="00E02618">
      <w:pPr>
        <w:pStyle w:val="Default"/>
        <w:numPr>
          <w:ilvl w:val="1"/>
          <w:numId w:val="33"/>
        </w:numPr>
        <w:spacing w:after="14"/>
        <w:ind w:left="709" w:hanging="283"/>
        <w:jc w:val="both"/>
        <w:rPr>
          <w:sz w:val="20"/>
          <w:szCs w:val="20"/>
        </w:rPr>
      </w:pPr>
      <w:r w:rsidRPr="00131334">
        <w:rPr>
          <w:sz w:val="20"/>
          <w:szCs w:val="20"/>
        </w:rPr>
        <w:t xml:space="preserve">ukáže-li se kterékoli z prohlášení zhotovitele uvedených v této smlouvě nepravdivým nebo neúplným anebo </w:t>
      </w:r>
    </w:p>
    <w:p w:rsidRPr="0031476A" w:rsidR="00E02618" w:rsidP="00594241" w:rsidRDefault="00E02618">
      <w:pPr>
        <w:pStyle w:val="Default"/>
        <w:numPr>
          <w:ilvl w:val="1"/>
          <w:numId w:val="33"/>
        </w:numPr>
        <w:ind w:left="709" w:hanging="283"/>
        <w:jc w:val="both"/>
        <w:rPr>
          <w:sz w:val="20"/>
          <w:szCs w:val="20"/>
        </w:rPr>
      </w:pPr>
      <w:r w:rsidRPr="00131334">
        <w:rPr>
          <w:sz w:val="20"/>
          <w:szCs w:val="20"/>
        </w:rPr>
        <w:t xml:space="preserve">poruší-li zhotovitel jinou povinnost stanovenou touto smlouvou, a ač byl na to objednatelem upozorněn a vyzván ke zjednání nápravy, tuto nápravu v době stanovené objednatelem nezjednal. </w:t>
      </w:r>
    </w:p>
    <w:p w:rsidR="00E02618" w:rsidP="0031476A" w:rsidRDefault="00E02618">
      <w:pPr>
        <w:pStyle w:val="Default"/>
        <w:ind w:left="426"/>
        <w:jc w:val="both"/>
        <w:rPr>
          <w:sz w:val="20"/>
          <w:szCs w:val="20"/>
        </w:rPr>
      </w:pPr>
      <w:r w:rsidRPr="00131334">
        <w:rPr>
          <w:sz w:val="20"/>
          <w:szCs w:val="20"/>
        </w:rPr>
        <w:t xml:space="preserve">Odstoupení od smlouvy je účinné dnem doručení odstoupení druhé smluvní straně. </w:t>
      </w:r>
    </w:p>
    <w:p w:rsidRPr="00131334" w:rsidR="00E02618" w:rsidP="0031476A" w:rsidRDefault="00E02618">
      <w:pPr>
        <w:pStyle w:val="Default"/>
        <w:ind w:left="426"/>
        <w:jc w:val="both"/>
        <w:rPr>
          <w:sz w:val="20"/>
          <w:szCs w:val="20"/>
        </w:rPr>
      </w:pPr>
    </w:p>
    <w:p w:rsidR="00E02618" w:rsidP="00131334" w:rsidRDefault="00E02618">
      <w:pPr>
        <w:pStyle w:val="Default"/>
        <w:numPr>
          <w:ilvl w:val="0"/>
          <w:numId w:val="32"/>
        </w:numPr>
        <w:ind w:left="426" w:hanging="426"/>
        <w:jc w:val="both"/>
        <w:rPr>
          <w:sz w:val="20"/>
          <w:szCs w:val="20"/>
        </w:rPr>
      </w:pPr>
      <w:r w:rsidRPr="00131334">
        <w:rPr>
          <w:sz w:val="20"/>
          <w:szCs w:val="20"/>
        </w:rPr>
        <w:t xml:space="preserve">Zhotovitel nesmí bez předchozího písemného souhlasu objednatele postoupit svá práva (pohledávky) plynoucí z této smlouvy na třetí osobu. </w:t>
      </w:r>
    </w:p>
    <w:p w:rsidRPr="00131334" w:rsidR="00E02618" w:rsidP="0031476A" w:rsidRDefault="00E02618">
      <w:pPr>
        <w:pStyle w:val="Default"/>
        <w:ind w:left="426"/>
        <w:jc w:val="both"/>
        <w:rPr>
          <w:sz w:val="20"/>
          <w:szCs w:val="20"/>
        </w:rPr>
      </w:pPr>
    </w:p>
    <w:p w:rsidR="00E02618" w:rsidP="00131334" w:rsidRDefault="00E02618">
      <w:pPr>
        <w:pStyle w:val="Default"/>
        <w:numPr>
          <w:ilvl w:val="0"/>
          <w:numId w:val="32"/>
        </w:numPr>
        <w:ind w:left="426" w:hanging="426"/>
        <w:jc w:val="both"/>
        <w:rPr>
          <w:sz w:val="20"/>
          <w:szCs w:val="20"/>
        </w:rPr>
      </w:pPr>
      <w:r w:rsidRPr="00131334">
        <w:rPr>
          <w:sz w:val="20"/>
          <w:szCs w:val="20"/>
        </w:rPr>
        <w:t xml:space="preserve">Tuto smlouvu lze měnit či doplňovat pouze písemnou formou. </w:t>
      </w:r>
    </w:p>
    <w:p w:rsidRPr="00131334" w:rsidR="00E02618" w:rsidP="00EE2F0D" w:rsidRDefault="00E02618">
      <w:pPr>
        <w:pStyle w:val="Default"/>
        <w:jc w:val="both"/>
        <w:rPr>
          <w:sz w:val="20"/>
          <w:szCs w:val="20"/>
        </w:rPr>
      </w:pPr>
    </w:p>
    <w:p w:rsidRPr="00594241" w:rsidR="00E02618" w:rsidP="00131334" w:rsidRDefault="00E02618">
      <w:pPr>
        <w:pStyle w:val="Default"/>
        <w:numPr>
          <w:ilvl w:val="0"/>
          <w:numId w:val="32"/>
        </w:numPr>
        <w:ind w:left="426" w:hanging="426"/>
        <w:jc w:val="both"/>
        <w:rPr>
          <w:sz w:val="20"/>
          <w:szCs w:val="20"/>
        </w:rPr>
      </w:pPr>
      <w:r w:rsidRPr="00594241">
        <w:rPr>
          <w:sz w:val="20"/>
          <w:szCs w:val="20"/>
        </w:rPr>
        <w:t xml:space="preserve">Nedílnou součástí této smlouvy jsou následující přílohy: </w:t>
      </w:r>
    </w:p>
    <w:p w:rsidRPr="009B68E6" w:rsidR="00E02618" w:rsidP="00594241" w:rsidRDefault="00E02618">
      <w:pPr>
        <w:numPr>
          <w:ilvl w:val="0"/>
          <w:numId w:val="41"/>
        </w:numPr>
        <w:ind w:hanging="294"/>
        <w:rPr>
          <w:kern w:val="32"/>
          <w:sz w:val="20"/>
          <w:szCs w:val="20"/>
        </w:rPr>
      </w:pPr>
      <w:r w:rsidRPr="00594241">
        <w:rPr>
          <w:sz w:val="20"/>
          <w:szCs w:val="20"/>
        </w:rPr>
        <w:t xml:space="preserve">Příloha č. 1 – </w:t>
      </w:r>
      <w:r>
        <w:rPr>
          <w:sz w:val="20"/>
          <w:szCs w:val="20"/>
        </w:rPr>
        <w:t>Specifikace veřejné zakázky</w:t>
      </w:r>
    </w:p>
    <w:p w:rsidRPr="00131334" w:rsidR="00E02618" w:rsidP="00594241" w:rsidRDefault="00E02618">
      <w:pPr>
        <w:pStyle w:val="Default"/>
        <w:numPr>
          <w:ilvl w:val="0"/>
          <w:numId w:val="41"/>
        </w:numPr>
        <w:spacing w:after="17"/>
        <w:ind w:left="1985" w:hanging="1559"/>
        <w:rPr>
          <w:sz w:val="20"/>
          <w:szCs w:val="20"/>
        </w:rPr>
      </w:pPr>
      <w:r>
        <w:rPr>
          <w:kern w:val="32"/>
          <w:sz w:val="20"/>
          <w:szCs w:val="20"/>
        </w:rPr>
        <w:t xml:space="preserve">Příloha č. 2 </w:t>
      </w:r>
      <w:r w:rsidRPr="00594241">
        <w:rPr>
          <w:sz w:val="20"/>
          <w:szCs w:val="20"/>
        </w:rPr>
        <w:t>–</w:t>
      </w:r>
      <w:r>
        <w:rPr>
          <w:kern w:val="32"/>
          <w:sz w:val="20"/>
          <w:szCs w:val="20"/>
        </w:rPr>
        <w:t xml:space="preserve"> </w:t>
      </w:r>
      <w:r w:rsidRPr="00594241">
        <w:rPr>
          <w:kern w:val="32"/>
          <w:sz w:val="20"/>
          <w:szCs w:val="20"/>
        </w:rPr>
        <w:t>Metodický postup realizace zakázky</w:t>
      </w:r>
      <w:r>
        <w:rPr>
          <w:kern w:val="32"/>
          <w:sz w:val="20"/>
          <w:szCs w:val="20"/>
        </w:rPr>
        <w:t xml:space="preserve"> předložený v rámci nabídky</w:t>
      </w:r>
      <w:r w:rsidRPr="00ED3B3C">
        <w:rPr>
          <w:sz w:val="20"/>
          <w:szCs w:val="20"/>
        </w:rPr>
        <w:t xml:space="preserve"> zhotovitele podan</w:t>
      </w:r>
      <w:r>
        <w:rPr>
          <w:sz w:val="20"/>
          <w:szCs w:val="20"/>
        </w:rPr>
        <w:t>é</w:t>
      </w:r>
      <w:r w:rsidRPr="00131334">
        <w:rPr>
          <w:sz w:val="20"/>
          <w:szCs w:val="20"/>
        </w:rPr>
        <w:t xml:space="preserve"> v zadávacím řízení veřejné </w:t>
      </w:r>
      <w:r w:rsidRPr="00FA1AC2">
        <w:rPr>
          <w:sz w:val="20"/>
          <w:szCs w:val="20"/>
        </w:rPr>
        <w:t>zakázky „</w:t>
      </w:r>
      <w:r w:rsidRPr="00FA1AC2">
        <w:rPr>
          <w:i/>
          <w:iCs/>
          <w:sz w:val="20"/>
          <w:szCs w:val="20"/>
        </w:rPr>
        <w:t>Poradenství v oblasti strategického řízení obce - dodávka školících, poradenských a konzultačních služeb pro projekt Strategický rozvoj města Kopřivnice</w:t>
      </w:r>
      <w:r w:rsidRPr="00131334">
        <w:rPr>
          <w:sz w:val="20"/>
          <w:szCs w:val="20"/>
        </w:rPr>
        <w:t xml:space="preserve"> </w:t>
      </w:r>
      <w:r>
        <w:rPr>
          <w:sz w:val="20"/>
          <w:szCs w:val="20"/>
        </w:rPr>
        <w:t xml:space="preserve">– kopie </w:t>
      </w:r>
    </w:p>
    <w:p w:rsidR="00E02618" w:rsidP="00594241" w:rsidRDefault="00E02618">
      <w:pPr>
        <w:pStyle w:val="Default"/>
        <w:numPr>
          <w:ilvl w:val="0"/>
          <w:numId w:val="41"/>
        </w:numPr>
        <w:ind w:left="1985" w:hanging="1559"/>
        <w:rPr>
          <w:sz w:val="20"/>
          <w:szCs w:val="20"/>
        </w:rPr>
      </w:pPr>
      <w:r w:rsidRPr="00131334">
        <w:rPr>
          <w:sz w:val="20"/>
          <w:szCs w:val="20"/>
        </w:rPr>
        <w:t xml:space="preserve">Příloha č. 3 – Složení profesionálního týmu zhotovitele, jehož členové se budou podílet na provádění díla </w:t>
      </w:r>
      <w:r w:rsidR="005337D3">
        <w:rPr>
          <w:sz w:val="20"/>
          <w:szCs w:val="20"/>
        </w:rPr>
        <w:t xml:space="preserve">a služeb </w:t>
      </w:r>
      <w:r w:rsidRPr="00131334">
        <w:rPr>
          <w:sz w:val="20"/>
          <w:szCs w:val="20"/>
        </w:rPr>
        <w:t xml:space="preserve">dle této smlouvy </w:t>
      </w:r>
    </w:p>
    <w:p w:rsidR="00E02618" w:rsidP="00594241" w:rsidRDefault="00E02618">
      <w:pPr>
        <w:pStyle w:val="Default"/>
        <w:numPr>
          <w:ilvl w:val="0"/>
          <w:numId w:val="41"/>
        </w:numPr>
        <w:ind w:left="1985" w:hanging="1559"/>
        <w:rPr>
          <w:sz w:val="20"/>
          <w:szCs w:val="20"/>
        </w:rPr>
      </w:pPr>
      <w:r>
        <w:rPr>
          <w:sz w:val="20"/>
          <w:szCs w:val="20"/>
        </w:rPr>
        <w:t xml:space="preserve">Příloha č. 4 – </w:t>
      </w:r>
      <w:r w:rsidRPr="00594241">
        <w:rPr>
          <w:sz w:val="20"/>
          <w:szCs w:val="20"/>
        </w:rPr>
        <w:t xml:space="preserve">Seznam subdodavatelů </w:t>
      </w:r>
    </w:p>
    <w:p w:rsidRPr="00290DA3" w:rsidR="00E02618" w:rsidP="00290DA3" w:rsidRDefault="00E02618">
      <w:pPr>
        <w:numPr>
          <w:ilvl w:val="0"/>
          <w:numId w:val="41"/>
        </w:numPr>
        <w:jc w:val="both"/>
        <w:rPr>
          <w:kern w:val="32"/>
          <w:sz w:val="20"/>
          <w:szCs w:val="20"/>
        </w:rPr>
      </w:pPr>
      <w:r>
        <w:rPr>
          <w:kern w:val="32"/>
          <w:sz w:val="20"/>
          <w:szCs w:val="20"/>
        </w:rPr>
        <w:t>Příloha č. 5 – Časový harmonogram plnění jednotlivých aktivit</w:t>
      </w:r>
    </w:p>
    <w:p w:rsidRPr="00131334" w:rsidR="00E02618" w:rsidP="00EE2F0D" w:rsidRDefault="00E02618">
      <w:pPr>
        <w:pStyle w:val="Default"/>
        <w:ind w:left="426"/>
        <w:jc w:val="both"/>
        <w:rPr>
          <w:sz w:val="20"/>
          <w:szCs w:val="20"/>
        </w:rPr>
      </w:pPr>
    </w:p>
    <w:p w:rsidRPr="00131334" w:rsidR="00E02618" w:rsidP="00131334" w:rsidRDefault="00E02618">
      <w:pPr>
        <w:pStyle w:val="Odstavecseseznamem"/>
        <w:numPr>
          <w:ilvl w:val="0"/>
          <w:numId w:val="32"/>
        </w:numPr>
        <w:ind w:left="426" w:hanging="426"/>
        <w:jc w:val="both"/>
        <w:rPr>
          <w:sz w:val="20"/>
          <w:szCs w:val="20"/>
        </w:rPr>
      </w:pPr>
      <w:r w:rsidRPr="00131334">
        <w:rPr>
          <w:sz w:val="20"/>
          <w:szCs w:val="20"/>
        </w:rPr>
        <w:t>Tato smlouva je sepsána ve čtyřech stejnopisech s platností originálu, z nichž každá smluvní strana obdrží po dvou vyhotoveních.</w:t>
      </w:r>
    </w:p>
    <w:p w:rsidR="00E02618" w:rsidP="00131334" w:rsidRDefault="00E02618">
      <w:pPr>
        <w:ind w:left="426" w:hanging="426"/>
        <w:jc w:val="both"/>
      </w:pPr>
    </w:p>
    <w:p w:rsidR="00E02618" w:rsidP="00131334" w:rsidRDefault="00E02618">
      <w:pPr>
        <w:pStyle w:val="Default"/>
        <w:numPr>
          <w:ilvl w:val="0"/>
          <w:numId w:val="32"/>
        </w:numPr>
        <w:ind w:left="426" w:hanging="426"/>
        <w:jc w:val="both"/>
        <w:rPr>
          <w:sz w:val="20"/>
          <w:szCs w:val="20"/>
        </w:rPr>
      </w:pPr>
      <w:r w:rsidRPr="00131334">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131334" w:rsidR="00E02618" w:rsidP="00EE2F0D" w:rsidRDefault="00E02618">
      <w:pPr>
        <w:pStyle w:val="Default"/>
        <w:jc w:val="both"/>
        <w:rPr>
          <w:sz w:val="20"/>
          <w:szCs w:val="20"/>
        </w:rPr>
      </w:pPr>
    </w:p>
    <w:p w:rsidRPr="00507ED4" w:rsidR="00E02618" w:rsidP="00131334" w:rsidRDefault="00E02618">
      <w:pPr>
        <w:pStyle w:val="Default"/>
        <w:numPr>
          <w:ilvl w:val="0"/>
          <w:numId w:val="32"/>
        </w:numPr>
        <w:ind w:left="426" w:hanging="426"/>
        <w:jc w:val="both"/>
        <w:rPr>
          <w:sz w:val="20"/>
          <w:szCs w:val="20"/>
        </w:rPr>
      </w:pPr>
      <w:r w:rsidRPr="00EE2F0D">
        <w:rPr>
          <w:sz w:val="20"/>
          <w:szCs w:val="20"/>
        </w:rPr>
        <w:t>Smluvní strany tímto výslovně souhlasí s tím, že</w:t>
      </w:r>
      <w:r w:rsidRPr="00376EF2">
        <w:rPr>
          <w:sz w:val="20"/>
          <w:szCs w:val="20"/>
        </w:rPr>
        <w:t xml:space="preserve"> hodnocení</w:t>
      </w:r>
      <w:r w:rsidRPr="00376EF2">
        <w:rPr>
          <w:b/>
          <w:bCs/>
          <w:sz w:val="20"/>
          <w:szCs w:val="20"/>
        </w:rPr>
        <w:t xml:space="preserve"> </w:t>
      </w:r>
      <w:r w:rsidRPr="00376EF2">
        <w:rPr>
          <w:sz w:val="20"/>
          <w:szCs w:val="20"/>
        </w:rPr>
        <w:t>nabídky zhotovitele a</w:t>
      </w:r>
      <w:r>
        <w:rPr>
          <w:b/>
          <w:bCs/>
          <w:sz w:val="20"/>
          <w:szCs w:val="20"/>
        </w:rPr>
        <w:t xml:space="preserve"> </w:t>
      </w:r>
      <w:r w:rsidRPr="00507ED4">
        <w:rPr>
          <w:sz w:val="20"/>
          <w:szCs w:val="20"/>
        </w:rPr>
        <w:t>tato smlouva může být bez jakéhokoliv omezení zveřejněna na oficiálních internetových stránkách města Kopřivnice. Souhlas se zveřejněním se týká i případných osobních údajů uvedených v této smlouvě, kdy je tento odstavec smluvními stranami brán jako souhlas se zpracováním osobních údajů ve smyslu zákona č. 101/2000 Sb., o ochraně osobních údajů a o změně některých zákonů, ve znění pozdějších předpisů, a tedy město Kopřivnice má mimo jiné právo uchovávat a zveřejňovat osobní údaje v této smlouvě obsažené.</w:t>
      </w:r>
    </w:p>
    <w:p w:rsidRPr="00EE2F0D" w:rsidR="00E02618" w:rsidP="00EE2F0D" w:rsidRDefault="00E02618">
      <w:pPr>
        <w:pStyle w:val="Default"/>
        <w:jc w:val="both"/>
        <w:rPr>
          <w:sz w:val="20"/>
          <w:szCs w:val="20"/>
        </w:rPr>
      </w:pPr>
    </w:p>
    <w:p w:rsidR="00E02618" w:rsidP="00131334" w:rsidRDefault="00E02618">
      <w:pPr>
        <w:pStyle w:val="Default"/>
        <w:numPr>
          <w:ilvl w:val="0"/>
          <w:numId w:val="32"/>
        </w:numPr>
        <w:ind w:left="426" w:hanging="426"/>
        <w:jc w:val="both"/>
        <w:rPr>
          <w:sz w:val="20"/>
          <w:szCs w:val="20"/>
        </w:rPr>
      </w:pPr>
      <w:r w:rsidRPr="00131334">
        <w:rPr>
          <w:sz w:val="20"/>
          <w:szCs w:val="20"/>
        </w:rPr>
        <w:t xml:space="preserve">Zhotovitel se tímto zavazuje povinností umožnit osobám oprávněným k výkonu kontroly projektu (zejm. poskytovateli, MPSV, MF, NKÚ, EK, Evropskému účetnímu dvoru), z něhož je zakázka hrazena, provést kontrolu dokladů souvisejících s plněním zakázky, a to po dobu danou právními předpisy ČR k jejich archivaci (zákon č. 563/1991 Sb., o účetnictví, a zákon č. 235/2004 Sb., o dani z přidané hodnoty). </w:t>
      </w:r>
    </w:p>
    <w:p w:rsidR="00E02618" w:rsidP="00650D4A" w:rsidRDefault="00E02618">
      <w:pPr>
        <w:pStyle w:val="Default"/>
        <w:jc w:val="both"/>
        <w:rPr>
          <w:sz w:val="20"/>
          <w:szCs w:val="20"/>
        </w:rPr>
      </w:pPr>
    </w:p>
    <w:p w:rsidR="00E02618" w:rsidP="00131334" w:rsidRDefault="00E02618">
      <w:pPr>
        <w:pStyle w:val="Default"/>
        <w:numPr>
          <w:ilvl w:val="0"/>
          <w:numId w:val="32"/>
        </w:numPr>
        <w:ind w:left="426" w:hanging="426"/>
        <w:jc w:val="both"/>
        <w:rPr>
          <w:sz w:val="20"/>
          <w:szCs w:val="20"/>
        </w:rPr>
      </w:pPr>
      <w:r>
        <w:rPr>
          <w:sz w:val="20"/>
          <w:szCs w:val="20"/>
        </w:rPr>
        <w:t xml:space="preserve">Zhotovitel je povinen zakázku realizovat v souladu s metodickými pokyny Operačního programu Lidské zdroje a zaměstnanost, zejména respektovat pokyn D4 Manuál pro publicitu. Zhotovitel </w:t>
      </w:r>
      <w:r w:rsidRPr="0094645A">
        <w:rPr>
          <w:b/>
          <w:sz w:val="20"/>
          <w:szCs w:val="20"/>
        </w:rPr>
        <w:t>nebude</w:t>
      </w:r>
      <w:r>
        <w:rPr>
          <w:sz w:val="20"/>
          <w:szCs w:val="20"/>
        </w:rPr>
        <w:t xml:space="preserve"> používat na žádných výstupech projektu (např. školící materiály, osvědčení, studie a další dokumenty) svoje logo, ale pouze své textové označení.</w:t>
      </w:r>
    </w:p>
    <w:p w:rsidR="00E02618" w:rsidP="00232E91" w:rsidRDefault="00E02618">
      <w:pPr>
        <w:pStyle w:val="Odstavecseseznamem"/>
        <w:rPr>
          <w:sz w:val="20"/>
          <w:szCs w:val="20"/>
        </w:rPr>
      </w:pPr>
    </w:p>
    <w:p w:rsidRPr="00942849" w:rsidR="00E02618" w:rsidP="002831E9" w:rsidRDefault="00E02618">
      <w:pPr>
        <w:pStyle w:val="Odstavecseseznamem"/>
        <w:numPr>
          <w:ilvl w:val="0"/>
          <w:numId w:val="32"/>
        </w:numPr>
        <w:jc w:val="both"/>
        <w:rPr>
          <w:kern w:val="32"/>
          <w:sz w:val="20"/>
          <w:szCs w:val="20"/>
        </w:rPr>
      </w:pPr>
      <w:r w:rsidRPr="00942849">
        <w:rPr>
          <w:kern w:val="32"/>
          <w:sz w:val="20"/>
          <w:szCs w:val="20"/>
        </w:rPr>
        <w:t>Smlouva vzniká okamžikem jejího podpisu oběma jejími účastníky a nabývá účinnosti okamžikem jejího podpisu oběma jejími účastníky.</w:t>
      </w:r>
    </w:p>
    <w:p w:rsidR="00E02618" w:rsidP="006C2FD2" w:rsidRDefault="00E02618">
      <w:pPr>
        <w:pStyle w:val="Odstavecseseznamem"/>
        <w:ind w:left="0"/>
        <w:jc w:val="both"/>
        <w:rPr>
          <w:kern w:val="32"/>
          <w:sz w:val="20"/>
          <w:szCs w:val="20"/>
          <w:highlight w:val="yellow"/>
        </w:rPr>
      </w:pPr>
    </w:p>
    <w:p w:rsidRPr="00B80070" w:rsidR="00E02618" w:rsidP="00B80070" w:rsidRDefault="00E02618">
      <w:pPr>
        <w:pStyle w:val="Odstavecseseznamem"/>
        <w:numPr>
          <w:ilvl w:val="0"/>
          <w:numId w:val="32"/>
        </w:numPr>
        <w:tabs>
          <w:tab w:val="left" w:pos="400"/>
          <w:tab w:val="left" w:pos="600"/>
        </w:tabs>
        <w:ind w:left="426" w:hanging="426"/>
        <w:jc w:val="both"/>
        <w:rPr>
          <w:color w:val="000000"/>
          <w:sz w:val="20"/>
          <w:szCs w:val="20"/>
        </w:rPr>
      </w:pPr>
      <w:r w:rsidRPr="00B80070">
        <w:rPr>
          <w:color w:val="000000"/>
          <w:sz w:val="20"/>
          <w:szCs w:val="20"/>
        </w:rPr>
        <w:t>Tuto smlouvu o dílo schválila Rada města Kopřivnice na své  .......... schůzi dne ................. usnesením č. ......................</w:t>
      </w:r>
    </w:p>
    <w:p w:rsidR="00E02618" w:rsidP="00B80070" w:rsidRDefault="00E02618">
      <w:pPr>
        <w:tabs>
          <w:tab w:val="left" w:pos="400"/>
          <w:tab w:val="left" w:pos="600"/>
        </w:tabs>
        <w:jc w:val="both"/>
        <w:rPr>
          <w:rFonts w:ascii="Times New Roman" w:hAnsi="Times New Roman" w:cs="Times New Roman"/>
        </w:rPr>
      </w:pPr>
    </w:p>
    <w:p w:rsidR="00E02618" w:rsidP="00B80070" w:rsidRDefault="00E02618">
      <w:pPr>
        <w:tabs>
          <w:tab w:val="left" w:pos="400"/>
          <w:tab w:val="left" w:pos="600"/>
        </w:tabs>
        <w:jc w:val="both"/>
        <w:rPr>
          <w:rFonts w:ascii="Times New Roman" w:hAnsi="Times New Roman" w:cs="Times New Roman"/>
        </w:rPr>
      </w:pPr>
    </w:p>
    <w:p w:rsidR="00E02618" w:rsidP="001840E1" w:rsidRDefault="00E02618">
      <w:pPr>
        <w:tabs>
          <w:tab w:val="left" w:pos="400"/>
          <w:tab w:val="left" w:pos="600"/>
        </w:tabs>
        <w:jc w:val="both"/>
        <w:rPr>
          <w:rFonts w:ascii="Times New Roman" w:hAnsi="Times New Roman" w:cs="Times New Roman"/>
        </w:rPr>
      </w:pPr>
    </w:p>
    <w:p w:rsidRPr="001840E1" w:rsidR="00E02618" w:rsidP="001840E1" w:rsidRDefault="00E02618">
      <w:pPr>
        <w:tabs>
          <w:tab w:val="left" w:pos="400"/>
          <w:tab w:val="left" w:pos="600"/>
        </w:tabs>
        <w:jc w:val="both"/>
        <w:rPr>
          <w:rFonts w:ascii="Times New Roman" w:hAnsi="Times New Roman" w:cs="Times New Roman"/>
        </w:rPr>
      </w:pPr>
    </w:p>
    <w:p w:rsidR="00E02618" w:rsidP="00B80070" w:rsidRDefault="00E02618">
      <w:pPr>
        <w:tabs>
          <w:tab w:val="left" w:pos="400"/>
          <w:tab w:val="left" w:pos="600"/>
        </w:tabs>
        <w:jc w:val="both"/>
        <w:rPr>
          <w:rFonts w:ascii="Times New Roman" w:hAnsi="Times New Roman" w:cs="Times New Roman"/>
          <w:sz w:val="20"/>
          <w:szCs w:val="20"/>
        </w:rPr>
      </w:pPr>
    </w:p>
    <w:p w:rsidRPr="00B80070" w:rsidR="00E02618" w:rsidP="00B80070" w:rsidRDefault="00E02618">
      <w:pPr>
        <w:tabs>
          <w:tab w:val="left" w:pos="400"/>
          <w:tab w:val="left" w:pos="600"/>
        </w:tabs>
        <w:jc w:val="both"/>
        <w:rPr>
          <w:rFonts w:ascii="Times New Roman" w:hAnsi="Times New Roman" w:cs="Times New Roman"/>
          <w:sz w:val="20"/>
          <w:szCs w:val="20"/>
        </w:rPr>
      </w:pPr>
    </w:p>
    <w:p w:rsidR="00E02618" w:rsidP="00B80070" w:rsidRDefault="00E02618">
      <w:pPr>
        <w:tabs>
          <w:tab w:val="left" w:pos="400"/>
          <w:tab w:val="left" w:pos="600"/>
        </w:tabs>
        <w:jc w:val="both"/>
        <w:rPr>
          <w:rFonts w:ascii="Times New Roman" w:hAnsi="Times New Roman" w:cs="Times New Roman"/>
          <w:sz w:val="20"/>
          <w:szCs w:val="20"/>
        </w:rPr>
      </w:pPr>
    </w:p>
    <w:p w:rsidRPr="00B80070" w:rsidR="00E02618" w:rsidP="00B80070" w:rsidRDefault="00E02618">
      <w:pPr>
        <w:tabs>
          <w:tab w:val="left" w:pos="400"/>
          <w:tab w:val="left" w:pos="600"/>
        </w:tabs>
        <w:jc w:val="both"/>
        <w:rPr>
          <w:rFonts w:ascii="Times New Roman" w:hAnsi="Times New Roman" w:cs="Times New Roman"/>
          <w:sz w:val="20"/>
          <w:szCs w:val="20"/>
        </w:rPr>
      </w:pPr>
    </w:p>
    <w:p w:rsidR="00E02618" w:rsidP="00B80070" w:rsidRDefault="00E02618">
      <w:pPr>
        <w:tabs>
          <w:tab w:val="left" w:pos="400"/>
          <w:tab w:val="left" w:pos="600"/>
        </w:tabs>
        <w:jc w:val="both"/>
        <w:rPr>
          <w:sz w:val="20"/>
          <w:szCs w:val="20"/>
        </w:rPr>
      </w:pPr>
      <w:r w:rsidRPr="00B80070">
        <w:rPr>
          <w:sz w:val="20"/>
          <w:szCs w:val="20"/>
        </w:rPr>
        <w:t>V Kopřivnici dne ……………….</w:t>
      </w:r>
      <w:r w:rsidRPr="00B80070">
        <w:rPr>
          <w:sz w:val="20"/>
          <w:szCs w:val="20"/>
        </w:rPr>
        <w:tab/>
      </w:r>
      <w:r w:rsidRPr="00B80070">
        <w:rPr>
          <w:sz w:val="20"/>
          <w:szCs w:val="20"/>
        </w:rPr>
        <w:tab/>
      </w:r>
      <w:r w:rsidRPr="00B80070">
        <w:rPr>
          <w:sz w:val="20"/>
          <w:szCs w:val="20"/>
        </w:rPr>
        <w:tab/>
        <w:t>V ………</w:t>
      </w:r>
      <w:r>
        <w:rPr>
          <w:sz w:val="20"/>
          <w:szCs w:val="20"/>
        </w:rPr>
        <w:t>.................</w:t>
      </w:r>
      <w:r w:rsidRPr="00B80070">
        <w:rPr>
          <w:sz w:val="20"/>
          <w:szCs w:val="20"/>
        </w:rPr>
        <w:t>………  dne …………</w:t>
      </w:r>
      <w:r>
        <w:rPr>
          <w:sz w:val="20"/>
          <w:szCs w:val="20"/>
        </w:rPr>
        <w:t>.......</w:t>
      </w:r>
      <w:r w:rsidRPr="00B80070">
        <w:rPr>
          <w:sz w:val="20"/>
          <w:szCs w:val="20"/>
        </w:rPr>
        <w:t>………</w:t>
      </w: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Pr="00B80070" w:rsidR="00E02618" w:rsidP="00B80070" w:rsidRDefault="00E02618">
      <w:pPr>
        <w:tabs>
          <w:tab w:val="left" w:pos="400"/>
          <w:tab w:val="left" w:pos="600"/>
        </w:tabs>
        <w:jc w:val="both"/>
        <w:rPr>
          <w:sz w:val="20"/>
          <w:szCs w:val="20"/>
        </w:rPr>
      </w:pPr>
      <w:r w:rsidRPr="00B80070">
        <w:rPr>
          <w:sz w:val="20"/>
          <w:szCs w:val="20"/>
        </w:rPr>
        <w:t>Za objednatele:</w:t>
      </w:r>
      <w:r w:rsidRPr="00B80070">
        <w:rPr>
          <w:sz w:val="20"/>
          <w:szCs w:val="20"/>
        </w:rPr>
        <w:tab/>
      </w:r>
      <w:r w:rsidRPr="00B80070">
        <w:rPr>
          <w:sz w:val="20"/>
          <w:szCs w:val="20"/>
        </w:rPr>
        <w:tab/>
      </w:r>
      <w:r w:rsidRPr="00B80070">
        <w:rPr>
          <w:sz w:val="20"/>
          <w:szCs w:val="20"/>
        </w:rPr>
        <w:tab/>
      </w:r>
      <w:r w:rsidRPr="00B80070">
        <w:rPr>
          <w:sz w:val="20"/>
          <w:szCs w:val="20"/>
        </w:rPr>
        <w:tab/>
      </w:r>
      <w:r w:rsidRPr="00B80070">
        <w:rPr>
          <w:sz w:val="20"/>
          <w:szCs w:val="20"/>
        </w:rPr>
        <w:tab/>
        <w:t xml:space="preserve">Za zhotovitele: </w:t>
      </w: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00E02618" w:rsidP="00B80070" w:rsidRDefault="00E02618">
      <w:pPr>
        <w:tabs>
          <w:tab w:val="left" w:pos="400"/>
          <w:tab w:val="left" w:pos="600"/>
        </w:tabs>
        <w:jc w:val="both"/>
        <w:rPr>
          <w:sz w:val="20"/>
          <w:szCs w:val="20"/>
        </w:rPr>
      </w:pPr>
    </w:p>
    <w:p w:rsidRPr="00B80070" w:rsidR="00E02618" w:rsidP="00B80070" w:rsidRDefault="00E02618">
      <w:pPr>
        <w:tabs>
          <w:tab w:val="left" w:pos="400"/>
          <w:tab w:val="left" w:pos="600"/>
        </w:tabs>
        <w:jc w:val="both"/>
        <w:rPr>
          <w:sz w:val="20"/>
          <w:szCs w:val="20"/>
        </w:rPr>
      </w:pPr>
    </w:p>
    <w:p w:rsidRPr="00B80070" w:rsidR="00E02618" w:rsidP="00B80070" w:rsidRDefault="00E02618">
      <w:pPr>
        <w:tabs>
          <w:tab w:val="left" w:pos="400"/>
          <w:tab w:val="left" w:pos="600"/>
        </w:tabs>
        <w:jc w:val="both"/>
        <w:rPr>
          <w:sz w:val="20"/>
          <w:szCs w:val="20"/>
        </w:rPr>
      </w:pPr>
      <w:r w:rsidRPr="00B80070">
        <w:rPr>
          <w:sz w:val="20"/>
          <w:szCs w:val="20"/>
        </w:rPr>
        <w:t xml:space="preserve">……………………………………… </w:t>
      </w:r>
      <w:r w:rsidRPr="00B80070">
        <w:rPr>
          <w:sz w:val="20"/>
          <w:szCs w:val="20"/>
        </w:rPr>
        <w:tab/>
      </w:r>
      <w:r w:rsidRPr="00B80070">
        <w:rPr>
          <w:sz w:val="20"/>
          <w:szCs w:val="20"/>
        </w:rPr>
        <w:tab/>
        <w:t>………………………………………</w:t>
      </w:r>
    </w:p>
    <w:p w:rsidRPr="00B80070" w:rsidR="00E02618" w:rsidP="00B80070" w:rsidRDefault="00E02618">
      <w:pPr>
        <w:rPr>
          <w:b/>
          <w:bCs/>
          <w:sz w:val="20"/>
          <w:szCs w:val="20"/>
        </w:rPr>
      </w:pPr>
      <w:r w:rsidRPr="00B80070">
        <w:rPr>
          <w:b/>
          <w:bCs/>
          <w:sz w:val="20"/>
          <w:szCs w:val="20"/>
        </w:rPr>
        <w:t xml:space="preserve">Ing. Josef Jalůvka </w:t>
      </w:r>
    </w:p>
    <w:p w:rsidRPr="00B80070" w:rsidR="00E02618" w:rsidP="00B80070" w:rsidRDefault="00E02618">
      <w:pPr>
        <w:rPr>
          <w:sz w:val="20"/>
          <w:szCs w:val="20"/>
        </w:rPr>
      </w:pPr>
      <w:r w:rsidRPr="00B80070">
        <w:rPr>
          <w:sz w:val="20"/>
          <w:szCs w:val="20"/>
        </w:rPr>
        <w:t>starosta</w:t>
      </w:r>
      <w:r w:rsidRPr="00B80070">
        <w:rPr>
          <w:sz w:val="20"/>
          <w:szCs w:val="20"/>
        </w:rPr>
        <w:tab/>
      </w:r>
    </w:p>
    <w:p w:rsidRPr="00B80070" w:rsidR="00E02618" w:rsidP="00B1587A" w:rsidRDefault="00E02618">
      <w:pPr>
        <w:jc w:val="both"/>
        <w:rPr>
          <w:sz w:val="20"/>
          <w:szCs w:val="20"/>
        </w:rPr>
      </w:pPr>
      <w:r w:rsidRPr="00B80070">
        <w:rPr>
          <w:sz w:val="20"/>
          <w:szCs w:val="20"/>
        </w:rPr>
        <w:tab/>
      </w:r>
      <w:r w:rsidRPr="00B80070">
        <w:rPr>
          <w:sz w:val="20"/>
          <w:szCs w:val="20"/>
        </w:rPr>
        <w:tab/>
      </w:r>
      <w:r w:rsidRPr="00B80070">
        <w:rPr>
          <w:sz w:val="20"/>
          <w:szCs w:val="20"/>
        </w:rPr>
        <w:tab/>
      </w:r>
      <w:r w:rsidRPr="00B80070">
        <w:rPr>
          <w:sz w:val="20"/>
          <w:szCs w:val="20"/>
        </w:rPr>
        <w:tab/>
      </w:r>
      <w:r w:rsidRPr="00B80070">
        <w:rPr>
          <w:sz w:val="20"/>
          <w:szCs w:val="20"/>
        </w:rPr>
        <w:tab/>
      </w:r>
      <w:r w:rsidRPr="00B80070">
        <w:rPr>
          <w:sz w:val="20"/>
          <w:szCs w:val="20"/>
        </w:rPr>
        <w:tab/>
      </w:r>
      <w:r w:rsidRPr="00B80070">
        <w:rPr>
          <w:sz w:val="20"/>
          <w:szCs w:val="20"/>
        </w:rPr>
        <w:tab/>
        <w:t xml:space="preserve"> </w:t>
      </w:r>
    </w:p>
    <w:p w:rsidR="00E02618" w:rsidP="0079069C" w:rsidRDefault="00E02618">
      <w:pPr>
        <w:jc w:val="both"/>
        <w:rPr>
          <w:sz w:val="22"/>
          <w:szCs w:val="22"/>
        </w:rPr>
      </w:pPr>
    </w:p>
    <w:p w:rsidR="00E02618" w:rsidP="0079069C" w:rsidRDefault="00E02618">
      <w:pPr>
        <w:jc w:val="both"/>
        <w:rPr>
          <w:sz w:val="22"/>
          <w:szCs w:val="22"/>
        </w:rPr>
      </w:pPr>
    </w:p>
    <w:p w:rsidR="00E02618" w:rsidP="00EE2F0D" w:rsidRDefault="00E02618">
      <w:pPr>
        <w:pStyle w:val="Default"/>
        <w:rPr>
          <w:b/>
          <w:bCs/>
          <w:sz w:val="22"/>
          <w:szCs w:val="22"/>
        </w:rPr>
      </w:pPr>
    </w:p>
    <w:p w:rsidR="00E02618" w:rsidP="00EE2F0D" w:rsidRDefault="00E02618">
      <w:pPr>
        <w:pStyle w:val="Default"/>
        <w:rPr>
          <w:b/>
          <w:bCs/>
          <w:sz w:val="22"/>
          <w:szCs w:val="22"/>
        </w:rPr>
      </w:pPr>
    </w:p>
    <w:p w:rsidRPr="00353341" w:rsidR="00E02618" w:rsidP="00F214BB" w:rsidRDefault="00E02618">
      <w:pPr>
        <w:autoSpaceDE w:val="false"/>
        <w:autoSpaceDN w:val="false"/>
        <w:adjustRightInd w:val="false"/>
      </w:pPr>
    </w:p>
    <w:sectPr w:rsidRPr="00353341" w:rsidR="00E02618" w:rsidSect="00E02618">
      <w:headerReference w:type="default" r:id="rId7"/>
      <w:footerReference w:type="default" r:id="rId8"/>
      <w:pgSz w:w="11906" w:h="16838" w:code="9"/>
      <w:pgMar w:top="1781" w:right="851" w:bottom="726" w:left="1134" w:header="737" w:footer="492" w:gutter="0"/>
      <w:cols w:space="708"/>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02618" w:rsidP="0079069C" w:rsidRDefault="00E02618">
      <w:r>
        <w:separator/>
      </w:r>
    </w:p>
  </w:endnote>
  <w:endnote w:type="continuationSeparator" w:id="0">
    <w:p w:rsidR="00E02618" w:rsidP="0079069C" w:rsidRDefault="00E0261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D20017" w:rsidR="00E02618" w:rsidP="00D20017" w:rsidRDefault="00E02618">
    <w:pPr>
      <w:pStyle w:val="Zpat"/>
      <w:jc w:val="center"/>
      <w:rPr>
        <w:sz w:val="16"/>
        <w:szCs w:val="16"/>
      </w:rPr>
    </w:pPr>
    <w:r w:rsidRPr="00D20017">
      <w:rPr>
        <w:sz w:val="16"/>
        <w:szCs w:val="16"/>
      </w:rPr>
      <w:t xml:space="preserve">Strana </w:t>
    </w:r>
    <w:r w:rsidRPr="00D20017" w:rsidR="00E7417A">
      <w:rPr>
        <w:sz w:val="16"/>
        <w:szCs w:val="16"/>
      </w:rPr>
      <w:fldChar w:fldCharType="begin"/>
    </w:r>
    <w:r w:rsidRPr="00D20017">
      <w:rPr>
        <w:sz w:val="16"/>
        <w:szCs w:val="16"/>
      </w:rPr>
      <w:instrText xml:space="preserve"> PAGE </w:instrText>
    </w:r>
    <w:r w:rsidRPr="00D20017" w:rsidR="00E7417A">
      <w:rPr>
        <w:sz w:val="16"/>
        <w:szCs w:val="16"/>
      </w:rPr>
      <w:fldChar w:fldCharType="separate"/>
    </w:r>
    <w:r w:rsidR="00B058F7">
      <w:rPr>
        <w:noProof/>
        <w:sz w:val="16"/>
        <w:szCs w:val="16"/>
      </w:rPr>
      <w:t>7</w:t>
    </w:r>
    <w:r w:rsidRPr="00D20017" w:rsidR="00E7417A">
      <w:rPr>
        <w:sz w:val="16"/>
        <w:szCs w:val="16"/>
      </w:rPr>
      <w:fldChar w:fldCharType="end"/>
    </w:r>
    <w:r w:rsidRPr="00D20017">
      <w:rPr>
        <w:sz w:val="16"/>
        <w:szCs w:val="16"/>
      </w:rPr>
      <w:t xml:space="preserve"> (celkem </w:t>
    </w:r>
    <w:r w:rsidRPr="00D20017" w:rsidR="00E7417A">
      <w:rPr>
        <w:sz w:val="16"/>
        <w:szCs w:val="16"/>
      </w:rPr>
      <w:fldChar w:fldCharType="begin"/>
    </w:r>
    <w:r w:rsidRPr="00D20017">
      <w:rPr>
        <w:sz w:val="16"/>
        <w:szCs w:val="16"/>
      </w:rPr>
      <w:instrText xml:space="preserve"> NUMPAGES </w:instrText>
    </w:r>
    <w:r w:rsidRPr="00D20017" w:rsidR="00E7417A">
      <w:rPr>
        <w:sz w:val="16"/>
        <w:szCs w:val="16"/>
      </w:rPr>
      <w:fldChar w:fldCharType="separate"/>
    </w:r>
    <w:r w:rsidR="00B058F7">
      <w:rPr>
        <w:noProof/>
        <w:sz w:val="16"/>
        <w:szCs w:val="16"/>
      </w:rPr>
      <w:t>7</w:t>
    </w:r>
    <w:r w:rsidRPr="00D20017" w:rsidR="00E7417A">
      <w:rPr>
        <w:sz w:val="16"/>
        <w:szCs w:val="16"/>
      </w:rPr>
      <w:fldChar w:fldCharType="end"/>
    </w:r>
    <w:r w:rsidRPr="00D20017">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02618" w:rsidP="0079069C" w:rsidRDefault="00E02618">
      <w:r>
        <w:separator/>
      </w:r>
    </w:p>
  </w:footnote>
  <w:footnote w:type="continuationSeparator" w:id="0">
    <w:p w:rsidR="00E02618" w:rsidP="0079069C" w:rsidRDefault="00E0261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02618" w:rsidRDefault="00E7417A">
    <w:pPr>
      <w:pStyle w:val="Zhlav"/>
    </w:pPr>
    <w:r>
      <w:rPr>
        <w:noProof/>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rada_barevna" style="width:450.75pt;height:40.5pt;visibility:visible" id="obrázek 1" o:spid="_x0000_i1025">
          <v:imagedata o:title="" r:id="rId1"/>
        </v:shap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FFFFFF81"/>
    <w:multiLevelType w:val="singleLevel"/>
    <w:tmpl w:val="4F94475C"/>
    <w:lvl w:ilvl="0">
      <w:start w:val="1"/>
      <w:numFmt w:val="bullet"/>
      <w:lvlText w:val=""/>
      <w:lvlJc w:val="left"/>
      <w:pPr>
        <w:tabs>
          <w:tab w:val="num" w:pos="1209"/>
        </w:tabs>
        <w:ind w:left="1209" w:hanging="360"/>
      </w:pPr>
      <w:rPr>
        <w:rFonts w:hint="default" w:ascii="Symbol" w:hAnsi="Symbol" w:cs="Symbol"/>
      </w:rPr>
    </w:lvl>
  </w:abstractNum>
  <w:abstractNum w:abstractNumId="1">
    <w:nsid w:val="025818A5"/>
    <w:multiLevelType w:val="hybridMultilevel"/>
    <w:tmpl w:val="524227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497093D"/>
    <w:multiLevelType w:val="hybridMultilevel"/>
    <w:tmpl w:val="15B8AF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7B958D9"/>
    <w:multiLevelType w:val="hybridMultilevel"/>
    <w:tmpl w:val="5F7A55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8C90FB4"/>
    <w:multiLevelType w:val="hybridMultilevel"/>
    <w:tmpl w:val="BACA47E8"/>
    <w:lvl w:ilvl="0" w:tplc="0405000F">
      <w:start w:val="1"/>
      <w:numFmt w:val="decimal"/>
      <w:pStyle w:val="Seznamsodrkami4"/>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336069B"/>
    <w:multiLevelType w:val="hybridMultilevel"/>
    <w:tmpl w:val="432691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69727E6"/>
    <w:multiLevelType w:val="hybridMultilevel"/>
    <w:tmpl w:val="B4B41418"/>
    <w:lvl w:ilvl="0" w:tplc="0405000F">
      <w:start w:val="1"/>
      <w:numFmt w:val="decimal"/>
      <w:lvlText w:val="%1."/>
      <w:lvlJc w:val="left"/>
      <w:pPr>
        <w:tabs>
          <w:tab w:val="num" w:pos="1637"/>
        </w:tabs>
        <w:ind w:left="1617" w:hanging="340"/>
      </w:pPr>
      <w:rPr>
        <w:rFonts w:hint="default"/>
        <w:b w:val="false"/>
        <w:bCs w:val="false"/>
      </w:rPr>
    </w:lvl>
    <w:lvl w:ilvl="1" w:tplc="C4020808">
      <w:start w:val="1"/>
      <w:numFmt w:val="lowerLetter"/>
      <w:lvlText w:val="%2)"/>
      <w:lvlJc w:val="left"/>
      <w:pPr>
        <w:tabs>
          <w:tab w:val="num" w:pos="2717"/>
        </w:tabs>
        <w:ind w:left="2717" w:hanging="360"/>
      </w:pPr>
      <w:rPr>
        <w:rFonts w:hint="default"/>
      </w:rPr>
    </w:lvl>
    <w:lvl w:ilvl="2" w:tplc="0405001B">
      <w:start w:val="1"/>
      <w:numFmt w:val="lowerRoman"/>
      <w:lvlText w:val="%3."/>
      <w:lvlJc w:val="right"/>
      <w:pPr>
        <w:tabs>
          <w:tab w:val="num" w:pos="3437"/>
        </w:tabs>
        <w:ind w:left="3437" w:hanging="180"/>
      </w:pPr>
    </w:lvl>
    <w:lvl w:ilvl="3" w:tplc="0405000F">
      <w:start w:val="1"/>
      <w:numFmt w:val="decimal"/>
      <w:lvlText w:val="%4."/>
      <w:lvlJc w:val="left"/>
      <w:pPr>
        <w:tabs>
          <w:tab w:val="num" w:pos="4157"/>
        </w:tabs>
        <w:ind w:left="4157" w:hanging="360"/>
      </w:pPr>
    </w:lvl>
    <w:lvl w:ilvl="4" w:tplc="04050019">
      <w:start w:val="1"/>
      <w:numFmt w:val="lowerLetter"/>
      <w:lvlText w:val="%5."/>
      <w:lvlJc w:val="left"/>
      <w:pPr>
        <w:tabs>
          <w:tab w:val="num" w:pos="4877"/>
        </w:tabs>
        <w:ind w:left="4877" w:hanging="360"/>
      </w:pPr>
    </w:lvl>
    <w:lvl w:ilvl="5" w:tplc="0405001B">
      <w:start w:val="1"/>
      <w:numFmt w:val="lowerRoman"/>
      <w:lvlText w:val="%6."/>
      <w:lvlJc w:val="right"/>
      <w:pPr>
        <w:tabs>
          <w:tab w:val="num" w:pos="5597"/>
        </w:tabs>
        <w:ind w:left="5597" w:hanging="180"/>
      </w:pPr>
    </w:lvl>
    <w:lvl w:ilvl="6" w:tplc="0405000F">
      <w:start w:val="1"/>
      <w:numFmt w:val="decimal"/>
      <w:lvlText w:val="%7."/>
      <w:lvlJc w:val="left"/>
      <w:pPr>
        <w:tabs>
          <w:tab w:val="num" w:pos="6317"/>
        </w:tabs>
        <w:ind w:left="6317" w:hanging="360"/>
      </w:pPr>
    </w:lvl>
    <w:lvl w:ilvl="7" w:tplc="04050019">
      <w:start w:val="1"/>
      <w:numFmt w:val="lowerLetter"/>
      <w:lvlText w:val="%8."/>
      <w:lvlJc w:val="left"/>
      <w:pPr>
        <w:tabs>
          <w:tab w:val="num" w:pos="7037"/>
        </w:tabs>
        <w:ind w:left="7037" w:hanging="360"/>
      </w:pPr>
    </w:lvl>
    <w:lvl w:ilvl="8" w:tplc="0405001B">
      <w:start w:val="1"/>
      <w:numFmt w:val="lowerRoman"/>
      <w:lvlText w:val="%9."/>
      <w:lvlJc w:val="right"/>
      <w:pPr>
        <w:tabs>
          <w:tab w:val="num" w:pos="7757"/>
        </w:tabs>
        <w:ind w:left="7757" w:hanging="180"/>
      </w:pPr>
    </w:lvl>
  </w:abstractNum>
  <w:abstractNum w:abstractNumId="10">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E967B26"/>
    <w:multiLevelType w:val="hybridMultilevel"/>
    <w:tmpl w:val="A0B032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14">
    <w:nsid w:val="3FD75F6B"/>
    <w:multiLevelType w:val="hybridMultilevel"/>
    <w:tmpl w:val="CC3252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7D85AAB"/>
    <w:multiLevelType w:val="hybridMultilevel"/>
    <w:tmpl w:val="05DC3B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47E442A3"/>
    <w:multiLevelType w:val="hybridMultilevel"/>
    <w:tmpl w:val="68BEBE6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8465DB0"/>
    <w:multiLevelType w:val="hybridMultilevel"/>
    <w:tmpl w:val="298C5BC2"/>
    <w:lvl w:ilvl="0" w:tplc="D9A4082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EBB10DA"/>
    <w:multiLevelType w:val="hybridMultilevel"/>
    <w:tmpl w:val="8024634C"/>
    <w:lvl w:ilvl="0" w:tplc="3D343E54">
      <w:start w:val="1"/>
      <w:numFmt w:val="bullet"/>
      <w:lvlText w:val="-"/>
      <w:lvlJc w:val="left"/>
      <w:pPr>
        <w:ind w:left="1980" w:hanging="360"/>
      </w:pPr>
      <w:rPr>
        <w:rFonts w:hint="default" w:ascii="Arial" w:hAnsi="Arial" w:eastAsia="Times New Roman"/>
      </w:rPr>
    </w:lvl>
    <w:lvl w:ilvl="1" w:tplc="04050003">
      <w:start w:val="1"/>
      <w:numFmt w:val="bullet"/>
      <w:lvlText w:val="o"/>
      <w:lvlJc w:val="left"/>
      <w:pPr>
        <w:ind w:left="2700" w:hanging="360"/>
      </w:pPr>
      <w:rPr>
        <w:rFonts w:hint="default" w:ascii="Courier New" w:hAnsi="Courier New" w:cs="Courier New"/>
      </w:rPr>
    </w:lvl>
    <w:lvl w:ilvl="2" w:tplc="04050005">
      <w:start w:val="1"/>
      <w:numFmt w:val="bullet"/>
      <w:lvlText w:val=""/>
      <w:lvlJc w:val="left"/>
      <w:pPr>
        <w:ind w:left="3420" w:hanging="360"/>
      </w:pPr>
      <w:rPr>
        <w:rFonts w:hint="default" w:ascii="Wingdings" w:hAnsi="Wingdings" w:cs="Wingdings"/>
      </w:rPr>
    </w:lvl>
    <w:lvl w:ilvl="3" w:tplc="04050001">
      <w:start w:val="1"/>
      <w:numFmt w:val="bullet"/>
      <w:lvlText w:val=""/>
      <w:lvlJc w:val="left"/>
      <w:pPr>
        <w:ind w:left="4140" w:hanging="360"/>
      </w:pPr>
      <w:rPr>
        <w:rFonts w:hint="default" w:ascii="Symbol" w:hAnsi="Symbol" w:cs="Symbol"/>
      </w:rPr>
    </w:lvl>
    <w:lvl w:ilvl="4" w:tplc="04050003">
      <w:start w:val="1"/>
      <w:numFmt w:val="bullet"/>
      <w:lvlText w:val="o"/>
      <w:lvlJc w:val="left"/>
      <w:pPr>
        <w:ind w:left="4860" w:hanging="360"/>
      </w:pPr>
      <w:rPr>
        <w:rFonts w:hint="default" w:ascii="Courier New" w:hAnsi="Courier New" w:cs="Courier New"/>
      </w:rPr>
    </w:lvl>
    <w:lvl w:ilvl="5" w:tplc="04050005">
      <w:start w:val="1"/>
      <w:numFmt w:val="bullet"/>
      <w:lvlText w:val=""/>
      <w:lvlJc w:val="left"/>
      <w:pPr>
        <w:ind w:left="5580" w:hanging="360"/>
      </w:pPr>
      <w:rPr>
        <w:rFonts w:hint="default" w:ascii="Wingdings" w:hAnsi="Wingdings" w:cs="Wingdings"/>
      </w:rPr>
    </w:lvl>
    <w:lvl w:ilvl="6" w:tplc="04050001">
      <w:start w:val="1"/>
      <w:numFmt w:val="bullet"/>
      <w:lvlText w:val=""/>
      <w:lvlJc w:val="left"/>
      <w:pPr>
        <w:ind w:left="6300" w:hanging="360"/>
      </w:pPr>
      <w:rPr>
        <w:rFonts w:hint="default" w:ascii="Symbol" w:hAnsi="Symbol" w:cs="Symbol"/>
      </w:rPr>
    </w:lvl>
    <w:lvl w:ilvl="7" w:tplc="04050003">
      <w:start w:val="1"/>
      <w:numFmt w:val="bullet"/>
      <w:lvlText w:val="o"/>
      <w:lvlJc w:val="left"/>
      <w:pPr>
        <w:ind w:left="7020" w:hanging="360"/>
      </w:pPr>
      <w:rPr>
        <w:rFonts w:hint="default" w:ascii="Courier New" w:hAnsi="Courier New" w:cs="Courier New"/>
      </w:rPr>
    </w:lvl>
    <w:lvl w:ilvl="8" w:tplc="04050005">
      <w:start w:val="1"/>
      <w:numFmt w:val="bullet"/>
      <w:lvlText w:val=""/>
      <w:lvlJc w:val="left"/>
      <w:pPr>
        <w:ind w:left="7740" w:hanging="360"/>
      </w:pPr>
      <w:rPr>
        <w:rFonts w:hint="default" w:ascii="Wingdings" w:hAnsi="Wingdings" w:cs="Wingdings"/>
      </w:rPr>
    </w:lvl>
  </w:abstractNum>
  <w:abstractNum w:abstractNumId="20">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2">
    <w:nsid w:val="526D73C0"/>
    <w:multiLevelType w:val="hybridMultilevel"/>
    <w:tmpl w:val="CDB41F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24">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6B7B2C42"/>
    <w:multiLevelType w:val="hybridMultilevel"/>
    <w:tmpl w:val="32B246F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2"/>
  </w:num>
  <w:num w:numId="16">
    <w:abstractNumId w:val="17"/>
  </w:num>
  <w:num w:numId="17">
    <w:abstractNumId w:val="8"/>
  </w:num>
  <w:num w:numId="18">
    <w:abstractNumId w:val="14"/>
  </w:num>
  <w:num w:numId="19">
    <w:abstractNumId w:val="26"/>
  </w:num>
  <w:num w:numId="20">
    <w:abstractNumId w:val="25"/>
  </w:num>
  <w:num w:numId="21">
    <w:abstractNumId w:val="21"/>
  </w:num>
  <w:num w:numId="22">
    <w:abstractNumId w:val="3"/>
  </w:num>
  <w:num w:numId="23">
    <w:abstractNumId w:val="16"/>
  </w:num>
  <w:num w:numId="24">
    <w:abstractNumId w:val="2"/>
  </w:num>
  <w:num w:numId="25">
    <w:abstractNumId w:val="11"/>
  </w:num>
  <w:num w:numId="26">
    <w:abstractNumId w:val="18"/>
  </w:num>
  <w:num w:numId="27">
    <w:abstractNumId w:val="15"/>
  </w:num>
  <w:num w:numId="28">
    <w:abstractNumId w:val="24"/>
  </w:num>
  <w:num w:numId="29">
    <w:abstractNumId w:val="5"/>
  </w:num>
  <w:num w:numId="30">
    <w:abstractNumId w:val="10"/>
  </w:num>
  <w:num w:numId="31">
    <w:abstractNumId w:val="1"/>
  </w:num>
  <w:num w:numId="32">
    <w:abstractNumId w:val="7"/>
  </w:num>
  <w:num w:numId="33">
    <w:abstractNumId w:val="13"/>
  </w:num>
  <w:num w:numId="34">
    <w:abstractNumId w:val="0"/>
  </w:num>
  <w:num w:numId="35">
    <w:abstractNumId w:val="6"/>
  </w:num>
  <w:num w:numId="36">
    <w:abstractNumId w:val="4"/>
  </w:num>
  <w:num w:numId="37">
    <w:abstractNumId w:val="20"/>
  </w:num>
  <w:num w:numId="38">
    <w:abstractNumId w:val="9"/>
  </w:num>
  <w:num w:numId="39">
    <w:abstractNumId w:val="22"/>
  </w:num>
  <w:num w:numId="40">
    <w:abstractNumId w:val="19"/>
  </w:num>
  <w:num w:numId="41">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trackRevisions/>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spidmax="4098" v:ext="edi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341"/>
    <w:rsid w:val="00001CCA"/>
    <w:rsid w:val="00013A77"/>
    <w:rsid w:val="00037590"/>
    <w:rsid w:val="00043A3A"/>
    <w:rsid w:val="00096D68"/>
    <w:rsid w:val="000B4499"/>
    <w:rsid w:val="000D7A39"/>
    <w:rsid w:val="00103D01"/>
    <w:rsid w:val="00131334"/>
    <w:rsid w:val="0013520C"/>
    <w:rsid w:val="00154DB4"/>
    <w:rsid w:val="001840E1"/>
    <w:rsid w:val="001B04B8"/>
    <w:rsid w:val="001D6B52"/>
    <w:rsid w:val="00210FB0"/>
    <w:rsid w:val="002148F9"/>
    <w:rsid w:val="002274A1"/>
    <w:rsid w:val="00227AAB"/>
    <w:rsid w:val="00232E91"/>
    <w:rsid w:val="002516A1"/>
    <w:rsid w:val="0025561D"/>
    <w:rsid w:val="002831E9"/>
    <w:rsid w:val="00290DA3"/>
    <w:rsid w:val="002C0A5C"/>
    <w:rsid w:val="002C13F4"/>
    <w:rsid w:val="002D0E79"/>
    <w:rsid w:val="002F4677"/>
    <w:rsid w:val="002F776C"/>
    <w:rsid w:val="00313068"/>
    <w:rsid w:val="0031476A"/>
    <w:rsid w:val="0032059B"/>
    <w:rsid w:val="00351AE3"/>
    <w:rsid w:val="00352FF7"/>
    <w:rsid w:val="00353341"/>
    <w:rsid w:val="00363285"/>
    <w:rsid w:val="00371973"/>
    <w:rsid w:val="00376EF2"/>
    <w:rsid w:val="0038518A"/>
    <w:rsid w:val="0039719B"/>
    <w:rsid w:val="00397AA8"/>
    <w:rsid w:val="003A0401"/>
    <w:rsid w:val="003B171B"/>
    <w:rsid w:val="003F5AE4"/>
    <w:rsid w:val="00401E2E"/>
    <w:rsid w:val="00410F8D"/>
    <w:rsid w:val="00446179"/>
    <w:rsid w:val="00450A07"/>
    <w:rsid w:val="004757E9"/>
    <w:rsid w:val="0047660C"/>
    <w:rsid w:val="004A462F"/>
    <w:rsid w:val="004B68FF"/>
    <w:rsid w:val="00507ED4"/>
    <w:rsid w:val="00524731"/>
    <w:rsid w:val="005337D3"/>
    <w:rsid w:val="00575BD2"/>
    <w:rsid w:val="00582AB3"/>
    <w:rsid w:val="00594241"/>
    <w:rsid w:val="005B3358"/>
    <w:rsid w:val="005B5EA8"/>
    <w:rsid w:val="005C667B"/>
    <w:rsid w:val="005C7251"/>
    <w:rsid w:val="005E2D41"/>
    <w:rsid w:val="005F136D"/>
    <w:rsid w:val="00611324"/>
    <w:rsid w:val="00612399"/>
    <w:rsid w:val="00650D4A"/>
    <w:rsid w:val="0067706F"/>
    <w:rsid w:val="00680EC5"/>
    <w:rsid w:val="006A41FD"/>
    <w:rsid w:val="006A53C6"/>
    <w:rsid w:val="006C2FD2"/>
    <w:rsid w:val="007138F5"/>
    <w:rsid w:val="007213B7"/>
    <w:rsid w:val="0074434D"/>
    <w:rsid w:val="00774899"/>
    <w:rsid w:val="0079069C"/>
    <w:rsid w:val="0080469E"/>
    <w:rsid w:val="00805CE3"/>
    <w:rsid w:val="008368AB"/>
    <w:rsid w:val="00841766"/>
    <w:rsid w:val="008A27E8"/>
    <w:rsid w:val="008B5EE5"/>
    <w:rsid w:val="008E13D0"/>
    <w:rsid w:val="0091104D"/>
    <w:rsid w:val="00942849"/>
    <w:rsid w:val="0094645A"/>
    <w:rsid w:val="00960C5E"/>
    <w:rsid w:val="00965F1C"/>
    <w:rsid w:val="009769D3"/>
    <w:rsid w:val="00990CB3"/>
    <w:rsid w:val="009A1283"/>
    <w:rsid w:val="009A745C"/>
    <w:rsid w:val="009B68E6"/>
    <w:rsid w:val="009C5B26"/>
    <w:rsid w:val="00A079B8"/>
    <w:rsid w:val="00A175FB"/>
    <w:rsid w:val="00A332E6"/>
    <w:rsid w:val="00A5407F"/>
    <w:rsid w:val="00A67841"/>
    <w:rsid w:val="00A76DC6"/>
    <w:rsid w:val="00A84E94"/>
    <w:rsid w:val="00A860B1"/>
    <w:rsid w:val="00A94AF7"/>
    <w:rsid w:val="00AA3AB0"/>
    <w:rsid w:val="00AB3DCE"/>
    <w:rsid w:val="00AE0EB4"/>
    <w:rsid w:val="00B058F7"/>
    <w:rsid w:val="00B1587A"/>
    <w:rsid w:val="00B40341"/>
    <w:rsid w:val="00B45FEA"/>
    <w:rsid w:val="00B67B86"/>
    <w:rsid w:val="00B80070"/>
    <w:rsid w:val="00B84C41"/>
    <w:rsid w:val="00B8683D"/>
    <w:rsid w:val="00B869A2"/>
    <w:rsid w:val="00BC105C"/>
    <w:rsid w:val="00BE5A2C"/>
    <w:rsid w:val="00C07BE7"/>
    <w:rsid w:val="00C40380"/>
    <w:rsid w:val="00C41CEE"/>
    <w:rsid w:val="00C64BFC"/>
    <w:rsid w:val="00C8717B"/>
    <w:rsid w:val="00C96B26"/>
    <w:rsid w:val="00CA23B6"/>
    <w:rsid w:val="00CA43FB"/>
    <w:rsid w:val="00CC1C30"/>
    <w:rsid w:val="00CD6A09"/>
    <w:rsid w:val="00CE454A"/>
    <w:rsid w:val="00CE5503"/>
    <w:rsid w:val="00CF201B"/>
    <w:rsid w:val="00D20017"/>
    <w:rsid w:val="00D53745"/>
    <w:rsid w:val="00E02618"/>
    <w:rsid w:val="00E31AB6"/>
    <w:rsid w:val="00E37B67"/>
    <w:rsid w:val="00E53128"/>
    <w:rsid w:val="00E64AA8"/>
    <w:rsid w:val="00E7417A"/>
    <w:rsid w:val="00E87B4B"/>
    <w:rsid w:val="00EA413B"/>
    <w:rsid w:val="00ED3B3C"/>
    <w:rsid w:val="00EE2F0D"/>
    <w:rsid w:val="00EE3DEB"/>
    <w:rsid w:val="00EE445C"/>
    <w:rsid w:val="00F214BB"/>
    <w:rsid w:val="00F55DD1"/>
    <w:rsid w:val="00F936A5"/>
    <w:rsid w:val="00F9518F"/>
    <w:rsid w:val="00F96A9E"/>
    <w:rsid w:val="00FA1AC2"/>
    <w:rsid w:val="00FD3D3D"/>
    <w:rsid w:val="00FE701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409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Arial" w:hAnsi="Arial" w:eastAsia="Times New Roman" w:cs="Arial"/>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annotation text" w:locked="true" w:uiPriority="0" w:semiHidden="false" w:unhideWhenUsed="false"/>
    <w:lsdException w:name="footer" w:locked="true" w:uiPriority="0" w:semiHidden="false" w:unhideWhenUsed="false"/>
    <w:lsdException w:name="caption" w:locked="true" w:uiPriority="0" w:qFormat="true"/>
    <w:lsdException w:name="annotation reference" w:locked="true" w:uiPriority="0" w:semiHidden="false" w:unhideWhenUsed="false"/>
    <w:lsdException w:name="List Bullet 4" w:locked="true" w:uiPriority="0" w:semiHidden="false" w:unhideWhenUsed="false"/>
    <w:lsdException w:name="Title" w:locked="true" w:uiPriority="0" w:semiHidden="false" w:unhideWhenUsed="false" w:qFormat="true"/>
    <w:lsdException w:name="Default Paragraph Font" w:locked="true" w:uiPriority="0" w:semiHidden="false" w:unhideWhenUsed="false"/>
    <w:lsdException w:name="Body Tex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10F8D"/>
    <w:rPr>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Siln">
    <w:name w:val="Strong"/>
    <w:basedOn w:val="Standardnpsmoodstavce"/>
    <w:uiPriority w:val="99"/>
    <w:qFormat/>
    <w:rsid w:val="00410F8D"/>
    <w:rPr>
      <w:b/>
      <w:bCs/>
    </w:rPr>
  </w:style>
  <w:style w:type="paragraph" w:styleId="Default" w:customStyle="true">
    <w:name w:val="Default"/>
    <w:uiPriority w:val="99"/>
    <w:rsid w:val="00353341"/>
    <w:pPr>
      <w:autoSpaceDE w:val="false"/>
      <w:autoSpaceDN w:val="false"/>
      <w:adjustRightInd w:val="false"/>
    </w:pPr>
    <w:rPr>
      <w:color w:val="000000"/>
      <w:sz w:val="24"/>
      <w:szCs w:val="24"/>
    </w:rPr>
  </w:style>
  <w:style w:type="paragraph" w:styleId="Odstavecseseznamem">
    <w:name w:val="List Paragraph"/>
    <w:basedOn w:val="Normln"/>
    <w:uiPriority w:val="99"/>
    <w:qFormat/>
    <w:rsid w:val="00353341"/>
    <w:pPr>
      <w:ind w:left="720"/>
    </w:pPr>
  </w:style>
  <w:style w:type="paragraph" w:styleId="Zhlav">
    <w:name w:val="header"/>
    <w:basedOn w:val="Normln"/>
    <w:link w:val="ZhlavChar"/>
    <w:uiPriority w:val="99"/>
    <w:semiHidden/>
    <w:rsid w:val="0079069C"/>
    <w:pPr>
      <w:tabs>
        <w:tab w:val="center" w:pos="4536"/>
        <w:tab w:val="right" w:pos="9072"/>
      </w:tabs>
    </w:pPr>
  </w:style>
  <w:style w:type="character" w:styleId="ZhlavChar" w:customStyle="true">
    <w:name w:val="Záhlaví Char"/>
    <w:basedOn w:val="Standardnpsmoodstavce"/>
    <w:link w:val="Zhlav"/>
    <w:uiPriority w:val="99"/>
    <w:semiHidden/>
    <w:locked/>
    <w:rsid w:val="0079069C"/>
    <w:rPr>
      <w:sz w:val="24"/>
      <w:szCs w:val="24"/>
    </w:rPr>
  </w:style>
  <w:style w:type="paragraph" w:styleId="Zpat">
    <w:name w:val="footer"/>
    <w:basedOn w:val="Normln"/>
    <w:link w:val="ZpatChar"/>
    <w:uiPriority w:val="99"/>
    <w:rsid w:val="0079069C"/>
    <w:pPr>
      <w:tabs>
        <w:tab w:val="center" w:pos="4536"/>
        <w:tab w:val="right" w:pos="9072"/>
      </w:tabs>
    </w:pPr>
  </w:style>
  <w:style w:type="character" w:styleId="ZpatChar" w:customStyle="true">
    <w:name w:val="Zápatí Char"/>
    <w:basedOn w:val="Standardnpsmoodstavce"/>
    <w:link w:val="Zpat"/>
    <w:uiPriority w:val="99"/>
    <w:semiHidden/>
    <w:locked/>
    <w:rsid w:val="0079069C"/>
    <w:rPr>
      <w:sz w:val="24"/>
      <w:szCs w:val="24"/>
    </w:rPr>
  </w:style>
  <w:style w:type="paragraph" w:styleId="Textbubliny">
    <w:name w:val="Balloon Text"/>
    <w:basedOn w:val="Normln"/>
    <w:link w:val="TextbublinyChar"/>
    <w:uiPriority w:val="99"/>
    <w:semiHidden/>
    <w:rsid w:val="0079069C"/>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79069C"/>
    <w:rPr>
      <w:rFonts w:ascii="Tahoma" w:hAnsi="Tahoma" w:cs="Tahoma"/>
      <w:sz w:val="16"/>
      <w:szCs w:val="16"/>
    </w:rPr>
  </w:style>
  <w:style w:type="paragraph" w:styleId="Zkladntext">
    <w:name w:val="Body Text"/>
    <w:basedOn w:val="Normln"/>
    <w:link w:val="ZkladntextChar"/>
    <w:uiPriority w:val="99"/>
    <w:rsid w:val="00B80070"/>
    <w:pPr>
      <w:spacing w:after="120"/>
    </w:pPr>
    <w:rPr>
      <w:lang w:eastAsia="en-US"/>
    </w:rPr>
  </w:style>
  <w:style w:type="character" w:styleId="ZkladntextChar" w:customStyle="true">
    <w:name w:val="Základní text Char"/>
    <w:basedOn w:val="Standardnpsmoodstavce"/>
    <w:link w:val="Zkladntext"/>
    <w:uiPriority w:val="99"/>
    <w:locked/>
    <w:rsid w:val="00B80070"/>
    <w:rPr>
      <w:rFonts w:ascii="Times New Roman" w:hAnsi="Times New Roman" w:cs="Times New Roman"/>
      <w:sz w:val="24"/>
      <w:szCs w:val="24"/>
      <w:lang w:eastAsia="en-US"/>
    </w:rPr>
  </w:style>
  <w:style w:type="paragraph" w:styleId="Seznamsodrkami4">
    <w:name w:val="List Bullet 4"/>
    <w:basedOn w:val="Normln"/>
    <w:autoRedefine/>
    <w:uiPriority w:val="99"/>
    <w:rsid w:val="002274A1"/>
    <w:pPr>
      <w:numPr>
        <w:numId w:val="29"/>
      </w:numPr>
      <w:tabs>
        <w:tab w:val="num" w:pos="1209"/>
      </w:tabs>
      <w:ind w:left="1209"/>
    </w:pPr>
  </w:style>
  <w:style w:type="character" w:styleId="Odkaznakoment">
    <w:name w:val="annotation reference"/>
    <w:basedOn w:val="Standardnpsmoodstavce"/>
    <w:uiPriority w:val="99"/>
    <w:semiHidden/>
    <w:rsid w:val="00232E91"/>
    <w:rPr>
      <w:sz w:val="16"/>
      <w:szCs w:val="16"/>
    </w:rPr>
  </w:style>
  <w:style w:type="paragraph" w:styleId="Textkomente">
    <w:name w:val="annotation text"/>
    <w:basedOn w:val="Normln"/>
    <w:link w:val="TextkomenteChar"/>
    <w:uiPriority w:val="99"/>
    <w:semiHidden/>
    <w:rsid w:val="00232E91"/>
    <w:rPr>
      <w:sz w:val="20"/>
      <w:szCs w:val="20"/>
    </w:rPr>
  </w:style>
  <w:style w:type="character" w:styleId="TextkomenteChar" w:customStyle="true">
    <w:name w:val="Text komentáře Char"/>
    <w:basedOn w:val="Standardnpsmoodstavce"/>
    <w:link w:val="Textkomente"/>
    <w:uiPriority w:val="99"/>
    <w:semiHidden/>
    <w:locked/>
    <w:rsid w:val="00232E91"/>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2831E9"/>
    <w:rPr>
      <w:b/>
      <w:bCs/>
    </w:rPr>
  </w:style>
  <w:style w:type="character" w:styleId="PedmtkomenteChar" w:customStyle="true">
    <w:name w:val="Předmět komentáře Char"/>
    <w:basedOn w:val="TextkomenteChar"/>
    <w:link w:val="Pedmtkomente"/>
    <w:uiPriority w:val="99"/>
    <w:semiHidden/>
    <w:locked/>
    <w:rsid w:val="00EA413B"/>
    <w:rPr>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Město Kopřivnice</properties:Company>
  <properties:Pages>7</properties:Pages>
  <properties:Words>2952</properties:Words>
  <properties:Characters>17421</properties:Characters>
  <properties:Lines>145</properties:Lines>
  <properties:Paragraphs>40</properties:Paragraphs>
  <properties:TotalTime>24</properties:TotalTime>
  <properties:ScaleCrop>false</properties:ScaleCrop>
  <properties:LinksUpToDate>false</properties:LinksUpToDate>
  <properties:CharactersWithSpaces>20333</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2013-04-30T07:10:00Z</dcterms:created>
  <dc:creator/>
  <dc:description/>
  <cp:keywords/>
  <cp:lastModifiedBy/>
  <dcterms:modified xmlns:xsi="http://www.w3.org/2001/XMLSchema-instance" xsi:type="dcterms:W3CDTF">2013-05-02T09:26:00Z</dcterms:modified>
  <cp:revision>13</cp:revision>
  <dc:subject/>
  <dc:title>SMLOUVA O DÍLO A O POSKYTNUTÍ SLUŽEB</dc:title>
</cp:coreProperties>
</file>