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759D7" w:rsidR="00C759D7" w:rsidP="009C58BB" w:rsidRDefault="00C759D7">
      <w:pPr>
        <w:spacing w:before="120"/>
        <w:jc w:val="center"/>
        <w:rPr>
          <w:sz w:val="28"/>
          <w:szCs w:val="24"/>
        </w:rPr>
      </w:pPr>
      <w:r w:rsidRPr="00C759D7">
        <w:rPr>
          <w:b/>
          <w:bCs/>
          <w:sz w:val="28"/>
          <w:szCs w:val="24"/>
        </w:rPr>
        <w:t>Specifikace předmětu smlouvy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Průběžná evaluace projektu „Vzdělávejte se pro stabilitu!“ bude zaměřena zejména na</w:t>
      </w:r>
      <w:r w:rsidR="00F7786A">
        <w:rPr>
          <w:sz w:val="24"/>
          <w:szCs w:val="24"/>
        </w:rPr>
        <w:t> </w:t>
      </w:r>
      <w:r w:rsidRPr="00C759D7">
        <w:rPr>
          <w:sz w:val="24"/>
          <w:szCs w:val="24"/>
        </w:rPr>
        <w:t>zhodnocení procesu realizace a optimalizaci nastavení projektu. Účelem evaluace je zhodnotit nastavený model a procesy projektu s ohledem na vytyčené cíle a podpořit další úspěšnou realizaci projektu (např. identifikace dalších možných rizik, úspěšnost v naplňování cílů projektu aj.). Na tuto průběžnou evaluaci bude navazovat v závěru projektu evaluace dopadová, zaměřená na efekt projektu na trhu práce (není předmětem této zakázky).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</w:p>
    <w:p w:rsidRPr="00C759D7" w:rsidR="00C759D7" w:rsidP="009C58BB" w:rsidRDefault="00C759D7">
      <w:pPr>
        <w:ind w:left="1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Realizace projektu „Vzdělávejte se pro stabilitu!“ je charakterizována i přes dlouhodobou recesi českého hospodářství nízkou účastí postižených podniků. K výraznějšímu nárůstu nepřispěly ani změny, které MPSV provedlo ve vstupních podmínkách s platností od</w:t>
      </w:r>
      <w:r w:rsidR="00F7786A">
        <w:rPr>
          <w:sz w:val="24"/>
          <w:szCs w:val="24"/>
        </w:rPr>
        <w:t> </w:t>
      </w:r>
      <w:r w:rsidRPr="00C759D7">
        <w:rPr>
          <w:sz w:val="24"/>
          <w:szCs w:val="24"/>
        </w:rPr>
        <w:t xml:space="preserve">1. června 2013. Na základě této skutečnosti vystávají některé evaluační otázky a okruhy, které budou současně úkolem evaluátora. </w:t>
      </w:r>
    </w:p>
    <w:p w:rsidRPr="00C759D7" w:rsidR="00C759D7" w:rsidP="009C58BB" w:rsidRDefault="00C759D7">
      <w:pPr>
        <w:ind w:left="1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Evaluace je rozdělena do třech základních okruhů:</w:t>
      </w:r>
    </w:p>
    <w:p w:rsidRPr="00C759D7" w:rsidR="00C759D7" w:rsidP="009C58BB" w:rsidRDefault="00C759D7">
      <w:pPr>
        <w:jc w:val="both"/>
        <w:rPr>
          <w:i/>
          <w:iCs/>
          <w:sz w:val="24"/>
          <w:szCs w:val="24"/>
        </w:rPr>
      </w:pPr>
    </w:p>
    <w:p w:rsidRPr="00C759D7" w:rsidR="00C759D7" w:rsidP="009C58BB" w:rsidRDefault="00C759D7">
      <w:pPr>
        <w:jc w:val="both"/>
        <w:rPr>
          <w:i/>
          <w:iCs/>
          <w:sz w:val="24"/>
          <w:szCs w:val="24"/>
        </w:rPr>
      </w:pP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i/>
          <w:iCs/>
          <w:sz w:val="24"/>
          <w:szCs w:val="24"/>
        </w:rPr>
        <w:t xml:space="preserve">A)   </w:t>
      </w:r>
      <w:r w:rsidRPr="00C759D7">
        <w:rPr>
          <w:i/>
          <w:iCs/>
          <w:sz w:val="24"/>
          <w:szCs w:val="24"/>
          <w:u w:val="single"/>
        </w:rPr>
        <w:t>Procesní úroveň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Cílem této evaluace je vyhodnotit realizaci projektu po procesní stránce, identifikovat případné bariéry, které brání zaměstnavatelům ve vstupu do projektu a nalézt možná řešení. Zaměřena bude zejména na vlastní administrativní náročnost projektu, a to jak ze strany žadatele, tak ze strany Úřadu práce ČR a to po celou dobu procesu „života“ žádosti, dohody a realizace odborného rozvoje.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1.    Administrativní náročnost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14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a.    Do jaké míry je projekt v komparaci s jinými projekty („Vzdělávejte se!“ a</w:t>
      </w:r>
      <w:r w:rsidR="00F7786A">
        <w:rPr>
          <w:sz w:val="24"/>
          <w:szCs w:val="24"/>
        </w:rPr>
        <w:t> </w:t>
      </w:r>
      <w:r w:rsidRPr="00C759D7">
        <w:rPr>
          <w:sz w:val="24"/>
          <w:szCs w:val="24"/>
        </w:rPr>
        <w:t>„Vzdělávejte se pro růst!“) administrativně náročný, zejména s ohledem na průběžnou administraci projektu a prokazování vstupních podmínek? Do jaké míry je náročný v porovnání s ostatními obdobnými modely v zahraničí (zejména Německu a</w:t>
      </w:r>
      <w:r w:rsidR="00F7786A">
        <w:rPr>
          <w:sz w:val="24"/>
          <w:szCs w:val="24"/>
        </w:rPr>
        <w:t> </w:t>
      </w:r>
      <w:r w:rsidRPr="00C759D7">
        <w:rPr>
          <w:sz w:val="24"/>
          <w:szCs w:val="24"/>
        </w:rPr>
        <w:t>Rakousku)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14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b.    Spolupráce Úřadu práce České republiky a zaměstnavatelů – je zaměstnavatelům ze strany Úřadu práce České republiky poskytována dostatečná opora při podávání žádostí a to jak po stránce odborné, tak po stránce komunikace a dostupnosti služeb?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14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c.    Do jaké míry ovlivňuje rozhodnutí o vstupu do projektu charakter poskytované veřejné podpory, resp. v případech poskytování podpory na vzdělávání podle nařízení 800/2008, o blokových výjimkách, kde je nutné finanční spoluúčast žadatele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i/>
          <w:iCs/>
          <w:sz w:val="24"/>
          <w:szCs w:val="24"/>
        </w:rPr>
        <w:t xml:space="preserve">B)   </w:t>
      </w:r>
      <w:r w:rsidRPr="00C759D7">
        <w:rPr>
          <w:i/>
          <w:iCs/>
          <w:sz w:val="24"/>
          <w:szCs w:val="24"/>
          <w:u w:val="single"/>
        </w:rPr>
        <w:t>Nastavení projektu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2.    Nastavení vstupních podmínek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a.    Do jaké míry je nastavení vstupních podmínek limitující pro zaměstnavatele, které podmínky jsou největší bariérou pro vstup do projektu a z jakého důvodu?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lastRenderedPageBreak/>
        <w:t xml:space="preserve">b.    Odpovídá nastavení vstupních podmínek cílům projektu – tedy skutečně nastavené vstupní podmínky charakterizují podnik, </w:t>
      </w:r>
      <w:r w:rsidRPr="00C759D7">
        <w:rPr>
          <w:b/>
          <w:bCs/>
          <w:sz w:val="24"/>
          <w:szCs w:val="24"/>
        </w:rPr>
        <w:t>který se dočasně ocitl v přechodných hospodářských potížích</w:t>
      </w:r>
      <w:r w:rsidRPr="00C759D7">
        <w:rPr>
          <w:sz w:val="24"/>
          <w:szCs w:val="24"/>
        </w:rPr>
        <w:t>, daří se prostřednictvím nich dostatečně identifikovat subjekty, které objektivně mají potíže, ale jedná se o podniky, které jsou schopné při poskytnutí podpory po přechodném výpadku opětovně obnovit činnost?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c.    V případě negativní odpovědi na evaluační otázku b) jaké jiné charakteristiky by určily takovýto podnik?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d. Existují rizika ohrožující úspěšnou realizaci projektu? Pokud ano, popište je a</w:t>
      </w:r>
      <w:r w:rsidR="00F7786A">
        <w:rPr>
          <w:sz w:val="24"/>
          <w:szCs w:val="24"/>
        </w:rPr>
        <w:t> </w:t>
      </w:r>
      <w:r w:rsidRPr="00C759D7">
        <w:rPr>
          <w:sz w:val="24"/>
          <w:szCs w:val="24"/>
        </w:rPr>
        <w:t>navrhněte způsob jejich eliminace nebo alespoň omezení.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3.    Model projektu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a.    Odpovídá nastavený model podpory – částečná úhrada mzdových nákladů spojená s podporou odborného rozvoje – skutečně potřebám dotčených zaměstnavatelů, má možnost pozitivně ovlivnit jejich budoucí vývoj?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 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b.    Jaké alternativy k projektu „Vzdělávejte se pro stabilitu!“ zaměstnavatelé zpravidla využívají?</w:t>
      </w: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</w:p>
    <w:p w:rsidRPr="00C759D7" w:rsidR="00C759D7" w:rsidP="009C58BB" w:rsidRDefault="00C759D7">
      <w:pPr>
        <w:ind w:left="708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c. Jakým způsobem je možno zefektivnit a optimalizovat model projektu?</w:t>
      </w:r>
    </w:p>
    <w:p w:rsidRPr="00C759D7" w:rsidR="00C759D7" w:rsidP="009C58BB" w:rsidRDefault="00C759D7">
      <w:pPr>
        <w:jc w:val="both"/>
        <w:rPr>
          <w:sz w:val="24"/>
          <w:szCs w:val="24"/>
        </w:rPr>
      </w:pPr>
    </w:p>
    <w:p w:rsidRPr="00C759D7" w:rsidR="00C759D7" w:rsidP="009C58BB" w:rsidRDefault="00C759D7">
      <w:pPr>
        <w:jc w:val="both"/>
        <w:rPr>
          <w:i/>
          <w:iCs/>
          <w:sz w:val="24"/>
          <w:szCs w:val="24"/>
        </w:rPr>
      </w:pPr>
      <w:r w:rsidRPr="00C759D7">
        <w:rPr>
          <w:i/>
          <w:iCs/>
          <w:sz w:val="24"/>
          <w:szCs w:val="24"/>
        </w:rPr>
        <w:t xml:space="preserve">C) </w:t>
      </w:r>
      <w:r w:rsidRPr="00C759D7">
        <w:rPr>
          <w:i/>
          <w:iCs/>
          <w:sz w:val="24"/>
          <w:szCs w:val="24"/>
          <w:u w:val="single"/>
        </w:rPr>
        <w:t>Finanční stránka projektu</w:t>
      </w:r>
    </w:p>
    <w:p w:rsidRPr="00C759D7" w:rsidR="00C759D7" w:rsidP="009C58BB" w:rsidRDefault="00C759D7">
      <w:pPr>
        <w:ind w:left="720"/>
        <w:jc w:val="both"/>
        <w:rPr>
          <w:sz w:val="24"/>
          <w:szCs w:val="24"/>
        </w:rPr>
      </w:pP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4.   Rozpočet projektu</w:t>
      </w:r>
    </w:p>
    <w:p w:rsidRPr="00C759D7" w:rsidR="00C759D7" w:rsidP="009C58BB" w:rsidRDefault="00C759D7">
      <w:pPr>
        <w:ind w:left="720"/>
        <w:jc w:val="both"/>
        <w:rPr>
          <w:sz w:val="24"/>
          <w:szCs w:val="24"/>
        </w:rPr>
      </w:pPr>
    </w:p>
    <w:p w:rsidRPr="00C759D7" w:rsidR="00C759D7" w:rsidP="009C58BB" w:rsidRDefault="00C759D7">
      <w:pPr>
        <w:numPr>
          <w:ilvl w:val="7"/>
          <w:numId w:val="1"/>
        </w:numPr>
        <w:tabs>
          <w:tab w:val="clear" w:pos="2880"/>
        </w:tabs>
        <w:ind w:left="993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Jaký vliv může mít nedostatečné využití absorpční kapacity na rozpočet projektu? Součástí evaluace bude tak identifikace možné redukce rozpočtu projektu v návaznosti na nedostatečné zapojení podniků a nenaplněné absorpční kapacity.</w:t>
      </w:r>
    </w:p>
    <w:p w:rsidRPr="00C759D7" w:rsidR="00C759D7" w:rsidP="009C58BB" w:rsidRDefault="00C759D7">
      <w:pPr>
        <w:ind w:left="633"/>
        <w:jc w:val="both"/>
        <w:rPr>
          <w:sz w:val="24"/>
          <w:szCs w:val="24"/>
        </w:rPr>
      </w:pPr>
    </w:p>
    <w:p w:rsidRPr="00C759D7" w:rsidR="00C759D7" w:rsidP="009C58BB" w:rsidRDefault="00C759D7">
      <w:pPr>
        <w:spacing w:before="120"/>
        <w:jc w:val="both"/>
        <w:rPr>
          <w:sz w:val="24"/>
          <w:szCs w:val="24"/>
        </w:rPr>
      </w:pPr>
    </w:p>
    <w:p w:rsidRPr="00C759D7" w:rsidR="00C759D7" w:rsidP="009C58BB" w:rsidRDefault="00C759D7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b/>
          <w:sz w:val="24"/>
          <w:szCs w:val="24"/>
        </w:rPr>
        <w:t>Výstupem</w:t>
      </w:r>
      <w:r w:rsidRPr="00C759D7">
        <w:rPr>
          <w:sz w:val="24"/>
          <w:szCs w:val="24"/>
        </w:rPr>
        <w:t xml:space="preserve"> předmětu plnění veřejné zakázky bude evaluační zpráva v následující struktuře:</w:t>
      </w:r>
    </w:p>
    <w:p w:rsidRPr="00C759D7" w:rsidR="00C759D7" w:rsidP="009C58BB" w:rsidRDefault="00C759D7">
      <w:pPr>
        <w:widowControl w:val="false"/>
        <w:numPr>
          <w:ilvl w:val="6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sz w:val="24"/>
          <w:szCs w:val="24"/>
        </w:rPr>
        <w:t xml:space="preserve">Úvod – </w:t>
      </w:r>
      <w:proofErr w:type="spellStart"/>
      <w:r w:rsidRPr="00C759D7">
        <w:rPr>
          <w:sz w:val="24"/>
          <w:szCs w:val="24"/>
        </w:rPr>
        <w:t>executive</w:t>
      </w:r>
      <w:proofErr w:type="spellEnd"/>
      <w:r w:rsidRPr="00C759D7">
        <w:rPr>
          <w:sz w:val="24"/>
          <w:szCs w:val="24"/>
        </w:rPr>
        <w:t xml:space="preserve"> </w:t>
      </w:r>
      <w:proofErr w:type="spellStart"/>
      <w:r w:rsidRPr="00C759D7">
        <w:rPr>
          <w:sz w:val="24"/>
          <w:szCs w:val="24"/>
        </w:rPr>
        <w:t>summary</w:t>
      </w:r>
      <w:proofErr w:type="spellEnd"/>
      <w:r w:rsidRPr="00C759D7">
        <w:rPr>
          <w:sz w:val="24"/>
          <w:szCs w:val="24"/>
        </w:rPr>
        <w:t xml:space="preserve"> v rozsahu max. 5 stran A4</w:t>
      </w:r>
    </w:p>
    <w:p w:rsidRPr="00C759D7" w:rsidR="00C759D7" w:rsidP="009C58BB" w:rsidRDefault="00C759D7">
      <w:pPr>
        <w:widowControl w:val="false"/>
        <w:numPr>
          <w:ilvl w:val="6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Metodický postup při realizaci evaluace</w:t>
      </w:r>
    </w:p>
    <w:p w:rsidRPr="00C759D7" w:rsidR="00C759D7" w:rsidP="009C58BB" w:rsidRDefault="00C759D7">
      <w:pPr>
        <w:widowControl w:val="false"/>
        <w:numPr>
          <w:ilvl w:val="6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Výsledky evaluace v členění dle jednotlivých oblastí</w:t>
      </w:r>
    </w:p>
    <w:p w:rsidRPr="00C759D7" w:rsidR="00C759D7" w:rsidP="009C58BB" w:rsidRDefault="00C759D7">
      <w:pPr>
        <w:widowControl w:val="false"/>
        <w:numPr>
          <w:ilvl w:val="6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Odpovědi na jednotlivé evaluační otázky</w:t>
      </w:r>
    </w:p>
    <w:p w:rsidRPr="00C759D7" w:rsidR="00C759D7" w:rsidP="009C58BB" w:rsidRDefault="00C759D7">
      <w:pPr>
        <w:widowControl w:val="false"/>
        <w:numPr>
          <w:ilvl w:val="6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Doporučení k zefektivnění realizace projektu</w:t>
      </w:r>
    </w:p>
    <w:p w:rsidRPr="00C759D7" w:rsidR="00C759D7" w:rsidP="009C58BB" w:rsidRDefault="00C759D7">
      <w:pPr>
        <w:widowControl w:val="false"/>
        <w:numPr>
          <w:ilvl w:val="6"/>
          <w:numId w:val="4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jc w:val="both"/>
        <w:rPr>
          <w:sz w:val="24"/>
          <w:szCs w:val="24"/>
        </w:rPr>
      </w:pPr>
      <w:r w:rsidRPr="00C759D7">
        <w:rPr>
          <w:sz w:val="24"/>
          <w:szCs w:val="24"/>
        </w:rPr>
        <w:t>Identifikace datových zdrojů použitých při evaluaci</w:t>
      </w:r>
    </w:p>
    <w:p w:rsidRPr="00C759D7" w:rsidR="00C759D7" w:rsidP="009C58BB" w:rsidRDefault="00C759D7">
      <w:pPr>
        <w:pStyle w:val="Odstavecseseznamem"/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ind w:left="930"/>
        <w:jc w:val="both"/>
        <w:rPr>
          <w:sz w:val="24"/>
          <w:szCs w:val="24"/>
        </w:rPr>
      </w:pPr>
    </w:p>
    <w:p w:rsidRPr="00C759D7" w:rsidR="00C759D7" w:rsidP="009C58BB" w:rsidRDefault="00C759D7">
      <w:pPr>
        <w:autoSpaceDE w:val="false"/>
        <w:autoSpaceDN w:val="false"/>
        <w:adjustRightInd w:val="false"/>
        <w:spacing w:line="280" w:lineRule="atLeast"/>
        <w:jc w:val="both"/>
        <w:rPr>
          <w:sz w:val="24"/>
          <w:szCs w:val="24"/>
        </w:rPr>
      </w:pPr>
      <w:r w:rsidRPr="00C759D7">
        <w:rPr>
          <w:sz w:val="24"/>
          <w:szCs w:val="24"/>
        </w:rPr>
        <w:t xml:space="preserve">Výstup bude realizován v souladu s Manuálem vizuální identity ESF v ČR 2007 – 2013 (vše ke stažení na </w:t>
      </w:r>
      <w:hyperlink w:history="true" r:id="rId8">
        <w:r w:rsidRPr="00C759D7">
          <w:rPr>
            <w:rStyle w:val="Hypertextovodkaz"/>
            <w:sz w:val="24"/>
            <w:szCs w:val="24"/>
          </w:rPr>
          <w:t>http://www.esfcr.cz/dokumenty</w:t>
        </w:r>
      </w:hyperlink>
      <w:r w:rsidRPr="00C759D7">
        <w:rPr>
          <w:sz w:val="24"/>
          <w:szCs w:val="24"/>
        </w:rPr>
        <w:t>, složka publicita) a bude realizován až po</w:t>
      </w:r>
      <w:r w:rsidR="009C58BB">
        <w:rPr>
          <w:sz w:val="24"/>
          <w:szCs w:val="24"/>
        </w:rPr>
        <w:t> </w:t>
      </w:r>
      <w:r w:rsidRPr="00C759D7">
        <w:rPr>
          <w:sz w:val="24"/>
          <w:szCs w:val="24"/>
        </w:rPr>
        <w:t>odsouhlasení finálních návrhů jednotlivých výstupů zadavatelem tak, aby bylo vždy bezpodmínečně splněno Povinné minimum publicity OP LZZ (logo Evropského sociálního fondu včetně textu; logo Evropské unie s textem; logo Operačního programu Lidské zdroje a</w:t>
      </w:r>
      <w:r w:rsidR="009C58BB">
        <w:rPr>
          <w:sz w:val="24"/>
          <w:szCs w:val="24"/>
        </w:rPr>
        <w:t> </w:t>
      </w:r>
      <w:r w:rsidRPr="00C759D7">
        <w:rPr>
          <w:sz w:val="24"/>
          <w:szCs w:val="24"/>
        </w:rPr>
        <w:t xml:space="preserve">zaměstnanost; motto „Podporujeme vaši budoucnost“ s odkazem na webové stránky ESF). </w:t>
      </w:r>
    </w:p>
    <w:p w:rsidRPr="00C759D7" w:rsidR="00C759D7" w:rsidP="009C58BB" w:rsidRDefault="00C759D7">
      <w:pPr>
        <w:autoSpaceDE w:val="false"/>
        <w:autoSpaceDN w:val="false"/>
        <w:adjustRightInd w:val="false"/>
        <w:spacing w:line="280" w:lineRule="atLeast"/>
        <w:jc w:val="both"/>
        <w:rPr>
          <w:sz w:val="24"/>
          <w:szCs w:val="24"/>
        </w:rPr>
      </w:pPr>
    </w:p>
    <w:p w:rsidRPr="00C759D7" w:rsidR="00C759D7" w:rsidP="009C58BB" w:rsidRDefault="00C759D7">
      <w:p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Výstupy evaluace musí být maximálně jasné, přehledné a formulačně úsporné, tak aby byly pro adresáty evaluace přístupné. Evaluátor se v maximální možné míře vyhne tomu, aby uváděl:</w:t>
      </w:r>
    </w:p>
    <w:p w:rsidRPr="00C759D7" w:rsidR="00C759D7" w:rsidP="009C58BB" w:rsidRDefault="00C759D7">
      <w:pPr>
        <w:numPr>
          <w:ilvl w:val="0"/>
          <w:numId w:val="3"/>
        </w:numPr>
        <w:jc w:val="both"/>
        <w:rPr>
          <w:sz w:val="24"/>
          <w:szCs w:val="24"/>
        </w:rPr>
      </w:pPr>
      <w:r w:rsidRPr="00C759D7">
        <w:rPr>
          <w:sz w:val="24"/>
          <w:szCs w:val="24"/>
        </w:rPr>
        <w:lastRenderedPageBreak/>
        <w:t>Všeobecně známé informace (pochopitelně, že musí být zmíněny i základní a poměrně známé informace o pokroku programu či o jeho kontextu. Evaluace zde však nesmí „skončit“ a musí tyto informace dále prozkoumat a poskytnout vhled do jejich příčin, souvislostí a následků.).</w:t>
      </w:r>
    </w:p>
    <w:p w:rsidRPr="00C759D7" w:rsidR="00C759D7" w:rsidP="009C58BB" w:rsidRDefault="00C759D7">
      <w:pPr>
        <w:numPr>
          <w:ilvl w:val="0"/>
          <w:numId w:val="3"/>
        </w:numPr>
        <w:jc w:val="both"/>
        <w:rPr>
          <w:sz w:val="24"/>
          <w:szCs w:val="24"/>
        </w:rPr>
      </w:pPr>
      <w:r w:rsidRPr="00C759D7">
        <w:rPr>
          <w:sz w:val="24"/>
          <w:szCs w:val="24"/>
        </w:rPr>
        <w:t xml:space="preserve">Informace typu „nice to </w:t>
      </w:r>
      <w:proofErr w:type="spellStart"/>
      <w:r w:rsidRPr="00C759D7">
        <w:rPr>
          <w:sz w:val="24"/>
          <w:szCs w:val="24"/>
        </w:rPr>
        <w:t>know</w:t>
      </w:r>
      <w:proofErr w:type="spellEnd"/>
      <w:r w:rsidRPr="00C759D7">
        <w:rPr>
          <w:sz w:val="24"/>
          <w:szCs w:val="24"/>
        </w:rPr>
        <w:t>“, opakující se informace, tzv. „slovní vata“ (bez</w:t>
      </w:r>
      <w:r w:rsidR="009C58BB">
        <w:rPr>
          <w:sz w:val="24"/>
          <w:szCs w:val="24"/>
        </w:rPr>
        <w:t> </w:t>
      </w:r>
      <w:r w:rsidRPr="00C759D7">
        <w:rPr>
          <w:sz w:val="24"/>
          <w:szCs w:val="24"/>
        </w:rPr>
        <w:t>praktického přínosu pro hodnocená témata).</w:t>
      </w:r>
    </w:p>
    <w:p w:rsidRPr="00C759D7" w:rsidR="00C759D7" w:rsidP="009C58BB" w:rsidRDefault="00C759D7">
      <w:pPr>
        <w:numPr>
          <w:ilvl w:val="0"/>
          <w:numId w:val="3"/>
        </w:numPr>
        <w:jc w:val="both"/>
        <w:rPr>
          <w:sz w:val="24"/>
          <w:szCs w:val="24"/>
        </w:rPr>
      </w:pPr>
      <w:r w:rsidRPr="00C759D7">
        <w:rPr>
          <w:sz w:val="24"/>
          <w:szCs w:val="24"/>
        </w:rPr>
        <w:t>Neurčité a vágní informace (účelem evaluace není popsat, co vše se „může“ dít / stát, ale zjistit co se skutečně stalo, zhodnotit to a vyvodit, co by se mělo dělat jinak).</w:t>
      </w:r>
    </w:p>
    <w:p w:rsidRPr="00C759D7" w:rsidR="00C759D7" w:rsidP="009C58BB" w:rsidRDefault="00C759D7">
      <w:pPr>
        <w:ind w:left="709" w:hanging="709"/>
        <w:jc w:val="both"/>
        <w:rPr>
          <w:sz w:val="24"/>
          <w:szCs w:val="24"/>
        </w:rPr>
      </w:pPr>
    </w:p>
    <w:p w:rsidR="00C759D7" w:rsidP="009C58BB" w:rsidRDefault="00C759D7">
      <w:pPr>
        <w:tabs>
          <w:tab w:val="left" w:pos="0"/>
        </w:tabs>
        <w:jc w:val="both"/>
        <w:rPr>
          <w:sz w:val="24"/>
          <w:szCs w:val="24"/>
        </w:rPr>
      </w:pPr>
      <w:r w:rsidRPr="00C759D7">
        <w:rPr>
          <w:sz w:val="24"/>
          <w:szCs w:val="24"/>
        </w:rPr>
        <w:t xml:space="preserve">Zadavatel očekává, že evaluátor bude postupovat při realizaci zakázky v souladu s Etickým kodexem evaluátora (viz </w:t>
      </w:r>
      <w:hyperlink w:history="true" r:id="rId9">
        <w:r w:rsidRPr="00C759D7">
          <w:rPr>
            <w:rStyle w:val="Hypertextovodkaz"/>
            <w:sz w:val="24"/>
            <w:szCs w:val="24"/>
          </w:rPr>
          <w:t>www.czecheval.cz</w:t>
        </w:r>
      </w:hyperlink>
      <w:r w:rsidRPr="00C759D7">
        <w:rPr>
          <w:sz w:val="24"/>
          <w:szCs w:val="24"/>
        </w:rPr>
        <w:t>).</w:t>
      </w:r>
    </w:p>
    <w:p w:rsidR="00145022" w:rsidP="009C58BB" w:rsidRDefault="00145022">
      <w:pPr>
        <w:tabs>
          <w:tab w:val="left" w:pos="0"/>
        </w:tabs>
        <w:jc w:val="both"/>
        <w:rPr>
          <w:sz w:val="24"/>
          <w:szCs w:val="24"/>
        </w:rPr>
      </w:pPr>
    </w:p>
    <w:p w:rsidRPr="00E800A0" w:rsidR="00145022" w:rsidP="00145022" w:rsidRDefault="00145022">
      <w:pPr>
        <w:autoSpaceDE w:val="false"/>
        <w:autoSpaceDN w:val="false"/>
        <w:adjustRightInd w:val="false"/>
        <w:spacing w:line="28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Pr="006564E2">
        <w:rPr>
          <w:bCs/>
          <w:sz w:val="24"/>
          <w:szCs w:val="24"/>
        </w:rPr>
        <w:t>chazeč ve své nabídce uvede podrobný a přesný popis postupu realizace plnění zakázky</w:t>
      </w:r>
      <w:r>
        <w:rPr>
          <w:bCs/>
          <w:sz w:val="24"/>
          <w:szCs w:val="24"/>
        </w:rPr>
        <w:t xml:space="preserve"> tak, aby byl v souladu s výše uvedenou specifikací předmětu veřejné zakázky včetně všech</w:t>
      </w:r>
      <w:r w:rsidRPr="006564E2">
        <w:rPr>
          <w:bCs/>
          <w:sz w:val="24"/>
          <w:szCs w:val="24"/>
        </w:rPr>
        <w:t xml:space="preserve"> podmín</w:t>
      </w:r>
      <w:r>
        <w:rPr>
          <w:bCs/>
          <w:sz w:val="24"/>
          <w:szCs w:val="24"/>
        </w:rPr>
        <w:t>e</w:t>
      </w:r>
      <w:r w:rsidRPr="006564E2">
        <w:rPr>
          <w:bCs/>
          <w:sz w:val="24"/>
          <w:szCs w:val="24"/>
        </w:rPr>
        <w:t>k a předpoklad</w:t>
      </w:r>
      <w:r>
        <w:rPr>
          <w:bCs/>
          <w:sz w:val="24"/>
          <w:szCs w:val="24"/>
        </w:rPr>
        <w:t>ů</w:t>
      </w:r>
      <w:r w:rsidRPr="006564E2">
        <w:rPr>
          <w:bCs/>
          <w:sz w:val="24"/>
          <w:szCs w:val="24"/>
        </w:rPr>
        <w:t xml:space="preserve"> související</w:t>
      </w:r>
      <w:r>
        <w:rPr>
          <w:bCs/>
          <w:sz w:val="24"/>
          <w:szCs w:val="24"/>
        </w:rPr>
        <w:t>ch</w:t>
      </w:r>
      <w:r w:rsidRPr="006564E2">
        <w:rPr>
          <w:bCs/>
          <w:sz w:val="24"/>
          <w:szCs w:val="24"/>
        </w:rPr>
        <w:t xml:space="preserve"> s plněním </w:t>
      </w:r>
      <w:r>
        <w:rPr>
          <w:bCs/>
          <w:sz w:val="24"/>
          <w:szCs w:val="24"/>
        </w:rPr>
        <w:t xml:space="preserve">veřejné zakázky </w:t>
      </w:r>
      <w:r w:rsidRPr="006564E2">
        <w:rPr>
          <w:bCs/>
          <w:sz w:val="24"/>
          <w:szCs w:val="24"/>
        </w:rPr>
        <w:t>a rovněž podmínky, které bude uchazeč uplatňovat vůči zadavateli k zabezpečení plnění a řá</w:t>
      </w:r>
      <w:r>
        <w:rPr>
          <w:bCs/>
          <w:sz w:val="24"/>
          <w:szCs w:val="24"/>
        </w:rPr>
        <w:t>dného dokončení předmětu plnění</w:t>
      </w:r>
    </w:p>
    <w:p w:rsidRPr="00C759D7" w:rsidR="00145022" w:rsidP="009C58BB" w:rsidRDefault="00145022">
      <w:pPr>
        <w:tabs>
          <w:tab w:val="left" w:pos="0"/>
        </w:tabs>
        <w:jc w:val="both"/>
        <w:rPr>
          <w:sz w:val="24"/>
          <w:szCs w:val="24"/>
        </w:rPr>
      </w:pPr>
      <w:bookmarkStart w:name="_GoBack" w:id="0"/>
      <w:bookmarkEnd w:id="0"/>
    </w:p>
    <w:p w:rsidRPr="00C759D7" w:rsidR="00CE6755" w:rsidP="009C58BB" w:rsidRDefault="00CE6755">
      <w:pPr>
        <w:jc w:val="both"/>
        <w:rPr>
          <w:sz w:val="24"/>
          <w:szCs w:val="24"/>
        </w:rPr>
      </w:pPr>
    </w:p>
    <w:sectPr w:rsidRPr="00C759D7" w:rsidR="00CE67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59D7" w:rsidP="00C759D7" w:rsidRDefault="00C759D7">
      <w:r>
        <w:separator/>
      </w:r>
    </w:p>
  </w:endnote>
  <w:endnote w:type="continuationSeparator" w:id="0">
    <w:p w:rsidR="00C759D7" w:rsidP="00C759D7" w:rsidRDefault="00C759D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59D7" w:rsidP="00C759D7" w:rsidRDefault="00C759D7">
      <w:r>
        <w:separator/>
      </w:r>
    </w:p>
  </w:footnote>
  <w:footnote w:type="continuationSeparator" w:id="0">
    <w:p w:rsidR="00C759D7" w:rsidP="00C759D7" w:rsidRDefault="00C759D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759D7" w:rsidP="00C759D7" w:rsidRDefault="00C759D7">
    <w:pPr>
      <w:pStyle w:val="Zhlav"/>
      <w:jc w:val="right"/>
    </w:pPr>
    <w:r>
      <w:t>Příloha č. 1 smlouvy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10E50A7"/>
    <w:multiLevelType w:val="hybridMultilevel"/>
    <w:tmpl w:val="C11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C451657"/>
    <w:multiLevelType w:val="multilevel"/>
    <w:tmpl w:val="02B8A6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 w:val="false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F01195"/>
    <w:multiLevelType w:val="multilevel"/>
    <w:tmpl w:val="4BF43A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/>
        <w:i w:val="false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7265C32"/>
    <w:multiLevelType w:val="multilevel"/>
    <w:tmpl w:val="C0B0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D7"/>
    <w:rsid w:val="00145022"/>
    <w:rsid w:val="001F45D6"/>
    <w:rsid w:val="00223F07"/>
    <w:rsid w:val="00356865"/>
    <w:rsid w:val="00792C67"/>
    <w:rsid w:val="008D35D9"/>
    <w:rsid w:val="009C58BB"/>
    <w:rsid w:val="00C759D7"/>
    <w:rsid w:val="00CE6755"/>
    <w:rsid w:val="00F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759D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rsid w:val="00C759D7"/>
    <w:rPr>
      <w:color w:val="0000FF"/>
      <w:u w:val="single"/>
    </w:rPr>
  </w:style>
  <w:style w:type="character" w:styleId="Odkaznakoment">
    <w:name w:val="annotation reference"/>
    <w:uiPriority w:val="99"/>
    <w:semiHidden/>
    <w:rsid w:val="00C759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59D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759D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59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9D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759D7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59D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759D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59D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759D7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759D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iPriority w:val="99"/>
    <w:rsid w:val="00C759D7"/>
    <w:rPr>
      <w:color w:val="0000FF"/>
      <w:u w:val="single"/>
    </w:rPr>
  </w:style>
  <w:style w:styleId="Odkaznakoment" w:type="character">
    <w:name w:val="annotation reference"/>
    <w:uiPriority w:val="99"/>
    <w:semiHidden/>
    <w:rsid w:val="00C759D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C759D7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759D7"/>
    <w:rPr>
      <w:rFonts w:ascii="Times New Roman" w:cs="Times New Roman" w:eastAsia="Times New Roman" w:hAnsi="Times New Roman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C759D7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C759D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759D7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C759D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759D7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759D7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759D7"/>
    <w:rPr>
      <w:rFonts w:ascii="Times New Roman" w:cs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/dokumenty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czecheval.cz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877</properties:Words>
  <properties:Characters>5176</properties:Characters>
  <properties:Lines>43</properties:Lines>
  <properties:Paragraphs>12</properties:Paragraphs>
  <properties:TotalTime>7</properties:TotalTime>
  <properties:ScaleCrop>false</properties:ScaleCrop>
  <properties:LinksUpToDate>false</properties:LinksUpToDate>
  <properties:CharactersWithSpaces>6041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2013-08-27T12:41:00Z</dcterms:created>
  <dc:creator/>
  <cp:lastModifiedBy/>
  <dcterms:modified xmlns:xsi="http://www.w3.org/2001/XMLSchema-instance" xsi:type="dcterms:W3CDTF">2013-09-06T14:11:00Z</dcterms:modified>
  <cp:revision>6</cp:revision>
</cp:coreProperties>
</file>