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sigs" ContentType="application/vnd.openxmlformats-package.digital-signature-origin"/>
  <Default Extension="wmf" ContentType="image/x-wmf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D5B5F" w:rsidP="002216CD" w:rsidRDefault="00FD5B5F">
      <w:pPr>
        <w:spacing w:after="0" w:line="280" w:lineRule="atLeast"/>
        <w:ind w:firstLine="0"/>
        <w:jc w:val="center"/>
        <w:rPr>
          <w:rFonts w:ascii="Arial" w:hAnsi="Arial" w:cs="Arial"/>
          <w:b/>
          <w:sz w:val="28"/>
        </w:rPr>
      </w:pPr>
      <w:bookmarkStart w:name="_GoBack" w:id="0"/>
      <w:bookmarkEnd w:id="0"/>
    </w:p>
    <w:p w:rsidRPr="00F43A7E" w:rsidR="003972DD" w:rsidP="002B53FD" w:rsidRDefault="003972DD">
      <w:pPr>
        <w:spacing w:after="0" w:line="280" w:lineRule="atLeast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F43A7E">
        <w:rPr>
          <w:rFonts w:ascii="Arial" w:hAnsi="Arial" w:cs="Arial"/>
          <w:b/>
          <w:sz w:val="28"/>
          <w:szCs w:val="28"/>
        </w:rPr>
        <w:t xml:space="preserve">Smlouva </w:t>
      </w:r>
      <w:r w:rsidRPr="00F43A7E" w:rsidR="0071124B">
        <w:rPr>
          <w:rFonts w:ascii="Arial" w:hAnsi="Arial" w:cs="Arial"/>
          <w:b/>
          <w:sz w:val="28"/>
          <w:szCs w:val="28"/>
        </w:rPr>
        <w:t xml:space="preserve">o </w:t>
      </w:r>
      <w:r w:rsidRPr="00F43A7E" w:rsidR="00BE520F">
        <w:rPr>
          <w:rFonts w:ascii="Arial" w:hAnsi="Arial" w:cs="Arial"/>
          <w:b/>
          <w:sz w:val="28"/>
          <w:szCs w:val="28"/>
        </w:rPr>
        <w:t xml:space="preserve">zpracování </w:t>
      </w:r>
      <w:r w:rsidRPr="00F43A7E" w:rsidR="00F43A7E">
        <w:rPr>
          <w:rFonts w:ascii="Arial" w:hAnsi="Arial" w:cs="Arial"/>
          <w:b/>
          <w:bCs/>
          <w:sz w:val="28"/>
          <w:szCs w:val="28"/>
        </w:rPr>
        <w:t>a</w:t>
      </w:r>
      <w:r w:rsidR="00F43A7E">
        <w:rPr>
          <w:rFonts w:ascii="Arial" w:hAnsi="Arial" w:cs="Arial"/>
          <w:b/>
          <w:bCs/>
          <w:sz w:val="28"/>
          <w:szCs w:val="28"/>
        </w:rPr>
        <w:t>nalýzy</w:t>
      </w:r>
      <w:r w:rsidRPr="00F43A7E" w:rsidR="00F43A7E">
        <w:rPr>
          <w:rFonts w:ascii="Arial" w:hAnsi="Arial" w:cs="Arial"/>
          <w:b/>
          <w:bCs/>
          <w:sz w:val="28"/>
          <w:szCs w:val="28"/>
        </w:rPr>
        <w:t xml:space="preserve"> </w:t>
      </w:r>
      <w:r w:rsidRPr="009E2A76" w:rsidR="009E2A76">
        <w:rPr>
          <w:rFonts w:ascii="Arial" w:hAnsi="Arial" w:cs="Arial"/>
          <w:b/>
          <w:color w:val="auto"/>
          <w:sz w:val="28"/>
          <w:szCs w:val="28"/>
        </w:rPr>
        <w:t xml:space="preserve">příjemců příspěvku na péči </w:t>
      </w:r>
      <w:r w:rsidR="009E2A76">
        <w:rPr>
          <w:rFonts w:ascii="Arial" w:hAnsi="Arial" w:cs="Arial"/>
          <w:b/>
          <w:color w:val="auto"/>
          <w:sz w:val="28"/>
          <w:szCs w:val="28"/>
        </w:rPr>
        <w:t> </w:t>
      </w:r>
      <w:r w:rsidR="009E2A76">
        <w:rPr>
          <w:rFonts w:ascii="Arial" w:hAnsi="Arial" w:cs="Arial"/>
          <w:b/>
          <w:color w:val="auto"/>
          <w:sz w:val="28"/>
          <w:szCs w:val="28"/>
        </w:rPr>
        <w:t> </w:t>
      </w:r>
      <w:r w:rsidR="009E2A76">
        <w:rPr>
          <w:rFonts w:ascii="Arial" w:hAnsi="Arial" w:cs="Arial"/>
          <w:b/>
          <w:color w:val="auto"/>
          <w:sz w:val="28"/>
          <w:szCs w:val="28"/>
        </w:rPr>
        <w:t> </w:t>
      </w:r>
      <w:r w:rsidR="009E2A76">
        <w:rPr>
          <w:rFonts w:ascii="Arial" w:hAnsi="Arial" w:cs="Arial"/>
          <w:b/>
          <w:color w:val="auto"/>
          <w:sz w:val="28"/>
          <w:szCs w:val="28"/>
        </w:rPr>
        <w:t> </w:t>
      </w:r>
      <w:r w:rsidRPr="009E2A76" w:rsidR="009E2A76">
        <w:rPr>
          <w:rFonts w:ascii="Arial" w:hAnsi="Arial" w:cs="Arial"/>
          <w:b/>
          <w:color w:val="auto"/>
          <w:sz w:val="28"/>
          <w:szCs w:val="28"/>
        </w:rPr>
        <w:t>a predikce jejich počtu na období let 2015 – 2020</w:t>
      </w:r>
    </w:p>
    <w:p w:rsidR="00A26FC8" w:rsidP="002216CD" w:rsidRDefault="00A26FC8">
      <w:pPr>
        <w:spacing w:after="0" w:line="280" w:lineRule="atLeast"/>
        <w:jc w:val="center"/>
        <w:rPr>
          <w:rFonts w:ascii="Arial" w:hAnsi="Arial" w:cs="Arial"/>
          <w:noProof/>
        </w:rPr>
      </w:pPr>
    </w:p>
    <w:p w:rsidRPr="002216CD" w:rsidR="00FB3373" w:rsidP="002216CD" w:rsidRDefault="00330A8A">
      <w:pPr>
        <w:spacing w:line="280" w:lineRule="atLeast"/>
        <w:jc w:val="center"/>
        <w:rPr>
          <w:rFonts w:ascii="Arial" w:hAnsi="Arial" w:cs="Arial"/>
        </w:rPr>
      </w:pPr>
      <w:r w:rsidRPr="002216CD">
        <w:rPr>
          <w:rFonts w:ascii="Arial" w:hAnsi="Arial" w:cs="Arial"/>
          <w:noProof/>
        </w:rPr>
        <w:t xml:space="preserve">uzavíraná </w:t>
      </w:r>
      <w:r w:rsidRPr="002216CD" w:rsidR="00153C78">
        <w:rPr>
          <w:rFonts w:ascii="Arial" w:hAnsi="Arial" w:cs="Arial"/>
          <w:noProof/>
        </w:rPr>
        <w:t xml:space="preserve">dle </w:t>
      </w:r>
      <w:r w:rsidRPr="002216CD" w:rsidR="00CB174C">
        <w:rPr>
          <w:rFonts w:ascii="Arial" w:hAnsi="Arial" w:cs="Arial"/>
          <w:noProof/>
        </w:rPr>
        <w:t xml:space="preserve">§ </w:t>
      </w:r>
      <w:r w:rsidR="00547ACF">
        <w:rPr>
          <w:rFonts w:ascii="Arial" w:hAnsi="Arial" w:cs="Arial"/>
          <w:noProof/>
        </w:rPr>
        <w:t>2586</w:t>
      </w:r>
      <w:r w:rsidRPr="002216CD" w:rsidR="00FB3373">
        <w:rPr>
          <w:rFonts w:ascii="Arial" w:hAnsi="Arial" w:cs="Arial"/>
          <w:noProof/>
        </w:rPr>
        <w:t xml:space="preserve"> </w:t>
      </w:r>
      <w:r w:rsidR="00547ACF">
        <w:rPr>
          <w:rFonts w:ascii="Arial" w:hAnsi="Arial" w:cs="Arial"/>
          <w:noProof/>
        </w:rPr>
        <w:t>a násl.</w:t>
      </w:r>
      <w:r w:rsidRPr="002216CD" w:rsidR="00CB174C">
        <w:rPr>
          <w:rFonts w:ascii="Arial" w:hAnsi="Arial" w:cs="Arial"/>
          <w:noProof/>
        </w:rPr>
        <w:t xml:space="preserve"> </w:t>
      </w:r>
      <w:r w:rsidRPr="002216CD" w:rsidR="00FB3373">
        <w:rPr>
          <w:rFonts w:ascii="Arial" w:hAnsi="Arial" w:cs="Arial"/>
        </w:rPr>
        <w:t>zákona č. 89/2012 Sb., občanský zákoník</w:t>
      </w:r>
      <w:r w:rsidR="00643660">
        <w:rPr>
          <w:rFonts w:ascii="Arial" w:hAnsi="Arial" w:cs="Arial"/>
        </w:rPr>
        <w:t>, v</w:t>
      </w:r>
      <w:r w:rsidR="005F3EF8">
        <w:rPr>
          <w:rFonts w:ascii="Arial" w:hAnsi="Arial" w:cs="Arial"/>
        </w:rPr>
        <w:t> </w:t>
      </w:r>
      <w:r w:rsidR="00643660">
        <w:rPr>
          <w:rFonts w:ascii="Arial" w:hAnsi="Arial" w:cs="Arial"/>
        </w:rPr>
        <w:t>platném</w:t>
      </w:r>
      <w:r w:rsidR="005F3EF8">
        <w:rPr>
          <w:rFonts w:ascii="Arial" w:hAnsi="Arial" w:cs="Arial"/>
        </w:rPr>
        <w:t xml:space="preserve"> a účinném</w:t>
      </w:r>
      <w:r w:rsidR="00643660">
        <w:rPr>
          <w:rFonts w:ascii="Arial" w:hAnsi="Arial" w:cs="Arial"/>
        </w:rPr>
        <w:t xml:space="preserve"> znění</w:t>
      </w:r>
      <w:r w:rsidRPr="002216CD" w:rsidR="00FB3373">
        <w:rPr>
          <w:rFonts w:ascii="Arial" w:hAnsi="Arial" w:cs="Arial"/>
        </w:rPr>
        <w:t xml:space="preserve"> (dále jen „občanský zákoník“)</w:t>
      </w:r>
      <w:r w:rsidRPr="002216CD">
        <w:rPr>
          <w:rFonts w:ascii="Arial" w:hAnsi="Arial" w:cs="Arial"/>
        </w:rPr>
        <w:t xml:space="preserve"> a zákona č. 137/2006 Sb., o veřejných zakázkách, ve znění pozdějších předpisů (dále jen </w:t>
      </w:r>
      <w:r w:rsidRPr="002216CD">
        <w:rPr>
          <w:rFonts w:ascii="Arial" w:hAnsi="Arial" w:cs="Arial"/>
          <w:i/>
        </w:rPr>
        <w:t>„</w:t>
      </w:r>
      <w:r w:rsidRPr="002216CD">
        <w:rPr>
          <w:rFonts w:ascii="Arial" w:hAnsi="Arial" w:cs="Arial"/>
        </w:rPr>
        <w:t>zákon</w:t>
      </w:r>
      <w:r w:rsidRPr="002216CD" w:rsidR="00C01B61">
        <w:rPr>
          <w:rFonts w:ascii="Arial" w:hAnsi="Arial" w:cs="Arial"/>
        </w:rPr>
        <w:t xml:space="preserve"> </w:t>
      </w:r>
      <w:r w:rsidRPr="002216CD">
        <w:rPr>
          <w:rFonts w:ascii="Arial" w:hAnsi="Arial" w:cs="Arial"/>
        </w:rPr>
        <w:t>o veřejných zakázkách</w:t>
      </w:r>
      <w:r w:rsidRPr="002216CD">
        <w:rPr>
          <w:rFonts w:ascii="Arial" w:hAnsi="Arial" w:cs="Arial"/>
          <w:i/>
        </w:rPr>
        <w:t xml:space="preserve">“) </w:t>
      </w:r>
      <w:r w:rsidRPr="002216CD">
        <w:rPr>
          <w:rFonts w:ascii="Arial" w:hAnsi="Arial" w:cs="Arial"/>
        </w:rPr>
        <w:t>mezi</w:t>
      </w:r>
    </w:p>
    <w:p w:rsidRPr="002216CD" w:rsidR="0007554A" w:rsidP="002216CD" w:rsidRDefault="0007554A">
      <w:pPr>
        <w:spacing w:line="280" w:lineRule="atLeast"/>
        <w:ind w:firstLine="0"/>
        <w:jc w:val="center"/>
        <w:rPr>
          <w:rFonts w:ascii="Arial" w:hAnsi="Arial" w:cs="Arial"/>
          <w:b/>
          <w:noProof/>
        </w:rPr>
      </w:pPr>
      <w:bookmarkStart w:name="_Toc240703969" w:id="1"/>
      <w:bookmarkStart w:name="_Toc240704343" w:id="2"/>
      <w:bookmarkStart w:name="_Toc240792061" w:id="3"/>
      <w:bookmarkStart w:name="_Toc240792921" w:id="4"/>
      <w:bookmarkStart w:name="_Toc241496085" w:id="5"/>
      <w:bookmarkStart w:name="_Toc241501186" w:id="6"/>
      <w:bookmarkStart w:name="_Toc241501583" w:id="7"/>
      <w:bookmarkStart w:name="_Toc241657900" w:id="8"/>
      <w:bookmarkStart w:name="_Toc243380723" w:id="9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Pr="002216CD" w:rsidR="0039763B" w:rsidP="002216CD" w:rsidRDefault="0039763B">
      <w:pPr>
        <w:spacing w:line="280" w:lineRule="atLeast"/>
        <w:rPr>
          <w:rFonts w:ascii="Arial" w:hAnsi="Arial" w:cs="Arial"/>
          <w:b/>
          <w:snapToGrid w:val="false"/>
          <w:u w:val="single"/>
        </w:rPr>
      </w:pPr>
    </w:p>
    <w:p w:rsidRPr="002216CD" w:rsidR="0039763B" w:rsidP="002216CD" w:rsidRDefault="0039763B">
      <w:pPr>
        <w:tabs>
          <w:tab w:val="left" w:pos="284"/>
        </w:tabs>
        <w:spacing w:line="280" w:lineRule="atLeast"/>
        <w:rPr>
          <w:rFonts w:ascii="Arial" w:hAnsi="Arial" w:cs="Arial"/>
          <w:b/>
        </w:rPr>
      </w:pPr>
      <w:r w:rsidRPr="002216CD">
        <w:rPr>
          <w:rFonts w:ascii="Arial" w:hAnsi="Arial" w:cs="Arial"/>
          <w:b/>
        </w:rPr>
        <w:t>Česká republika – Ministerstvo práce a sociálních věcí</w:t>
      </w:r>
    </w:p>
    <w:p w:rsidRPr="002216CD" w:rsidR="0039763B" w:rsidP="002216CD" w:rsidRDefault="0039763B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se sídlem:</w:t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cs="Arial"/>
        </w:rPr>
        <w:tab/>
        <w:t>Na Poříčním právu 1/376, 128 01</w:t>
      </w:r>
      <w:r w:rsidRPr="002216CD" w:rsidR="002E2F88">
        <w:rPr>
          <w:rFonts w:ascii="Arial" w:hAnsi="Arial" w:cs="Arial"/>
        </w:rPr>
        <w:t xml:space="preserve"> Praha 2</w:t>
      </w:r>
    </w:p>
    <w:p w:rsidRPr="002216CD" w:rsidR="0039763B" w:rsidP="002216CD" w:rsidRDefault="00FB3373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zastoupena</w:t>
      </w:r>
      <w:r w:rsidRPr="002216CD" w:rsidR="0039763B">
        <w:rPr>
          <w:rFonts w:ascii="Arial" w:hAnsi="Arial" w:cs="Arial"/>
        </w:rPr>
        <w:t xml:space="preserve">: </w:t>
      </w:r>
      <w:r w:rsidRPr="002216CD" w:rsidR="0039763B">
        <w:rPr>
          <w:rFonts w:ascii="Arial" w:hAnsi="Arial" w:cs="Arial"/>
        </w:rPr>
        <w:tab/>
      </w:r>
      <w:r w:rsidR="00873913">
        <w:rPr>
          <w:rFonts w:ascii="Arial" w:hAnsi="Arial" w:cs="Arial"/>
        </w:rPr>
        <w:t>Mgr. Petrem Nečinou</w:t>
      </w:r>
      <w:r w:rsidRPr="002216CD" w:rsidR="00CB174C">
        <w:rPr>
          <w:rFonts w:ascii="Arial" w:hAnsi="Arial" w:cs="Arial"/>
        </w:rPr>
        <w:t>, ředitel</w:t>
      </w:r>
      <w:r w:rsidRPr="002216CD" w:rsidR="00EA4D52">
        <w:rPr>
          <w:rFonts w:ascii="Arial" w:hAnsi="Arial" w:cs="Arial"/>
        </w:rPr>
        <w:t>e</w:t>
      </w:r>
      <w:r w:rsidR="00873913">
        <w:rPr>
          <w:rFonts w:ascii="Arial" w:hAnsi="Arial" w:cs="Arial"/>
        </w:rPr>
        <w:t>m</w:t>
      </w:r>
      <w:r w:rsidRPr="002216CD" w:rsidR="00CB174C">
        <w:rPr>
          <w:rFonts w:ascii="Arial" w:hAnsi="Arial" w:cs="Arial"/>
        </w:rPr>
        <w:t xml:space="preserve"> odboru řízení projektů</w:t>
      </w:r>
    </w:p>
    <w:p w:rsidRPr="002216CD" w:rsidR="0039763B" w:rsidP="002216CD" w:rsidRDefault="005F3EF8">
      <w:pPr>
        <w:tabs>
          <w:tab w:val="left" w:pos="284"/>
        </w:tabs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Pr="002216CD" w:rsidR="006B570C">
        <w:rPr>
          <w:rFonts w:ascii="Arial" w:hAnsi="Arial" w:cs="Arial"/>
        </w:rPr>
        <w:t xml:space="preserve">:  </w:t>
      </w:r>
      <w:r w:rsidRPr="002216CD" w:rsidR="006B570C">
        <w:rPr>
          <w:rFonts w:ascii="Arial" w:hAnsi="Arial" w:cs="Arial"/>
        </w:rPr>
        <w:tab/>
      </w:r>
      <w:r w:rsidRPr="002216CD" w:rsidR="006B570C">
        <w:rPr>
          <w:rFonts w:ascii="Arial" w:hAnsi="Arial" w:cs="Arial"/>
        </w:rPr>
        <w:tab/>
      </w:r>
      <w:r w:rsidRPr="002216CD" w:rsidR="0039763B">
        <w:rPr>
          <w:rFonts w:ascii="Arial" w:hAnsi="Arial" w:cs="Arial"/>
        </w:rPr>
        <w:t>00551023</w:t>
      </w:r>
    </w:p>
    <w:p w:rsidRPr="002216CD" w:rsidR="0039763B" w:rsidP="002216CD" w:rsidRDefault="0039763B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 xml:space="preserve">bankovní spojení: </w:t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eastAsia="SimSun" w:cs="Arial"/>
        </w:rPr>
        <w:t>Česká národní banka, pobočka Praha,</w:t>
      </w:r>
      <w:r w:rsidRPr="002216CD">
        <w:rPr>
          <w:rFonts w:ascii="Arial" w:hAnsi="Arial" w:cs="Arial"/>
        </w:rPr>
        <w:t xml:space="preserve"> </w:t>
      </w:r>
      <w:r w:rsidRPr="002216CD">
        <w:rPr>
          <w:rFonts w:ascii="Arial" w:hAnsi="Arial" w:eastAsia="SimSun" w:cs="Arial"/>
        </w:rPr>
        <w:t>Na Příkopě 28, 115 03 Praha 1</w:t>
      </w:r>
    </w:p>
    <w:p w:rsidRPr="002216CD" w:rsidR="0039763B" w:rsidP="002216CD" w:rsidRDefault="0039763B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číslo účtu:</w:t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eastAsia="SimSun" w:cs="Arial"/>
        </w:rPr>
        <w:t>2229001/0710</w:t>
      </w:r>
    </w:p>
    <w:p w:rsidRPr="002216CD" w:rsidR="0039763B" w:rsidP="002216CD" w:rsidRDefault="0039763B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(dále jen „</w:t>
      </w:r>
      <w:r w:rsidRPr="002216CD" w:rsidR="00F439C2">
        <w:rPr>
          <w:rFonts w:ascii="Arial" w:hAnsi="Arial" w:cs="Arial"/>
        </w:rPr>
        <w:t>objednatel</w:t>
      </w:r>
      <w:r w:rsidRPr="002216CD">
        <w:rPr>
          <w:rFonts w:ascii="Arial" w:hAnsi="Arial" w:cs="Arial"/>
        </w:rPr>
        <w:t>”)</w:t>
      </w:r>
    </w:p>
    <w:p w:rsidRPr="002216CD" w:rsidR="0039763B" w:rsidP="002216CD" w:rsidRDefault="0039763B">
      <w:pPr>
        <w:tabs>
          <w:tab w:val="left" w:pos="284"/>
        </w:tabs>
        <w:spacing w:line="280" w:lineRule="atLeast"/>
        <w:rPr>
          <w:rFonts w:ascii="Arial" w:hAnsi="Arial" w:cs="Arial"/>
        </w:rPr>
      </w:pPr>
    </w:p>
    <w:p w:rsidRPr="002216CD" w:rsidR="0039763B" w:rsidP="002216CD" w:rsidRDefault="0039763B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a</w:t>
      </w:r>
    </w:p>
    <w:p w:rsidRPr="002216CD" w:rsidR="0039763B" w:rsidP="002216CD" w:rsidRDefault="0039763B">
      <w:pPr>
        <w:spacing w:line="280" w:lineRule="atLeast"/>
        <w:rPr>
          <w:rFonts w:ascii="Arial" w:hAnsi="Arial" w:cs="Arial"/>
        </w:rPr>
      </w:pPr>
    </w:p>
    <w:p w:rsidRPr="002216CD" w:rsidR="00554A27" w:rsidP="002216CD" w:rsidRDefault="00554A27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  <w:highlight w:val="yellow"/>
        </w:rPr>
        <w:t>____________</w:t>
      </w:r>
      <w:r w:rsidR="005F3EF8">
        <w:rPr>
          <w:rFonts w:ascii="Arial" w:hAnsi="Arial" w:cs="Arial"/>
        </w:rPr>
        <w:t xml:space="preserve"> </w:t>
      </w:r>
      <w:r w:rsidRPr="00503EF6" w:rsidR="005F3EF8">
        <w:rPr>
          <w:rFonts w:ascii="Arial" w:hAnsi="Arial" w:cs="Arial"/>
          <w:i/>
        </w:rPr>
        <w:t>(doplní uchazeč)</w:t>
      </w:r>
    </w:p>
    <w:p w:rsidRPr="002216CD" w:rsidR="0039763B" w:rsidP="002216CD" w:rsidRDefault="0039763B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 xml:space="preserve">se sídlem: </w:t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cs="Arial"/>
        </w:rPr>
        <w:tab/>
      </w:r>
      <w:r w:rsidRPr="002216CD" w:rsidR="00870FF0">
        <w:rPr>
          <w:rFonts w:ascii="Arial" w:hAnsi="Arial" w:cs="Arial"/>
          <w:highlight w:val="yellow"/>
        </w:rPr>
        <w:t>____________</w:t>
      </w:r>
      <w:r w:rsidR="005F3EF8">
        <w:rPr>
          <w:rFonts w:ascii="Arial" w:hAnsi="Arial" w:cs="Arial"/>
        </w:rPr>
        <w:t xml:space="preserve"> </w:t>
      </w:r>
      <w:r w:rsidRPr="00503EF6" w:rsidR="005F3EF8">
        <w:rPr>
          <w:rFonts w:ascii="Arial" w:hAnsi="Arial" w:cs="Arial"/>
          <w:i/>
        </w:rPr>
        <w:t>(doplní uchazeč)</w:t>
      </w:r>
    </w:p>
    <w:p w:rsidRPr="002216CD" w:rsidR="0039763B" w:rsidP="002216CD" w:rsidRDefault="001244DE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zastoupen</w:t>
      </w:r>
      <w:r w:rsidRPr="002216CD" w:rsidR="00FB3373">
        <w:rPr>
          <w:rFonts w:ascii="Arial" w:hAnsi="Arial" w:cs="Arial"/>
        </w:rPr>
        <w:t>a</w:t>
      </w:r>
      <w:r w:rsidRPr="002216CD">
        <w:rPr>
          <w:rFonts w:ascii="Arial" w:hAnsi="Arial" w:cs="Arial"/>
        </w:rPr>
        <w:t>:</w:t>
      </w:r>
      <w:r w:rsidRPr="002216CD" w:rsidR="00870FF0">
        <w:rPr>
          <w:rFonts w:ascii="Arial" w:hAnsi="Arial" w:cs="Arial"/>
        </w:rPr>
        <w:tab/>
      </w:r>
      <w:r w:rsidR="00AF2FC7">
        <w:rPr>
          <w:rFonts w:ascii="Arial" w:hAnsi="Arial" w:cs="Arial"/>
        </w:rPr>
        <w:tab/>
      </w:r>
      <w:r w:rsidRPr="002216CD" w:rsidR="00870FF0">
        <w:rPr>
          <w:rFonts w:ascii="Arial" w:hAnsi="Arial" w:cs="Arial"/>
          <w:highlight w:val="yellow"/>
        </w:rPr>
        <w:t>____________</w:t>
      </w:r>
      <w:r w:rsidR="005F3EF8">
        <w:rPr>
          <w:rFonts w:ascii="Arial" w:hAnsi="Arial" w:cs="Arial"/>
        </w:rPr>
        <w:tab/>
      </w:r>
      <w:r w:rsidRPr="00503EF6" w:rsidR="005F3EF8">
        <w:rPr>
          <w:rFonts w:ascii="Arial" w:hAnsi="Arial" w:cs="Arial"/>
          <w:i/>
        </w:rPr>
        <w:t>(doplní uchazeč)</w:t>
      </w:r>
    </w:p>
    <w:p w:rsidRPr="002216CD" w:rsidR="0039763B" w:rsidP="002216CD" w:rsidRDefault="0039763B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IČ</w:t>
      </w:r>
      <w:r w:rsidR="005F3EF8">
        <w:rPr>
          <w:rFonts w:ascii="Arial" w:hAnsi="Arial" w:cs="Arial"/>
        </w:rPr>
        <w:t>O</w:t>
      </w:r>
      <w:r w:rsidRPr="002216CD">
        <w:rPr>
          <w:rFonts w:ascii="Arial" w:hAnsi="Arial" w:cs="Arial"/>
        </w:rPr>
        <w:t>:</w:t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cs="Arial"/>
        </w:rPr>
        <w:tab/>
      </w:r>
      <w:r w:rsidRPr="002216CD" w:rsidR="00870FF0">
        <w:rPr>
          <w:rFonts w:ascii="Arial" w:hAnsi="Arial" w:cs="Arial"/>
          <w:highlight w:val="yellow"/>
        </w:rPr>
        <w:t>____________</w:t>
      </w:r>
      <w:r w:rsidR="005F3EF8">
        <w:rPr>
          <w:rFonts w:ascii="Arial" w:hAnsi="Arial" w:cs="Arial"/>
        </w:rPr>
        <w:t xml:space="preserve"> </w:t>
      </w:r>
      <w:r w:rsidRPr="00503EF6" w:rsidR="005F3EF8">
        <w:rPr>
          <w:rFonts w:ascii="Arial" w:hAnsi="Arial" w:cs="Arial"/>
          <w:i/>
        </w:rPr>
        <w:t>(doplní uchazeč)</w:t>
      </w:r>
    </w:p>
    <w:p w:rsidRPr="002216CD" w:rsidR="0039763B" w:rsidP="002216CD" w:rsidRDefault="001244DE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DIČ:</w:t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cs="Arial"/>
        </w:rPr>
        <w:tab/>
      </w:r>
      <w:r w:rsidR="00AF2FC7">
        <w:rPr>
          <w:rFonts w:ascii="Arial" w:hAnsi="Arial" w:cs="Arial"/>
        </w:rPr>
        <w:tab/>
      </w:r>
      <w:r w:rsidRPr="002216CD" w:rsidR="00870FF0">
        <w:rPr>
          <w:rFonts w:ascii="Arial" w:hAnsi="Arial" w:cs="Arial"/>
          <w:highlight w:val="yellow"/>
        </w:rPr>
        <w:t>____________</w:t>
      </w:r>
      <w:r w:rsidR="005F3EF8">
        <w:rPr>
          <w:rFonts w:ascii="Arial" w:hAnsi="Arial" w:cs="Arial"/>
        </w:rPr>
        <w:t xml:space="preserve"> </w:t>
      </w:r>
      <w:r w:rsidRPr="00503EF6" w:rsidR="005F3EF8">
        <w:rPr>
          <w:rFonts w:ascii="Arial" w:hAnsi="Arial" w:cs="Arial"/>
          <w:i/>
        </w:rPr>
        <w:t>(doplní uchazeč)</w:t>
      </w:r>
    </w:p>
    <w:p w:rsidRPr="002216CD" w:rsidR="001244DE" w:rsidP="002216CD" w:rsidRDefault="0039763B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obchodní rejstřík:</w:t>
      </w:r>
      <w:r w:rsidRPr="002216CD">
        <w:rPr>
          <w:rFonts w:ascii="Arial" w:hAnsi="Arial" w:cs="Arial"/>
        </w:rPr>
        <w:tab/>
      </w:r>
      <w:r w:rsidRPr="002216CD" w:rsidR="00870FF0">
        <w:rPr>
          <w:rFonts w:ascii="Arial" w:hAnsi="Arial" w:cs="Arial"/>
          <w:highlight w:val="yellow"/>
        </w:rPr>
        <w:t>____________</w:t>
      </w:r>
      <w:r w:rsidR="005F3EF8">
        <w:rPr>
          <w:rFonts w:ascii="Arial" w:hAnsi="Arial" w:cs="Arial"/>
        </w:rPr>
        <w:t xml:space="preserve"> </w:t>
      </w:r>
      <w:r w:rsidRPr="00503EF6" w:rsidR="005F3EF8">
        <w:rPr>
          <w:rFonts w:ascii="Arial" w:hAnsi="Arial" w:cs="Arial"/>
          <w:i/>
        </w:rPr>
        <w:t>(doplní uchazeč)</w:t>
      </w:r>
    </w:p>
    <w:p w:rsidRPr="002216CD" w:rsidR="0039763B" w:rsidP="002216CD" w:rsidRDefault="0039763B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bankovní spojení:</w:t>
      </w:r>
      <w:r w:rsidRPr="002216CD">
        <w:rPr>
          <w:rFonts w:ascii="Arial" w:hAnsi="Arial" w:cs="Arial"/>
        </w:rPr>
        <w:tab/>
      </w:r>
      <w:r w:rsidRPr="002216CD" w:rsidR="00870FF0">
        <w:rPr>
          <w:rFonts w:ascii="Arial" w:hAnsi="Arial" w:cs="Arial"/>
          <w:highlight w:val="yellow"/>
        </w:rPr>
        <w:t>____________</w:t>
      </w:r>
      <w:r w:rsidR="005F3EF8">
        <w:rPr>
          <w:rFonts w:ascii="Arial" w:hAnsi="Arial" w:cs="Arial"/>
        </w:rPr>
        <w:t xml:space="preserve"> </w:t>
      </w:r>
      <w:r w:rsidRPr="00503EF6" w:rsidR="005F3EF8">
        <w:rPr>
          <w:rFonts w:ascii="Arial" w:hAnsi="Arial" w:cs="Arial"/>
          <w:i/>
        </w:rPr>
        <w:t>(doplní uchazeč)</w:t>
      </w:r>
    </w:p>
    <w:p w:rsidRPr="002216CD" w:rsidR="0039763B" w:rsidP="002216CD" w:rsidRDefault="0039763B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číslo účtu:</w:t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cs="Arial"/>
        </w:rPr>
        <w:tab/>
      </w:r>
      <w:r w:rsidRPr="002216CD" w:rsidR="00870FF0">
        <w:rPr>
          <w:rFonts w:ascii="Arial" w:hAnsi="Arial" w:cs="Arial"/>
          <w:highlight w:val="yellow"/>
        </w:rPr>
        <w:t>____________</w:t>
      </w:r>
      <w:r w:rsidR="005F3EF8">
        <w:rPr>
          <w:rFonts w:ascii="Arial" w:hAnsi="Arial" w:cs="Arial"/>
        </w:rPr>
        <w:t xml:space="preserve"> </w:t>
      </w:r>
      <w:r w:rsidRPr="00503EF6" w:rsidR="005F3EF8">
        <w:rPr>
          <w:rFonts w:ascii="Arial" w:hAnsi="Arial" w:cs="Arial"/>
          <w:i/>
        </w:rPr>
        <w:t>(doplní uchazeč)</w:t>
      </w:r>
    </w:p>
    <w:p w:rsidRPr="002216CD" w:rsidR="0039763B" w:rsidP="002216CD" w:rsidRDefault="0039763B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(dále jen „</w:t>
      </w:r>
      <w:r w:rsidR="0071124B">
        <w:rPr>
          <w:rFonts w:ascii="Arial" w:hAnsi="Arial" w:cs="Arial"/>
        </w:rPr>
        <w:t>zpracovatel</w:t>
      </w:r>
      <w:r w:rsidRPr="002216CD">
        <w:rPr>
          <w:rFonts w:ascii="Arial" w:hAnsi="Arial" w:cs="Arial"/>
        </w:rPr>
        <w:t>“)</w:t>
      </w:r>
    </w:p>
    <w:p w:rsidRPr="002216CD" w:rsidR="006B570C" w:rsidP="002216CD" w:rsidRDefault="006B570C">
      <w:pPr>
        <w:spacing w:line="280" w:lineRule="atLeast"/>
        <w:ind w:firstLine="0"/>
        <w:rPr>
          <w:rFonts w:ascii="Arial" w:hAnsi="Arial" w:cs="Arial"/>
        </w:rPr>
      </w:pPr>
    </w:p>
    <w:p w:rsidRPr="002216CD" w:rsidR="00547689" w:rsidP="002216CD" w:rsidRDefault="00547689">
      <w:pPr>
        <w:spacing w:line="280" w:lineRule="atLeast"/>
        <w:ind w:firstLine="0"/>
        <w:rPr>
          <w:rFonts w:ascii="Arial" w:hAnsi="Arial" w:cs="Arial"/>
        </w:rPr>
      </w:pPr>
    </w:p>
    <w:p w:rsidRPr="002216CD" w:rsidR="00547689" w:rsidP="002216CD" w:rsidRDefault="00547689">
      <w:pPr>
        <w:spacing w:line="280" w:lineRule="atLeast"/>
        <w:ind w:firstLine="0"/>
        <w:rPr>
          <w:rFonts w:ascii="Arial" w:hAnsi="Arial" w:cs="Arial"/>
        </w:rPr>
      </w:pPr>
    </w:p>
    <w:p w:rsidRPr="002216CD" w:rsidR="00547689" w:rsidP="002216CD" w:rsidRDefault="00547689">
      <w:pPr>
        <w:spacing w:line="280" w:lineRule="atLeast"/>
        <w:ind w:firstLine="0"/>
        <w:rPr>
          <w:rFonts w:ascii="Arial" w:hAnsi="Arial" w:cs="Arial"/>
        </w:rPr>
      </w:pPr>
    </w:p>
    <w:p w:rsidRPr="002216CD" w:rsidR="00547689" w:rsidP="002216CD" w:rsidRDefault="00547689">
      <w:pPr>
        <w:spacing w:line="280" w:lineRule="atLeast"/>
        <w:ind w:firstLine="0"/>
        <w:rPr>
          <w:rFonts w:ascii="Arial" w:hAnsi="Arial" w:cs="Arial"/>
        </w:rPr>
      </w:pPr>
    </w:p>
    <w:p w:rsidRPr="002216CD" w:rsidR="0039763B" w:rsidP="002216CD" w:rsidRDefault="0039763B">
      <w:pPr>
        <w:spacing w:line="280" w:lineRule="atLeast"/>
        <w:ind w:firstLine="0"/>
        <w:rPr>
          <w:rFonts w:ascii="Arial" w:hAnsi="Arial" w:cs="Arial"/>
        </w:rPr>
      </w:pPr>
    </w:p>
    <w:p w:rsidRPr="002216CD" w:rsidR="006F7609" w:rsidP="004115EB" w:rsidRDefault="00296FDD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2216CD">
        <w:rPr>
          <w:rFonts w:cs="Arial"/>
          <w:sz w:val="22"/>
          <w:szCs w:val="20"/>
        </w:rPr>
        <w:lastRenderedPageBreak/>
        <w:t>Základní</w:t>
      </w:r>
      <w:r w:rsidRPr="002216CD" w:rsidR="006F7609">
        <w:rPr>
          <w:rFonts w:cs="Arial"/>
          <w:sz w:val="22"/>
          <w:szCs w:val="20"/>
        </w:rPr>
        <w:t xml:space="preserve"> ustanovení</w:t>
      </w:r>
    </w:p>
    <w:p w:rsidR="00FD0C2B" w:rsidP="004115EB" w:rsidRDefault="00FD0C2B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bookmarkStart w:name="_Toc153595136" w:id="10"/>
      <w:bookmarkStart w:name="_Toc153797532" w:id="11"/>
      <w:bookmarkStart w:name="_Toc153797651" w:id="12"/>
      <w:bookmarkStart w:name="_Toc153808368" w:id="13"/>
      <w:bookmarkStart w:name="_Toc153941142" w:id="14"/>
      <w:bookmarkStart w:name="_Toc153941287" w:id="15"/>
      <w:bookmarkStart w:name="_Toc154462844" w:id="16"/>
      <w:bookmarkStart w:name="_Toc163543476" w:id="17"/>
      <w:bookmarkStart w:name="_Toc164137947" w:id="18"/>
      <w:bookmarkStart w:name="_Toc202955379" w:id="19"/>
      <w:bookmarkStart w:name="_Toc203276578" w:id="20"/>
      <w:bookmarkStart w:name="_Toc203291564" w:id="21"/>
      <w:bookmarkStart w:name="_Toc203292584" w:id="22"/>
      <w:bookmarkStart w:name="_Toc203306973" w:id="23"/>
      <w:bookmarkStart w:name="_Toc204476141" w:id="24"/>
      <w:bookmarkStart w:name="_Toc235235100" w:id="25"/>
      <w:bookmarkStart w:name="_Toc238266051" w:id="26"/>
      <w:bookmarkStart w:name="_Toc240357470" w:id="27"/>
      <w:bookmarkStart w:name="_Toc240444506" w:id="28"/>
      <w:bookmarkStart w:name="_Toc240703972" w:id="29"/>
      <w:bookmarkStart w:name="_Toc240704346" w:id="30"/>
      <w:bookmarkStart w:name="_Toc240792063" w:id="31"/>
      <w:bookmarkStart w:name="_Toc240792923" w:id="32"/>
      <w:bookmarkStart w:name="_Toc241496087" w:id="33"/>
      <w:bookmarkStart w:name="_Toc241501188" w:id="34"/>
      <w:bookmarkStart w:name="_Toc241501585" w:id="35"/>
      <w:bookmarkStart w:name="_Toc241657902" w:id="36"/>
      <w:bookmarkStart w:name="_Toc243380725" w:id="37"/>
      <w:bookmarkStart w:name="_Toc274231382" w:id="38"/>
      <w:bookmarkStart w:name="_Toc274234499" w:id="39"/>
      <w:r w:rsidRPr="002216CD">
        <w:rPr>
          <w:szCs w:val="20"/>
        </w:rPr>
        <w:t xml:space="preserve">Smluvní strany konstatují, že rozsah a obsah vzájemných práv a povinností </w:t>
      </w:r>
      <w:r w:rsidRPr="002216CD" w:rsidR="00182255">
        <w:rPr>
          <w:szCs w:val="20"/>
        </w:rPr>
        <w:t xml:space="preserve">vyplývajících </w:t>
      </w:r>
      <w:r w:rsidRPr="002216CD">
        <w:rPr>
          <w:szCs w:val="20"/>
        </w:rPr>
        <w:t xml:space="preserve">z této smlouvy </w:t>
      </w:r>
      <w:r w:rsidR="00CE763A">
        <w:rPr>
          <w:szCs w:val="20"/>
        </w:rPr>
        <w:t>o</w:t>
      </w:r>
      <w:r w:rsidRPr="002216CD" w:rsidR="00CE763A">
        <w:rPr>
          <w:szCs w:val="20"/>
        </w:rPr>
        <w:t xml:space="preserve"> </w:t>
      </w:r>
      <w:r w:rsidRPr="002216CD" w:rsidR="00182255">
        <w:rPr>
          <w:szCs w:val="20"/>
        </w:rPr>
        <w:t xml:space="preserve">zpracování </w:t>
      </w:r>
      <w:r w:rsidRPr="002216CD" w:rsidR="00C01B61">
        <w:rPr>
          <w:szCs w:val="20"/>
        </w:rPr>
        <w:t>analýz</w:t>
      </w:r>
      <w:r w:rsidR="00CE763A">
        <w:rPr>
          <w:szCs w:val="20"/>
        </w:rPr>
        <w:t>y</w:t>
      </w:r>
      <w:r w:rsidR="000B3EED">
        <w:rPr>
          <w:szCs w:val="20"/>
        </w:rPr>
        <w:t xml:space="preserve"> </w:t>
      </w:r>
      <w:r w:rsidR="009E2A76">
        <w:rPr>
          <w:szCs w:val="20"/>
        </w:rPr>
        <w:t xml:space="preserve">příjemců příspěvku na péči a predikce jejich počtu na období let 2015-2020 </w:t>
      </w:r>
      <w:r w:rsidRPr="002216CD" w:rsidR="00182255">
        <w:rPr>
          <w:szCs w:val="20"/>
        </w:rPr>
        <w:t xml:space="preserve">(dále jen „smlouva“) </w:t>
      </w:r>
      <w:r w:rsidRPr="002216CD">
        <w:rPr>
          <w:szCs w:val="20"/>
        </w:rPr>
        <w:t>se řídí platnými a účinnými právními předpis</w:t>
      </w:r>
      <w:r w:rsidRPr="002216CD" w:rsidR="00C01B61">
        <w:rPr>
          <w:szCs w:val="20"/>
        </w:rPr>
        <w:t>y, zejména občanským zákoníkem.</w:t>
      </w:r>
    </w:p>
    <w:p w:rsidR="005F3EF8" w:rsidP="004115EB" w:rsidRDefault="00B76616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Zpracovatel</w:t>
      </w:r>
      <w:r w:rsidRPr="00B76616">
        <w:rPr>
          <w:szCs w:val="20"/>
        </w:rPr>
        <w:t xml:space="preserve"> bere na vědomí, že </w:t>
      </w:r>
      <w:r>
        <w:rPr>
          <w:szCs w:val="20"/>
        </w:rPr>
        <w:t>objednatel</w:t>
      </w:r>
      <w:r w:rsidRPr="00B76616">
        <w:rPr>
          <w:szCs w:val="20"/>
        </w:rPr>
        <w:t xml:space="preserve"> považuje účast </w:t>
      </w:r>
      <w:r w:rsidR="00761320">
        <w:rPr>
          <w:szCs w:val="20"/>
        </w:rPr>
        <w:t>zpracovatele</w:t>
      </w:r>
      <w:r w:rsidRPr="00B76616" w:rsidR="00761320">
        <w:rPr>
          <w:szCs w:val="20"/>
        </w:rPr>
        <w:t xml:space="preserve"> </w:t>
      </w:r>
      <w:r w:rsidRPr="00B76616">
        <w:rPr>
          <w:szCs w:val="20"/>
        </w:rPr>
        <w:t>ve</w:t>
      </w:r>
      <w:r w:rsidR="00761320">
        <w:rPr>
          <w:szCs w:val="20"/>
        </w:rPr>
        <w:t> </w:t>
      </w:r>
      <w:r w:rsidRPr="00B76616">
        <w:rPr>
          <w:szCs w:val="20"/>
        </w:rPr>
        <w:t>veřejné zakázce při</w:t>
      </w:r>
      <w:r w:rsidR="00AA350E">
        <w:rPr>
          <w:szCs w:val="20"/>
        </w:rPr>
        <w:t> </w:t>
      </w:r>
      <w:r w:rsidRPr="00B76616">
        <w:rPr>
          <w:szCs w:val="20"/>
        </w:rPr>
        <w:t xml:space="preserve">splnění kvalifikačních předpokladů za potvrzení skutečnosti, že </w:t>
      </w:r>
      <w:r>
        <w:rPr>
          <w:szCs w:val="20"/>
        </w:rPr>
        <w:t>zpracovatel</w:t>
      </w:r>
      <w:r w:rsidRPr="00B76616">
        <w:rPr>
          <w:szCs w:val="20"/>
        </w:rPr>
        <w:t xml:space="preserve"> je ve smyslu ustanovení § 5 odst. 1 </w:t>
      </w:r>
      <w:r w:rsidR="00761320">
        <w:rPr>
          <w:szCs w:val="20"/>
        </w:rPr>
        <w:t>občanského zákoníku</w:t>
      </w:r>
      <w:r w:rsidRPr="00B76616" w:rsidR="00761320">
        <w:rPr>
          <w:szCs w:val="20"/>
        </w:rPr>
        <w:t xml:space="preserve"> </w:t>
      </w:r>
      <w:r w:rsidRPr="00B76616">
        <w:rPr>
          <w:szCs w:val="20"/>
        </w:rPr>
        <w:t xml:space="preserve">schopen při plnění této </w:t>
      </w:r>
      <w:r w:rsidR="00C018B3">
        <w:rPr>
          <w:szCs w:val="20"/>
        </w:rPr>
        <w:t>s</w:t>
      </w:r>
      <w:r w:rsidRPr="00B76616">
        <w:rPr>
          <w:szCs w:val="20"/>
        </w:rPr>
        <w:t xml:space="preserve">mlouvy jednat se znalostí a pečlivostí, která je s jeho povoláním nebo stavem spojena, s tím, že případné jeho jednání bez této odborné péče půjde k jeho tíži. </w:t>
      </w:r>
      <w:r>
        <w:rPr>
          <w:szCs w:val="20"/>
        </w:rPr>
        <w:t>Zpracovatel</w:t>
      </w:r>
      <w:r w:rsidRPr="00B76616">
        <w:rPr>
          <w:szCs w:val="20"/>
        </w:rPr>
        <w:t xml:space="preserve"> nesmí svou kvalitu odborníka ani své hospodářské postavení zneužít k vytváření nebo k využití závislosti slabší strany a k</w:t>
      </w:r>
      <w:r w:rsidR="00C018B3">
        <w:rPr>
          <w:szCs w:val="20"/>
        </w:rPr>
        <w:t> </w:t>
      </w:r>
      <w:r w:rsidRPr="00B76616">
        <w:rPr>
          <w:szCs w:val="20"/>
        </w:rPr>
        <w:t xml:space="preserve">dosažení zřejmé a nedůvodné nerovnováhy ve vzájemných právech a povinnostech </w:t>
      </w:r>
      <w:r w:rsidR="00761320">
        <w:rPr>
          <w:szCs w:val="20"/>
        </w:rPr>
        <w:t>s</w:t>
      </w:r>
      <w:r w:rsidRPr="00B76616">
        <w:rPr>
          <w:szCs w:val="20"/>
        </w:rPr>
        <w:t>mluvních stran.</w:t>
      </w:r>
    </w:p>
    <w:p w:rsidRPr="00484B23" w:rsidR="00B76616" w:rsidP="004115EB" w:rsidRDefault="005F3EF8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r w:rsidRPr="005F3EF8">
        <w:rPr>
          <w:szCs w:val="20"/>
        </w:rPr>
        <w:t>Účelem této smlouvy</w:t>
      </w:r>
      <w:r>
        <w:t xml:space="preserve"> je získání</w:t>
      </w:r>
      <w:r w:rsidRPr="00596BE2">
        <w:t xml:space="preserve"> </w:t>
      </w:r>
      <w:r w:rsidRPr="005F3EF8">
        <w:rPr>
          <w:szCs w:val="20"/>
        </w:rPr>
        <w:t>podklad</w:t>
      </w:r>
      <w:r>
        <w:rPr>
          <w:szCs w:val="20"/>
        </w:rPr>
        <w:t>u</w:t>
      </w:r>
      <w:r w:rsidRPr="005F3EF8">
        <w:rPr>
          <w:szCs w:val="20"/>
        </w:rPr>
        <w:t xml:space="preserve"> pro případnou úpravu legislativních podmínek posuzování stupně závislosti osoby a procesu řízení o přiznání </w:t>
      </w:r>
      <w:r>
        <w:rPr>
          <w:szCs w:val="20"/>
        </w:rPr>
        <w:t>příspěvku na péči</w:t>
      </w:r>
      <w:r w:rsidRPr="005F3EF8">
        <w:rPr>
          <w:szCs w:val="20"/>
        </w:rPr>
        <w:t xml:space="preserve"> ve vztahu k osobám, které jsou z důvodu dlouhodobě nepříznivého zdravotního stavu závislé na  pomoci jiné fyzické osoby, ale stávající aplikaci zákona č. 108/2006 Sb., zákona o sociálních službách, ve znění pozdějších předpisů jim nárok na podporu formou </w:t>
      </w:r>
      <w:r w:rsidR="00484B23">
        <w:rPr>
          <w:szCs w:val="20"/>
        </w:rPr>
        <w:t>příspěvku na péči</w:t>
      </w:r>
      <w:r w:rsidRPr="005F3EF8">
        <w:rPr>
          <w:szCs w:val="20"/>
        </w:rPr>
        <w:t xml:space="preserve"> není přiznán.</w:t>
      </w:r>
    </w:p>
    <w:p w:rsidRPr="002216CD" w:rsidR="0007554A" w:rsidP="004115EB" w:rsidRDefault="0007554A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2216CD">
        <w:rPr>
          <w:rFonts w:cs="Arial"/>
          <w:sz w:val="22"/>
          <w:szCs w:val="20"/>
        </w:rPr>
        <w:t>Předmět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2216CD" w:rsidR="00296FDD">
        <w:rPr>
          <w:rFonts w:cs="Arial"/>
          <w:sz w:val="22"/>
          <w:szCs w:val="20"/>
        </w:rPr>
        <w:t xml:space="preserve"> smlouvy</w:t>
      </w:r>
    </w:p>
    <w:p w:rsidRPr="002216CD" w:rsidR="000C5E81" w:rsidP="004115EB" w:rsidRDefault="000C5E81">
      <w:pPr>
        <w:pStyle w:val="TextnormlnslovanChar"/>
        <w:numPr>
          <w:ilvl w:val="1"/>
          <w:numId w:val="7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bookmarkStart w:name="_Toc203291565" w:id="40"/>
      <w:bookmarkStart w:name="_Toc203292585" w:id="41"/>
      <w:bookmarkStart w:name="_Toc203306974" w:id="42"/>
      <w:bookmarkStart w:name="_Toc204476142" w:id="43"/>
      <w:bookmarkStart w:name="_Toc235235101" w:id="44"/>
      <w:bookmarkStart w:name="_Toc238266052" w:id="45"/>
      <w:bookmarkStart w:name="_Toc240357471" w:id="46"/>
      <w:bookmarkStart w:name="_Toc240444507" w:id="47"/>
      <w:bookmarkStart w:name="_Toc240703973" w:id="48"/>
      <w:bookmarkStart w:name="_Toc240704347" w:id="49"/>
      <w:bookmarkStart w:name="_Toc240792064" w:id="50"/>
      <w:bookmarkStart w:name="_Toc240792924" w:id="51"/>
      <w:bookmarkStart w:name="_Toc241496088" w:id="52"/>
      <w:bookmarkStart w:name="_Toc241501189" w:id="53"/>
      <w:bookmarkStart w:name="_Toc241501586" w:id="54"/>
      <w:bookmarkStart w:name="_Toc241657903" w:id="55"/>
      <w:bookmarkStart w:name="_Toc243380726" w:id="56"/>
      <w:bookmarkStart w:name="_Toc274231383" w:id="57"/>
      <w:bookmarkStart w:name="_Toc274234500" w:id="58"/>
      <w:r w:rsidRPr="002216CD">
        <w:rPr>
          <w:szCs w:val="20"/>
        </w:rPr>
        <w:t xml:space="preserve">Předmětem této smlouvy </w:t>
      </w:r>
      <w:r w:rsidR="00484B23">
        <w:rPr>
          <w:szCs w:val="20"/>
        </w:rPr>
        <w:t>je povinnost z</w:t>
      </w:r>
      <w:r w:rsidR="005F3EF8">
        <w:rPr>
          <w:szCs w:val="20"/>
        </w:rPr>
        <w:t>p</w:t>
      </w:r>
      <w:r w:rsidR="00484B23">
        <w:rPr>
          <w:szCs w:val="20"/>
        </w:rPr>
        <w:t>r</w:t>
      </w:r>
      <w:r w:rsidR="005F3EF8">
        <w:rPr>
          <w:szCs w:val="20"/>
        </w:rPr>
        <w:t xml:space="preserve">acovatele </w:t>
      </w:r>
      <w:r w:rsidRPr="002216CD">
        <w:rPr>
          <w:szCs w:val="20"/>
        </w:rPr>
        <w:t>vypracov</w:t>
      </w:r>
      <w:r w:rsidR="005F3EF8">
        <w:rPr>
          <w:szCs w:val="20"/>
        </w:rPr>
        <w:t>at</w:t>
      </w:r>
      <w:r w:rsidRPr="002216CD" w:rsidR="00611225">
        <w:rPr>
          <w:szCs w:val="20"/>
        </w:rPr>
        <w:t xml:space="preserve"> </w:t>
      </w:r>
      <w:r w:rsidR="005F3EF8">
        <w:rPr>
          <w:szCs w:val="20"/>
        </w:rPr>
        <w:t>analýzu</w:t>
      </w:r>
      <w:r w:rsidRPr="002216CD" w:rsidR="00611225">
        <w:rPr>
          <w:szCs w:val="20"/>
        </w:rPr>
        <w:t xml:space="preserve"> </w:t>
      </w:r>
      <w:r w:rsidR="009E2A76">
        <w:rPr>
          <w:szCs w:val="20"/>
        </w:rPr>
        <w:t>příjemců příspěvku na</w:t>
      </w:r>
      <w:r w:rsidR="00AA350E">
        <w:rPr>
          <w:szCs w:val="20"/>
        </w:rPr>
        <w:t> </w:t>
      </w:r>
      <w:r w:rsidR="009E2A76">
        <w:rPr>
          <w:szCs w:val="20"/>
        </w:rPr>
        <w:t>péči a predikce jejich počtu na období let 2015-2020</w:t>
      </w:r>
      <w:r w:rsidRPr="002216CD" w:rsidR="00611225">
        <w:rPr>
          <w:szCs w:val="20"/>
        </w:rPr>
        <w:t>“</w:t>
      </w:r>
      <w:r w:rsidRPr="002216CD" w:rsidR="00B029EA">
        <w:rPr>
          <w:szCs w:val="20"/>
        </w:rPr>
        <w:t xml:space="preserve"> </w:t>
      </w:r>
      <w:r w:rsidRPr="002216CD">
        <w:rPr>
          <w:szCs w:val="20"/>
        </w:rPr>
        <w:t>(dále též „</w:t>
      </w:r>
      <w:r w:rsidRPr="002216CD" w:rsidR="00C01B61">
        <w:rPr>
          <w:szCs w:val="20"/>
        </w:rPr>
        <w:t>analýza</w:t>
      </w:r>
      <w:r w:rsidRPr="002216CD">
        <w:rPr>
          <w:szCs w:val="20"/>
        </w:rPr>
        <w:t>“)</w:t>
      </w:r>
      <w:r w:rsidR="005F3EF8">
        <w:rPr>
          <w:szCs w:val="20"/>
        </w:rPr>
        <w:t xml:space="preserve"> a povinnost objednatele za řádně a však vypracovanou an</w:t>
      </w:r>
      <w:r w:rsidR="00484B23">
        <w:rPr>
          <w:szCs w:val="20"/>
        </w:rPr>
        <w:t>a</w:t>
      </w:r>
      <w:r w:rsidR="005F3EF8">
        <w:rPr>
          <w:szCs w:val="20"/>
        </w:rPr>
        <w:t xml:space="preserve">lýzu uhradit zpracovateli </w:t>
      </w:r>
      <w:r w:rsidR="00484B23">
        <w:rPr>
          <w:szCs w:val="20"/>
        </w:rPr>
        <w:t>cenu sjednanou v souladu s čl. 4</w:t>
      </w:r>
      <w:r w:rsidR="005F3EF8">
        <w:rPr>
          <w:szCs w:val="20"/>
        </w:rPr>
        <w:t xml:space="preserve"> této smlouvy</w:t>
      </w:r>
      <w:r w:rsidRPr="002216CD">
        <w:rPr>
          <w:szCs w:val="20"/>
        </w:rPr>
        <w:t xml:space="preserve">. </w:t>
      </w:r>
    </w:p>
    <w:p w:rsidRPr="002216CD" w:rsidR="00EA4D52" w:rsidP="004115EB" w:rsidRDefault="00EA4D52">
      <w:pPr>
        <w:pStyle w:val="Text"/>
        <w:numPr>
          <w:ilvl w:val="1"/>
          <w:numId w:val="7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2216CD">
        <w:rPr>
          <w:rFonts w:cs="Arial"/>
          <w:sz w:val="20"/>
        </w:rPr>
        <w:t>Konkrétním</w:t>
      </w:r>
      <w:r w:rsidRPr="002216CD" w:rsidR="002E2F88">
        <w:rPr>
          <w:rFonts w:cs="Arial"/>
          <w:sz w:val="20"/>
        </w:rPr>
        <w:t xml:space="preserve"> výstupem předmětu</w:t>
      </w:r>
      <w:r w:rsidR="005F3EF8">
        <w:rPr>
          <w:rFonts w:cs="Arial"/>
          <w:sz w:val="20"/>
        </w:rPr>
        <w:t xml:space="preserve"> této</w:t>
      </w:r>
      <w:r w:rsidRPr="002216CD" w:rsidR="002E2F88">
        <w:rPr>
          <w:rFonts w:cs="Arial"/>
          <w:sz w:val="20"/>
        </w:rPr>
        <w:t xml:space="preserve"> smlouvy je </w:t>
      </w:r>
      <w:r w:rsidRPr="002216CD" w:rsidR="000C5E81">
        <w:rPr>
          <w:rFonts w:cs="Arial"/>
          <w:sz w:val="20"/>
        </w:rPr>
        <w:t xml:space="preserve">vypracování </w:t>
      </w:r>
      <w:r w:rsidRPr="002216CD" w:rsidR="00C01B61">
        <w:rPr>
          <w:rFonts w:cs="Arial"/>
          <w:sz w:val="20"/>
        </w:rPr>
        <w:t>analýzy</w:t>
      </w:r>
      <w:r w:rsidRPr="002216CD" w:rsidR="008771D4">
        <w:rPr>
          <w:rFonts w:cs="Arial"/>
          <w:sz w:val="20"/>
        </w:rPr>
        <w:t xml:space="preserve"> o rozsahu m</w:t>
      </w:r>
      <w:r w:rsidR="009E2A76">
        <w:rPr>
          <w:rFonts w:cs="Arial"/>
          <w:sz w:val="20"/>
        </w:rPr>
        <w:t>inimálně 10</w:t>
      </w:r>
      <w:r w:rsidR="00B75824">
        <w:rPr>
          <w:rFonts w:cs="Arial"/>
          <w:sz w:val="20"/>
        </w:rPr>
        <w:t>0</w:t>
      </w:r>
      <w:r w:rsidRPr="002216CD" w:rsidR="008771D4">
        <w:rPr>
          <w:rFonts w:cs="Arial"/>
          <w:sz w:val="20"/>
        </w:rPr>
        <w:t xml:space="preserve"> normostran</w:t>
      </w:r>
      <w:r w:rsidRPr="00B75824" w:rsidR="00B75824">
        <w:rPr>
          <w:rFonts w:cs="Arial"/>
          <w:b/>
        </w:rPr>
        <w:t xml:space="preserve"> </w:t>
      </w:r>
      <w:r w:rsidR="009E2A76">
        <w:rPr>
          <w:rFonts w:cs="Arial"/>
          <w:sz w:val="20"/>
        </w:rPr>
        <w:t>a maximálně 1</w:t>
      </w:r>
      <w:r w:rsidRPr="00B75824" w:rsidR="00B75824">
        <w:rPr>
          <w:rFonts w:cs="Arial"/>
          <w:sz w:val="20"/>
        </w:rPr>
        <w:t>50 normo</w:t>
      </w:r>
      <w:r w:rsidR="00761320">
        <w:rPr>
          <w:rFonts w:cs="Arial"/>
          <w:sz w:val="20"/>
        </w:rPr>
        <w:t>stran</w:t>
      </w:r>
      <w:r w:rsidRPr="00B75824" w:rsidR="002E2F88">
        <w:rPr>
          <w:rFonts w:cs="Arial"/>
          <w:sz w:val="20"/>
        </w:rPr>
        <w:t>,</w:t>
      </w:r>
      <w:r w:rsidRPr="002216CD" w:rsidR="002E2F88">
        <w:rPr>
          <w:rFonts w:cs="Arial"/>
          <w:sz w:val="20"/>
        </w:rPr>
        <w:t xml:space="preserve"> která musí obsahovat následující dílčí části</w:t>
      </w:r>
      <w:r w:rsidRPr="002216CD" w:rsidR="00330A8A">
        <w:rPr>
          <w:rFonts w:cs="Arial"/>
          <w:sz w:val="20"/>
        </w:rPr>
        <w:t>:</w:t>
      </w:r>
    </w:p>
    <w:p w:rsidRPr="00D829E1" w:rsidR="008771D4" w:rsidP="004115EB" w:rsidRDefault="008771D4">
      <w:pPr>
        <w:numPr>
          <w:ilvl w:val="2"/>
          <w:numId w:val="7"/>
        </w:numPr>
        <w:tabs>
          <w:tab w:val="clear" w:pos="1224"/>
          <w:tab w:val="num" w:pos="1276"/>
        </w:tabs>
        <w:spacing w:before="120" w:after="0" w:line="280" w:lineRule="atLeast"/>
        <w:ind w:left="1276" w:hanging="709"/>
        <w:rPr>
          <w:rFonts w:ascii="Arial" w:hAnsi="Arial" w:cs="Arial"/>
          <w:bCs/>
          <w:iCs/>
          <w:color w:val="auto"/>
          <w:lang w:eastAsia="cs-CZ" w:bidi="ar-SA"/>
        </w:rPr>
      </w:pPr>
      <w:r w:rsidRPr="002216CD">
        <w:rPr>
          <w:rFonts w:ascii="Arial" w:hAnsi="Arial" w:cs="Arial"/>
          <w:bCs/>
          <w:iCs/>
          <w:color w:val="auto"/>
          <w:lang w:eastAsia="cs-CZ" w:bidi="ar-SA"/>
        </w:rPr>
        <w:t>Úvodní kapitol</w:t>
      </w:r>
      <w:r w:rsidR="00761320">
        <w:rPr>
          <w:rFonts w:ascii="Arial" w:hAnsi="Arial" w:cs="Arial"/>
          <w:bCs/>
          <w:iCs/>
          <w:color w:val="auto"/>
          <w:lang w:eastAsia="cs-CZ" w:bidi="ar-SA"/>
        </w:rPr>
        <w:t>u</w:t>
      </w:r>
      <w:r w:rsidRPr="002216CD">
        <w:rPr>
          <w:rFonts w:ascii="Arial" w:hAnsi="Arial" w:cs="Arial"/>
          <w:bCs/>
          <w:iCs/>
          <w:color w:val="auto"/>
          <w:lang w:eastAsia="cs-CZ" w:bidi="ar-SA"/>
        </w:rPr>
        <w:t xml:space="preserve"> </w:t>
      </w:r>
      <w:r w:rsidRPr="002216CD" w:rsidR="00082477">
        <w:rPr>
          <w:rFonts w:ascii="Arial" w:hAnsi="Arial" w:cs="Arial"/>
        </w:rPr>
        <w:t>(sloužící jako manažerská zpráva)</w:t>
      </w:r>
      <w:r w:rsidR="00082477">
        <w:rPr>
          <w:rFonts w:ascii="Arial" w:hAnsi="Arial" w:cs="Arial"/>
        </w:rPr>
        <w:t xml:space="preserve"> </w:t>
      </w:r>
      <w:r w:rsidRPr="00D829E1">
        <w:rPr>
          <w:rFonts w:ascii="Arial" w:hAnsi="Arial" w:cs="Arial"/>
          <w:bCs/>
          <w:iCs/>
          <w:color w:val="auto"/>
          <w:lang w:eastAsia="cs-CZ" w:bidi="ar-SA"/>
        </w:rPr>
        <w:t xml:space="preserve">o rozsahu min. 10 normostran </w:t>
      </w:r>
      <w:r w:rsidRPr="00D829E1" w:rsidR="00082477">
        <w:rPr>
          <w:rFonts w:ascii="Arial" w:hAnsi="Arial" w:cs="Arial"/>
        </w:rPr>
        <w:t>stručně shrnující východiska celé analýzy, postup prací, popis použitých metod, zahrnující i základní přehled výsledků a doporučení plynoucí z celé analýzy</w:t>
      </w:r>
      <w:r w:rsidRPr="00D829E1" w:rsidR="009F309E">
        <w:rPr>
          <w:rFonts w:ascii="Arial" w:hAnsi="Arial" w:cs="Arial"/>
          <w:bCs/>
          <w:iCs/>
          <w:color w:val="auto"/>
          <w:lang w:eastAsia="cs-CZ" w:bidi="ar-SA"/>
        </w:rPr>
        <w:t>.</w:t>
      </w:r>
    </w:p>
    <w:p w:rsidRPr="00C83470" w:rsidR="009E2A76" w:rsidP="004115EB" w:rsidRDefault="009E2A76">
      <w:pPr>
        <w:numPr>
          <w:ilvl w:val="2"/>
          <w:numId w:val="7"/>
        </w:numPr>
        <w:tabs>
          <w:tab w:val="clear" w:pos="1224"/>
          <w:tab w:val="num" w:pos="1276"/>
        </w:tabs>
        <w:spacing w:before="120" w:after="0" w:line="280" w:lineRule="atLeast"/>
        <w:ind w:left="1276" w:hanging="709"/>
        <w:rPr>
          <w:rFonts w:ascii="Arial" w:hAnsi="Arial" w:cs="Arial"/>
          <w:bCs/>
          <w:iCs/>
          <w:color w:val="auto"/>
          <w:lang w:eastAsia="cs-CZ" w:bidi="ar-SA"/>
        </w:rPr>
      </w:pPr>
      <w:r w:rsidRPr="00C83470">
        <w:rPr>
          <w:rFonts w:ascii="Arial" w:hAnsi="Arial" w:cs="Arial"/>
        </w:rPr>
        <w:t>Analýz</w:t>
      </w:r>
      <w:r w:rsidR="00A06747">
        <w:rPr>
          <w:rFonts w:ascii="Arial" w:hAnsi="Arial" w:cs="Arial"/>
        </w:rPr>
        <w:t>u</w:t>
      </w:r>
      <w:r w:rsidRPr="00C83470">
        <w:rPr>
          <w:rFonts w:ascii="Arial" w:hAnsi="Arial" w:cs="Arial"/>
        </w:rPr>
        <w:t xml:space="preserve"> stávající struktury příjemců </w:t>
      </w:r>
      <w:r w:rsidRPr="00C83470" w:rsidR="00C83470">
        <w:rPr>
          <w:rFonts w:ascii="Arial" w:hAnsi="Arial" w:cs="Arial"/>
        </w:rPr>
        <w:t>příspěvku na péči</w:t>
      </w:r>
      <w:r w:rsidRPr="00C83470">
        <w:rPr>
          <w:rFonts w:ascii="Arial" w:hAnsi="Arial" w:cs="Arial"/>
        </w:rPr>
        <w:t xml:space="preserve"> a predikc</w:t>
      </w:r>
      <w:r w:rsidR="00A06747">
        <w:rPr>
          <w:rFonts w:ascii="Arial" w:hAnsi="Arial" w:cs="Arial"/>
        </w:rPr>
        <w:t>i</w:t>
      </w:r>
      <w:r w:rsidRPr="00C83470">
        <w:rPr>
          <w:rFonts w:ascii="Arial" w:hAnsi="Arial" w:cs="Arial"/>
        </w:rPr>
        <w:t xml:space="preserve"> vývoje počtu příjemců </w:t>
      </w:r>
      <w:r w:rsidRPr="00C83470" w:rsidR="00C83470">
        <w:rPr>
          <w:rFonts w:ascii="Arial" w:hAnsi="Arial" w:cs="Arial"/>
        </w:rPr>
        <w:t>příspěvku na péči</w:t>
      </w:r>
      <w:r w:rsidRPr="00C83470">
        <w:rPr>
          <w:rFonts w:ascii="Arial" w:hAnsi="Arial" w:cs="Arial"/>
        </w:rPr>
        <w:t xml:space="preserve"> na období let 2015 – 2020</w:t>
      </w:r>
      <w:r w:rsidR="00A06747">
        <w:rPr>
          <w:rFonts w:ascii="Arial" w:hAnsi="Arial" w:cs="Arial"/>
        </w:rPr>
        <w:t>.</w:t>
      </w:r>
    </w:p>
    <w:p w:rsidRPr="00C83470" w:rsidR="00C83470" w:rsidP="004115EB" w:rsidRDefault="009E2A76">
      <w:pPr>
        <w:numPr>
          <w:ilvl w:val="2"/>
          <w:numId w:val="7"/>
        </w:numPr>
        <w:tabs>
          <w:tab w:val="clear" w:pos="1224"/>
          <w:tab w:val="num" w:pos="1276"/>
        </w:tabs>
        <w:spacing w:before="120" w:after="0" w:line="280" w:lineRule="atLeast"/>
        <w:ind w:left="1276" w:hanging="709"/>
        <w:rPr>
          <w:rFonts w:ascii="Arial" w:hAnsi="Arial" w:cs="Arial"/>
          <w:bCs/>
          <w:iCs/>
          <w:color w:val="auto"/>
          <w:lang w:eastAsia="cs-CZ" w:bidi="ar-SA"/>
        </w:rPr>
      </w:pPr>
      <w:r w:rsidRPr="00C83470">
        <w:rPr>
          <w:rFonts w:ascii="Arial" w:hAnsi="Arial" w:cs="Arial"/>
        </w:rPr>
        <w:t>Identifikac</w:t>
      </w:r>
      <w:r w:rsidR="00A06747">
        <w:rPr>
          <w:rFonts w:ascii="Arial" w:hAnsi="Arial" w:cs="Arial"/>
        </w:rPr>
        <w:t>i</w:t>
      </w:r>
      <w:r w:rsidRPr="00C83470">
        <w:rPr>
          <w:rFonts w:ascii="Arial" w:hAnsi="Arial" w:cs="Arial"/>
        </w:rPr>
        <w:t xml:space="preserve"> deficitů stávajícího systému vzniku nároku na </w:t>
      </w:r>
      <w:r w:rsidRPr="00C83470" w:rsidR="00C83470">
        <w:rPr>
          <w:rFonts w:ascii="Arial" w:hAnsi="Arial" w:cs="Arial"/>
        </w:rPr>
        <w:t>příspěvek na péči</w:t>
      </w:r>
      <w:r w:rsidRPr="00C83470">
        <w:rPr>
          <w:rFonts w:ascii="Arial" w:hAnsi="Arial" w:cs="Arial"/>
        </w:rPr>
        <w:t xml:space="preserve"> a</w:t>
      </w:r>
      <w:r w:rsidR="00A06747">
        <w:rPr>
          <w:rFonts w:ascii="Arial" w:hAnsi="Arial" w:cs="Arial"/>
        </w:rPr>
        <w:t> </w:t>
      </w:r>
      <w:r w:rsidRPr="00C83470">
        <w:rPr>
          <w:rFonts w:ascii="Arial" w:hAnsi="Arial" w:cs="Arial"/>
        </w:rPr>
        <w:t>formulac</w:t>
      </w:r>
      <w:r w:rsidR="00A06747">
        <w:rPr>
          <w:rFonts w:ascii="Arial" w:hAnsi="Arial" w:cs="Arial"/>
        </w:rPr>
        <w:t>i</w:t>
      </w:r>
      <w:r w:rsidRPr="00C83470">
        <w:rPr>
          <w:rFonts w:ascii="Arial" w:hAnsi="Arial" w:cs="Arial"/>
        </w:rPr>
        <w:t xml:space="preserve"> návrhů řešení ve vazbě na cílovou skupinu příjemců podle typu</w:t>
      </w:r>
      <w:r w:rsidRPr="00C83470" w:rsidR="00C83470">
        <w:rPr>
          <w:rFonts w:ascii="Arial" w:hAnsi="Arial" w:cs="Arial"/>
        </w:rPr>
        <w:t xml:space="preserve"> zdravotního postižení</w:t>
      </w:r>
      <w:r w:rsidR="00A06747">
        <w:rPr>
          <w:rFonts w:ascii="Arial" w:hAnsi="Arial" w:cs="Arial"/>
        </w:rPr>
        <w:t>.</w:t>
      </w:r>
    </w:p>
    <w:p w:rsidRPr="005723F2" w:rsidR="00960726" w:rsidP="004115EB" w:rsidRDefault="00C83470">
      <w:pPr>
        <w:numPr>
          <w:ilvl w:val="2"/>
          <w:numId w:val="7"/>
        </w:numPr>
        <w:tabs>
          <w:tab w:val="clear" w:pos="1224"/>
          <w:tab w:val="num" w:pos="1276"/>
        </w:tabs>
        <w:spacing w:before="120" w:after="0" w:line="280" w:lineRule="atLeast"/>
        <w:ind w:left="1276" w:hanging="709"/>
        <w:rPr>
          <w:rFonts w:ascii="Arial" w:hAnsi="Arial" w:cs="Arial"/>
          <w:bCs/>
          <w:iCs/>
          <w:color w:val="auto"/>
          <w:lang w:eastAsia="cs-CZ" w:bidi="ar-SA"/>
        </w:rPr>
      </w:pPr>
      <w:r>
        <w:rPr>
          <w:rFonts w:ascii="Arial" w:hAnsi="Arial" w:cs="Arial"/>
        </w:rPr>
        <w:t>Zhodnocení účelnosti a efektivity stávajících podmínek přiznání příspěvku na péči.</w:t>
      </w:r>
    </w:p>
    <w:p w:rsidR="00EA4D52" w:rsidP="004115EB" w:rsidRDefault="0071124B">
      <w:pPr>
        <w:pStyle w:val="Text"/>
        <w:numPr>
          <w:ilvl w:val="1"/>
          <w:numId w:val="7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>
        <w:rPr>
          <w:rFonts w:cs="Arial"/>
          <w:sz w:val="20"/>
        </w:rPr>
        <w:t>Zpracovatel</w:t>
      </w:r>
      <w:r w:rsidRPr="00D829E1" w:rsidR="00EA4D52">
        <w:rPr>
          <w:rFonts w:cs="Arial"/>
          <w:sz w:val="20"/>
        </w:rPr>
        <w:t xml:space="preserve"> </w:t>
      </w:r>
      <w:r w:rsidR="0098725A">
        <w:rPr>
          <w:rFonts w:cs="Arial"/>
          <w:sz w:val="20"/>
        </w:rPr>
        <w:t>je povinen</w:t>
      </w:r>
      <w:r w:rsidRPr="00D829E1" w:rsidR="00EA4D52">
        <w:rPr>
          <w:rFonts w:cs="Arial"/>
          <w:sz w:val="20"/>
        </w:rPr>
        <w:t xml:space="preserve"> provést předmět</w:t>
      </w:r>
      <w:r w:rsidR="0098725A">
        <w:rPr>
          <w:rFonts w:cs="Arial"/>
          <w:sz w:val="20"/>
        </w:rPr>
        <w:t xml:space="preserve"> této</w:t>
      </w:r>
      <w:r w:rsidRPr="00D829E1" w:rsidR="00EA4D52">
        <w:rPr>
          <w:rFonts w:cs="Arial"/>
          <w:sz w:val="20"/>
        </w:rPr>
        <w:t xml:space="preserve"> smlouvy v souladu se všemi podmínkami a</w:t>
      </w:r>
      <w:r w:rsidR="009A364C">
        <w:rPr>
          <w:rFonts w:cs="Arial"/>
          <w:sz w:val="20"/>
        </w:rPr>
        <w:t> </w:t>
      </w:r>
      <w:r w:rsidRPr="00D829E1" w:rsidR="00EA4D52">
        <w:rPr>
          <w:rFonts w:cs="Arial"/>
          <w:sz w:val="20"/>
        </w:rPr>
        <w:t xml:space="preserve">požadavky </w:t>
      </w:r>
      <w:r w:rsidRPr="00D829E1" w:rsidR="005E4267">
        <w:rPr>
          <w:rFonts w:cs="Arial"/>
          <w:sz w:val="20"/>
        </w:rPr>
        <w:t>o</w:t>
      </w:r>
      <w:r w:rsidRPr="00D829E1" w:rsidR="00EA4D52">
        <w:rPr>
          <w:rFonts w:cs="Arial"/>
          <w:sz w:val="20"/>
        </w:rPr>
        <w:t xml:space="preserve">bjednatele uvedenými v příloze č. 1 této </w:t>
      </w:r>
      <w:r w:rsidRPr="00D829E1" w:rsidR="00965195">
        <w:rPr>
          <w:rFonts w:cs="Arial"/>
          <w:sz w:val="20"/>
        </w:rPr>
        <w:t>s</w:t>
      </w:r>
      <w:r w:rsidRPr="00D829E1" w:rsidR="00EA4D52">
        <w:rPr>
          <w:rFonts w:cs="Arial"/>
          <w:sz w:val="20"/>
        </w:rPr>
        <w:t xml:space="preserve">mlouvy </w:t>
      </w:r>
      <w:r w:rsidR="009A364C">
        <w:rPr>
          <w:rFonts w:cs="Arial"/>
          <w:sz w:val="20"/>
        </w:rPr>
        <w:t xml:space="preserve">– </w:t>
      </w:r>
      <w:r w:rsidR="002207CC">
        <w:rPr>
          <w:rFonts w:cs="Arial"/>
          <w:sz w:val="20"/>
        </w:rPr>
        <w:t>Specifikace předmětu plnění</w:t>
      </w:r>
      <w:r w:rsidR="00436F68">
        <w:rPr>
          <w:rFonts w:cs="Arial"/>
          <w:sz w:val="20"/>
        </w:rPr>
        <w:t>,</w:t>
      </w:r>
      <w:r w:rsidRPr="00D829E1" w:rsidR="00EA4D52">
        <w:rPr>
          <w:rFonts w:cs="Arial"/>
          <w:sz w:val="20"/>
        </w:rPr>
        <w:t xml:space="preserve"> v souladu s </w:t>
      </w:r>
      <w:r w:rsidR="002207CC">
        <w:rPr>
          <w:rFonts w:cs="Arial"/>
          <w:sz w:val="20"/>
        </w:rPr>
        <w:t>n</w:t>
      </w:r>
      <w:r w:rsidRPr="00D829E1" w:rsidR="005E4267">
        <w:rPr>
          <w:rFonts w:cs="Arial"/>
          <w:sz w:val="20"/>
        </w:rPr>
        <w:t xml:space="preserve">abídkou </w:t>
      </w:r>
      <w:r>
        <w:rPr>
          <w:rFonts w:cs="Arial"/>
          <w:sz w:val="20"/>
        </w:rPr>
        <w:t>zpracovatel</w:t>
      </w:r>
      <w:r w:rsidRPr="00D829E1" w:rsidR="00EA4D52">
        <w:rPr>
          <w:rFonts w:cs="Arial"/>
          <w:sz w:val="20"/>
        </w:rPr>
        <w:t>e</w:t>
      </w:r>
      <w:r w:rsidRPr="00D829E1" w:rsidR="005E4267">
        <w:rPr>
          <w:rFonts w:cs="Arial"/>
          <w:sz w:val="20"/>
        </w:rPr>
        <w:t xml:space="preserve"> ze dne </w:t>
      </w:r>
      <w:r w:rsidRPr="005F3EF8" w:rsidR="00D829E1">
        <w:rPr>
          <w:rFonts w:cs="Arial"/>
          <w:sz w:val="20"/>
          <w:highlight w:val="yellow"/>
        </w:rPr>
        <w:t>__</w:t>
      </w:r>
      <w:r w:rsidRPr="005F3EF8" w:rsidR="005E4267">
        <w:rPr>
          <w:rFonts w:cs="Arial"/>
          <w:sz w:val="20"/>
        </w:rPr>
        <w:t>.</w:t>
      </w:r>
      <w:r w:rsidRPr="005F3EF8" w:rsidR="00D829E1">
        <w:rPr>
          <w:rFonts w:cs="Arial"/>
          <w:sz w:val="20"/>
        </w:rPr>
        <w:t xml:space="preserve"> </w:t>
      </w:r>
      <w:r w:rsidRPr="005F3EF8" w:rsidR="00D829E1">
        <w:rPr>
          <w:rFonts w:cs="Arial"/>
          <w:sz w:val="20"/>
          <w:highlight w:val="yellow"/>
        </w:rPr>
        <w:t>__</w:t>
      </w:r>
      <w:r w:rsidRPr="005F3EF8" w:rsidR="001066CE">
        <w:rPr>
          <w:rFonts w:cs="Arial"/>
          <w:sz w:val="20"/>
          <w:highlight w:val="yellow"/>
        </w:rPr>
        <w:t>.</w:t>
      </w:r>
      <w:r w:rsidR="00D829E1">
        <w:rPr>
          <w:rFonts w:cs="Arial"/>
          <w:sz w:val="20"/>
        </w:rPr>
        <w:t xml:space="preserve"> </w:t>
      </w:r>
      <w:r w:rsidR="00246D53">
        <w:rPr>
          <w:rFonts w:cs="Arial"/>
          <w:sz w:val="20"/>
        </w:rPr>
        <w:t>2015</w:t>
      </w:r>
      <w:r w:rsidR="008D0F3E">
        <w:rPr>
          <w:rFonts w:cs="Arial"/>
          <w:sz w:val="20"/>
        </w:rPr>
        <w:t xml:space="preserve"> a přílohou č. 2 této smlouvy – Popis realizace předmětu plnění</w:t>
      </w:r>
      <w:r w:rsidRPr="00D829E1" w:rsidR="00EA4D52">
        <w:rPr>
          <w:rFonts w:cs="Arial"/>
          <w:sz w:val="20"/>
        </w:rPr>
        <w:t>.</w:t>
      </w:r>
    </w:p>
    <w:p w:rsidRPr="008063BD" w:rsidR="00044022" w:rsidP="004115EB" w:rsidRDefault="00044022">
      <w:pPr>
        <w:pStyle w:val="TextnormlnslovanChar"/>
        <w:numPr>
          <w:ilvl w:val="1"/>
          <w:numId w:val="7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Zpracovatel</w:t>
      </w:r>
      <w:r w:rsidRPr="00044022">
        <w:rPr>
          <w:szCs w:val="20"/>
        </w:rPr>
        <w:t xml:space="preserve"> výslovně souhlasí a zavazuje se </w:t>
      </w:r>
      <w:r>
        <w:rPr>
          <w:szCs w:val="20"/>
        </w:rPr>
        <w:t>objednateli</w:t>
      </w:r>
      <w:r w:rsidRPr="00044022">
        <w:rPr>
          <w:szCs w:val="20"/>
        </w:rPr>
        <w:t xml:space="preserve"> pro případ, že ke splnění požadavků </w:t>
      </w:r>
      <w:r w:rsidR="00AA6ED8">
        <w:rPr>
          <w:szCs w:val="20"/>
        </w:rPr>
        <w:t>objednatele</w:t>
      </w:r>
      <w:r w:rsidRPr="00044022">
        <w:rPr>
          <w:szCs w:val="20"/>
        </w:rPr>
        <w:t xml:space="preserve"> vyplývajících z této </w:t>
      </w:r>
      <w:r w:rsidR="000D2792">
        <w:rPr>
          <w:szCs w:val="20"/>
        </w:rPr>
        <w:t>s</w:t>
      </w:r>
      <w:r w:rsidRPr="00044022">
        <w:rPr>
          <w:szCs w:val="20"/>
        </w:rPr>
        <w:t xml:space="preserve">mlouvy včetně jejích příloh a k řádnému provedení </w:t>
      </w:r>
      <w:r w:rsidR="00AA6ED8">
        <w:rPr>
          <w:szCs w:val="20"/>
        </w:rPr>
        <w:t>předmětu plnění</w:t>
      </w:r>
      <w:r w:rsidRPr="00044022">
        <w:rPr>
          <w:szCs w:val="20"/>
        </w:rPr>
        <w:t xml:space="preserve"> budou potřebné i další </w:t>
      </w:r>
      <w:r w:rsidR="00AA6ED8">
        <w:rPr>
          <w:szCs w:val="20"/>
        </w:rPr>
        <w:t>činnosti</w:t>
      </w:r>
      <w:r w:rsidRPr="00044022">
        <w:rPr>
          <w:szCs w:val="20"/>
        </w:rPr>
        <w:t xml:space="preserve"> a práce výslovně neuvedené v této </w:t>
      </w:r>
      <w:r w:rsidR="000D2792">
        <w:rPr>
          <w:szCs w:val="20"/>
        </w:rPr>
        <w:t>s</w:t>
      </w:r>
      <w:r w:rsidRPr="00044022">
        <w:rPr>
          <w:szCs w:val="20"/>
        </w:rPr>
        <w:t xml:space="preserve">mlouvě, tyto </w:t>
      </w:r>
      <w:r w:rsidR="00AA6ED8">
        <w:rPr>
          <w:szCs w:val="20"/>
        </w:rPr>
        <w:t>činnosti</w:t>
      </w:r>
      <w:r w:rsidRPr="00044022">
        <w:rPr>
          <w:szCs w:val="20"/>
        </w:rPr>
        <w:t xml:space="preserve"> a práce na své náklady obstarat či provést a do svého plnění zahrnout bez dopadu na</w:t>
      </w:r>
      <w:r w:rsidR="00933021">
        <w:rPr>
          <w:szCs w:val="20"/>
        </w:rPr>
        <w:t> </w:t>
      </w:r>
      <w:r w:rsidRPr="00044022">
        <w:rPr>
          <w:szCs w:val="20"/>
        </w:rPr>
        <w:t xml:space="preserve">cenu podle této </w:t>
      </w:r>
      <w:r w:rsidR="00933021">
        <w:rPr>
          <w:szCs w:val="20"/>
        </w:rPr>
        <w:t>s</w:t>
      </w:r>
      <w:r w:rsidRPr="00044022">
        <w:rPr>
          <w:szCs w:val="20"/>
        </w:rPr>
        <w:t>mlouvy.</w:t>
      </w:r>
    </w:p>
    <w:p w:rsidR="00E54A3F" w:rsidP="004115EB" w:rsidRDefault="0098725A">
      <w:pPr>
        <w:pStyle w:val="TextnormlnslovanChar"/>
        <w:numPr>
          <w:ilvl w:val="1"/>
          <w:numId w:val="7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lastRenderedPageBreak/>
        <w:t>P</w:t>
      </w:r>
      <w:r w:rsidRPr="0043309D" w:rsidR="00A6205C">
        <w:rPr>
          <w:szCs w:val="20"/>
        </w:rPr>
        <w:t>ředmět</w:t>
      </w:r>
      <w:r>
        <w:rPr>
          <w:szCs w:val="20"/>
        </w:rPr>
        <w:t xml:space="preserve"> této</w:t>
      </w:r>
      <w:r w:rsidRPr="0043309D" w:rsidR="00D324BD">
        <w:rPr>
          <w:szCs w:val="20"/>
        </w:rPr>
        <w:t xml:space="preserve"> </w:t>
      </w:r>
      <w:r w:rsidRPr="0043309D" w:rsidR="00A6205C">
        <w:rPr>
          <w:szCs w:val="20"/>
        </w:rPr>
        <w:t>smlouvy je</w:t>
      </w:r>
      <w:r w:rsidRPr="0043309D" w:rsidR="00E54A3F">
        <w:rPr>
          <w:szCs w:val="20"/>
        </w:rPr>
        <w:t xml:space="preserve"> součástí</w:t>
      </w:r>
      <w:r w:rsidR="005F3EF8">
        <w:rPr>
          <w:szCs w:val="20"/>
        </w:rPr>
        <w:t xml:space="preserve"> projektu s názvem</w:t>
      </w:r>
      <w:r w:rsidRPr="0043309D" w:rsidR="00D324BD">
        <w:rPr>
          <w:szCs w:val="20"/>
        </w:rPr>
        <w:t xml:space="preserve"> </w:t>
      </w:r>
      <w:r w:rsidR="005F3EF8">
        <w:rPr>
          <w:szCs w:val="20"/>
        </w:rPr>
        <w:t>„</w:t>
      </w:r>
      <w:r w:rsidRPr="0043309D" w:rsidR="00B029EA">
        <w:rPr>
          <w:i/>
          <w:szCs w:val="20"/>
        </w:rPr>
        <w:t>Podpora procesů v sociálních službách</w:t>
      </w:r>
      <w:r w:rsidR="005F3EF8">
        <w:rPr>
          <w:i/>
          <w:szCs w:val="20"/>
        </w:rPr>
        <w:t>“</w:t>
      </w:r>
      <w:r w:rsidRPr="0043309D" w:rsidR="00B029EA">
        <w:rPr>
          <w:i/>
          <w:szCs w:val="20"/>
        </w:rPr>
        <w:t xml:space="preserve">, </w:t>
      </w:r>
      <w:r w:rsidRPr="005F3EF8" w:rsidR="005F3EF8">
        <w:rPr>
          <w:szCs w:val="20"/>
        </w:rPr>
        <w:t>reg.</w:t>
      </w:r>
      <w:r w:rsidR="005F3EF8">
        <w:rPr>
          <w:i/>
          <w:szCs w:val="20"/>
        </w:rPr>
        <w:t xml:space="preserve"> </w:t>
      </w:r>
      <w:r w:rsidRPr="005F3EF8" w:rsidR="00D324BD">
        <w:rPr>
          <w:szCs w:val="20"/>
        </w:rPr>
        <w:t xml:space="preserve">číslo projektu </w:t>
      </w:r>
      <w:r w:rsidRPr="005F3EF8" w:rsidR="00B029EA">
        <w:rPr>
          <w:szCs w:val="20"/>
        </w:rPr>
        <w:t>CZ.1.04/3.1.00/04.00005</w:t>
      </w:r>
      <w:r w:rsidRPr="005F3EF8" w:rsidR="00D324BD">
        <w:rPr>
          <w:szCs w:val="20"/>
        </w:rPr>
        <w:t>.</w:t>
      </w:r>
      <w:r w:rsidRPr="0043309D" w:rsidR="00D324BD">
        <w:rPr>
          <w:szCs w:val="20"/>
        </w:rPr>
        <w:t xml:space="preserve"> Předmět plnění konkrétně spadá </w:t>
      </w:r>
      <w:r w:rsidRPr="0043309D" w:rsidR="0062797D">
        <w:rPr>
          <w:szCs w:val="20"/>
        </w:rPr>
        <w:br/>
      </w:r>
      <w:r w:rsidRPr="0043309D" w:rsidR="00D324BD">
        <w:rPr>
          <w:szCs w:val="20"/>
        </w:rPr>
        <w:t xml:space="preserve">do </w:t>
      </w:r>
      <w:r w:rsidRPr="0043309D" w:rsidR="00E54A3F">
        <w:rPr>
          <w:szCs w:val="20"/>
        </w:rPr>
        <w:t xml:space="preserve">klíčové aktivity č. </w:t>
      </w:r>
      <w:r w:rsidR="00D10E03">
        <w:rPr>
          <w:szCs w:val="20"/>
        </w:rPr>
        <w:t>12</w:t>
      </w:r>
      <w:r w:rsidRPr="0043309D" w:rsidR="00A6205C">
        <w:rPr>
          <w:szCs w:val="20"/>
        </w:rPr>
        <w:t xml:space="preserve"> </w:t>
      </w:r>
      <w:r w:rsidRPr="0043309D" w:rsidR="00E54A3F">
        <w:rPr>
          <w:szCs w:val="20"/>
        </w:rPr>
        <w:t>– „</w:t>
      </w:r>
      <w:r w:rsidRPr="005F3EF8" w:rsidR="00D10E03">
        <w:rPr>
          <w:i/>
          <w:szCs w:val="20"/>
        </w:rPr>
        <w:t>Identifikace jevů a potřeb na sociálně zdravotním pomezí s cílem nastavit systémové řešení</w:t>
      </w:r>
      <w:r w:rsidRPr="0043309D" w:rsidR="00E54A3F">
        <w:rPr>
          <w:szCs w:val="20"/>
        </w:rPr>
        <w:t>“</w:t>
      </w:r>
      <w:r w:rsidRPr="0043309D" w:rsidR="00F10AF3">
        <w:rPr>
          <w:szCs w:val="20"/>
        </w:rPr>
        <w:t>.</w:t>
      </w:r>
    </w:p>
    <w:p w:rsidRPr="0043309D" w:rsidR="0007554A" w:rsidP="004115EB" w:rsidRDefault="00D829E1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Místo a d</w:t>
      </w:r>
      <w:r w:rsidRPr="0043309D" w:rsidR="0007554A">
        <w:rPr>
          <w:rFonts w:cs="Arial"/>
          <w:sz w:val="22"/>
          <w:szCs w:val="20"/>
        </w:rPr>
        <w:t>oba plnění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484B23" w:rsidP="004115EB" w:rsidRDefault="00D324BD">
      <w:pPr>
        <w:pStyle w:val="TextnormlnslovanChar"/>
        <w:numPr>
          <w:ilvl w:val="1"/>
          <w:numId w:val="9"/>
        </w:numPr>
        <w:tabs>
          <w:tab w:val="clear" w:pos="432"/>
          <w:tab w:val="left" w:pos="284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43309D">
        <w:rPr>
          <w:szCs w:val="20"/>
        </w:rPr>
        <w:t xml:space="preserve">Místo plnění </w:t>
      </w:r>
      <w:r w:rsidR="00484B23">
        <w:rPr>
          <w:szCs w:val="20"/>
        </w:rPr>
        <w:t xml:space="preserve">dle této Smlouvy </w:t>
      </w:r>
      <w:r w:rsidRPr="0043309D">
        <w:rPr>
          <w:szCs w:val="20"/>
        </w:rPr>
        <w:t xml:space="preserve">není </w:t>
      </w:r>
      <w:r w:rsidRPr="0043309D" w:rsidR="005A0463">
        <w:rPr>
          <w:szCs w:val="20"/>
        </w:rPr>
        <w:t xml:space="preserve">objednatelem </w:t>
      </w:r>
      <w:r w:rsidRPr="0043309D">
        <w:rPr>
          <w:szCs w:val="20"/>
        </w:rPr>
        <w:t xml:space="preserve">nijak omezeno. </w:t>
      </w:r>
      <w:r w:rsidR="0071124B">
        <w:rPr>
          <w:szCs w:val="20"/>
        </w:rPr>
        <w:t>Zpracovatel</w:t>
      </w:r>
      <w:r w:rsidRPr="0043309D" w:rsidR="004A7DEA">
        <w:rPr>
          <w:szCs w:val="20"/>
        </w:rPr>
        <w:t xml:space="preserve"> </w:t>
      </w:r>
      <w:r w:rsidRPr="0043309D">
        <w:rPr>
          <w:szCs w:val="20"/>
        </w:rPr>
        <w:t>je oprávněn provádět vyhodnocování informací, formulování závěrů a navrhování doporučení i v rámci svého sídla.</w:t>
      </w:r>
    </w:p>
    <w:p w:rsidR="00484B23" w:rsidP="004115EB" w:rsidRDefault="0071124B">
      <w:pPr>
        <w:pStyle w:val="TextnormlnslovanChar"/>
        <w:numPr>
          <w:ilvl w:val="1"/>
          <w:numId w:val="9"/>
        </w:numPr>
        <w:tabs>
          <w:tab w:val="clear" w:pos="432"/>
          <w:tab w:val="left" w:pos="284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484B23">
        <w:rPr>
          <w:szCs w:val="20"/>
        </w:rPr>
        <w:t>Zpracovatel</w:t>
      </w:r>
      <w:r w:rsidRPr="00484B23" w:rsidR="004A7DEA">
        <w:rPr>
          <w:szCs w:val="20"/>
        </w:rPr>
        <w:t xml:space="preserve"> </w:t>
      </w:r>
      <w:r w:rsidRPr="00484B23" w:rsidR="000E1F03">
        <w:rPr>
          <w:szCs w:val="20"/>
        </w:rPr>
        <w:t>je povinen předat objednateli</w:t>
      </w:r>
      <w:r w:rsidRPr="00484B23" w:rsidR="00D324BD">
        <w:rPr>
          <w:szCs w:val="20"/>
        </w:rPr>
        <w:t xml:space="preserve"> výstup předmětu </w:t>
      </w:r>
      <w:r w:rsidRPr="00484B23" w:rsidR="000E1F03">
        <w:rPr>
          <w:szCs w:val="20"/>
        </w:rPr>
        <w:t xml:space="preserve">této </w:t>
      </w:r>
      <w:r w:rsidRPr="00484B23" w:rsidR="00965195">
        <w:rPr>
          <w:szCs w:val="20"/>
        </w:rPr>
        <w:t>smlouvy</w:t>
      </w:r>
      <w:r w:rsidRPr="00484B23" w:rsidR="00D324BD">
        <w:rPr>
          <w:szCs w:val="20"/>
        </w:rPr>
        <w:t xml:space="preserve"> </w:t>
      </w:r>
      <w:r w:rsidRPr="00484B23" w:rsidR="00A046A1">
        <w:rPr>
          <w:szCs w:val="20"/>
        </w:rPr>
        <w:t>na adrese</w:t>
      </w:r>
      <w:r w:rsidRPr="00484B23" w:rsidR="00607249">
        <w:rPr>
          <w:szCs w:val="20"/>
        </w:rPr>
        <w:t xml:space="preserve"> </w:t>
      </w:r>
      <w:r w:rsidRPr="00484B23" w:rsidR="008A5C5D">
        <w:rPr>
          <w:szCs w:val="20"/>
        </w:rPr>
        <w:t xml:space="preserve">objednatele </w:t>
      </w:r>
      <w:r w:rsidRPr="00484B23" w:rsidR="00FA3E83">
        <w:rPr>
          <w:szCs w:val="20"/>
        </w:rPr>
        <w:t>Podskalská 19</w:t>
      </w:r>
      <w:r w:rsidRPr="00484B23" w:rsidR="000E1F03">
        <w:rPr>
          <w:szCs w:val="20"/>
        </w:rPr>
        <w:t>, 128 01 Praha 2</w:t>
      </w:r>
      <w:r w:rsidRPr="00484B23" w:rsidR="00D324BD">
        <w:rPr>
          <w:szCs w:val="20"/>
        </w:rPr>
        <w:t>.</w:t>
      </w:r>
      <w:r w:rsidRPr="00484B23" w:rsidR="005B5648">
        <w:rPr>
          <w:szCs w:val="20"/>
        </w:rPr>
        <w:t xml:space="preserve">   </w:t>
      </w:r>
    </w:p>
    <w:p w:rsidR="00484B23" w:rsidP="004115EB" w:rsidRDefault="00B07490">
      <w:pPr>
        <w:pStyle w:val="TextnormlnslovanChar"/>
        <w:numPr>
          <w:ilvl w:val="1"/>
          <w:numId w:val="9"/>
        </w:numPr>
        <w:tabs>
          <w:tab w:val="clear" w:pos="432"/>
          <w:tab w:val="left" w:pos="284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484B23">
        <w:rPr>
          <w:szCs w:val="20"/>
        </w:rPr>
        <w:t>Výstup p</w:t>
      </w:r>
      <w:r w:rsidRPr="00484B23" w:rsidR="00D324BD">
        <w:rPr>
          <w:szCs w:val="20"/>
        </w:rPr>
        <w:t>ředmět</w:t>
      </w:r>
      <w:r w:rsidRPr="00484B23">
        <w:rPr>
          <w:szCs w:val="20"/>
        </w:rPr>
        <w:t>u</w:t>
      </w:r>
      <w:r w:rsidRPr="00484B23" w:rsidR="00D324BD">
        <w:rPr>
          <w:szCs w:val="20"/>
        </w:rPr>
        <w:t xml:space="preserve"> </w:t>
      </w:r>
      <w:r w:rsidRPr="00484B23" w:rsidR="000E1F03">
        <w:rPr>
          <w:szCs w:val="20"/>
        </w:rPr>
        <w:t xml:space="preserve">této </w:t>
      </w:r>
      <w:r w:rsidRPr="00484B23" w:rsidR="00D324BD">
        <w:rPr>
          <w:szCs w:val="20"/>
        </w:rPr>
        <w:t xml:space="preserve">smlouvy </w:t>
      </w:r>
      <w:r w:rsidRPr="00484B23">
        <w:rPr>
          <w:szCs w:val="20"/>
        </w:rPr>
        <w:t>zpracovan</w:t>
      </w:r>
      <w:r w:rsidRPr="00484B23" w:rsidR="005B7994">
        <w:rPr>
          <w:szCs w:val="20"/>
        </w:rPr>
        <w:t>ý</w:t>
      </w:r>
      <w:r w:rsidRPr="00484B23">
        <w:rPr>
          <w:szCs w:val="20"/>
        </w:rPr>
        <w:t xml:space="preserve"> </w:t>
      </w:r>
      <w:r w:rsidRPr="00484B23" w:rsidR="00330A8A">
        <w:rPr>
          <w:szCs w:val="20"/>
        </w:rPr>
        <w:t xml:space="preserve">v souladu s </w:t>
      </w:r>
      <w:r w:rsidRPr="00484B23" w:rsidR="00FF7986">
        <w:rPr>
          <w:szCs w:val="20"/>
        </w:rPr>
        <w:t>čl. 2</w:t>
      </w:r>
      <w:r w:rsidRPr="00484B23">
        <w:rPr>
          <w:szCs w:val="20"/>
        </w:rPr>
        <w:t xml:space="preserve"> této</w:t>
      </w:r>
      <w:r w:rsidRPr="00484B23" w:rsidR="00330A8A">
        <w:rPr>
          <w:szCs w:val="20"/>
        </w:rPr>
        <w:t xml:space="preserve"> </w:t>
      </w:r>
      <w:r w:rsidRPr="00484B23">
        <w:rPr>
          <w:szCs w:val="20"/>
        </w:rPr>
        <w:t>smlouvy</w:t>
      </w:r>
      <w:r w:rsidRPr="00484B23" w:rsidR="00A6205C">
        <w:rPr>
          <w:szCs w:val="20"/>
        </w:rPr>
        <w:t xml:space="preserve"> </w:t>
      </w:r>
      <w:r w:rsidRPr="00484B23" w:rsidR="000E1F03">
        <w:rPr>
          <w:szCs w:val="20"/>
        </w:rPr>
        <w:t>je</w:t>
      </w:r>
      <w:r w:rsidRPr="00484B23">
        <w:rPr>
          <w:szCs w:val="20"/>
        </w:rPr>
        <w:t xml:space="preserve"> </w:t>
      </w:r>
      <w:r w:rsidRPr="00484B23" w:rsidR="0071124B">
        <w:rPr>
          <w:szCs w:val="20"/>
        </w:rPr>
        <w:t>zpracovatel</w:t>
      </w:r>
      <w:r w:rsidRPr="00484B23" w:rsidR="000E1F03">
        <w:rPr>
          <w:szCs w:val="20"/>
        </w:rPr>
        <w:t xml:space="preserve"> povinen</w:t>
      </w:r>
      <w:r w:rsidRPr="00484B23">
        <w:rPr>
          <w:szCs w:val="20"/>
        </w:rPr>
        <w:t xml:space="preserve"> předat objednateli </w:t>
      </w:r>
      <w:r w:rsidRPr="00484B23" w:rsidR="001066CE">
        <w:rPr>
          <w:szCs w:val="20"/>
        </w:rPr>
        <w:t xml:space="preserve">nejpozději do </w:t>
      </w:r>
      <w:r w:rsidRPr="00484B23" w:rsidR="00965195">
        <w:rPr>
          <w:b/>
          <w:szCs w:val="20"/>
        </w:rPr>
        <w:t>3</w:t>
      </w:r>
      <w:r w:rsidRPr="00484B23" w:rsidR="0033458B">
        <w:rPr>
          <w:b/>
          <w:szCs w:val="20"/>
        </w:rPr>
        <w:t>0</w:t>
      </w:r>
      <w:r w:rsidRPr="00484B23" w:rsidR="001066CE">
        <w:rPr>
          <w:b/>
          <w:szCs w:val="20"/>
        </w:rPr>
        <w:t xml:space="preserve">. </w:t>
      </w:r>
      <w:r w:rsidRPr="00484B23" w:rsidR="0033458B">
        <w:rPr>
          <w:b/>
          <w:szCs w:val="20"/>
        </w:rPr>
        <w:t>9</w:t>
      </w:r>
      <w:r w:rsidRPr="00484B23" w:rsidR="00D51FD1">
        <w:rPr>
          <w:b/>
          <w:szCs w:val="20"/>
        </w:rPr>
        <w:t>. 2015</w:t>
      </w:r>
      <w:r w:rsidRPr="00484B23">
        <w:rPr>
          <w:szCs w:val="20"/>
        </w:rPr>
        <w:t>. Předání</w:t>
      </w:r>
      <w:r w:rsidRPr="00484B23" w:rsidR="000E1F03">
        <w:rPr>
          <w:szCs w:val="20"/>
        </w:rPr>
        <w:t>m</w:t>
      </w:r>
      <w:r w:rsidRPr="00484B23">
        <w:rPr>
          <w:szCs w:val="20"/>
        </w:rPr>
        <w:t xml:space="preserve"> výstup</w:t>
      </w:r>
      <w:r w:rsidRPr="00484B23" w:rsidR="005B7994">
        <w:rPr>
          <w:szCs w:val="20"/>
        </w:rPr>
        <w:t>u</w:t>
      </w:r>
      <w:r w:rsidRPr="00484B23" w:rsidR="000E1F03">
        <w:rPr>
          <w:szCs w:val="20"/>
        </w:rPr>
        <w:t xml:space="preserve"> předmětu této </w:t>
      </w:r>
      <w:r w:rsidR="004115EB">
        <w:rPr>
          <w:szCs w:val="20"/>
        </w:rPr>
        <w:t>s</w:t>
      </w:r>
      <w:r w:rsidRPr="00484B23">
        <w:rPr>
          <w:szCs w:val="20"/>
        </w:rPr>
        <w:t>mlouvy</w:t>
      </w:r>
      <w:r w:rsidRPr="00484B23" w:rsidR="00985BF0">
        <w:rPr>
          <w:szCs w:val="20"/>
        </w:rPr>
        <w:t xml:space="preserve"> </w:t>
      </w:r>
      <w:r w:rsidRPr="00484B23" w:rsidR="004A7DEA">
        <w:rPr>
          <w:szCs w:val="20"/>
        </w:rPr>
        <w:t>objednateli</w:t>
      </w:r>
      <w:r w:rsidRPr="00484B23">
        <w:rPr>
          <w:szCs w:val="20"/>
        </w:rPr>
        <w:t xml:space="preserve"> </w:t>
      </w:r>
      <w:r w:rsidRPr="00484B23" w:rsidR="000E1F03">
        <w:rPr>
          <w:szCs w:val="20"/>
        </w:rPr>
        <w:t>se ro</w:t>
      </w:r>
      <w:r w:rsidR="00484B23">
        <w:rPr>
          <w:szCs w:val="20"/>
        </w:rPr>
        <w:t>z</w:t>
      </w:r>
      <w:r w:rsidRPr="00484B23" w:rsidR="000E1F03">
        <w:rPr>
          <w:szCs w:val="20"/>
        </w:rPr>
        <w:t xml:space="preserve">umí předání formou akceptačního </w:t>
      </w:r>
      <w:r w:rsidRPr="00484B23" w:rsidR="009D21D1">
        <w:rPr>
          <w:szCs w:val="20"/>
        </w:rPr>
        <w:t>řízení</w:t>
      </w:r>
      <w:r w:rsidRPr="00484B23" w:rsidR="000E1F03">
        <w:rPr>
          <w:szCs w:val="20"/>
        </w:rPr>
        <w:t xml:space="preserve"> upraveného v </w:t>
      </w:r>
      <w:r w:rsidRPr="00484B23">
        <w:rPr>
          <w:szCs w:val="20"/>
        </w:rPr>
        <w:t xml:space="preserve"> </w:t>
      </w:r>
      <w:r w:rsidR="00484B23">
        <w:rPr>
          <w:szCs w:val="20"/>
        </w:rPr>
        <w:t>čl. 5</w:t>
      </w:r>
      <w:r w:rsidRPr="00484B23" w:rsidR="000E1F03">
        <w:rPr>
          <w:szCs w:val="20"/>
        </w:rPr>
        <w:t xml:space="preserve"> této smlouvy, tj.</w:t>
      </w:r>
      <w:r w:rsidR="00484B23">
        <w:rPr>
          <w:szCs w:val="20"/>
        </w:rPr>
        <w:t> </w:t>
      </w:r>
      <w:r w:rsidRPr="00484B23" w:rsidR="000E1F03">
        <w:rPr>
          <w:szCs w:val="20"/>
        </w:rPr>
        <w:t>na </w:t>
      </w:r>
      <w:r w:rsidRPr="00484B23" w:rsidR="00985BF0">
        <w:rPr>
          <w:szCs w:val="20"/>
        </w:rPr>
        <w:t>základě předávacího protokolu.</w:t>
      </w:r>
    </w:p>
    <w:p w:rsidR="00484B23" w:rsidP="004115EB" w:rsidRDefault="0071124B">
      <w:pPr>
        <w:pStyle w:val="TextnormlnslovanChar"/>
        <w:numPr>
          <w:ilvl w:val="1"/>
          <w:numId w:val="9"/>
        </w:numPr>
        <w:tabs>
          <w:tab w:val="clear" w:pos="432"/>
          <w:tab w:val="left" w:pos="284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484B23">
        <w:rPr>
          <w:szCs w:val="20"/>
        </w:rPr>
        <w:t>Zpracovatel</w:t>
      </w:r>
      <w:r w:rsidRPr="00484B23" w:rsidR="008D632B">
        <w:rPr>
          <w:szCs w:val="20"/>
        </w:rPr>
        <w:t xml:space="preserve"> </w:t>
      </w:r>
      <w:r w:rsidRPr="00484B23" w:rsidR="000E1F03">
        <w:rPr>
          <w:szCs w:val="20"/>
        </w:rPr>
        <w:t>je povinen</w:t>
      </w:r>
      <w:r w:rsidRPr="00484B23" w:rsidR="008D632B">
        <w:rPr>
          <w:szCs w:val="20"/>
        </w:rPr>
        <w:t xml:space="preserve"> </w:t>
      </w:r>
      <w:r w:rsidRPr="00484B23" w:rsidR="007309EE">
        <w:rPr>
          <w:szCs w:val="20"/>
        </w:rPr>
        <w:t xml:space="preserve">objednatele </w:t>
      </w:r>
      <w:r w:rsidRPr="00484B23" w:rsidR="008D632B">
        <w:rPr>
          <w:szCs w:val="20"/>
        </w:rPr>
        <w:t xml:space="preserve">pravidelně </w:t>
      </w:r>
      <w:r w:rsidRPr="00484B23" w:rsidR="000E1F03">
        <w:rPr>
          <w:szCs w:val="20"/>
        </w:rPr>
        <w:t>informovat o průběhu plnění předmětu této smlouvy</w:t>
      </w:r>
      <w:r w:rsidRPr="00484B23" w:rsidR="008D632B">
        <w:rPr>
          <w:szCs w:val="20"/>
        </w:rPr>
        <w:t xml:space="preserve"> a dosavadních výsledcích plnění předmětu </w:t>
      </w:r>
      <w:r w:rsidRPr="00484B23" w:rsidR="000E1F03">
        <w:rPr>
          <w:szCs w:val="20"/>
        </w:rPr>
        <w:t xml:space="preserve">této </w:t>
      </w:r>
      <w:r w:rsidRPr="00484B23" w:rsidR="008D632B">
        <w:rPr>
          <w:szCs w:val="20"/>
        </w:rPr>
        <w:t>smlouvy dle čl. 2 této smlouvy</w:t>
      </w:r>
      <w:r w:rsidRPr="00484B23" w:rsidR="000E1F03">
        <w:rPr>
          <w:szCs w:val="20"/>
        </w:rPr>
        <w:t>, a to</w:t>
      </w:r>
      <w:r w:rsidRPr="00484B23" w:rsidR="008D632B">
        <w:rPr>
          <w:szCs w:val="20"/>
        </w:rPr>
        <w:t xml:space="preserve"> formou měsíčních reportů</w:t>
      </w:r>
      <w:r w:rsidRPr="00484B23" w:rsidR="00766FE2">
        <w:rPr>
          <w:szCs w:val="20"/>
        </w:rPr>
        <w:t xml:space="preserve"> (viz příloha č. 1 této smlouvy)</w:t>
      </w:r>
      <w:r w:rsidRPr="00484B23" w:rsidR="007309EE">
        <w:rPr>
          <w:szCs w:val="20"/>
        </w:rPr>
        <w:t>.</w:t>
      </w:r>
    </w:p>
    <w:p w:rsidRPr="00484B23" w:rsidR="007309EE" w:rsidP="004115EB" w:rsidRDefault="007309EE">
      <w:pPr>
        <w:pStyle w:val="TextnormlnslovanChar"/>
        <w:numPr>
          <w:ilvl w:val="1"/>
          <w:numId w:val="9"/>
        </w:numPr>
        <w:tabs>
          <w:tab w:val="clear" w:pos="432"/>
          <w:tab w:val="left" w:pos="284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484B23">
        <w:rPr>
          <w:szCs w:val="20"/>
        </w:rPr>
        <w:t xml:space="preserve">Zpracovatel </w:t>
      </w:r>
      <w:r w:rsidRPr="00484B23" w:rsidR="000E1F03">
        <w:rPr>
          <w:szCs w:val="20"/>
        </w:rPr>
        <w:t>je</w:t>
      </w:r>
      <w:r w:rsidRPr="00484B23">
        <w:rPr>
          <w:szCs w:val="20"/>
        </w:rPr>
        <w:t xml:space="preserve"> </w:t>
      </w:r>
      <w:r w:rsidRPr="00484B23" w:rsidR="000E1F03">
        <w:rPr>
          <w:szCs w:val="20"/>
        </w:rPr>
        <w:t xml:space="preserve">povinen se </w:t>
      </w:r>
      <w:r w:rsidRPr="00484B23">
        <w:rPr>
          <w:szCs w:val="20"/>
        </w:rPr>
        <w:t>v průběhu plnění předmětu</w:t>
      </w:r>
      <w:r w:rsidRPr="00484B23" w:rsidR="000E1F03">
        <w:rPr>
          <w:szCs w:val="20"/>
        </w:rPr>
        <w:t xml:space="preserve"> této</w:t>
      </w:r>
      <w:r w:rsidRPr="00484B23">
        <w:rPr>
          <w:szCs w:val="20"/>
        </w:rPr>
        <w:t xml:space="preserve"> smlouvy osobně </w:t>
      </w:r>
      <w:r w:rsidRPr="00484B23" w:rsidR="000E1F03">
        <w:rPr>
          <w:szCs w:val="20"/>
        </w:rPr>
        <w:t>scházet</w:t>
      </w:r>
      <w:r w:rsidRPr="00484B23">
        <w:rPr>
          <w:szCs w:val="20"/>
        </w:rPr>
        <w:t xml:space="preserve"> se zástupci</w:t>
      </w:r>
      <w:r w:rsidRPr="00484B23" w:rsidR="002B575F">
        <w:rPr>
          <w:szCs w:val="20"/>
        </w:rPr>
        <w:t xml:space="preserve"> objednatele </w:t>
      </w:r>
      <w:r w:rsidRPr="00484B23">
        <w:rPr>
          <w:szCs w:val="20"/>
        </w:rPr>
        <w:t>na adrese</w:t>
      </w:r>
      <w:r w:rsidRPr="00484B23" w:rsidR="002B575F">
        <w:rPr>
          <w:szCs w:val="20"/>
        </w:rPr>
        <w:t xml:space="preserve"> Podskalská 19, Praha 2, 128 01</w:t>
      </w:r>
      <w:r w:rsidRPr="00484B23">
        <w:rPr>
          <w:szCs w:val="20"/>
        </w:rPr>
        <w:t xml:space="preserve">, </w:t>
      </w:r>
      <w:r w:rsidRPr="00484B23" w:rsidR="002B575F">
        <w:rPr>
          <w:szCs w:val="20"/>
        </w:rPr>
        <w:t xml:space="preserve">maximálně však třikrát, a to </w:t>
      </w:r>
      <w:r w:rsidRPr="00484B23">
        <w:rPr>
          <w:szCs w:val="20"/>
        </w:rPr>
        <w:t xml:space="preserve">za  účelem informování objednatele o průběhu </w:t>
      </w:r>
      <w:r w:rsidRPr="00484B23" w:rsidR="002B575F">
        <w:rPr>
          <w:szCs w:val="20"/>
        </w:rPr>
        <w:t>plnění</w:t>
      </w:r>
      <w:r w:rsidRPr="00484B23">
        <w:rPr>
          <w:szCs w:val="20"/>
        </w:rPr>
        <w:t xml:space="preserve"> předmětu </w:t>
      </w:r>
      <w:r w:rsidRPr="00484B23" w:rsidR="002B575F">
        <w:rPr>
          <w:szCs w:val="20"/>
        </w:rPr>
        <w:t xml:space="preserve">této </w:t>
      </w:r>
      <w:r w:rsidR="00484B23">
        <w:rPr>
          <w:szCs w:val="20"/>
        </w:rPr>
        <w:t xml:space="preserve">smlouvy </w:t>
      </w:r>
      <w:r w:rsidRPr="00484B23">
        <w:rPr>
          <w:szCs w:val="20"/>
        </w:rPr>
        <w:t>a ke konzultaci problematických oblastí.</w:t>
      </w:r>
    </w:p>
    <w:p w:rsidRPr="00766FE2" w:rsidR="0007554A" w:rsidP="004115EB" w:rsidRDefault="0007554A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name="_Toc153595137" w:id="59"/>
      <w:bookmarkStart w:name="_Toc153797533" w:id="60"/>
      <w:bookmarkStart w:name="_Toc153797652" w:id="61"/>
      <w:bookmarkStart w:name="_Toc153808369" w:id="62"/>
      <w:bookmarkStart w:name="_Toc153941143" w:id="63"/>
      <w:bookmarkStart w:name="_Toc153941288" w:id="64"/>
      <w:bookmarkStart w:name="_Toc154462845" w:id="65"/>
      <w:bookmarkStart w:name="_Toc163543477" w:id="66"/>
      <w:bookmarkStart w:name="_Toc164137948" w:id="67"/>
      <w:bookmarkStart w:name="_Toc202955380" w:id="68"/>
      <w:bookmarkStart w:name="_Toc203276579" w:id="69"/>
      <w:bookmarkStart w:name="_Toc203291566" w:id="70"/>
      <w:bookmarkStart w:name="_Toc203292586" w:id="71"/>
      <w:bookmarkStart w:name="_Toc203306975" w:id="72"/>
      <w:bookmarkStart w:name="_Toc204476143" w:id="73"/>
      <w:bookmarkStart w:name="_Toc235235102" w:id="74"/>
      <w:bookmarkStart w:name="_Toc238266053" w:id="75"/>
      <w:bookmarkStart w:name="_Toc240357472" w:id="76"/>
      <w:bookmarkStart w:name="_Toc240444508" w:id="77"/>
      <w:bookmarkStart w:name="_Toc240703974" w:id="78"/>
      <w:bookmarkStart w:name="_Toc240704348" w:id="79"/>
      <w:bookmarkStart w:name="_Toc240792065" w:id="80"/>
      <w:bookmarkStart w:name="_Toc240792925" w:id="81"/>
      <w:bookmarkStart w:name="_Toc241496089" w:id="82"/>
      <w:bookmarkStart w:name="_Toc241501190" w:id="83"/>
      <w:bookmarkStart w:name="_Toc241501587" w:id="84"/>
      <w:bookmarkStart w:name="_Toc241657904" w:id="85"/>
      <w:bookmarkStart w:name="_Toc243380727" w:id="86"/>
      <w:bookmarkStart w:name="_Toc274231384" w:id="87"/>
      <w:bookmarkStart w:name="_Toc274234501" w:id="88"/>
      <w:r w:rsidRPr="00766FE2">
        <w:rPr>
          <w:rFonts w:cs="Arial"/>
          <w:sz w:val="22"/>
          <w:szCs w:val="20"/>
        </w:rPr>
        <w:t>Cena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C534FC">
        <w:rPr>
          <w:rFonts w:cs="Arial"/>
          <w:sz w:val="22"/>
          <w:szCs w:val="20"/>
        </w:rPr>
        <w:t xml:space="preserve"> a platební podmínky</w:t>
      </w:r>
    </w:p>
    <w:p w:rsidR="00484B23" w:rsidP="004115EB" w:rsidRDefault="0007554A">
      <w:pPr>
        <w:pStyle w:val="TextnormlnslovanChar"/>
        <w:numPr>
          <w:ilvl w:val="1"/>
          <w:numId w:val="8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bookmarkStart w:name="_Ref54767977" w:id="89"/>
      <w:r w:rsidRPr="00766FE2">
        <w:rPr>
          <w:szCs w:val="20"/>
        </w:rPr>
        <w:t>Cena</w:t>
      </w:r>
      <w:bookmarkEnd w:id="89"/>
      <w:r w:rsidRPr="00766FE2">
        <w:rPr>
          <w:szCs w:val="20"/>
        </w:rPr>
        <w:t xml:space="preserve"> za </w:t>
      </w:r>
      <w:r w:rsidRPr="00766FE2" w:rsidR="00D324BD">
        <w:rPr>
          <w:szCs w:val="20"/>
        </w:rPr>
        <w:t xml:space="preserve">předmět </w:t>
      </w:r>
      <w:r w:rsidR="002B575F">
        <w:rPr>
          <w:szCs w:val="20"/>
        </w:rPr>
        <w:t xml:space="preserve">této </w:t>
      </w:r>
      <w:r w:rsidRPr="00766FE2" w:rsidR="00A6205C">
        <w:rPr>
          <w:szCs w:val="20"/>
        </w:rPr>
        <w:t xml:space="preserve">smlouvy </w:t>
      </w:r>
      <w:r w:rsidR="00516B47">
        <w:rPr>
          <w:szCs w:val="20"/>
        </w:rPr>
        <w:t xml:space="preserve">dle č. 2 této smlouvy </w:t>
      </w:r>
      <w:r w:rsidRPr="005F3EF8" w:rsidR="00516B47">
        <w:rPr>
          <w:szCs w:val="20"/>
        </w:rPr>
        <w:t xml:space="preserve">činí </w:t>
      </w:r>
      <w:r w:rsidRPr="005F3EF8" w:rsidR="00516B47">
        <w:rPr>
          <w:szCs w:val="20"/>
          <w:highlight w:val="yellow"/>
        </w:rPr>
        <w:t>___________</w:t>
      </w:r>
      <w:r w:rsidRPr="005F3EF8" w:rsidR="00516B47">
        <w:rPr>
          <w:szCs w:val="20"/>
        </w:rPr>
        <w:t xml:space="preserve">,- Kč (slovy: </w:t>
      </w:r>
      <w:r w:rsidRPr="005F3EF8" w:rsidR="00516B47">
        <w:rPr>
          <w:szCs w:val="20"/>
          <w:highlight w:val="yellow"/>
        </w:rPr>
        <w:t>___________</w:t>
      </w:r>
      <w:r w:rsidRPr="005F3EF8" w:rsidR="00516B47">
        <w:rPr>
          <w:szCs w:val="20"/>
        </w:rPr>
        <w:t xml:space="preserve"> korun českých) </w:t>
      </w:r>
      <w:r w:rsidRPr="0098725A" w:rsidR="0098725A">
        <w:rPr>
          <w:i/>
          <w:szCs w:val="20"/>
        </w:rPr>
        <w:t>(doplní uchazeč)</w:t>
      </w:r>
      <w:r w:rsidR="0098725A">
        <w:rPr>
          <w:szCs w:val="20"/>
        </w:rPr>
        <w:t xml:space="preserve"> </w:t>
      </w:r>
      <w:r w:rsidRPr="005F3EF8" w:rsidR="00516B47">
        <w:rPr>
          <w:szCs w:val="20"/>
        </w:rPr>
        <w:t xml:space="preserve">bez DPH, tj. </w:t>
      </w:r>
      <w:r w:rsidRPr="005F3EF8" w:rsidR="00516B47">
        <w:rPr>
          <w:szCs w:val="20"/>
          <w:highlight w:val="yellow"/>
        </w:rPr>
        <w:t>___________,-</w:t>
      </w:r>
      <w:r w:rsidRPr="005F3EF8" w:rsidR="00516B47">
        <w:rPr>
          <w:szCs w:val="20"/>
        </w:rPr>
        <w:t xml:space="preserve"> Kč (slovy: </w:t>
      </w:r>
      <w:r w:rsidRPr="005F3EF8" w:rsidR="00516B47">
        <w:rPr>
          <w:szCs w:val="20"/>
          <w:highlight w:val="yellow"/>
        </w:rPr>
        <w:t>___________</w:t>
      </w:r>
      <w:r w:rsidRPr="005F3EF8" w:rsidR="00516B47">
        <w:rPr>
          <w:szCs w:val="20"/>
        </w:rPr>
        <w:t xml:space="preserve"> korun českých)</w:t>
      </w:r>
      <w:r w:rsidRPr="0098725A" w:rsidR="0098725A">
        <w:rPr>
          <w:rFonts w:ascii="Trebuchet MS" w:hAnsi="Trebuchet MS" w:cs="Times New Roman"/>
          <w:bCs w:val="false"/>
          <w:i/>
          <w:snapToGrid/>
          <w:color w:val="000000"/>
          <w:szCs w:val="20"/>
          <w:lang w:eastAsia="en-US" w:bidi="en-US"/>
        </w:rPr>
        <w:t xml:space="preserve"> </w:t>
      </w:r>
      <w:r w:rsidRPr="0098725A" w:rsidR="0098725A">
        <w:rPr>
          <w:i/>
          <w:szCs w:val="20"/>
        </w:rPr>
        <w:t>(doplní uchazeč)</w:t>
      </w:r>
      <w:r w:rsidRPr="0098725A" w:rsidR="0098725A">
        <w:rPr>
          <w:szCs w:val="20"/>
        </w:rPr>
        <w:t xml:space="preserve"> </w:t>
      </w:r>
      <w:r w:rsidRPr="005F3EF8" w:rsidR="00516B47">
        <w:rPr>
          <w:szCs w:val="20"/>
        </w:rPr>
        <w:t xml:space="preserve"> včetně DPH ve výši 21 %.</w:t>
      </w:r>
    </w:p>
    <w:p w:rsidR="00484B23" w:rsidP="004115EB" w:rsidRDefault="00DD238C">
      <w:pPr>
        <w:pStyle w:val="TextnormlnslovanChar"/>
        <w:numPr>
          <w:ilvl w:val="1"/>
          <w:numId w:val="8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484B23">
        <w:rPr>
          <w:szCs w:val="20"/>
        </w:rPr>
        <w:t xml:space="preserve">Cena </w:t>
      </w:r>
      <w:r w:rsidRPr="00484B23" w:rsidR="00FA4440">
        <w:rPr>
          <w:szCs w:val="20"/>
        </w:rPr>
        <w:t xml:space="preserve">za předmět </w:t>
      </w:r>
      <w:r w:rsidRPr="00484B23" w:rsidR="0098725A">
        <w:rPr>
          <w:szCs w:val="20"/>
        </w:rPr>
        <w:t xml:space="preserve">této </w:t>
      </w:r>
      <w:r w:rsidRPr="00484B23" w:rsidR="00FA4440">
        <w:rPr>
          <w:szCs w:val="20"/>
        </w:rPr>
        <w:t xml:space="preserve">smlouvy </w:t>
      </w:r>
      <w:r w:rsidRPr="00484B23" w:rsidR="00A4682D">
        <w:rPr>
          <w:szCs w:val="20"/>
        </w:rPr>
        <w:t>uvedená v</w:t>
      </w:r>
      <w:r w:rsidR="00484B23">
        <w:rPr>
          <w:szCs w:val="20"/>
        </w:rPr>
        <w:t xml:space="preserve"> odst. </w:t>
      </w:r>
      <w:r w:rsidR="004115EB">
        <w:rPr>
          <w:szCs w:val="20"/>
        </w:rPr>
        <w:t>4</w:t>
      </w:r>
      <w:r w:rsidRPr="00484B23" w:rsidR="004115EB">
        <w:rPr>
          <w:szCs w:val="20"/>
        </w:rPr>
        <w:t>. 1</w:t>
      </w:r>
      <w:r w:rsidRPr="00484B23">
        <w:rPr>
          <w:szCs w:val="20"/>
        </w:rPr>
        <w:t>.</w:t>
      </w:r>
      <w:r w:rsidRPr="00484B23" w:rsidR="00A4682D">
        <w:rPr>
          <w:szCs w:val="20"/>
        </w:rPr>
        <w:t xml:space="preserve"> t</w:t>
      </w:r>
      <w:r w:rsidRPr="00484B23" w:rsidR="0098725A">
        <w:rPr>
          <w:szCs w:val="20"/>
        </w:rPr>
        <w:t>ohoto článku</w:t>
      </w:r>
      <w:r w:rsidRPr="00484B23" w:rsidR="00A4682D">
        <w:rPr>
          <w:szCs w:val="20"/>
        </w:rPr>
        <w:t xml:space="preserve"> smlouvy</w:t>
      </w:r>
      <w:r w:rsidRPr="00484B23" w:rsidR="0007554A">
        <w:rPr>
          <w:szCs w:val="20"/>
        </w:rPr>
        <w:t xml:space="preserve"> je stanovena jako </w:t>
      </w:r>
      <w:r w:rsidRPr="00484B23" w:rsidR="00A4682D">
        <w:rPr>
          <w:szCs w:val="20"/>
        </w:rPr>
        <w:t xml:space="preserve">cena </w:t>
      </w:r>
      <w:r w:rsidRPr="00484B23" w:rsidR="0007554A">
        <w:rPr>
          <w:szCs w:val="20"/>
        </w:rPr>
        <w:t>nejvýše přípustná</w:t>
      </w:r>
      <w:r w:rsidRPr="00484B23" w:rsidR="00A4682D">
        <w:rPr>
          <w:szCs w:val="20"/>
        </w:rPr>
        <w:t xml:space="preserve"> </w:t>
      </w:r>
      <w:r w:rsidRPr="00484B23" w:rsidR="00FA4440">
        <w:rPr>
          <w:szCs w:val="20"/>
        </w:rPr>
        <w:t xml:space="preserve">a nelze ji překročit, vyjma změny </w:t>
      </w:r>
      <w:r w:rsidRPr="00484B23" w:rsidR="00695A2A">
        <w:rPr>
          <w:szCs w:val="20"/>
        </w:rPr>
        <w:t>(</w:t>
      </w:r>
      <w:r w:rsidRPr="00484B23" w:rsidR="00FA4440">
        <w:rPr>
          <w:szCs w:val="20"/>
        </w:rPr>
        <w:t>zvýšení, snížení) sazby DPH, a to o</w:t>
      </w:r>
      <w:r w:rsidR="00484B23">
        <w:rPr>
          <w:szCs w:val="20"/>
        </w:rPr>
        <w:t> </w:t>
      </w:r>
      <w:r w:rsidRPr="00484B23" w:rsidR="00FA4440">
        <w:rPr>
          <w:szCs w:val="20"/>
        </w:rPr>
        <w:t>částku odpovídající této změně (zvýšení, snížení) sazby DPH.</w:t>
      </w:r>
    </w:p>
    <w:p w:rsidR="00484B23" w:rsidP="004115EB" w:rsidRDefault="00DD238C">
      <w:pPr>
        <w:pStyle w:val="TextnormlnslovanChar"/>
        <w:numPr>
          <w:ilvl w:val="1"/>
          <w:numId w:val="8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484B23">
        <w:rPr>
          <w:szCs w:val="20"/>
        </w:rPr>
        <w:t xml:space="preserve">Cena </w:t>
      </w:r>
      <w:r w:rsidRPr="00484B23" w:rsidR="008940DC">
        <w:rPr>
          <w:szCs w:val="20"/>
        </w:rPr>
        <w:t>z</w:t>
      </w:r>
      <w:r w:rsidRPr="00484B23" w:rsidR="00A4682D">
        <w:rPr>
          <w:szCs w:val="20"/>
        </w:rPr>
        <w:t xml:space="preserve">a předmět </w:t>
      </w:r>
      <w:r w:rsidRPr="00484B23" w:rsidR="0098725A">
        <w:rPr>
          <w:szCs w:val="20"/>
        </w:rPr>
        <w:t xml:space="preserve">této </w:t>
      </w:r>
      <w:r w:rsidRPr="00484B23" w:rsidR="00A4682D">
        <w:rPr>
          <w:szCs w:val="20"/>
        </w:rPr>
        <w:t xml:space="preserve">smlouvy </w:t>
      </w:r>
      <w:r w:rsidRPr="00484B23">
        <w:rPr>
          <w:szCs w:val="20"/>
        </w:rPr>
        <w:t>bude hrazena na základě</w:t>
      </w:r>
      <w:r w:rsidRPr="00484B23" w:rsidR="00A6768A">
        <w:rPr>
          <w:szCs w:val="20"/>
        </w:rPr>
        <w:t xml:space="preserve"> faktury</w:t>
      </w:r>
      <w:r w:rsidRPr="00484B23">
        <w:rPr>
          <w:szCs w:val="20"/>
        </w:rPr>
        <w:t xml:space="preserve"> </w:t>
      </w:r>
      <w:r w:rsidRPr="00484B23" w:rsidR="00985BF0">
        <w:rPr>
          <w:szCs w:val="20"/>
        </w:rPr>
        <w:t xml:space="preserve">– </w:t>
      </w:r>
      <w:r w:rsidRPr="00484B23" w:rsidR="00695A2A">
        <w:rPr>
          <w:szCs w:val="20"/>
        </w:rPr>
        <w:t xml:space="preserve">daňového </w:t>
      </w:r>
      <w:r w:rsidRPr="00484B23" w:rsidR="00985BF0">
        <w:rPr>
          <w:szCs w:val="20"/>
        </w:rPr>
        <w:t>doklad</w:t>
      </w:r>
      <w:r w:rsidRPr="00484B23" w:rsidR="00695A2A">
        <w:rPr>
          <w:szCs w:val="20"/>
        </w:rPr>
        <w:t>u</w:t>
      </w:r>
      <w:r w:rsidRPr="00484B23" w:rsidR="00A4682D">
        <w:rPr>
          <w:szCs w:val="20"/>
        </w:rPr>
        <w:t xml:space="preserve"> (dále jen „faktura“)</w:t>
      </w:r>
      <w:r w:rsidRPr="00484B23" w:rsidR="00985BF0">
        <w:rPr>
          <w:szCs w:val="20"/>
        </w:rPr>
        <w:t xml:space="preserve"> </w:t>
      </w:r>
      <w:r w:rsidRPr="00484B23" w:rsidR="00695A2A">
        <w:rPr>
          <w:szCs w:val="20"/>
        </w:rPr>
        <w:t>vystaveného</w:t>
      </w:r>
      <w:r w:rsidRPr="00484B23" w:rsidR="000B3EED">
        <w:rPr>
          <w:szCs w:val="20"/>
        </w:rPr>
        <w:t xml:space="preserve"> </w:t>
      </w:r>
      <w:r w:rsidRPr="00484B23" w:rsidR="0071124B">
        <w:rPr>
          <w:szCs w:val="20"/>
        </w:rPr>
        <w:t>zpracovatel</w:t>
      </w:r>
      <w:r w:rsidRPr="00484B23" w:rsidR="00695A2A">
        <w:rPr>
          <w:szCs w:val="20"/>
        </w:rPr>
        <w:t xml:space="preserve">em </w:t>
      </w:r>
      <w:r w:rsidRPr="00484B23" w:rsidR="00985BF0">
        <w:rPr>
          <w:szCs w:val="20"/>
        </w:rPr>
        <w:t>do 5</w:t>
      </w:r>
      <w:r w:rsidRPr="00484B23" w:rsidR="00A4682D">
        <w:rPr>
          <w:szCs w:val="20"/>
        </w:rPr>
        <w:t xml:space="preserve"> kalendářních</w:t>
      </w:r>
      <w:r w:rsidRPr="00484B23" w:rsidR="00985BF0">
        <w:rPr>
          <w:szCs w:val="20"/>
        </w:rPr>
        <w:t xml:space="preserve"> dnů </w:t>
      </w:r>
      <w:r w:rsidRPr="00484B23" w:rsidR="00A4682D">
        <w:rPr>
          <w:szCs w:val="20"/>
        </w:rPr>
        <w:t xml:space="preserve">ode dne </w:t>
      </w:r>
      <w:r w:rsidRPr="00484B23" w:rsidR="00985BF0">
        <w:rPr>
          <w:szCs w:val="20"/>
        </w:rPr>
        <w:t xml:space="preserve">předání </w:t>
      </w:r>
      <w:r w:rsidRPr="00484B23" w:rsidR="00A4682D">
        <w:rPr>
          <w:szCs w:val="20"/>
        </w:rPr>
        <w:t xml:space="preserve">a převzetí </w:t>
      </w:r>
      <w:r w:rsidRPr="00484B23" w:rsidR="00D22ABA">
        <w:rPr>
          <w:szCs w:val="20"/>
        </w:rPr>
        <w:t xml:space="preserve">celého předmětu </w:t>
      </w:r>
      <w:r w:rsidRPr="00484B23" w:rsidR="0098725A">
        <w:rPr>
          <w:szCs w:val="20"/>
        </w:rPr>
        <w:t xml:space="preserve">této </w:t>
      </w:r>
      <w:r w:rsidRPr="00484B23" w:rsidR="00D22ABA">
        <w:rPr>
          <w:szCs w:val="20"/>
        </w:rPr>
        <w:t xml:space="preserve">smlouvy na základě </w:t>
      </w:r>
      <w:r w:rsidRPr="00484B23" w:rsidR="0098725A">
        <w:rPr>
          <w:szCs w:val="20"/>
        </w:rPr>
        <w:t>akceptačního řízení upraveného v</w:t>
      </w:r>
      <w:r w:rsidRPr="00484B23" w:rsidR="00484B23">
        <w:rPr>
          <w:szCs w:val="20"/>
        </w:rPr>
        <w:t xml:space="preserve"> čl. 5</w:t>
      </w:r>
      <w:r w:rsidRPr="00484B23" w:rsidR="008D2586">
        <w:rPr>
          <w:szCs w:val="20"/>
        </w:rPr>
        <w:t xml:space="preserve"> této smlouvy</w:t>
      </w:r>
      <w:r w:rsidRPr="00484B23" w:rsidR="0098725A">
        <w:rPr>
          <w:szCs w:val="20"/>
        </w:rPr>
        <w:t>, tj.</w:t>
      </w:r>
      <w:r w:rsidR="00D60ED4">
        <w:rPr>
          <w:szCs w:val="20"/>
        </w:rPr>
        <w:t> </w:t>
      </w:r>
      <w:r w:rsidRPr="00484B23" w:rsidR="0098725A">
        <w:rPr>
          <w:szCs w:val="20"/>
        </w:rPr>
        <w:t>na</w:t>
      </w:r>
      <w:r w:rsidRPr="00484B23" w:rsidR="00484B23">
        <w:rPr>
          <w:szCs w:val="20"/>
        </w:rPr>
        <w:t> </w:t>
      </w:r>
      <w:r w:rsidRPr="00484B23" w:rsidR="0098725A">
        <w:rPr>
          <w:szCs w:val="20"/>
        </w:rPr>
        <w:t>základě předávacího protokolu</w:t>
      </w:r>
      <w:r w:rsidRPr="00484B23" w:rsidR="00985BF0">
        <w:rPr>
          <w:szCs w:val="20"/>
        </w:rPr>
        <w:t>. Splatnost faktur</w:t>
      </w:r>
      <w:r w:rsidRPr="00484B23" w:rsidR="00965195">
        <w:rPr>
          <w:szCs w:val="20"/>
        </w:rPr>
        <w:t>y</w:t>
      </w:r>
      <w:r w:rsidRPr="00484B23" w:rsidR="00985BF0">
        <w:rPr>
          <w:szCs w:val="20"/>
        </w:rPr>
        <w:t xml:space="preserve"> </w:t>
      </w:r>
      <w:r w:rsidRPr="00484B23" w:rsidR="002E5D72">
        <w:rPr>
          <w:szCs w:val="20"/>
        </w:rPr>
        <w:t xml:space="preserve">činí </w:t>
      </w:r>
      <w:r w:rsidRPr="00484B23" w:rsidR="00985BF0">
        <w:rPr>
          <w:szCs w:val="20"/>
        </w:rPr>
        <w:t xml:space="preserve">30 </w:t>
      </w:r>
      <w:r w:rsidRPr="00484B23" w:rsidR="00A4682D">
        <w:rPr>
          <w:szCs w:val="20"/>
        </w:rPr>
        <w:t xml:space="preserve">kalendářních </w:t>
      </w:r>
      <w:r w:rsidRPr="00484B23" w:rsidR="00985BF0">
        <w:rPr>
          <w:szCs w:val="20"/>
        </w:rPr>
        <w:t>dn</w:t>
      </w:r>
      <w:r w:rsidRPr="00484B23" w:rsidR="00A4682D">
        <w:rPr>
          <w:szCs w:val="20"/>
        </w:rPr>
        <w:t>ů</w:t>
      </w:r>
      <w:r w:rsidRPr="00484B23" w:rsidR="00985BF0">
        <w:rPr>
          <w:szCs w:val="20"/>
        </w:rPr>
        <w:t xml:space="preserve"> od data </w:t>
      </w:r>
      <w:r w:rsidRPr="00484B23" w:rsidR="00733563">
        <w:rPr>
          <w:szCs w:val="20"/>
        </w:rPr>
        <w:t xml:space="preserve">jejího </w:t>
      </w:r>
      <w:r w:rsidRPr="00484B23" w:rsidR="00985BF0">
        <w:rPr>
          <w:szCs w:val="20"/>
        </w:rPr>
        <w:t>doručení objednateli.</w:t>
      </w:r>
    </w:p>
    <w:p w:rsidR="00484B23" w:rsidP="004115EB" w:rsidRDefault="001A30C3">
      <w:pPr>
        <w:pStyle w:val="TextnormlnslovanChar"/>
        <w:numPr>
          <w:ilvl w:val="1"/>
          <w:numId w:val="8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484B23">
        <w:rPr>
          <w:szCs w:val="20"/>
        </w:rPr>
        <w:t>Faktura se pro účely této smlouvy považuje za uhrazenou okamžikem odepsání fakturované částky z účtu objednatele</w:t>
      </w:r>
      <w:r w:rsidRPr="00484B23" w:rsidR="00A4682D">
        <w:rPr>
          <w:szCs w:val="20"/>
        </w:rPr>
        <w:t xml:space="preserve"> ve prospěch účtu </w:t>
      </w:r>
      <w:r w:rsidRPr="00484B23" w:rsidR="0071124B">
        <w:rPr>
          <w:szCs w:val="20"/>
        </w:rPr>
        <w:t>zpracovatel</w:t>
      </w:r>
      <w:r w:rsidRPr="00484B23" w:rsidR="00A4682D">
        <w:rPr>
          <w:szCs w:val="20"/>
        </w:rPr>
        <w:t>e</w:t>
      </w:r>
      <w:r w:rsidRPr="00484B23" w:rsidR="00965195">
        <w:rPr>
          <w:szCs w:val="20"/>
        </w:rPr>
        <w:t>.</w:t>
      </w:r>
    </w:p>
    <w:p w:rsidR="00484B23" w:rsidP="004115EB" w:rsidRDefault="0007554A">
      <w:pPr>
        <w:pStyle w:val="TextnormlnslovanChar"/>
        <w:numPr>
          <w:ilvl w:val="1"/>
          <w:numId w:val="8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484B23">
        <w:rPr>
          <w:szCs w:val="20"/>
        </w:rPr>
        <w:t>Faktura musí obsahovat náležitosti daňového dokladu dle zák. č. 235/2004Sb., o dani z přidané hodnoty</w:t>
      </w:r>
      <w:r w:rsidRPr="00484B23" w:rsidR="00A4682D">
        <w:rPr>
          <w:szCs w:val="20"/>
        </w:rPr>
        <w:t>, ve znění pozdějších předpisů</w:t>
      </w:r>
      <w:r w:rsidRPr="00484B23">
        <w:rPr>
          <w:szCs w:val="20"/>
        </w:rPr>
        <w:t xml:space="preserve">. Fakturu, která neobsahuje uvedené náležitosti, nebo jsou-li </w:t>
      </w:r>
      <w:r w:rsidRPr="00484B23" w:rsidR="00A4682D">
        <w:rPr>
          <w:szCs w:val="20"/>
        </w:rPr>
        <w:t xml:space="preserve">náležitosti na faktuře </w:t>
      </w:r>
      <w:r w:rsidRPr="00484B23">
        <w:rPr>
          <w:szCs w:val="20"/>
        </w:rPr>
        <w:t xml:space="preserve">uvedeny nesprávně či neúplně, je objednatel oprávněn vrátit </w:t>
      </w:r>
      <w:r w:rsidRPr="00484B23" w:rsidR="0071124B">
        <w:rPr>
          <w:szCs w:val="20"/>
        </w:rPr>
        <w:t>zpracovatel</w:t>
      </w:r>
      <w:r w:rsidRPr="00484B23" w:rsidR="00F922E4">
        <w:rPr>
          <w:szCs w:val="20"/>
        </w:rPr>
        <w:t>i</w:t>
      </w:r>
      <w:r w:rsidRPr="00484B23">
        <w:rPr>
          <w:szCs w:val="20"/>
        </w:rPr>
        <w:t>. Při ne</w:t>
      </w:r>
      <w:r w:rsidRPr="00484B23" w:rsidR="00785C77">
        <w:rPr>
          <w:szCs w:val="20"/>
        </w:rPr>
        <w:t>uhrazení</w:t>
      </w:r>
      <w:r w:rsidRPr="00484B23">
        <w:rPr>
          <w:szCs w:val="20"/>
        </w:rPr>
        <w:t xml:space="preserve"> takto vystavené a</w:t>
      </w:r>
      <w:r w:rsidRPr="00484B23" w:rsidR="008940DC">
        <w:rPr>
          <w:szCs w:val="20"/>
        </w:rPr>
        <w:t> </w:t>
      </w:r>
      <w:r w:rsidRPr="00484B23">
        <w:rPr>
          <w:szCs w:val="20"/>
        </w:rPr>
        <w:t xml:space="preserve">doručené faktury </w:t>
      </w:r>
      <w:r w:rsidRPr="00484B23" w:rsidR="00A4682D">
        <w:rPr>
          <w:szCs w:val="20"/>
        </w:rPr>
        <w:t xml:space="preserve">se nedostává </w:t>
      </w:r>
      <w:r w:rsidRPr="00484B23">
        <w:rPr>
          <w:szCs w:val="20"/>
        </w:rPr>
        <w:t xml:space="preserve">objednatel </w:t>
      </w:r>
      <w:r w:rsidRPr="00484B23" w:rsidR="00A4682D">
        <w:rPr>
          <w:szCs w:val="20"/>
        </w:rPr>
        <w:lastRenderedPageBreak/>
        <w:t>do</w:t>
      </w:r>
      <w:r w:rsidRPr="00484B23" w:rsidR="00785C77">
        <w:rPr>
          <w:szCs w:val="20"/>
        </w:rPr>
        <w:t> prodlení s úhradou</w:t>
      </w:r>
      <w:r w:rsidRPr="00484B23" w:rsidR="00A4682D">
        <w:rPr>
          <w:szCs w:val="20"/>
        </w:rPr>
        <w:t xml:space="preserve"> příslušné faktury</w:t>
      </w:r>
      <w:r w:rsidRPr="00484B23">
        <w:rPr>
          <w:szCs w:val="20"/>
        </w:rPr>
        <w:t>. Po</w:t>
      </w:r>
      <w:r w:rsidRPr="00484B23" w:rsidR="008940DC">
        <w:rPr>
          <w:szCs w:val="20"/>
        </w:rPr>
        <w:t> </w:t>
      </w:r>
      <w:r w:rsidRPr="00484B23">
        <w:rPr>
          <w:szCs w:val="20"/>
        </w:rPr>
        <w:t xml:space="preserve">doručení řádně vystavené faktury běží </w:t>
      </w:r>
      <w:r w:rsidRPr="00484B23" w:rsidR="00B62BBF">
        <w:rPr>
          <w:szCs w:val="20"/>
        </w:rPr>
        <w:t>znovu sjednaná lhůta splatnosti.</w:t>
      </w:r>
      <w:r w:rsidRPr="00484B23" w:rsidR="005A0463">
        <w:rPr>
          <w:szCs w:val="20"/>
        </w:rPr>
        <w:t xml:space="preserve"> </w:t>
      </w:r>
      <w:r w:rsidRPr="00484B23" w:rsidR="003456D8">
        <w:rPr>
          <w:szCs w:val="20"/>
        </w:rPr>
        <w:t>Na faktuře musí být</w:t>
      </w:r>
      <w:r w:rsidRPr="00484B23" w:rsidR="005A0463">
        <w:rPr>
          <w:szCs w:val="20"/>
        </w:rPr>
        <w:t xml:space="preserve"> uvedeno, že předmět</w:t>
      </w:r>
      <w:r w:rsidRPr="00484B23" w:rsidR="00785C77">
        <w:rPr>
          <w:szCs w:val="20"/>
        </w:rPr>
        <w:t xml:space="preserve"> této</w:t>
      </w:r>
      <w:r w:rsidRPr="00484B23" w:rsidR="005A0463">
        <w:rPr>
          <w:szCs w:val="20"/>
        </w:rPr>
        <w:t xml:space="preserve"> smlouvy byl poskytnut</w:t>
      </w:r>
      <w:r w:rsidRPr="00484B23" w:rsidR="00C44FC2">
        <w:rPr>
          <w:szCs w:val="20"/>
        </w:rPr>
        <w:t xml:space="preserve"> v</w:t>
      </w:r>
      <w:r w:rsidRPr="00484B23" w:rsidR="007D0A4E">
        <w:rPr>
          <w:szCs w:val="20"/>
        </w:rPr>
        <w:t> </w:t>
      </w:r>
      <w:r w:rsidRPr="00484B23" w:rsidR="005A0463">
        <w:rPr>
          <w:szCs w:val="20"/>
        </w:rPr>
        <w:t xml:space="preserve">rámci projektu </w:t>
      </w:r>
      <w:r w:rsidRPr="00484B23" w:rsidR="005F3EF8">
        <w:rPr>
          <w:szCs w:val="20"/>
        </w:rPr>
        <w:t>s názvem „</w:t>
      </w:r>
      <w:r w:rsidRPr="00484B23" w:rsidR="007F7A08">
        <w:rPr>
          <w:i/>
          <w:szCs w:val="20"/>
        </w:rPr>
        <w:t>Podpora procesů v sociálních službách</w:t>
      </w:r>
      <w:r w:rsidRPr="00484B23" w:rsidR="005F3EF8">
        <w:rPr>
          <w:i/>
          <w:szCs w:val="20"/>
        </w:rPr>
        <w:t>“</w:t>
      </w:r>
      <w:r w:rsidRPr="00484B23" w:rsidR="007F7A08">
        <w:rPr>
          <w:szCs w:val="20"/>
        </w:rPr>
        <w:t xml:space="preserve">, reg. č. projektu CZ.1.04/3.1.00/04.00005 </w:t>
      </w:r>
      <w:r w:rsidRPr="00484B23" w:rsidR="005A0463">
        <w:rPr>
          <w:szCs w:val="20"/>
        </w:rPr>
        <w:t>z Operačního programu lidské zdroje a</w:t>
      </w:r>
      <w:r w:rsidRPr="00484B23" w:rsidR="008940DC">
        <w:rPr>
          <w:szCs w:val="20"/>
        </w:rPr>
        <w:t> </w:t>
      </w:r>
      <w:r w:rsidRPr="00484B23" w:rsidR="005A0463">
        <w:rPr>
          <w:szCs w:val="20"/>
        </w:rPr>
        <w:t>zaměstnanost.</w:t>
      </w:r>
    </w:p>
    <w:p w:rsidR="00484B23" w:rsidP="004115EB" w:rsidRDefault="001A30C3">
      <w:pPr>
        <w:pStyle w:val="TextnormlnslovanChar"/>
        <w:numPr>
          <w:ilvl w:val="1"/>
          <w:numId w:val="8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484B23">
        <w:rPr>
          <w:szCs w:val="20"/>
        </w:rPr>
        <w:t>Platby budou probíhat výhradně v Kč a rovněž veškeré uvedené cenové údaje budou v</w:t>
      </w:r>
      <w:r w:rsidRPr="00484B23" w:rsidR="006F172C">
        <w:rPr>
          <w:szCs w:val="20"/>
        </w:rPr>
        <w:t> </w:t>
      </w:r>
      <w:r w:rsidRPr="00484B23">
        <w:rPr>
          <w:szCs w:val="20"/>
        </w:rPr>
        <w:t>Kč</w:t>
      </w:r>
      <w:r w:rsidRPr="00484B23" w:rsidR="006F172C">
        <w:rPr>
          <w:szCs w:val="20"/>
        </w:rPr>
        <w:t>.</w:t>
      </w:r>
    </w:p>
    <w:p w:rsidRPr="00484B23" w:rsidR="008D4FDC" w:rsidP="004115EB" w:rsidRDefault="00B62BBF">
      <w:pPr>
        <w:pStyle w:val="TextnormlnslovanChar"/>
        <w:numPr>
          <w:ilvl w:val="1"/>
          <w:numId w:val="8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484B23">
        <w:rPr>
          <w:szCs w:val="20"/>
        </w:rPr>
        <w:t>Objednatel nepřipouští zálohové faktury</w:t>
      </w:r>
      <w:r w:rsidRPr="00484B23" w:rsidR="000E1A9F">
        <w:rPr>
          <w:szCs w:val="20"/>
        </w:rPr>
        <w:t>.</w:t>
      </w:r>
    </w:p>
    <w:p w:rsidRPr="00936C4D" w:rsidR="004C66E8" w:rsidP="004115EB" w:rsidRDefault="00C9403C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936C4D">
        <w:rPr>
          <w:rFonts w:cs="Arial"/>
          <w:sz w:val="22"/>
          <w:szCs w:val="20"/>
        </w:rPr>
        <w:t>Akceptační řízení, předání a převzetí</w:t>
      </w:r>
    </w:p>
    <w:p w:rsidR="00D60ED4" w:rsidP="004115EB" w:rsidRDefault="00785C77">
      <w:pPr>
        <w:pStyle w:val="TextnormlnslovanChar"/>
        <w:numPr>
          <w:ilvl w:val="1"/>
          <w:numId w:val="10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Smluvní strany sjednávají, že v</w:t>
      </w:r>
      <w:r w:rsidRPr="00785C77" w:rsidR="00431FDE">
        <w:rPr>
          <w:szCs w:val="20"/>
        </w:rPr>
        <w:t xml:space="preserve">ýstup předmětu </w:t>
      </w:r>
      <w:r>
        <w:rPr>
          <w:szCs w:val="20"/>
        </w:rPr>
        <w:t xml:space="preserve">této </w:t>
      </w:r>
      <w:r w:rsidRPr="00785C77" w:rsidR="00431FDE">
        <w:rPr>
          <w:szCs w:val="20"/>
        </w:rPr>
        <w:t xml:space="preserve">smlouvy v rozsahu dle čl. 2 této smlouvy bude předán </w:t>
      </w:r>
      <w:r>
        <w:rPr>
          <w:szCs w:val="20"/>
        </w:rPr>
        <w:t xml:space="preserve">a objednatelem převzat </w:t>
      </w:r>
      <w:r w:rsidRPr="00785C77" w:rsidR="00431FDE">
        <w:rPr>
          <w:szCs w:val="20"/>
        </w:rPr>
        <w:t>na základě oboustranně podepsaného předávacího protokolu.</w:t>
      </w:r>
      <w:bookmarkStart w:name="_Toc203291568" w:id="90"/>
      <w:bookmarkStart w:name="_Toc203292588" w:id="91"/>
      <w:bookmarkStart w:name="_Toc203306977" w:id="92"/>
      <w:bookmarkStart w:name="_Toc204476145" w:id="93"/>
      <w:bookmarkStart w:name="_Toc235235104" w:id="94"/>
      <w:bookmarkStart w:name="_Toc238266055" w:id="95"/>
      <w:bookmarkStart w:name="_Toc240357474" w:id="96"/>
      <w:bookmarkStart w:name="_Toc240444510" w:id="97"/>
      <w:bookmarkStart w:name="_Toc240703976" w:id="98"/>
      <w:bookmarkStart w:name="_Toc240704350" w:id="99"/>
      <w:bookmarkStart w:name="_Toc240792067" w:id="100"/>
      <w:bookmarkStart w:name="_Toc240792927" w:id="101"/>
      <w:bookmarkStart w:name="_Toc241496091" w:id="102"/>
      <w:bookmarkStart w:name="_Toc241501192" w:id="103"/>
      <w:bookmarkStart w:name="_Toc241501589" w:id="104"/>
      <w:bookmarkStart w:name="_Toc241657906" w:id="105"/>
      <w:bookmarkStart w:name="_Toc243380729" w:id="106"/>
      <w:bookmarkStart w:name="_Toc274231386" w:id="107"/>
      <w:bookmarkStart w:name="_Toc274234503" w:id="108"/>
    </w:p>
    <w:p w:rsidR="00D60ED4" w:rsidP="004115EB" w:rsidRDefault="00B949CF">
      <w:pPr>
        <w:pStyle w:val="TextnormlnslovanChar"/>
        <w:numPr>
          <w:ilvl w:val="1"/>
          <w:numId w:val="10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D60ED4">
        <w:rPr>
          <w:szCs w:val="20"/>
        </w:rPr>
        <w:t>Výstup předmětu</w:t>
      </w:r>
      <w:r w:rsidRPr="00D60ED4" w:rsidR="00785C77">
        <w:rPr>
          <w:szCs w:val="20"/>
        </w:rPr>
        <w:t xml:space="preserve"> této</w:t>
      </w:r>
      <w:r w:rsidRPr="00D60ED4">
        <w:rPr>
          <w:szCs w:val="20"/>
        </w:rPr>
        <w:t xml:space="preserve"> smlouvy v </w:t>
      </w:r>
      <w:r w:rsidRPr="00D60ED4" w:rsidR="00785C77">
        <w:rPr>
          <w:szCs w:val="20"/>
        </w:rPr>
        <w:t>rozsahu dle čl. 2 této smlouvy j</w:t>
      </w:r>
      <w:r w:rsidRPr="00D60ED4">
        <w:rPr>
          <w:szCs w:val="20"/>
        </w:rPr>
        <w:t xml:space="preserve">e </w:t>
      </w:r>
      <w:r w:rsidRPr="00D60ED4" w:rsidR="0071124B">
        <w:rPr>
          <w:szCs w:val="20"/>
        </w:rPr>
        <w:t>zpracovatel</w:t>
      </w:r>
      <w:r w:rsidRPr="00D60ED4">
        <w:rPr>
          <w:szCs w:val="20"/>
        </w:rPr>
        <w:t xml:space="preserve"> </w:t>
      </w:r>
      <w:r w:rsidRPr="00D60ED4" w:rsidR="00785C77">
        <w:rPr>
          <w:szCs w:val="20"/>
        </w:rPr>
        <w:t xml:space="preserve">povinen </w:t>
      </w:r>
      <w:r w:rsidRPr="00D60ED4">
        <w:rPr>
          <w:szCs w:val="20"/>
        </w:rPr>
        <w:t>zaslat elektronickou poštou ve formátu vhodném pro editaci na e-mailovou adresu kontaktní osoby objednatele</w:t>
      </w:r>
      <w:r w:rsidR="00D60ED4">
        <w:rPr>
          <w:szCs w:val="20"/>
        </w:rPr>
        <w:t xml:space="preserve"> uvedenou v odst. </w:t>
      </w:r>
      <w:r w:rsidR="004115EB">
        <w:rPr>
          <w:szCs w:val="20"/>
        </w:rPr>
        <w:t>14</w:t>
      </w:r>
      <w:r w:rsidRPr="00D60ED4" w:rsidR="004115EB">
        <w:rPr>
          <w:szCs w:val="20"/>
        </w:rPr>
        <w:t>. 1</w:t>
      </w:r>
      <w:r w:rsidRPr="00D60ED4">
        <w:rPr>
          <w:szCs w:val="20"/>
        </w:rPr>
        <w:t xml:space="preserve">. </w:t>
      </w:r>
      <w:r w:rsidRPr="00D60ED4" w:rsidR="00A43526">
        <w:rPr>
          <w:szCs w:val="20"/>
        </w:rPr>
        <w:t>této smlouvy, a to nejpozději</w:t>
      </w:r>
      <w:r w:rsidRPr="00D60ED4" w:rsidR="00785C77">
        <w:rPr>
          <w:szCs w:val="20"/>
        </w:rPr>
        <w:t xml:space="preserve"> </w:t>
      </w:r>
      <w:r w:rsidRPr="00D60ED4" w:rsidR="00203AC4">
        <w:rPr>
          <w:szCs w:val="20"/>
        </w:rPr>
        <w:t>2</w:t>
      </w:r>
      <w:r w:rsidRPr="00D60ED4">
        <w:rPr>
          <w:szCs w:val="20"/>
        </w:rPr>
        <w:t>0 kalendářních dnů před</w:t>
      </w:r>
      <w:r w:rsidRPr="00D60ED4" w:rsidR="00785C77">
        <w:rPr>
          <w:szCs w:val="20"/>
        </w:rPr>
        <w:t> </w:t>
      </w:r>
      <w:r w:rsidRPr="00D60ED4">
        <w:rPr>
          <w:szCs w:val="20"/>
        </w:rPr>
        <w:t xml:space="preserve">koncem realizace předmětu </w:t>
      </w:r>
      <w:r w:rsidRPr="00D60ED4" w:rsidR="00785C77">
        <w:rPr>
          <w:szCs w:val="20"/>
        </w:rPr>
        <w:t xml:space="preserve">této </w:t>
      </w:r>
      <w:r w:rsidRPr="00D60ED4">
        <w:rPr>
          <w:szCs w:val="20"/>
        </w:rPr>
        <w:t>smlouvy</w:t>
      </w:r>
      <w:r w:rsidR="00D60ED4">
        <w:rPr>
          <w:szCs w:val="20"/>
        </w:rPr>
        <w:t xml:space="preserve"> dle odst. 3</w:t>
      </w:r>
      <w:r w:rsidRPr="00D60ED4" w:rsidR="009B03F6">
        <w:rPr>
          <w:szCs w:val="20"/>
        </w:rPr>
        <w:t>.3 této smlouvy</w:t>
      </w:r>
      <w:r w:rsidRPr="00D60ED4">
        <w:rPr>
          <w:szCs w:val="20"/>
        </w:rPr>
        <w:t>.</w:t>
      </w:r>
    </w:p>
    <w:p w:rsidR="00D60ED4" w:rsidP="004115EB" w:rsidRDefault="00B949CF">
      <w:pPr>
        <w:pStyle w:val="TextnormlnslovanChar"/>
        <w:numPr>
          <w:ilvl w:val="1"/>
          <w:numId w:val="10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D60ED4">
        <w:rPr>
          <w:szCs w:val="20"/>
        </w:rPr>
        <w:t xml:space="preserve">Po doručení výstupu předmětu </w:t>
      </w:r>
      <w:r w:rsidRPr="00D60ED4" w:rsidR="00785C77">
        <w:rPr>
          <w:szCs w:val="20"/>
        </w:rPr>
        <w:t xml:space="preserve">této </w:t>
      </w:r>
      <w:r w:rsidRPr="00D60ED4">
        <w:rPr>
          <w:szCs w:val="20"/>
        </w:rPr>
        <w:t xml:space="preserve">smlouvy dle předchozího </w:t>
      </w:r>
      <w:r w:rsidRPr="00D60ED4" w:rsidR="00785C77">
        <w:rPr>
          <w:szCs w:val="20"/>
        </w:rPr>
        <w:t>odst. tohoto článku smlouvy</w:t>
      </w:r>
      <w:r w:rsidRPr="00D60ED4">
        <w:rPr>
          <w:szCs w:val="20"/>
        </w:rPr>
        <w:t xml:space="preserve"> objednatel doručí nejpozději do </w:t>
      </w:r>
      <w:r w:rsidRPr="00D60ED4" w:rsidR="00CC436F">
        <w:rPr>
          <w:szCs w:val="20"/>
        </w:rPr>
        <w:t>8</w:t>
      </w:r>
      <w:r w:rsidRPr="00D60ED4">
        <w:rPr>
          <w:szCs w:val="20"/>
        </w:rPr>
        <w:t xml:space="preserve"> kalendářních dnů </w:t>
      </w:r>
      <w:r w:rsidRPr="00D60ED4" w:rsidR="0071124B">
        <w:rPr>
          <w:szCs w:val="20"/>
        </w:rPr>
        <w:t>zpracovatel</w:t>
      </w:r>
      <w:r w:rsidRPr="00D60ED4">
        <w:rPr>
          <w:szCs w:val="20"/>
        </w:rPr>
        <w:t>i své připomínky, popř. mu sdělí, že žádné připomínky nemá.</w:t>
      </w:r>
    </w:p>
    <w:p w:rsidR="00D60ED4" w:rsidP="004115EB" w:rsidRDefault="00785C77">
      <w:pPr>
        <w:pStyle w:val="TextnormlnslovanChar"/>
        <w:numPr>
          <w:ilvl w:val="1"/>
          <w:numId w:val="10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D60ED4">
        <w:rPr>
          <w:szCs w:val="20"/>
        </w:rPr>
        <w:t>Doručené připomínky j</w:t>
      </w:r>
      <w:r w:rsidRPr="00D60ED4" w:rsidR="00B949CF">
        <w:rPr>
          <w:szCs w:val="20"/>
        </w:rPr>
        <w:t xml:space="preserve">e </w:t>
      </w:r>
      <w:r w:rsidRPr="00D60ED4" w:rsidR="0071124B">
        <w:rPr>
          <w:szCs w:val="20"/>
        </w:rPr>
        <w:t>zpracovatel</w:t>
      </w:r>
      <w:r w:rsidRPr="00D60ED4">
        <w:rPr>
          <w:szCs w:val="20"/>
        </w:rPr>
        <w:t xml:space="preserve"> povinen</w:t>
      </w:r>
      <w:r w:rsidRPr="00D60ED4" w:rsidR="00B949CF">
        <w:rPr>
          <w:szCs w:val="20"/>
        </w:rPr>
        <w:t xml:space="preserve"> vypořádat v dokumentu o vypořádání připomínek a upravený výstup předložit objednateli nejpozději ve lhůtě 5 kalendářních dnů od</w:t>
      </w:r>
      <w:r w:rsidRPr="00D60ED4" w:rsidR="00615752">
        <w:rPr>
          <w:szCs w:val="20"/>
        </w:rPr>
        <w:t> </w:t>
      </w:r>
      <w:r w:rsidRPr="00D60ED4" w:rsidR="00B949CF">
        <w:rPr>
          <w:szCs w:val="20"/>
        </w:rPr>
        <w:t>obdržení připomínek objednatele k opětovnému schválení.</w:t>
      </w:r>
    </w:p>
    <w:p w:rsidR="00D60ED4" w:rsidP="004115EB" w:rsidRDefault="00B949CF">
      <w:pPr>
        <w:pStyle w:val="TextnormlnslovanChar"/>
        <w:numPr>
          <w:ilvl w:val="1"/>
          <w:numId w:val="10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D60ED4">
        <w:rPr>
          <w:szCs w:val="20"/>
        </w:rPr>
        <w:t xml:space="preserve">Objednatel schválí upravený výstup předmětu </w:t>
      </w:r>
      <w:r w:rsidRPr="00D60ED4" w:rsidR="00785C77">
        <w:rPr>
          <w:szCs w:val="20"/>
        </w:rPr>
        <w:t xml:space="preserve">této </w:t>
      </w:r>
      <w:r w:rsidRPr="00D60ED4">
        <w:rPr>
          <w:szCs w:val="20"/>
        </w:rPr>
        <w:t>smlouvy, tzn., podepíše předávací protokol, do 5 kalendářních dnů od přijetí upraveného výstupu.</w:t>
      </w:r>
    </w:p>
    <w:p w:rsidRPr="00D60ED4" w:rsidR="00B949CF" w:rsidP="004115EB" w:rsidRDefault="00B949CF">
      <w:pPr>
        <w:pStyle w:val="TextnormlnslovanChar"/>
        <w:numPr>
          <w:ilvl w:val="1"/>
          <w:numId w:val="10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D60ED4">
        <w:rPr>
          <w:szCs w:val="20"/>
        </w:rPr>
        <w:t xml:space="preserve">Po schválení výstupu předmětu </w:t>
      </w:r>
      <w:r w:rsidRPr="00D60ED4" w:rsidR="00785C77">
        <w:rPr>
          <w:szCs w:val="20"/>
        </w:rPr>
        <w:t xml:space="preserve">této </w:t>
      </w:r>
      <w:r w:rsidRPr="00D60ED4">
        <w:rPr>
          <w:szCs w:val="20"/>
        </w:rPr>
        <w:t xml:space="preserve">smlouvy a příp. schválení vypořádání připomínek </w:t>
      </w:r>
      <w:r w:rsidRPr="00D60ED4" w:rsidR="00785C77">
        <w:rPr>
          <w:szCs w:val="20"/>
        </w:rPr>
        <w:t xml:space="preserve">je </w:t>
      </w:r>
      <w:r w:rsidRPr="00D60ED4" w:rsidR="0071124B">
        <w:rPr>
          <w:szCs w:val="20"/>
        </w:rPr>
        <w:t>zpracovatel</w:t>
      </w:r>
      <w:r w:rsidRPr="00D60ED4">
        <w:rPr>
          <w:szCs w:val="20"/>
        </w:rPr>
        <w:t xml:space="preserve"> </w:t>
      </w:r>
      <w:r w:rsidRPr="00D60ED4" w:rsidR="00785C77">
        <w:rPr>
          <w:szCs w:val="20"/>
        </w:rPr>
        <w:t xml:space="preserve">povinen </w:t>
      </w:r>
      <w:r w:rsidRPr="00D60ED4">
        <w:rPr>
          <w:szCs w:val="20"/>
        </w:rPr>
        <w:t>před</w:t>
      </w:r>
      <w:r w:rsidRPr="00D60ED4" w:rsidR="00785C77">
        <w:rPr>
          <w:szCs w:val="20"/>
        </w:rPr>
        <w:t>at</w:t>
      </w:r>
      <w:r w:rsidRPr="00D60ED4">
        <w:rPr>
          <w:szCs w:val="20"/>
        </w:rPr>
        <w:t xml:space="preserve"> </w:t>
      </w:r>
      <w:r w:rsidRPr="00D60ED4" w:rsidR="00FF2992">
        <w:rPr>
          <w:szCs w:val="20"/>
        </w:rPr>
        <w:t xml:space="preserve">neprodleně </w:t>
      </w:r>
      <w:r w:rsidRPr="00D60ED4">
        <w:rPr>
          <w:szCs w:val="20"/>
        </w:rPr>
        <w:t>výstup na datovém mediu (CD-ROM)</w:t>
      </w:r>
      <w:r w:rsidRPr="00D60ED4" w:rsidR="001221DF">
        <w:rPr>
          <w:szCs w:val="20"/>
        </w:rPr>
        <w:t xml:space="preserve"> nebo jiném přenosném médiu v českém jazyce a ve formátech souborů MS Office 2010 a PDF</w:t>
      </w:r>
      <w:r w:rsidRPr="00D60ED4">
        <w:rPr>
          <w:szCs w:val="20"/>
        </w:rPr>
        <w:t xml:space="preserve"> a v tištěné podobě v</w:t>
      </w:r>
      <w:r w:rsidRPr="00D60ED4" w:rsidR="001221DF">
        <w:rPr>
          <w:szCs w:val="20"/>
        </w:rPr>
        <w:t>e</w:t>
      </w:r>
      <w:r w:rsidRPr="00D60ED4" w:rsidR="0043309D">
        <w:rPr>
          <w:szCs w:val="20"/>
        </w:rPr>
        <w:t xml:space="preserve"> </w:t>
      </w:r>
      <w:r w:rsidRPr="00D60ED4" w:rsidR="001221DF">
        <w:rPr>
          <w:szCs w:val="20"/>
        </w:rPr>
        <w:t>třech</w:t>
      </w:r>
      <w:r w:rsidRPr="00D60ED4">
        <w:rPr>
          <w:szCs w:val="20"/>
        </w:rPr>
        <w:t xml:space="preserve"> (</w:t>
      </w:r>
      <w:r w:rsidRPr="00D60ED4" w:rsidR="001221DF">
        <w:rPr>
          <w:szCs w:val="20"/>
        </w:rPr>
        <w:t>3</w:t>
      </w:r>
      <w:r w:rsidRPr="00D60ED4">
        <w:rPr>
          <w:szCs w:val="20"/>
        </w:rPr>
        <w:t xml:space="preserve">) vyhotoveních objednateli, a to osobně nebo doporučenou poštou na adresu </w:t>
      </w:r>
      <w:r w:rsidRPr="00D60ED4" w:rsidR="0022309A">
        <w:rPr>
          <w:szCs w:val="20"/>
        </w:rPr>
        <w:t>Podskalská 19</w:t>
      </w:r>
      <w:r w:rsidRPr="00D60ED4">
        <w:rPr>
          <w:szCs w:val="20"/>
        </w:rPr>
        <w:t>, 128</w:t>
      </w:r>
      <w:r w:rsidRPr="00D60ED4" w:rsidR="00D65B3F">
        <w:rPr>
          <w:szCs w:val="20"/>
        </w:rPr>
        <w:t> </w:t>
      </w:r>
      <w:r w:rsidRPr="00D60ED4">
        <w:rPr>
          <w:szCs w:val="20"/>
        </w:rPr>
        <w:t>01 Praha 2.</w:t>
      </w:r>
    </w:p>
    <w:p w:rsidRPr="009A4E2F" w:rsidR="0007554A" w:rsidP="004115EB" w:rsidRDefault="0007554A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9A4E2F">
        <w:rPr>
          <w:rFonts w:cs="Arial"/>
          <w:sz w:val="22"/>
          <w:szCs w:val="20"/>
        </w:rPr>
        <w:t>Práva a povinnosti objednatele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Pr="00766FE2" w:rsidR="0007554A" w:rsidP="004115EB" w:rsidRDefault="0007554A">
      <w:pPr>
        <w:pStyle w:val="TextnormlnslovanChar"/>
        <w:numPr>
          <w:ilvl w:val="1"/>
          <w:numId w:val="11"/>
        </w:numPr>
        <w:tabs>
          <w:tab w:val="clear" w:pos="432"/>
          <w:tab w:val="left" w:pos="567"/>
        </w:tabs>
        <w:spacing w:before="120" w:after="0" w:line="280" w:lineRule="atLeast"/>
        <w:ind w:left="567" w:hanging="567"/>
        <w:jc w:val="both"/>
        <w:rPr>
          <w:szCs w:val="20"/>
        </w:rPr>
      </w:pPr>
      <w:bookmarkStart w:name="_Ref67371666" w:id="109"/>
      <w:r w:rsidRPr="00766FE2">
        <w:rPr>
          <w:szCs w:val="20"/>
        </w:rPr>
        <w:t xml:space="preserve">Objednatel </w:t>
      </w:r>
      <w:r w:rsidR="00484B23">
        <w:rPr>
          <w:szCs w:val="20"/>
        </w:rPr>
        <w:t>je povinen zaj</w:t>
      </w:r>
      <w:r w:rsidR="00785C77">
        <w:rPr>
          <w:szCs w:val="20"/>
        </w:rPr>
        <w:t>istit,</w:t>
      </w:r>
      <w:r w:rsidRPr="00766FE2">
        <w:rPr>
          <w:szCs w:val="20"/>
        </w:rPr>
        <w:t xml:space="preserve"> že v době plnění </w:t>
      </w:r>
      <w:r w:rsidRPr="00766FE2" w:rsidR="005F6800">
        <w:rPr>
          <w:szCs w:val="20"/>
        </w:rPr>
        <w:t xml:space="preserve">předmětu </w:t>
      </w:r>
      <w:r w:rsidR="00785C77">
        <w:rPr>
          <w:szCs w:val="20"/>
        </w:rPr>
        <w:t xml:space="preserve">této </w:t>
      </w:r>
      <w:r w:rsidRPr="00766FE2" w:rsidR="005F6800">
        <w:rPr>
          <w:szCs w:val="20"/>
        </w:rPr>
        <w:t xml:space="preserve">smlouvy </w:t>
      </w:r>
      <w:r w:rsidRPr="00766FE2">
        <w:rPr>
          <w:szCs w:val="20"/>
        </w:rPr>
        <w:t xml:space="preserve">poskytne </w:t>
      </w:r>
      <w:r w:rsidR="0071124B">
        <w:rPr>
          <w:szCs w:val="20"/>
        </w:rPr>
        <w:t>zpracovatel</w:t>
      </w:r>
      <w:r w:rsidRPr="00766FE2" w:rsidR="00CA74E8">
        <w:rPr>
          <w:szCs w:val="20"/>
        </w:rPr>
        <w:t>i</w:t>
      </w:r>
      <w:r w:rsidRPr="00766FE2">
        <w:rPr>
          <w:szCs w:val="20"/>
        </w:rPr>
        <w:t xml:space="preserve"> potřebnou součinnost.</w:t>
      </w:r>
    </w:p>
    <w:p w:rsidR="00D60ED4" w:rsidP="004115EB" w:rsidRDefault="0007554A">
      <w:pPr>
        <w:pStyle w:val="TextnormlnslovanChar"/>
        <w:numPr>
          <w:ilvl w:val="1"/>
          <w:numId w:val="11"/>
        </w:numPr>
        <w:tabs>
          <w:tab w:val="clear" w:pos="432"/>
          <w:tab w:val="left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766FE2">
        <w:rPr>
          <w:szCs w:val="20"/>
        </w:rPr>
        <w:t xml:space="preserve">Objednatel </w:t>
      </w:r>
      <w:r w:rsidR="00785C77">
        <w:rPr>
          <w:szCs w:val="20"/>
        </w:rPr>
        <w:t>je povinen</w:t>
      </w:r>
      <w:r w:rsidRPr="00766FE2">
        <w:rPr>
          <w:szCs w:val="20"/>
        </w:rPr>
        <w:t xml:space="preserve"> předat </w:t>
      </w:r>
      <w:r w:rsidR="0071124B">
        <w:rPr>
          <w:szCs w:val="20"/>
        </w:rPr>
        <w:t>zpracovatel</w:t>
      </w:r>
      <w:r w:rsidRPr="00766FE2">
        <w:rPr>
          <w:szCs w:val="20"/>
        </w:rPr>
        <w:t>i veškeré podklady a informace, které má a může je poskytnout a které přímo souvisejí s</w:t>
      </w:r>
      <w:r w:rsidRPr="00766FE2" w:rsidR="005F6800">
        <w:rPr>
          <w:szCs w:val="20"/>
        </w:rPr>
        <w:t xml:space="preserve"> plněním </w:t>
      </w:r>
      <w:r w:rsidRPr="00766FE2">
        <w:rPr>
          <w:szCs w:val="20"/>
        </w:rPr>
        <w:t>předmět</w:t>
      </w:r>
      <w:r w:rsidRPr="00766FE2" w:rsidR="005F6800">
        <w:rPr>
          <w:szCs w:val="20"/>
        </w:rPr>
        <w:t>u</w:t>
      </w:r>
      <w:r w:rsidR="00785C77">
        <w:rPr>
          <w:szCs w:val="20"/>
        </w:rPr>
        <w:t xml:space="preserve"> této</w:t>
      </w:r>
      <w:r w:rsidRPr="00766FE2">
        <w:rPr>
          <w:szCs w:val="20"/>
        </w:rPr>
        <w:t xml:space="preserve"> smlouvy, a to nejpozději do </w:t>
      </w:r>
      <w:r w:rsidRPr="00766FE2" w:rsidR="00A6768A">
        <w:rPr>
          <w:szCs w:val="20"/>
        </w:rPr>
        <w:t xml:space="preserve">5 </w:t>
      </w:r>
      <w:r w:rsidRPr="00766FE2">
        <w:rPr>
          <w:szCs w:val="20"/>
        </w:rPr>
        <w:t>pracovní</w:t>
      </w:r>
      <w:r w:rsidRPr="00766FE2" w:rsidR="00A4682D">
        <w:rPr>
          <w:szCs w:val="20"/>
        </w:rPr>
        <w:t>ch dnů ode</w:t>
      </w:r>
      <w:r w:rsidRPr="00766FE2">
        <w:rPr>
          <w:szCs w:val="20"/>
        </w:rPr>
        <w:t xml:space="preserve"> dne</w:t>
      </w:r>
      <w:r w:rsidRPr="00766FE2" w:rsidR="00A4682D">
        <w:rPr>
          <w:szCs w:val="20"/>
        </w:rPr>
        <w:t xml:space="preserve">, kdy si jejich předání </w:t>
      </w:r>
      <w:r w:rsidR="0071124B">
        <w:rPr>
          <w:szCs w:val="20"/>
        </w:rPr>
        <w:t>zpracovatel</w:t>
      </w:r>
      <w:r w:rsidRPr="00766FE2">
        <w:rPr>
          <w:szCs w:val="20"/>
        </w:rPr>
        <w:t xml:space="preserve"> vyžádá, nedohodnou-li se </w:t>
      </w:r>
      <w:r w:rsidRPr="00766FE2" w:rsidR="00A4682D">
        <w:rPr>
          <w:szCs w:val="20"/>
        </w:rPr>
        <w:t>smluvní</w:t>
      </w:r>
      <w:r w:rsidRPr="00766FE2">
        <w:rPr>
          <w:szCs w:val="20"/>
        </w:rPr>
        <w:t xml:space="preserve"> strany jinak.</w:t>
      </w:r>
    </w:p>
    <w:p w:rsidR="00D60ED4" w:rsidP="004115EB" w:rsidRDefault="0007554A">
      <w:pPr>
        <w:pStyle w:val="TextnormlnslovanChar"/>
        <w:numPr>
          <w:ilvl w:val="1"/>
          <w:numId w:val="11"/>
        </w:numPr>
        <w:tabs>
          <w:tab w:val="clear" w:pos="432"/>
          <w:tab w:val="left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D60ED4">
        <w:rPr>
          <w:szCs w:val="20"/>
        </w:rPr>
        <w:t>V případě zjištění okolností, které by mohly mít vliv na plnění</w:t>
      </w:r>
      <w:r w:rsidR="00DF52A5">
        <w:rPr>
          <w:szCs w:val="20"/>
        </w:rPr>
        <w:t xml:space="preserve"> povinn</w:t>
      </w:r>
      <w:r w:rsidRPr="00D60ED4" w:rsidR="00785C77">
        <w:rPr>
          <w:szCs w:val="20"/>
        </w:rPr>
        <w:t>o</w:t>
      </w:r>
      <w:r w:rsidR="00DF52A5">
        <w:rPr>
          <w:szCs w:val="20"/>
        </w:rPr>
        <w:t>s</w:t>
      </w:r>
      <w:r w:rsidRPr="00D60ED4" w:rsidR="00785C77">
        <w:rPr>
          <w:szCs w:val="20"/>
        </w:rPr>
        <w:t>tí</w:t>
      </w:r>
      <w:r w:rsidRPr="00D60ED4">
        <w:rPr>
          <w:szCs w:val="20"/>
        </w:rPr>
        <w:t xml:space="preserve"> </w:t>
      </w:r>
      <w:r w:rsidRPr="00D60ED4" w:rsidR="00E81850">
        <w:rPr>
          <w:szCs w:val="20"/>
        </w:rPr>
        <w:t xml:space="preserve">objednatele </w:t>
      </w:r>
      <w:r w:rsidRPr="00D60ED4">
        <w:rPr>
          <w:szCs w:val="20"/>
        </w:rPr>
        <w:t xml:space="preserve">vyplývajících z této smlouvy, </w:t>
      </w:r>
      <w:r w:rsidRPr="00D60ED4" w:rsidR="00785C77">
        <w:rPr>
          <w:szCs w:val="20"/>
        </w:rPr>
        <w:t>j</w:t>
      </w:r>
      <w:r w:rsidRPr="00D60ED4">
        <w:rPr>
          <w:szCs w:val="20"/>
        </w:rPr>
        <w:t xml:space="preserve">e objednatel </w:t>
      </w:r>
      <w:r w:rsidRPr="00D60ED4" w:rsidR="00785C77">
        <w:rPr>
          <w:szCs w:val="20"/>
        </w:rPr>
        <w:t>povinen</w:t>
      </w:r>
      <w:r w:rsidRPr="00D60ED4" w:rsidR="00A4682D">
        <w:rPr>
          <w:szCs w:val="20"/>
        </w:rPr>
        <w:t xml:space="preserve"> o těchto zjištěných okolnostech </w:t>
      </w:r>
      <w:r w:rsidRPr="00D60ED4" w:rsidR="0071124B">
        <w:rPr>
          <w:szCs w:val="20"/>
        </w:rPr>
        <w:t>zpracovatel</w:t>
      </w:r>
      <w:r w:rsidRPr="00D60ED4">
        <w:rPr>
          <w:szCs w:val="20"/>
        </w:rPr>
        <w:t>e bez</w:t>
      </w:r>
      <w:r w:rsidRPr="00D60ED4" w:rsidR="00B76028">
        <w:rPr>
          <w:szCs w:val="20"/>
        </w:rPr>
        <w:t> </w:t>
      </w:r>
      <w:r w:rsidRPr="00D60ED4">
        <w:rPr>
          <w:szCs w:val="20"/>
        </w:rPr>
        <w:t>odkladu</w:t>
      </w:r>
      <w:r w:rsidRPr="00D60ED4" w:rsidR="00C0243A">
        <w:rPr>
          <w:szCs w:val="20"/>
        </w:rPr>
        <w:t xml:space="preserve"> písemně</w:t>
      </w:r>
      <w:r w:rsidRPr="00D60ED4">
        <w:rPr>
          <w:szCs w:val="20"/>
        </w:rPr>
        <w:t xml:space="preserve"> informovat.</w:t>
      </w:r>
    </w:p>
    <w:p w:rsidRPr="00D60ED4" w:rsidR="0007554A" w:rsidP="004115EB" w:rsidRDefault="000A55D1">
      <w:pPr>
        <w:pStyle w:val="TextnormlnslovanChar"/>
        <w:numPr>
          <w:ilvl w:val="1"/>
          <w:numId w:val="11"/>
        </w:numPr>
        <w:tabs>
          <w:tab w:val="clear" w:pos="432"/>
          <w:tab w:val="left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D60ED4">
        <w:rPr>
          <w:szCs w:val="20"/>
        </w:rPr>
        <w:lastRenderedPageBreak/>
        <w:t xml:space="preserve">Objednatel </w:t>
      </w:r>
      <w:r w:rsidRPr="00D60ED4" w:rsidR="0007554A">
        <w:rPr>
          <w:szCs w:val="20"/>
        </w:rPr>
        <w:t>není povinen převzít</w:t>
      </w:r>
      <w:r w:rsidR="00DF52A5">
        <w:rPr>
          <w:szCs w:val="20"/>
        </w:rPr>
        <w:t xml:space="preserve"> výstup</w:t>
      </w:r>
      <w:r w:rsidRPr="00D60ED4" w:rsidR="0007554A">
        <w:rPr>
          <w:szCs w:val="20"/>
        </w:rPr>
        <w:t xml:space="preserve"> </w:t>
      </w:r>
      <w:r w:rsidRPr="00D60ED4" w:rsidR="00A6768A">
        <w:rPr>
          <w:szCs w:val="20"/>
        </w:rPr>
        <w:t>předmět</w:t>
      </w:r>
      <w:r w:rsidR="00DF52A5">
        <w:rPr>
          <w:szCs w:val="20"/>
        </w:rPr>
        <w:t>u</w:t>
      </w:r>
      <w:r w:rsidRPr="00D60ED4" w:rsidR="00C0243A">
        <w:rPr>
          <w:szCs w:val="20"/>
        </w:rPr>
        <w:t xml:space="preserve"> </w:t>
      </w:r>
      <w:r w:rsidRPr="00D60ED4" w:rsidR="00785C77">
        <w:rPr>
          <w:szCs w:val="20"/>
        </w:rPr>
        <w:t xml:space="preserve">této </w:t>
      </w:r>
      <w:r w:rsidRPr="00D60ED4" w:rsidR="00A6768A">
        <w:rPr>
          <w:szCs w:val="20"/>
        </w:rPr>
        <w:t>smlouvy</w:t>
      </w:r>
      <w:r w:rsidRPr="00D60ED4" w:rsidR="0007554A">
        <w:rPr>
          <w:szCs w:val="20"/>
        </w:rPr>
        <w:t xml:space="preserve">, pokud není předán </w:t>
      </w:r>
      <w:r w:rsidRPr="00D60ED4" w:rsidR="00C0243A">
        <w:rPr>
          <w:szCs w:val="20"/>
        </w:rPr>
        <w:t xml:space="preserve">řádně, </w:t>
      </w:r>
      <w:r w:rsidRPr="00D60ED4" w:rsidR="0007554A">
        <w:rPr>
          <w:szCs w:val="20"/>
        </w:rPr>
        <w:t>včas</w:t>
      </w:r>
      <w:r w:rsidRPr="00D60ED4" w:rsidR="001A76C9">
        <w:rPr>
          <w:szCs w:val="20"/>
        </w:rPr>
        <w:t>, bez</w:t>
      </w:r>
      <w:r w:rsidRPr="00D60ED4" w:rsidR="00ED2C49">
        <w:rPr>
          <w:szCs w:val="20"/>
        </w:rPr>
        <w:t> </w:t>
      </w:r>
      <w:r w:rsidRPr="00D60ED4" w:rsidR="001A76C9">
        <w:rPr>
          <w:szCs w:val="20"/>
        </w:rPr>
        <w:t>vad</w:t>
      </w:r>
      <w:r w:rsidRPr="00D60ED4" w:rsidR="00C0243A">
        <w:rPr>
          <w:szCs w:val="20"/>
        </w:rPr>
        <w:t xml:space="preserve"> </w:t>
      </w:r>
      <w:r w:rsidRPr="00D60ED4" w:rsidR="0007554A">
        <w:rPr>
          <w:szCs w:val="20"/>
        </w:rPr>
        <w:t>a</w:t>
      </w:r>
      <w:r w:rsidRPr="00D60ED4" w:rsidR="00335113">
        <w:rPr>
          <w:szCs w:val="20"/>
        </w:rPr>
        <w:t> </w:t>
      </w:r>
      <w:r w:rsidRPr="00D60ED4" w:rsidR="0007554A">
        <w:rPr>
          <w:szCs w:val="20"/>
        </w:rPr>
        <w:t>v</w:t>
      </w:r>
      <w:r w:rsidRPr="00D60ED4" w:rsidR="00335113">
        <w:rPr>
          <w:szCs w:val="20"/>
        </w:rPr>
        <w:t> </w:t>
      </w:r>
      <w:r w:rsidRPr="00D60ED4" w:rsidR="0007554A">
        <w:rPr>
          <w:szCs w:val="20"/>
        </w:rPr>
        <w:t>souladu s</w:t>
      </w:r>
      <w:r w:rsidRPr="00D60ED4" w:rsidR="00C0243A">
        <w:rPr>
          <w:szCs w:val="20"/>
        </w:rPr>
        <w:t xml:space="preserve"> touto</w:t>
      </w:r>
      <w:r w:rsidRPr="00D60ED4" w:rsidR="0007554A">
        <w:rPr>
          <w:szCs w:val="20"/>
        </w:rPr>
        <w:t xml:space="preserve"> smlouvou. Za</w:t>
      </w:r>
      <w:r w:rsidR="00DF52A5">
        <w:rPr>
          <w:szCs w:val="20"/>
        </w:rPr>
        <w:t xml:space="preserve"> výstup</w:t>
      </w:r>
      <w:r w:rsidRPr="00D60ED4" w:rsidR="0007554A">
        <w:rPr>
          <w:szCs w:val="20"/>
        </w:rPr>
        <w:t xml:space="preserve"> </w:t>
      </w:r>
      <w:r w:rsidRPr="00D60ED4" w:rsidR="00A6768A">
        <w:rPr>
          <w:szCs w:val="20"/>
        </w:rPr>
        <w:t>předmět</w:t>
      </w:r>
      <w:r w:rsidR="00DF52A5">
        <w:rPr>
          <w:szCs w:val="20"/>
        </w:rPr>
        <w:t>u</w:t>
      </w:r>
      <w:r w:rsidRPr="00D60ED4" w:rsidR="00A6768A">
        <w:rPr>
          <w:szCs w:val="20"/>
        </w:rPr>
        <w:t xml:space="preserve"> </w:t>
      </w:r>
      <w:r w:rsidRPr="00D60ED4" w:rsidR="00785C77">
        <w:rPr>
          <w:szCs w:val="20"/>
        </w:rPr>
        <w:t xml:space="preserve">této </w:t>
      </w:r>
      <w:r w:rsidRPr="00D60ED4" w:rsidR="00A6768A">
        <w:rPr>
          <w:szCs w:val="20"/>
        </w:rPr>
        <w:t>smlouvy</w:t>
      </w:r>
      <w:r w:rsidRPr="00D60ED4" w:rsidR="00C0243A">
        <w:rPr>
          <w:szCs w:val="20"/>
        </w:rPr>
        <w:t>, který nebyl předán řádně, včas</w:t>
      </w:r>
      <w:r w:rsidRPr="00D60ED4" w:rsidR="001A76C9">
        <w:rPr>
          <w:szCs w:val="20"/>
        </w:rPr>
        <w:t>, bez vad</w:t>
      </w:r>
      <w:r w:rsidRPr="00D60ED4" w:rsidR="00C0243A">
        <w:rPr>
          <w:szCs w:val="20"/>
        </w:rPr>
        <w:t xml:space="preserve"> a</w:t>
      </w:r>
      <w:r w:rsidRPr="00D60ED4" w:rsidR="00335113">
        <w:rPr>
          <w:szCs w:val="20"/>
        </w:rPr>
        <w:t> </w:t>
      </w:r>
      <w:r w:rsidRPr="00D60ED4" w:rsidR="00C0243A">
        <w:rPr>
          <w:szCs w:val="20"/>
        </w:rPr>
        <w:t>v souladu s touto smlouvou,</w:t>
      </w:r>
      <w:r w:rsidRPr="00D60ED4" w:rsidR="00A6768A">
        <w:rPr>
          <w:szCs w:val="20"/>
        </w:rPr>
        <w:t xml:space="preserve"> </w:t>
      </w:r>
      <w:r w:rsidRPr="00D60ED4" w:rsidR="0007554A">
        <w:rPr>
          <w:szCs w:val="20"/>
        </w:rPr>
        <w:t xml:space="preserve">není </w:t>
      </w:r>
      <w:r w:rsidRPr="00D60ED4">
        <w:rPr>
          <w:szCs w:val="20"/>
        </w:rPr>
        <w:t xml:space="preserve">objednatel </w:t>
      </w:r>
      <w:r w:rsidRPr="00D60ED4" w:rsidR="0007554A">
        <w:rPr>
          <w:szCs w:val="20"/>
        </w:rPr>
        <w:t xml:space="preserve">povinen </w:t>
      </w:r>
      <w:r w:rsidRPr="00D60ED4" w:rsidR="0071124B">
        <w:rPr>
          <w:szCs w:val="20"/>
        </w:rPr>
        <w:t>zpracovatel</w:t>
      </w:r>
      <w:r w:rsidRPr="00D60ED4" w:rsidR="00C0243A">
        <w:rPr>
          <w:szCs w:val="20"/>
        </w:rPr>
        <w:t>i</w:t>
      </w:r>
      <w:r w:rsidRPr="00D60ED4" w:rsidR="00785C77">
        <w:rPr>
          <w:szCs w:val="20"/>
        </w:rPr>
        <w:t xml:space="preserve"> uhradit</w:t>
      </w:r>
      <w:r w:rsidRPr="00D60ED4" w:rsidR="00C0243A">
        <w:rPr>
          <w:szCs w:val="20"/>
        </w:rPr>
        <w:t xml:space="preserve"> sjednanou</w:t>
      </w:r>
      <w:r w:rsidRPr="00D60ED4" w:rsidR="0007554A">
        <w:rPr>
          <w:szCs w:val="20"/>
        </w:rPr>
        <w:t xml:space="preserve"> cenu.</w:t>
      </w:r>
    </w:p>
    <w:p w:rsidRPr="00335113" w:rsidR="0007554A" w:rsidP="004115EB" w:rsidRDefault="0007554A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name="_Toc203291569" w:id="110"/>
      <w:bookmarkStart w:name="_Toc203292589" w:id="111"/>
      <w:bookmarkStart w:name="_Toc203306978" w:id="112"/>
      <w:bookmarkStart w:name="_Toc204476146" w:id="113"/>
      <w:bookmarkStart w:name="_Toc235235105" w:id="114"/>
      <w:bookmarkStart w:name="_Toc238266056" w:id="115"/>
      <w:bookmarkStart w:name="_Toc240357475" w:id="116"/>
      <w:bookmarkStart w:name="_Toc240444511" w:id="117"/>
      <w:bookmarkStart w:name="_Toc240703977" w:id="118"/>
      <w:bookmarkStart w:name="_Toc240704351" w:id="119"/>
      <w:bookmarkStart w:name="_Toc240792068" w:id="120"/>
      <w:bookmarkStart w:name="_Toc240792928" w:id="121"/>
      <w:bookmarkStart w:name="_Toc241496092" w:id="122"/>
      <w:bookmarkStart w:name="_Toc241501193" w:id="123"/>
      <w:bookmarkStart w:name="_Toc241501590" w:id="124"/>
      <w:bookmarkStart w:name="_Toc241657907" w:id="125"/>
      <w:bookmarkStart w:name="_Toc243380730" w:id="126"/>
      <w:bookmarkStart w:name="_Toc274231387" w:id="127"/>
      <w:bookmarkStart w:name="_Toc274234504" w:id="128"/>
      <w:r w:rsidRPr="00335113">
        <w:rPr>
          <w:rFonts w:cs="Arial"/>
          <w:sz w:val="22"/>
          <w:szCs w:val="20"/>
        </w:rPr>
        <w:t xml:space="preserve">Práva a povinnosti 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 w:rsidR="0071124B">
        <w:rPr>
          <w:rFonts w:cs="Arial"/>
          <w:sz w:val="22"/>
          <w:szCs w:val="20"/>
        </w:rPr>
        <w:t>zpracovatel</w:t>
      </w:r>
      <w:r w:rsidRPr="00335113" w:rsidR="00CA74E8">
        <w:rPr>
          <w:rFonts w:cs="Arial"/>
          <w:sz w:val="22"/>
          <w:szCs w:val="20"/>
        </w:rPr>
        <w:t>e</w:t>
      </w:r>
    </w:p>
    <w:bookmarkEnd w:id="109"/>
    <w:p w:rsidR="00D60ED4" w:rsidP="004115EB" w:rsidRDefault="0071124B">
      <w:pPr>
        <w:pStyle w:val="TextnormlnslovanChar"/>
        <w:numPr>
          <w:ilvl w:val="1"/>
          <w:numId w:val="1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Zpracovatel</w:t>
      </w:r>
      <w:r w:rsidRPr="00766FE2" w:rsidR="0007554A">
        <w:rPr>
          <w:szCs w:val="20"/>
        </w:rPr>
        <w:t xml:space="preserve"> </w:t>
      </w:r>
      <w:r w:rsidR="00785C77">
        <w:rPr>
          <w:szCs w:val="20"/>
        </w:rPr>
        <w:t>je povinen</w:t>
      </w:r>
      <w:r w:rsidRPr="00766FE2" w:rsidR="0007554A">
        <w:rPr>
          <w:szCs w:val="20"/>
        </w:rPr>
        <w:t xml:space="preserve"> </w:t>
      </w:r>
      <w:r w:rsidR="00785C77">
        <w:rPr>
          <w:szCs w:val="20"/>
        </w:rPr>
        <w:t xml:space="preserve">realizovat </w:t>
      </w:r>
      <w:r w:rsidRPr="00766FE2" w:rsidR="0007554A">
        <w:rPr>
          <w:szCs w:val="20"/>
        </w:rPr>
        <w:t>předmět</w:t>
      </w:r>
      <w:r w:rsidRPr="00766FE2" w:rsidR="00C0243A">
        <w:rPr>
          <w:szCs w:val="20"/>
        </w:rPr>
        <w:t xml:space="preserve"> </w:t>
      </w:r>
      <w:r w:rsidR="00785C77">
        <w:rPr>
          <w:szCs w:val="20"/>
        </w:rPr>
        <w:t xml:space="preserve">této </w:t>
      </w:r>
      <w:r w:rsidRPr="00766FE2" w:rsidR="005F6800">
        <w:rPr>
          <w:szCs w:val="20"/>
        </w:rPr>
        <w:t xml:space="preserve">smlouvy </w:t>
      </w:r>
      <w:r w:rsidRPr="00766FE2" w:rsidR="0007554A">
        <w:rPr>
          <w:szCs w:val="20"/>
        </w:rPr>
        <w:t>svědomitě, s řádnou a odbornou péčí a</w:t>
      </w:r>
      <w:r w:rsidR="00D65B3F">
        <w:rPr>
          <w:szCs w:val="20"/>
        </w:rPr>
        <w:t> </w:t>
      </w:r>
      <w:r w:rsidRPr="00766FE2" w:rsidR="0007554A">
        <w:rPr>
          <w:szCs w:val="20"/>
        </w:rPr>
        <w:t xml:space="preserve">potřebnými odbornými schopnostmi. Při </w:t>
      </w:r>
      <w:r w:rsidR="00785C77">
        <w:rPr>
          <w:szCs w:val="20"/>
        </w:rPr>
        <w:t xml:space="preserve">realizaci </w:t>
      </w:r>
      <w:r w:rsidRPr="00766FE2" w:rsidR="00EA6517">
        <w:rPr>
          <w:szCs w:val="20"/>
        </w:rPr>
        <w:t xml:space="preserve">předmětu </w:t>
      </w:r>
      <w:r w:rsidR="00785C77">
        <w:rPr>
          <w:szCs w:val="20"/>
        </w:rPr>
        <w:t xml:space="preserve">této </w:t>
      </w:r>
      <w:r w:rsidRPr="00766FE2" w:rsidR="00EA6517">
        <w:rPr>
          <w:szCs w:val="20"/>
        </w:rPr>
        <w:t xml:space="preserve">smlouvy </w:t>
      </w:r>
      <w:r w:rsidRPr="00766FE2" w:rsidR="0007554A">
        <w:rPr>
          <w:szCs w:val="20"/>
        </w:rPr>
        <w:t xml:space="preserve">je </w:t>
      </w:r>
      <w:r>
        <w:rPr>
          <w:szCs w:val="20"/>
        </w:rPr>
        <w:t>zpracovatel</w:t>
      </w:r>
      <w:r w:rsidRPr="00766FE2" w:rsidR="000A55D1">
        <w:rPr>
          <w:szCs w:val="20"/>
        </w:rPr>
        <w:t xml:space="preserve"> </w:t>
      </w:r>
      <w:r w:rsidRPr="00766FE2" w:rsidR="0007554A">
        <w:rPr>
          <w:szCs w:val="20"/>
        </w:rPr>
        <w:t xml:space="preserve">vázán </w:t>
      </w:r>
      <w:r w:rsidRPr="00766FE2" w:rsidR="00C0243A">
        <w:rPr>
          <w:szCs w:val="20"/>
        </w:rPr>
        <w:t xml:space="preserve">platnými a účinnými právními předpisy </w:t>
      </w:r>
      <w:r w:rsidRPr="00766FE2" w:rsidR="0007554A">
        <w:rPr>
          <w:szCs w:val="20"/>
        </w:rPr>
        <w:t xml:space="preserve">a pokyny </w:t>
      </w:r>
      <w:r w:rsidRPr="00766FE2" w:rsidR="000A55D1">
        <w:rPr>
          <w:szCs w:val="20"/>
        </w:rPr>
        <w:t>objednatele</w:t>
      </w:r>
      <w:r w:rsidRPr="00766FE2" w:rsidR="0007554A">
        <w:rPr>
          <w:szCs w:val="20"/>
        </w:rPr>
        <w:t>, pokud tyto nejsou v</w:t>
      </w:r>
      <w:r w:rsidRPr="00766FE2" w:rsidR="00C0243A">
        <w:rPr>
          <w:szCs w:val="20"/>
        </w:rPr>
        <w:t> </w:t>
      </w:r>
      <w:r w:rsidRPr="00766FE2" w:rsidR="0007554A">
        <w:rPr>
          <w:szCs w:val="20"/>
        </w:rPr>
        <w:t>rozporu s</w:t>
      </w:r>
      <w:r w:rsidR="00D65B3F">
        <w:rPr>
          <w:szCs w:val="20"/>
        </w:rPr>
        <w:t> </w:t>
      </w:r>
      <w:r w:rsidRPr="00766FE2" w:rsidR="0007554A">
        <w:rPr>
          <w:szCs w:val="20"/>
        </w:rPr>
        <w:t xml:space="preserve">těmito </w:t>
      </w:r>
      <w:r w:rsidRPr="00766FE2" w:rsidR="00C0243A">
        <w:rPr>
          <w:szCs w:val="20"/>
        </w:rPr>
        <w:t xml:space="preserve">předpisy </w:t>
      </w:r>
      <w:r w:rsidRPr="00766FE2" w:rsidR="0007554A">
        <w:rPr>
          <w:szCs w:val="20"/>
        </w:rPr>
        <w:t xml:space="preserve">nebo zájmy </w:t>
      </w:r>
      <w:r w:rsidRPr="00766FE2" w:rsidR="000A55D1">
        <w:rPr>
          <w:szCs w:val="20"/>
        </w:rPr>
        <w:t>objednatele</w:t>
      </w:r>
      <w:r w:rsidRPr="00766FE2" w:rsidR="0007554A">
        <w:rPr>
          <w:szCs w:val="20"/>
        </w:rPr>
        <w:t>.</w:t>
      </w:r>
    </w:p>
    <w:p w:rsidR="00D60ED4" w:rsidP="004115EB" w:rsidRDefault="0071124B">
      <w:pPr>
        <w:pStyle w:val="TextnormlnslovanChar"/>
        <w:numPr>
          <w:ilvl w:val="1"/>
          <w:numId w:val="1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D60ED4">
        <w:rPr>
          <w:szCs w:val="20"/>
        </w:rPr>
        <w:t>Zpracovatel</w:t>
      </w:r>
      <w:r w:rsidRPr="00D60ED4" w:rsidR="0007554A">
        <w:rPr>
          <w:szCs w:val="20"/>
        </w:rPr>
        <w:t xml:space="preserve"> </w:t>
      </w:r>
      <w:r w:rsidRPr="00D60ED4" w:rsidR="00785C77">
        <w:rPr>
          <w:szCs w:val="20"/>
        </w:rPr>
        <w:t>je povinen</w:t>
      </w:r>
      <w:r w:rsidRPr="00D60ED4" w:rsidR="0007554A">
        <w:rPr>
          <w:szCs w:val="20"/>
        </w:rPr>
        <w:t xml:space="preserve"> prostudovat připomínky a upozornění objednatele, týkající se průběhu a</w:t>
      </w:r>
      <w:r w:rsidR="00DF52A5">
        <w:rPr>
          <w:szCs w:val="20"/>
        </w:rPr>
        <w:t> </w:t>
      </w:r>
      <w:r w:rsidRPr="00D60ED4" w:rsidR="0007554A">
        <w:rPr>
          <w:szCs w:val="20"/>
        </w:rPr>
        <w:t xml:space="preserve">způsobu plnění </w:t>
      </w:r>
      <w:r w:rsidRPr="00D60ED4" w:rsidR="00EE1319">
        <w:rPr>
          <w:szCs w:val="20"/>
        </w:rPr>
        <w:t xml:space="preserve">smluvních povinností </w:t>
      </w:r>
      <w:r w:rsidRPr="00D60ED4">
        <w:rPr>
          <w:szCs w:val="20"/>
        </w:rPr>
        <w:t>zpracovatel</w:t>
      </w:r>
      <w:r w:rsidRPr="00D60ED4" w:rsidR="00EE1319">
        <w:rPr>
          <w:szCs w:val="20"/>
        </w:rPr>
        <w:t>e</w:t>
      </w:r>
      <w:r w:rsidRPr="00D60ED4" w:rsidR="0007554A">
        <w:rPr>
          <w:szCs w:val="20"/>
        </w:rPr>
        <w:t>, a v případě jejich opodstatnění bez</w:t>
      </w:r>
      <w:r w:rsidRPr="00D60ED4" w:rsidR="00335113">
        <w:rPr>
          <w:szCs w:val="20"/>
        </w:rPr>
        <w:t> </w:t>
      </w:r>
      <w:r w:rsidRPr="00D60ED4" w:rsidR="0007554A">
        <w:rPr>
          <w:szCs w:val="20"/>
        </w:rPr>
        <w:t>zbytečného odkladu vyvodit odpovídající závěry a přijmout opatření k odstranění nedostatků v </w:t>
      </w:r>
      <w:r w:rsidR="00DF52A5">
        <w:rPr>
          <w:szCs w:val="20"/>
        </w:rPr>
        <w:t>realizaci</w:t>
      </w:r>
      <w:r w:rsidRPr="00D60ED4" w:rsidR="0007554A">
        <w:rPr>
          <w:szCs w:val="20"/>
        </w:rPr>
        <w:t xml:space="preserve"> </w:t>
      </w:r>
      <w:r w:rsidRPr="00D60ED4" w:rsidR="00EA6517">
        <w:rPr>
          <w:szCs w:val="20"/>
        </w:rPr>
        <w:t xml:space="preserve">předmětu </w:t>
      </w:r>
      <w:r w:rsidR="00DF52A5">
        <w:rPr>
          <w:szCs w:val="20"/>
        </w:rPr>
        <w:t xml:space="preserve">této </w:t>
      </w:r>
      <w:r w:rsidRPr="00D60ED4" w:rsidR="0007554A">
        <w:rPr>
          <w:szCs w:val="20"/>
        </w:rPr>
        <w:t xml:space="preserve">smlouvy. O těchto opatřeních </w:t>
      </w:r>
      <w:r w:rsidRPr="00D60ED4" w:rsidR="00785C77">
        <w:rPr>
          <w:szCs w:val="20"/>
        </w:rPr>
        <w:t>j</w:t>
      </w:r>
      <w:r w:rsidRPr="00D60ED4" w:rsidR="00C0243A">
        <w:rPr>
          <w:szCs w:val="20"/>
        </w:rPr>
        <w:t xml:space="preserve">e </w:t>
      </w:r>
      <w:r w:rsidRPr="00D60ED4">
        <w:rPr>
          <w:szCs w:val="20"/>
        </w:rPr>
        <w:t>zpracovatel</w:t>
      </w:r>
      <w:r w:rsidRPr="00D60ED4" w:rsidR="00785C77">
        <w:rPr>
          <w:szCs w:val="20"/>
        </w:rPr>
        <w:t xml:space="preserve"> povinen </w:t>
      </w:r>
      <w:r w:rsidRPr="00D60ED4" w:rsidR="00C0243A">
        <w:rPr>
          <w:szCs w:val="20"/>
        </w:rPr>
        <w:t>písemně objednatele</w:t>
      </w:r>
      <w:r w:rsidRPr="00D60ED4" w:rsidDel="00C0243A" w:rsidR="00C0243A">
        <w:rPr>
          <w:szCs w:val="20"/>
        </w:rPr>
        <w:t xml:space="preserve"> </w:t>
      </w:r>
      <w:r w:rsidRPr="00D60ED4" w:rsidR="0007554A">
        <w:rPr>
          <w:szCs w:val="20"/>
        </w:rPr>
        <w:t>informovat.</w:t>
      </w:r>
    </w:p>
    <w:p w:rsidR="00D60ED4" w:rsidP="004115EB" w:rsidRDefault="0071124B">
      <w:pPr>
        <w:pStyle w:val="TextnormlnslovanChar"/>
        <w:numPr>
          <w:ilvl w:val="1"/>
          <w:numId w:val="1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D60ED4">
        <w:rPr>
          <w:szCs w:val="20"/>
        </w:rPr>
        <w:t>Zpracovatel</w:t>
      </w:r>
      <w:r w:rsidRPr="00D60ED4" w:rsidR="0007554A">
        <w:rPr>
          <w:szCs w:val="20"/>
        </w:rPr>
        <w:t xml:space="preserve"> </w:t>
      </w:r>
      <w:r w:rsidRPr="00D60ED4" w:rsidR="00785C77">
        <w:rPr>
          <w:szCs w:val="20"/>
        </w:rPr>
        <w:t>je povinen</w:t>
      </w:r>
      <w:r w:rsidRPr="00D60ED4" w:rsidR="0007554A">
        <w:rPr>
          <w:szCs w:val="20"/>
        </w:rPr>
        <w:t xml:space="preserve"> vždy včas předem písemně upozorňovat objednatele na potřebu jeho součinnosti</w:t>
      </w:r>
      <w:r w:rsidRPr="00D60ED4" w:rsidR="007B2ADA">
        <w:rPr>
          <w:szCs w:val="20"/>
        </w:rPr>
        <w:t>.</w:t>
      </w:r>
    </w:p>
    <w:p w:rsidR="00D60ED4" w:rsidP="004115EB" w:rsidRDefault="0007554A">
      <w:pPr>
        <w:pStyle w:val="TextnormlnslovanChar"/>
        <w:numPr>
          <w:ilvl w:val="1"/>
          <w:numId w:val="1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D60ED4">
        <w:rPr>
          <w:szCs w:val="20"/>
        </w:rPr>
        <w:t>V případě zjištění okolností, které by mohly mít vliv na plnění</w:t>
      </w:r>
      <w:r w:rsidR="00DF52A5">
        <w:rPr>
          <w:szCs w:val="20"/>
        </w:rPr>
        <w:t xml:space="preserve"> povinností </w:t>
      </w:r>
      <w:r w:rsidRPr="00D60ED4">
        <w:rPr>
          <w:szCs w:val="20"/>
        </w:rPr>
        <w:t>vyplývajících z této smlouvy</w:t>
      </w:r>
      <w:r w:rsidRPr="00D60ED4" w:rsidR="000A55D1">
        <w:rPr>
          <w:szCs w:val="20"/>
        </w:rPr>
        <w:t>,</w:t>
      </w:r>
      <w:r w:rsidRPr="00D60ED4">
        <w:rPr>
          <w:szCs w:val="20"/>
        </w:rPr>
        <w:t xml:space="preserve"> </w:t>
      </w:r>
      <w:r w:rsidRPr="00D60ED4" w:rsidR="00785C77">
        <w:rPr>
          <w:szCs w:val="20"/>
        </w:rPr>
        <w:t>j</w:t>
      </w:r>
      <w:r w:rsidRPr="00D60ED4">
        <w:rPr>
          <w:szCs w:val="20"/>
        </w:rPr>
        <w:t xml:space="preserve">e </w:t>
      </w:r>
      <w:r w:rsidRPr="00D60ED4" w:rsidR="0071124B">
        <w:rPr>
          <w:szCs w:val="20"/>
        </w:rPr>
        <w:t>zpracovatel</w:t>
      </w:r>
      <w:r w:rsidRPr="00D60ED4">
        <w:rPr>
          <w:szCs w:val="20"/>
        </w:rPr>
        <w:t xml:space="preserve"> </w:t>
      </w:r>
      <w:r w:rsidRPr="00D60ED4" w:rsidR="00785C77">
        <w:rPr>
          <w:szCs w:val="20"/>
        </w:rPr>
        <w:t>povinen</w:t>
      </w:r>
      <w:r w:rsidRPr="00D60ED4" w:rsidR="00C0243A">
        <w:rPr>
          <w:szCs w:val="20"/>
        </w:rPr>
        <w:t xml:space="preserve"> </w:t>
      </w:r>
      <w:r w:rsidRPr="00D60ED4">
        <w:rPr>
          <w:szCs w:val="20"/>
        </w:rPr>
        <w:t xml:space="preserve">objednatele o těchto zajištěných okolnostech bez odkladu </w:t>
      </w:r>
      <w:r w:rsidRPr="00D60ED4" w:rsidR="00C0243A">
        <w:rPr>
          <w:szCs w:val="20"/>
        </w:rPr>
        <w:t xml:space="preserve">písemně </w:t>
      </w:r>
      <w:r w:rsidRPr="00D60ED4">
        <w:rPr>
          <w:szCs w:val="20"/>
        </w:rPr>
        <w:t>informovat.</w:t>
      </w:r>
    </w:p>
    <w:p w:rsidR="00D60ED4" w:rsidP="004115EB" w:rsidRDefault="0071124B">
      <w:pPr>
        <w:pStyle w:val="TextnormlnslovanChar"/>
        <w:numPr>
          <w:ilvl w:val="1"/>
          <w:numId w:val="1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D60ED4">
        <w:rPr>
          <w:szCs w:val="20"/>
        </w:rPr>
        <w:t>Zpracovatel</w:t>
      </w:r>
      <w:r w:rsidRPr="00D60ED4" w:rsidR="0007554A">
        <w:rPr>
          <w:szCs w:val="20"/>
        </w:rPr>
        <w:t xml:space="preserve"> není oprávněn předat vstupní podklady poskytnuté objednatelem ani jejich část bez</w:t>
      </w:r>
      <w:r w:rsidR="00DF52A5">
        <w:rPr>
          <w:szCs w:val="20"/>
        </w:rPr>
        <w:t> písemného</w:t>
      </w:r>
      <w:r w:rsidRPr="00D60ED4" w:rsidR="0079429F">
        <w:rPr>
          <w:szCs w:val="20"/>
        </w:rPr>
        <w:t> </w:t>
      </w:r>
      <w:r w:rsidRPr="00D60ED4" w:rsidR="0007554A">
        <w:rPr>
          <w:szCs w:val="20"/>
        </w:rPr>
        <w:t>souhlasu objednatele</w:t>
      </w:r>
      <w:r w:rsidRPr="00D60ED4" w:rsidR="00C0243A">
        <w:rPr>
          <w:szCs w:val="20"/>
        </w:rPr>
        <w:t xml:space="preserve"> třetí</w:t>
      </w:r>
      <w:r w:rsidRPr="00D60ED4" w:rsidR="0007554A">
        <w:rPr>
          <w:szCs w:val="20"/>
        </w:rPr>
        <w:t xml:space="preserve"> osobě, ani je využívat k jiným účelům, než je stanoveno v čl.</w:t>
      </w:r>
      <w:r w:rsidRPr="00D60ED4" w:rsidR="000A55D1">
        <w:rPr>
          <w:szCs w:val="20"/>
        </w:rPr>
        <w:t xml:space="preserve"> </w:t>
      </w:r>
      <w:r w:rsidRPr="00D60ED4" w:rsidR="00A6768A">
        <w:rPr>
          <w:szCs w:val="20"/>
        </w:rPr>
        <w:t>2</w:t>
      </w:r>
      <w:r w:rsidRPr="00D60ED4" w:rsidR="0007554A">
        <w:rPr>
          <w:szCs w:val="20"/>
        </w:rPr>
        <w:t xml:space="preserve"> této smlouvy. </w:t>
      </w:r>
      <w:r w:rsidRPr="00D60ED4">
        <w:rPr>
          <w:szCs w:val="20"/>
        </w:rPr>
        <w:t>Zpracovatel</w:t>
      </w:r>
      <w:r w:rsidRPr="00D60ED4" w:rsidR="0007554A">
        <w:rPr>
          <w:szCs w:val="20"/>
        </w:rPr>
        <w:t xml:space="preserve"> odpovídá za škody</w:t>
      </w:r>
      <w:r w:rsidR="00DF52A5">
        <w:rPr>
          <w:szCs w:val="20"/>
        </w:rPr>
        <w:t xml:space="preserve"> či jiné újmy</w:t>
      </w:r>
      <w:r w:rsidRPr="00D60ED4" w:rsidR="0007554A">
        <w:rPr>
          <w:szCs w:val="20"/>
        </w:rPr>
        <w:t xml:space="preserve"> způsobené zneužitím vstupních podkladů nebo jejich části třetí </w:t>
      </w:r>
      <w:r w:rsidRPr="00D60ED4" w:rsidR="00C0243A">
        <w:rPr>
          <w:szCs w:val="20"/>
        </w:rPr>
        <w:t>osobou</w:t>
      </w:r>
      <w:r w:rsidRPr="00D60ED4" w:rsidR="0007554A">
        <w:rPr>
          <w:szCs w:val="20"/>
        </w:rPr>
        <w:t xml:space="preserve">, jestliže je poskytl bez </w:t>
      </w:r>
      <w:r w:rsidR="00DF52A5">
        <w:rPr>
          <w:szCs w:val="20"/>
        </w:rPr>
        <w:t xml:space="preserve">písemného </w:t>
      </w:r>
      <w:r w:rsidRPr="00D60ED4" w:rsidR="0007554A">
        <w:rPr>
          <w:szCs w:val="20"/>
        </w:rPr>
        <w:t>souhlasu objednatele.</w:t>
      </w:r>
    </w:p>
    <w:p w:rsidR="00D60ED4" w:rsidP="004115EB" w:rsidRDefault="0071124B">
      <w:pPr>
        <w:pStyle w:val="TextnormlnslovanChar"/>
        <w:numPr>
          <w:ilvl w:val="1"/>
          <w:numId w:val="1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D60ED4">
        <w:rPr>
          <w:szCs w:val="20"/>
        </w:rPr>
        <w:t>Zpracovatel</w:t>
      </w:r>
      <w:r w:rsidRPr="00D60ED4" w:rsidR="0007554A">
        <w:rPr>
          <w:szCs w:val="20"/>
        </w:rPr>
        <w:t xml:space="preserve"> je podle ustanovení § 2 písm. e) zákona č. 320/2001 Sb., o</w:t>
      </w:r>
      <w:r w:rsidRPr="00D60ED4" w:rsidR="00F22F92">
        <w:rPr>
          <w:szCs w:val="20"/>
        </w:rPr>
        <w:t> </w:t>
      </w:r>
      <w:r w:rsidRPr="00D60ED4" w:rsidR="0007554A">
        <w:rPr>
          <w:szCs w:val="20"/>
        </w:rPr>
        <w:t>finanční kontrole ve</w:t>
      </w:r>
      <w:r w:rsidR="00DF52A5">
        <w:rPr>
          <w:szCs w:val="20"/>
        </w:rPr>
        <w:t> </w:t>
      </w:r>
      <w:r w:rsidRPr="00D60ED4" w:rsidR="0007554A">
        <w:rPr>
          <w:szCs w:val="20"/>
        </w:rPr>
        <w:t>veřejné správě a o změně některých zákonů (zákon o finanční kontrole), ve znění pozdějších předpisů, osobou povinnou spolupůsobit při výkonu finanční kontroly prováděné v souvislosti s</w:t>
      </w:r>
      <w:r w:rsidR="00DF52A5">
        <w:rPr>
          <w:szCs w:val="20"/>
        </w:rPr>
        <w:t> </w:t>
      </w:r>
      <w:r w:rsidRPr="00D60ED4" w:rsidR="0007554A">
        <w:rPr>
          <w:szCs w:val="20"/>
        </w:rPr>
        <w:t>úhradou zboží nebo služeb z veřejných výdajů.</w:t>
      </w:r>
      <w:r w:rsidRPr="00D60ED4" w:rsidR="00135B10">
        <w:rPr>
          <w:szCs w:val="20"/>
        </w:rPr>
        <w:t xml:space="preserve"> Tuto povinnost rovněž zajistí zpracovatel u</w:t>
      </w:r>
      <w:r w:rsidR="00DF52A5">
        <w:rPr>
          <w:szCs w:val="20"/>
        </w:rPr>
        <w:t> </w:t>
      </w:r>
      <w:r w:rsidRPr="00D60ED4" w:rsidR="00135B10">
        <w:rPr>
          <w:szCs w:val="20"/>
        </w:rPr>
        <w:t>případných subdodavatelů zpracovatele.</w:t>
      </w:r>
      <w:r w:rsidRPr="00D60ED4" w:rsidR="00785C77">
        <w:rPr>
          <w:szCs w:val="20"/>
        </w:rPr>
        <w:t xml:space="preserve"> </w:t>
      </w:r>
      <w:r w:rsidRPr="00D60ED4">
        <w:rPr>
          <w:szCs w:val="20"/>
        </w:rPr>
        <w:t>Zpracovatel</w:t>
      </w:r>
      <w:r w:rsidRPr="00D60ED4" w:rsidR="0007554A">
        <w:rPr>
          <w:szCs w:val="20"/>
        </w:rPr>
        <w:t xml:space="preserve"> </w:t>
      </w:r>
      <w:r w:rsidRPr="00D60ED4" w:rsidR="00785C77">
        <w:rPr>
          <w:szCs w:val="20"/>
        </w:rPr>
        <w:t>je povinen</w:t>
      </w:r>
      <w:r w:rsidRPr="00D60ED4" w:rsidR="0007554A">
        <w:rPr>
          <w:szCs w:val="20"/>
        </w:rPr>
        <w:t xml:space="preserve"> umožnit osobám oprávněným k výkonu kontroly projektu, z</w:t>
      </w:r>
      <w:r w:rsidRPr="00D60ED4" w:rsidR="00BB724C">
        <w:rPr>
          <w:szCs w:val="20"/>
        </w:rPr>
        <w:t> </w:t>
      </w:r>
      <w:r w:rsidRPr="00D60ED4" w:rsidR="0007554A">
        <w:rPr>
          <w:szCs w:val="20"/>
        </w:rPr>
        <w:t xml:space="preserve">něhož je </w:t>
      </w:r>
      <w:r w:rsidRPr="00D60ED4" w:rsidR="00473718">
        <w:rPr>
          <w:szCs w:val="20"/>
        </w:rPr>
        <w:t xml:space="preserve">předmět </w:t>
      </w:r>
      <w:r w:rsidRPr="00D60ED4" w:rsidR="00C0243A">
        <w:rPr>
          <w:szCs w:val="20"/>
        </w:rPr>
        <w:t xml:space="preserve">této </w:t>
      </w:r>
      <w:r w:rsidRPr="00D60ED4" w:rsidR="00473718">
        <w:rPr>
          <w:szCs w:val="20"/>
        </w:rPr>
        <w:t>smlouvy hrazen</w:t>
      </w:r>
      <w:r w:rsidRPr="00D60ED4" w:rsidR="0007554A">
        <w:rPr>
          <w:szCs w:val="20"/>
        </w:rPr>
        <w:t>, provést kontrolu dokladů souvisejících s</w:t>
      </w:r>
      <w:r w:rsidRPr="00D60ED4" w:rsidR="00BB724C">
        <w:rPr>
          <w:szCs w:val="20"/>
        </w:rPr>
        <w:t> </w:t>
      </w:r>
      <w:r w:rsidRPr="00D60ED4" w:rsidR="00785C77">
        <w:rPr>
          <w:szCs w:val="20"/>
        </w:rPr>
        <w:t>realizací</w:t>
      </w:r>
      <w:r w:rsidRPr="00D60ED4" w:rsidR="0007554A">
        <w:rPr>
          <w:szCs w:val="20"/>
        </w:rPr>
        <w:t xml:space="preserve"> </w:t>
      </w:r>
      <w:r w:rsidRPr="00D60ED4" w:rsidR="00977268">
        <w:rPr>
          <w:szCs w:val="20"/>
        </w:rPr>
        <w:t xml:space="preserve">předmětu </w:t>
      </w:r>
      <w:r w:rsidRPr="00D60ED4" w:rsidR="00C0243A">
        <w:rPr>
          <w:szCs w:val="20"/>
        </w:rPr>
        <w:t xml:space="preserve">této </w:t>
      </w:r>
      <w:r w:rsidRPr="00D60ED4" w:rsidR="00977268">
        <w:rPr>
          <w:szCs w:val="20"/>
        </w:rPr>
        <w:t xml:space="preserve">smlouvy </w:t>
      </w:r>
      <w:r w:rsidRPr="00D60ED4" w:rsidR="0007554A">
        <w:rPr>
          <w:szCs w:val="20"/>
        </w:rPr>
        <w:t xml:space="preserve">v sídle </w:t>
      </w:r>
      <w:r w:rsidRPr="00D60ED4" w:rsidR="00577F61">
        <w:rPr>
          <w:szCs w:val="20"/>
        </w:rPr>
        <w:t>objednatele</w:t>
      </w:r>
      <w:r w:rsidRPr="00D60ED4" w:rsidR="0007554A">
        <w:rPr>
          <w:szCs w:val="20"/>
        </w:rPr>
        <w:t>, a</w:t>
      </w:r>
      <w:r w:rsidRPr="00D60ED4" w:rsidR="0079429F">
        <w:rPr>
          <w:szCs w:val="20"/>
        </w:rPr>
        <w:t> </w:t>
      </w:r>
      <w:r w:rsidRPr="00D60ED4" w:rsidR="0007554A">
        <w:rPr>
          <w:szCs w:val="20"/>
        </w:rPr>
        <w:t xml:space="preserve">to jak během </w:t>
      </w:r>
      <w:r w:rsidR="00DF52A5">
        <w:rPr>
          <w:szCs w:val="20"/>
        </w:rPr>
        <w:t>realizace předmětu</w:t>
      </w:r>
      <w:r w:rsidRPr="00D60ED4" w:rsidR="0007554A">
        <w:rPr>
          <w:szCs w:val="20"/>
        </w:rPr>
        <w:t xml:space="preserve"> </w:t>
      </w:r>
      <w:r w:rsidRPr="00D60ED4" w:rsidR="00C0243A">
        <w:rPr>
          <w:szCs w:val="20"/>
        </w:rPr>
        <w:t xml:space="preserve">této </w:t>
      </w:r>
      <w:r w:rsidRPr="00D60ED4" w:rsidR="0007554A">
        <w:rPr>
          <w:szCs w:val="20"/>
        </w:rPr>
        <w:t>smlouvy, tak po dobu danou</w:t>
      </w:r>
      <w:r w:rsidR="00DF52A5">
        <w:rPr>
          <w:szCs w:val="20"/>
        </w:rPr>
        <w:t xml:space="preserve"> platnými a účinnými</w:t>
      </w:r>
      <w:r w:rsidRPr="00D60ED4" w:rsidR="00C0243A">
        <w:rPr>
          <w:szCs w:val="20"/>
        </w:rPr>
        <w:t xml:space="preserve"> právními předpisy České republiky</w:t>
      </w:r>
      <w:r w:rsidRPr="00D60ED4" w:rsidR="0007554A">
        <w:rPr>
          <w:szCs w:val="20"/>
        </w:rPr>
        <w:t xml:space="preserve"> k</w:t>
      </w:r>
      <w:r w:rsidRPr="00D60ED4" w:rsidR="0079429F">
        <w:rPr>
          <w:szCs w:val="20"/>
        </w:rPr>
        <w:t> </w:t>
      </w:r>
      <w:r w:rsidRPr="00D60ED4" w:rsidR="0007554A">
        <w:rPr>
          <w:szCs w:val="20"/>
        </w:rPr>
        <w:t>jejich archivaci (zákon č. 563/1991 Sb., o účetnictví,</w:t>
      </w:r>
      <w:r w:rsidRPr="00D60ED4" w:rsidR="00C0243A">
        <w:rPr>
          <w:szCs w:val="20"/>
        </w:rPr>
        <w:t xml:space="preserve"> ve</w:t>
      </w:r>
      <w:r w:rsidRPr="00D60ED4" w:rsidR="00F22F92">
        <w:rPr>
          <w:szCs w:val="20"/>
        </w:rPr>
        <w:t> </w:t>
      </w:r>
      <w:r w:rsidRPr="00D60ED4" w:rsidR="00C0243A">
        <w:rPr>
          <w:szCs w:val="20"/>
        </w:rPr>
        <w:t>znění pozdějších předpisů</w:t>
      </w:r>
      <w:r w:rsidRPr="00D60ED4" w:rsidR="0007554A">
        <w:rPr>
          <w:szCs w:val="20"/>
        </w:rPr>
        <w:t xml:space="preserve"> a</w:t>
      </w:r>
      <w:r w:rsidRPr="00D60ED4" w:rsidR="00BB724C">
        <w:rPr>
          <w:szCs w:val="20"/>
        </w:rPr>
        <w:t> </w:t>
      </w:r>
      <w:r w:rsidRPr="00D60ED4" w:rsidR="0007554A">
        <w:rPr>
          <w:szCs w:val="20"/>
        </w:rPr>
        <w:t>zákon č.</w:t>
      </w:r>
      <w:r w:rsidRPr="00D60ED4" w:rsidR="0079429F">
        <w:rPr>
          <w:szCs w:val="20"/>
        </w:rPr>
        <w:t> </w:t>
      </w:r>
      <w:r w:rsidRPr="00D60ED4" w:rsidR="0007554A">
        <w:rPr>
          <w:szCs w:val="20"/>
        </w:rPr>
        <w:t>235/2004 Sb., o dani z přidané hodnoty</w:t>
      </w:r>
      <w:r w:rsidRPr="00D60ED4" w:rsidR="00C0243A">
        <w:rPr>
          <w:szCs w:val="20"/>
        </w:rPr>
        <w:t>, ve znění pozdějších předpisů</w:t>
      </w:r>
      <w:r w:rsidRPr="00D60ED4" w:rsidR="0007554A">
        <w:rPr>
          <w:szCs w:val="20"/>
        </w:rPr>
        <w:t xml:space="preserve">). </w:t>
      </w:r>
    </w:p>
    <w:p w:rsidR="00D60ED4" w:rsidP="004115EB" w:rsidRDefault="0071124B">
      <w:pPr>
        <w:pStyle w:val="TextnormlnslovanChar"/>
        <w:numPr>
          <w:ilvl w:val="1"/>
          <w:numId w:val="1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D60ED4">
        <w:rPr>
          <w:szCs w:val="20"/>
        </w:rPr>
        <w:t>Zpracovatel</w:t>
      </w:r>
      <w:r w:rsidRPr="00D60ED4" w:rsidR="00C0243A">
        <w:rPr>
          <w:szCs w:val="20"/>
        </w:rPr>
        <w:t xml:space="preserve"> </w:t>
      </w:r>
      <w:r w:rsidRPr="00D60ED4" w:rsidR="00785C77">
        <w:rPr>
          <w:szCs w:val="20"/>
        </w:rPr>
        <w:t>je povinen zajistit</w:t>
      </w:r>
      <w:r w:rsidRPr="00D60ED4" w:rsidR="00C0243A">
        <w:rPr>
          <w:szCs w:val="20"/>
        </w:rPr>
        <w:t xml:space="preserve">, </w:t>
      </w:r>
      <w:r w:rsidR="00DF52A5">
        <w:rPr>
          <w:szCs w:val="20"/>
        </w:rPr>
        <w:t>že</w:t>
      </w:r>
      <w:r w:rsidRPr="00D60ED4" w:rsidR="00C0243A">
        <w:rPr>
          <w:szCs w:val="20"/>
        </w:rPr>
        <w:t xml:space="preserve"> v</w:t>
      </w:r>
      <w:r w:rsidRPr="00D60ED4" w:rsidR="002A1620">
        <w:rPr>
          <w:szCs w:val="20"/>
        </w:rPr>
        <w:t xml:space="preserve">eškeré produkty, materiály a výstupy </w:t>
      </w:r>
      <w:r w:rsidRPr="00D60ED4" w:rsidR="00977268">
        <w:rPr>
          <w:szCs w:val="20"/>
        </w:rPr>
        <w:t>této smlouvy</w:t>
      </w:r>
      <w:r w:rsidRPr="00D60ED4" w:rsidR="002A1620">
        <w:rPr>
          <w:szCs w:val="20"/>
        </w:rPr>
        <w:t xml:space="preserve"> </w:t>
      </w:r>
      <w:r w:rsidR="00DF52A5">
        <w:rPr>
          <w:szCs w:val="20"/>
        </w:rPr>
        <w:t xml:space="preserve">budou </w:t>
      </w:r>
      <w:r w:rsidRPr="00D60ED4" w:rsidR="002A1620">
        <w:rPr>
          <w:szCs w:val="20"/>
        </w:rPr>
        <w:t>označeny v souladu s povinným minimem publicity OP LZZ. Pravidla jsou vymezena v</w:t>
      </w:r>
      <w:r w:rsidRPr="00D60ED4" w:rsidR="00F22F92">
        <w:rPr>
          <w:szCs w:val="20"/>
        </w:rPr>
        <w:t> </w:t>
      </w:r>
      <w:r w:rsidRPr="00D60ED4" w:rsidR="002A1620">
        <w:rPr>
          <w:szCs w:val="20"/>
        </w:rPr>
        <w:t>Manuálu pro publicitu OP LZZ a v Manuálu vizuální identity OP LZZ, které jsou ke stažení na </w:t>
      </w:r>
      <w:hyperlink w:history="true" r:id="rId11">
        <w:r w:rsidRPr="00D60ED4" w:rsidR="002A1620">
          <w:rPr>
            <w:color w:val="0000FF"/>
            <w:szCs w:val="20"/>
            <w:u w:val="single"/>
          </w:rPr>
          <w:t>ht</w:t>
        </w:r>
        <w:bookmarkStart w:name="_Hlt378247846" w:id="129"/>
        <w:bookmarkStart w:name="_Hlt378247847" w:id="130"/>
        <w:r w:rsidRPr="00D60ED4" w:rsidR="002A1620">
          <w:rPr>
            <w:color w:val="0000FF"/>
            <w:szCs w:val="20"/>
            <w:u w:val="single"/>
          </w:rPr>
          <w:t>t</w:t>
        </w:r>
        <w:bookmarkEnd w:id="129"/>
        <w:bookmarkEnd w:id="130"/>
        <w:r w:rsidRPr="00D60ED4" w:rsidR="002A1620">
          <w:rPr>
            <w:color w:val="0000FF"/>
            <w:szCs w:val="20"/>
            <w:u w:val="single"/>
          </w:rPr>
          <w:t>p://www.esfcr.cz/07-13/oplzz/publicita-op-lzz</w:t>
        </w:r>
      </w:hyperlink>
      <w:r w:rsidRPr="00D60ED4" w:rsidR="002A1620">
        <w:rPr>
          <w:szCs w:val="20"/>
        </w:rPr>
        <w:t>.</w:t>
      </w:r>
    </w:p>
    <w:p w:rsidR="00D60ED4" w:rsidP="004115EB" w:rsidRDefault="0071124B">
      <w:pPr>
        <w:pStyle w:val="TextnormlnslovanChar"/>
        <w:numPr>
          <w:ilvl w:val="1"/>
          <w:numId w:val="1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D60ED4">
        <w:rPr>
          <w:szCs w:val="20"/>
        </w:rPr>
        <w:t>Zpracovatel</w:t>
      </w:r>
      <w:r w:rsidRPr="00D60ED4" w:rsidR="00C0243A">
        <w:rPr>
          <w:szCs w:val="20"/>
        </w:rPr>
        <w:t xml:space="preserve"> </w:t>
      </w:r>
      <w:r w:rsidRPr="00D60ED4" w:rsidR="00785C77">
        <w:rPr>
          <w:szCs w:val="20"/>
        </w:rPr>
        <w:t>je povinen</w:t>
      </w:r>
      <w:r w:rsidRPr="00D60ED4" w:rsidR="002A1620">
        <w:rPr>
          <w:szCs w:val="20"/>
        </w:rPr>
        <w:t xml:space="preserve"> po dobu 10 let od skončení </w:t>
      </w:r>
      <w:r w:rsidR="00DF52A5">
        <w:rPr>
          <w:szCs w:val="20"/>
        </w:rPr>
        <w:t>realizace</w:t>
      </w:r>
      <w:r w:rsidRPr="00D60ED4" w:rsidR="00785C77">
        <w:rPr>
          <w:szCs w:val="20"/>
        </w:rPr>
        <w:t xml:space="preserve"> </w:t>
      </w:r>
      <w:r w:rsidRPr="00D60ED4" w:rsidR="005A0463">
        <w:rPr>
          <w:szCs w:val="20"/>
        </w:rPr>
        <w:t xml:space="preserve">předmětu </w:t>
      </w:r>
      <w:r w:rsidRPr="00D60ED4" w:rsidR="00785C77">
        <w:rPr>
          <w:szCs w:val="20"/>
        </w:rPr>
        <w:t xml:space="preserve">této </w:t>
      </w:r>
      <w:r w:rsidRPr="00D60ED4" w:rsidR="005A0463">
        <w:rPr>
          <w:szCs w:val="20"/>
        </w:rPr>
        <w:t>smlouvy</w:t>
      </w:r>
      <w:r w:rsidRPr="00D60ED4" w:rsidR="002A1620">
        <w:rPr>
          <w:szCs w:val="20"/>
        </w:rPr>
        <w:t xml:space="preserve"> uchová</w:t>
      </w:r>
      <w:r w:rsidRPr="00D60ED4" w:rsidR="00785C77">
        <w:rPr>
          <w:szCs w:val="20"/>
        </w:rPr>
        <w:t>vat doklady související s </w:t>
      </w:r>
      <w:r w:rsidRPr="00D60ED4" w:rsidR="004115EB">
        <w:rPr>
          <w:szCs w:val="20"/>
        </w:rPr>
        <w:t>jejím</w:t>
      </w:r>
      <w:r w:rsidRPr="00D60ED4" w:rsidR="00785C77">
        <w:rPr>
          <w:szCs w:val="20"/>
        </w:rPr>
        <w:t xml:space="preserve"> plněním</w:t>
      </w:r>
      <w:r w:rsidRPr="00D60ED4" w:rsidR="002A1620">
        <w:rPr>
          <w:szCs w:val="20"/>
        </w:rPr>
        <w:t>.</w:t>
      </w:r>
    </w:p>
    <w:p w:rsidR="00D60ED4" w:rsidP="004115EB" w:rsidRDefault="0071124B">
      <w:pPr>
        <w:pStyle w:val="TextnormlnslovanChar"/>
        <w:numPr>
          <w:ilvl w:val="1"/>
          <w:numId w:val="1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D60ED4">
        <w:rPr>
          <w:szCs w:val="20"/>
        </w:rPr>
        <w:lastRenderedPageBreak/>
        <w:t>Zpracovatel</w:t>
      </w:r>
      <w:r w:rsidRPr="00D60ED4" w:rsidR="002A1620">
        <w:rPr>
          <w:szCs w:val="20"/>
        </w:rPr>
        <w:t xml:space="preserve"> </w:t>
      </w:r>
      <w:r w:rsidRPr="00D60ED4" w:rsidR="00785C77">
        <w:rPr>
          <w:szCs w:val="20"/>
        </w:rPr>
        <w:t xml:space="preserve">je </w:t>
      </w:r>
      <w:r w:rsidRPr="00D60ED4" w:rsidR="004115EB">
        <w:rPr>
          <w:szCs w:val="20"/>
        </w:rPr>
        <w:t>povinen poskytnout</w:t>
      </w:r>
      <w:r w:rsidRPr="00D60ED4" w:rsidR="002A1620">
        <w:rPr>
          <w:szCs w:val="20"/>
        </w:rPr>
        <w:t xml:space="preserve"> informace </w:t>
      </w:r>
      <w:r w:rsidRPr="00D60ED4" w:rsidR="00C0243A">
        <w:rPr>
          <w:szCs w:val="20"/>
        </w:rPr>
        <w:t xml:space="preserve">nezbytné pro zpracování </w:t>
      </w:r>
      <w:r w:rsidRPr="00D60ED4" w:rsidR="002A1620">
        <w:rPr>
          <w:szCs w:val="20"/>
        </w:rPr>
        <w:t>monitorovací zprávy a žádosti o platbu předkládané příjemcem finanční podpory (</w:t>
      </w:r>
      <w:r w:rsidRPr="00D60ED4" w:rsidR="00977268">
        <w:rPr>
          <w:szCs w:val="20"/>
        </w:rPr>
        <w:t>objednatelem</w:t>
      </w:r>
      <w:r w:rsidRPr="00D60ED4" w:rsidR="002A1620">
        <w:rPr>
          <w:szCs w:val="20"/>
        </w:rPr>
        <w:t>).</w:t>
      </w:r>
    </w:p>
    <w:p w:rsidR="00D60ED4" w:rsidP="004115EB" w:rsidRDefault="0071124B">
      <w:pPr>
        <w:pStyle w:val="TextnormlnslovanChar"/>
        <w:numPr>
          <w:ilvl w:val="1"/>
          <w:numId w:val="1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D60ED4">
        <w:rPr>
          <w:szCs w:val="20"/>
        </w:rPr>
        <w:t>Zpracovatel</w:t>
      </w:r>
      <w:r w:rsidRPr="00D60ED4" w:rsidR="00C0243A">
        <w:rPr>
          <w:szCs w:val="20"/>
        </w:rPr>
        <w:t xml:space="preserve"> </w:t>
      </w:r>
      <w:r w:rsidRPr="00D60ED4" w:rsidR="00785C77">
        <w:rPr>
          <w:szCs w:val="20"/>
        </w:rPr>
        <w:t>je povinen</w:t>
      </w:r>
      <w:r w:rsidRPr="00D60ED4" w:rsidR="002A1620">
        <w:rPr>
          <w:szCs w:val="20"/>
        </w:rPr>
        <w:t xml:space="preserve"> přiznat jakýkoli přímý výnos </w:t>
      </w:r>
      <w:r w:rsidRPr="00D60ED4" w:rsidR="00C0243A">
        <w:rPr>
          <w:szCs w:val="20"/>
        </w:rPr>
        <w:t>z</w:t>
      </w:r>
      <w:r w:rsidRPr="00D60ED4" w:rsidR="00785C77">
        <w:rPr>
          <w:szCs w:val="20"/>
        </w:rPr>
        <w:t> </w:t>
      </w:r>
      <w:r w:rsidRPr="00D60ED4" w:rsidR="00977268">
        <w:rPr>
          <w:szCs w:val="20"/>
        </w:rPr>
        <w:t>předmětu</w:t>
      </w:r>
      <w:r w:rsidRPr="00D60ED4" w:rsidR="00785C77">
        <w:rPr>
          <w:szCs w:val="20"/>
        </w:rPr>
        <w:t xml:space="preserve"> této</w:t>
      </w:r>
      <w:r w:rsidRPr="00D60ED4" w:rsidR="00977268">
        <w:rPr>
          <w:szCs w:val="20"/>
        </w:rPr>
        <w:t xml:space="preserve"> smlouvy</w:t>
      </w:r>
      <w:r w:rsidRPr="00D60ED4" w:rsidR="002A1620">
        <w:rPr>
          <w:szCs w:val="20"/>
        </w:rPr>
        <w:t>, např. příjmy získané z prodeje, služeb apod.</w:t>
      </w:r>
    </w:p>
    <w:p w:rsidR="00D60ED4" w:rsidP="004115EB" w:rsidRDefault="0071124B">
      <w:pPr>
        <w:pStyle w:val="TextnormlnslovanChar"/>
        <w:numPr>
          <w:ilvl w:val="1"/>
          <w:numId w:val="1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D60ED4">
        <w:rPr>
          <w:szCs w:val="20"/>
        </w:rPr>
        <w:t>Zpracovatel</w:t>
      </w:r>
      <w:r w:rsidRPr="00D60ED4" w:rsidR="00B949CF">
        <w:rPr>
          <w:szCs w:val="20"/>
        </w:rPr>
        <w:t xml:space="preserve"> </w:t>
      </w:r>
      <w:r w:rsidRPr="00D60ED4" w:rsidR="00785C77">
        <w:rPr>
          <w:szCs w:val="20"/>
        </w:rPr>
        <w:t>je povinen</w:t>
      </w:r>
      <w:r w:rsidRPr="00D60ED4" w:rsidR="00B949CF">
        <w:rPr>
          <w:szCs w:val="20"/>
        </w:rPr>
        <w:t xml:space="preserve"> </w:t>
      </w:r>
      <w:r w:rsidRPr="00D60ED4" w:rsidR="00785C77">
        <w:rPr>
          <w:szCs w:val="20"/>
        </w:rPr>
        <w:t>realizova</w:t>
      </w:r>
      <w:r w:rsidRPr="00D60ED4" w:rsidR="00B949CF">
        <w:rPr>
          <w:szCs w:val="20"/>
        </w:rPr>
        <w:t xml:space="preserve">t předmět </w:t>
      </w:r>
      <w:r w:rsidRPr="00D60ED4" w:rsidR="00785C77">
        <w:rPr>
          <w:szCs w:val="20"/>
        </w:rPr>
        <w:t xml:space="preserve">této </w:t>
      </w:r>
      <w:r w:rsidRPr="00D60ED4" w:rsidR="00B949CF">
        <w:rPr>
          <w:szCs w:val="20"/>
        </w:rPr>
        <w:t>smlouvy pouze prostřednictvím členů realizačního týmu</w:t>
      </w:r>
      <w:r w:rsidRPr="00D60ED4" w:rsidR="00605739">
        <w:rPr>
          <w:szCs w:val="20"/>
        </w:rPr>
        <w:t>, kterými zpracovatel prokázal splnění technických kvalifikačních předpokladů v rámci veřejné zakázky</w:t>
      </w:r>
      <w:r w:rsidRPr="00D60ED4" w:rsidR="00B949CF">
        <w:rPr>
          <w:szCs w:val="20"/>
        </w:rPr>
        <w:t xml:space="preserve">. </w:t>
      </w:r>
      <w:r w:rsidRPr="00D60ED4">
        <w:rPr>
          <w:szCs w:val="20"/>
        </w:rPr>
        <w:t>Zpracovatel</w:t>
      </w:r>
      <w:r w:rsidRPr="00D60ED4" w:rsidR="00B949CF">
        <w:rPr>
          <w:szCs w:val="20"/>
        </w:rPr>
        <w:t xml:space="preserve"> </w:t>
      </w:r>
      <w:r w:rsidRPr="00D60ED4" w:rsidR="00785C77">
        <w:rPr>
          <w:szCs w:val="20"/>
        </w:rPr>
        <w:t>je oprávněn</w:t>
      </w:r>
      <w:r w:rsidRPr="00D60ED4" w:rsidR="00B949CF">
        <w:rPr>
          <w:szCs w:val="20"/>
        </w:rPr>
        <w:t xml:space="preserve"> provádět změny ve složení realizačního týmu pouze s předchozím písemným souhlasem objednatele, přičemž při změně ve složení realizačního týmu musí být zachováno splnění kvalifikačních předpokladů stanovených v zadávacích podmínkách k veřejné z</w:t>
      </w:r>
      <w:r w:rsidRPr="00D60ED4" w:rsidR="00246D53">
        <w:rPr>
          <w:szCs w:val="20"/>
        </w:rPr>
        <w:t>akázce.</w:t>
      </w:r>
    </w:p>
    <w:p w:rsidRPr="00D60ED4" w:rsidR="0015434E" w:rsidP="004115EB" w:rsidRDefault="0015434E">
      <w:pPr>
        <w:pStyle w:val="TextnormlnslovanChar"/>
        <w:numPr>
          <w:ilvl w:val="1"/>
          <w:numId w:val="1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D60ED4">
        <w:rPr>
          <w:szCs w:val="20"/>
        </w:rPr>
        <w:t xml:space="preserve">Zpracovatel </w:t>
      </w:r>
      <w:r w:rsidRPr="00D60ED4" w:rsidR="00785C77">
        <w:rPr>
          <w:szCs w:val="20"/>
        </w:rPr>
        <w:t>je povinen</w:t>
      </w:r>
      <w:r w:rsidRPr="00D60ED4">
        <w:rPr>
          <w:szCs w:val="20"/>
        </w:rPr>
        <w:t xml:space="preserve"> poskytnout objednateli součinnost nezbytnou ke splnění povinnosti objednatele vyplývající z ust. § 147a zákona o veřejných zakázkách.</w:t>
      </w:r>
    </w:p>
    <w:p w:rsidR="000B145A" w:rsidP="004115EB" w:rsidRDefault="000B145A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name="_Toc203291570" w:id="131"/>
      <w:bookmarkStart w:name="_Toc203292590" w:id="132"/>
      <w:bookmarkStart w:name="_Toc203306979" w:id="133"/>
      <w:bookmarkStart w:name="_Toc204476147" w:id="134"/>
      <w:bookmarkStart w:name="_Toc235235106" w:id="135"/>
      <w:bookmarkStart w:name="_Toc238266057" w:id="136"/>
      <w:bookmarkStart w:name="_Toc240357476" w:id="137"/>
      <w:bookmarkStart w:name="_Toc240444512" w:id="138"/>
      <w:bookmarkStart w:name="_Toc240703978" w:id="139"/>
      <w:bookmarkStart w:name="_Toc240704352" w:id="140"/>
      <w:bookmarkStart w:name="_Toc240792069" w:id="141"/>
      <w:bookmarkStart w:name="_Toc240792929" w:id="142"/>
      <w:bookmarkStart w:name="_Toc241496093" w:id="143"/>
      <w:bookmarkStart w:name="_Toc241501194" w:id="144"/>
      <w:bookmarkStart w:name="_Toc241501591" w:id="145"/>
      <w:bookmarkStart w:name="_Toc241657908" w:id="146"/>
      <w:bookmarkStart w:name="_Toc243380731" w:id="147"/>
      <w:bookmarkStart w:name="_Toc274231388" w:id="148"/>
      <w:bookmarkStart w:name="_Toc274234505" w:id="149"/>
      <w:r>
        <w:rPr>
          <w:rFonts w:cs="Arial"/>
          <w:sz w:val="22"/>
          <w:szCs w:val="20"/>
        </w:rPr>
        <w:t>Sankční ujednání</w:t>
      </w:r>
    </w:p>
    <w:p w:rsidRPr="00785C77" w:rsidR="000B145A" w:rsidP="004115EB" w:rsidRDefault="000B145A">
      <w:pPr>
        <w:pStyle w:val="TextnormlnslovanChar"/>
        <w:numPr>
          <w:ilvl w:val="1"/>
          <w:numId w:val="13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785C77">
        <w:rPr>
          <w:szCs w:val="20"/>
        </w:rPr>
        <w:t xml:space="preserve">Zpracovatel </w:t>
      </w:r>
      <w:r w:rsidR="00785C77">
        <w:rPr>
          <w:szCs w:val="20"/>
        </w:rPr>
        <w:t>je povinen</w:t>
      </w:r>
      <w:r w:rsidRPr="00785C77">
        <w:rPr>
          <w:szCs w:val="20"/>
        </w:rPr>
        <w:t xml:space="preserve"> v případě prodlení s</w:t>
      </w:r>
      <w:r w:rsidR="00DF52A5">
        <w:rPr>
          <w:szCs w:val="20"/>
        </w:rPr>
        <w:t xml:space="preserve"> realizací</w:t>
      </w:r>
      <w:r w:rsidRPr="00785C77">
        <w:rPr>
          <w:szCs w:val="20"/>
        </w:rPr>
        <w:t xml:space="preserve"> předmětu této smlouvy</w:t>
      </w:r>
      <w:r w:rsidR="00DF52A5">
        <w:rPr>
          <w:szCs w:val="20"/>
        </w:rPr>
        <w:t>, resp. předáním výstup předmětu této smlouvy</w:t>
      </w:r>
      <w:r w:rsidRPr="00785C77">
        <w:rPr>
          <w:szCs w:val="20"/>
        </w:rPr>
        <w:t xml:space="preserve"> dle odst. 3.3 této smlouvy</w:t>
      </w:r>
      <w:r w:rsidR="00785C77">
        <w:rPr>
          <w:szCs w:val="20"/>
        </w:rPr>
        <w:t xml:space="preserve"> uhradit</w:t>
      </w:r>
      <w:r w:rsidRPr="00785C77">
        <w:rPr>
          <w:szCs w:val="20"/>
        </w:rPr>
        <w:t xml:space="preserve"> objednateli smluvní pokutu ve</w:t>
      </w:r>
      <w:r w:rsidR="00DF52A5">
        <w:rPr>
          <w:szCs w:val="20"/>
        </w:rPr>
        <w:t> </w:t>
      </w:r>
      <w:r w:rsidRPr="00785C77">
        <w:rPr>
          <w:szCs w:val="20"/>
        </w:rPr>
        <w:t>výši 0,2</w:t>
      </w:r>
      <w:r w:rsidR="00DF52A5">
        <w:rPr>
          <w:szCs w:val="20"/>
        </w:rPr>
        <w:t xml:space="preserve"> </w:t>
      </w:r>
      <w:r w:rsidRPr="00785C77">
        <w:rPr>
          <w:szCs w:val="20"/>
        </w:rPr>
        <w:t>% z celkové ceny předmětu</w:t>
      </w:r>
      <w:r w:rsidR="00DF52A5">
        <w:rPr>
          <w:szCs w:val="20"/>
        </w:rPr>
        <w:t xml:space="preserve"> této smlouvy</w:t>
      </w:r>
      <w:r w:rsidRPr="00785C77">
        <w:rPr>
          <w:szCs w:val="20"/>
        </w:rPr>
        <w:t xml:space="preserve"> uvedené v odst. 4.1 této smlouvy, a</w:t>
      </w:r>
      <w:r w:rsidR="004115EB">
        <w:rPr>
          <w:szCs w:val="20"/>
        </w:rPr>
        <w:t> </w:t>
      </w:r>
      <w:r w:rsidRPr="00785C77">
        <w:rPr>
          <w:szCs w:val="20"/>
        </w:rPr>
        <w:t>to</w:t>
      </w:r>
      <w:r w:rsidR="004115EB">
        <w:rPr>
          <w:szCs w:val="20"/>
        </w:rPr>
        <w:t> </w:t>
      </w:r>
      <w:r w:rsidRPr="00785C77">
        <w:rPr>
          <w:szCs w:val="20"/>
        </w:rPr>
        <w:t>za</w:t>
      </w:r>
      <w:r w:rsidR="004115EB">
        <w:rPr>
          <w:szCs w:val="20"/>
        </w:rPr>
        <w:t> </w:t>
      </w:r>
      <w:r w:rsidRPr="00785C77">
        <w:rPr>
          <w:szCs w:val="20"/>
        </w:rPr>
        <w:t>každý i</w:t>
      </w:r>
      <w:r w:rsidR="00DF52A5">
        <w:rPr>
          <w:szCs w:val="20"/>
        </w:rPr>
        <w:t> </w:t>
      </w:r>
      <w:r w:rsidRPr="00785C77">
        <w:rPr>
          <w:szCs w:val="20"/>
        </w:rPr>
        <w:t>započatý den prodlení.</w:t>
      </w:r>
    </w:p>
    <w:p w:rsidRPr="00785C77" w:rsidR="000B145A" w:rsidP="004115EB" w:rsidRDefault="00EA7660">
      <w:pPr>
        <w:pStyle w:val="TextnormlnslovanChar"/>
        <w:numPr>
          <w:ilvl w:val="1"/>
          <w:numId w:val="13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</w:t>
      </w:r>
      <w:r w:rsidRPr="00785C77" w:rsidR="000B145A">
        <w:rPr>
          <w:szCs w:val="20"/>
        </w:rPr>
        <w:t>pracovatel</w:t>
      </w:r>
      <w:r>
        <w:rPr>
          <w:szCs w:val="20"/>
        </w:rPr>
        <w:t xml:space="preserve"> je p</w:t>
      </w:r>
      <w:r w:rsidR="00DF52A5">
        <w:rPr>
          <w:szCs w:val="20"/>
        </w:rPr>
        <w:t>o</w:t>
      </w:r>
      <w:r>
        <w:rPr>
          <w:szCs w:val="20"/>
        </w:rPr>
        <w:t>vinen v případě nedodržení dodatečné lhůty</w:t>
      </w:r>
      <w:r w:rsidRPr="00785C77" w:rsidR="000B145A">
        <w:rPr>
          <w:szCs w:val="20"/>
        </w:rPr>
        <w:t xml:space="preserve"> pro odstranění vad či nedodělků předaného </w:t>
      </w:r>
      <w:r w:rsidR="00DF52A5">
        <w:rPr>
          <w:szCs w:val="20"/>
        </w:rPr>
        <w:t>výstupu předmětu této smlouvy</w:t>
      </w:r>
      <w:r>
        <w:rPr>
          <w:szCs w:val="20"/>
        </w:rPr>
        <w:t xml:space="preserve"> stanoven</w:t>
      </w:r>
      <w:r w:rsidR="00DF52A5">
        <w:rPr>
          <w:szCs w:val="20"/>
        </w:rPr>
        <w:t>é v souladu s odst. 5</w:t>
      </w:r>
      <w:r w:rsidRPr="00785C77" w:rsidR="000B145A">
        <w:rPr>
          <w:szCs w:val="20"/>
        </w:rPr>
        <w:t>.4 této smlouvy</w:t>
      </w:r>
      <w:r>
        <w:rPr>
          <w:szCs w:val="20"/>
        </w:rPr>
        <w:t xml:space="preserve"> uhradit</w:t>
      </w:r>
      <w:r w:rsidRPr="00785C77">
        <w:rPr>
          <w:szCs w:val="20"/>
        </w:rPr>
        <w:t xml:space="preserve"> </w:t>
      </w:r>
      <w:r>
        <w:rPr>
          <w:szCs w:val="20"/>
        </w:rPr>
        <w:t xml:space="preserve">objednateli </w:t>
      </w:r>
      <w:r w:rsidRPr="00785C77" w:rsidR="000B145A">
        <w:rPr>
          <w:szCs w:val="20"/>
        </w:rPr>
        <w:t>smluvní pokutu ve výši 5.000,- Kč, a to za každé jednotlivé nedodržení dodatečné lhůty a za každý i započatý den prodlení.</w:t>
      </w:r>
    </w:p>
    <w:p w:rsidRPr="00785C77" w:rsidR="00DF52A5" w:rsidP="004115EB" w:rsidRDefault="00DF52A5">
      <w:pPr>
        <w:pStyle w:val="TextnormlnslovanChar"/>
        <w:numPr>
          <w:ilvl w:val="1"/>
          <w:numId w:val="13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</w:t>
      </w:r>
      <w:r w:rsidRPr="00785C77">
        <w:rPr>
          <w:szCs w:val="20"/>
        </w:rPr>
        <w:t xml:space="preserve">pracovatel </w:t>
      </w:r>
      <w:r>
        <w:rPr>
          <w:szCs w:val="20"/>
        </w:rPr>
        <w:t>je povinen v případě nesplnění</w:t>
      </w:r>
      <w:r w:rsidRPr="00785C77">
        <w:rPr>
          <w:szCs w:val="20"/>
        </w:rPr>
        <w:t xml:space="preserve"> povinnost</w:t>
      </w:r>
      <w:r>
        <w:rPr>
          <w:szCs w:val="20"/>
        </w:rPr>
        <w:t>i stanovené v odst. 7</w:t>
      </w:r>
      <w:r w:rsidRPr="00785C77">
        <w:rPr>
          <w:szCs w:val="20"/>
        </w:rPr>
        <w:t>.7 této smlouvy, zavazuje se objednateli zaplatit smluvní pokutu ve výši 5.000,- Kč, a to za každý jednotlivý případ porušení dané povinnosti.</w:t>
      </w:r>
    </w:p>
    <w:p w:rsidRPr="00785C77" w:rsidR="000B145A" w:rsidP="004115EB" w:rsidRDefault="00EA7660">
      <w:pPr>
        <w:pStyle w:val="TextnormlnslovanChar"/>
        <w:numPr>
          <w:ilvl w:val="1"/>
          <w:numId w:val="13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</w:t>
      </w:r>
      <w:r w:rsidRPr="00785C77" w:rsidR="000B145A">
        <w:rPr>
          <w:szCs w:val="20"/>
        </w:rPr>
        <w:t>pracovatel</w:t>
      </w:r>
      <w:r w:rsidR="00DF52A5">
        <w:rPr>
          <w:szCs w:val="20"/>
        </w:rPr>
        <w:t xml:space="preserve"> je p</w:t>
      </w:r>
      <w:r>
        <w:rPr>
          <w:szCs w:val="20"/>
        </w:rPr>
        <w:t>o</w:t>
      </w:r>
      <w:r w:rsidR="00DF52A5">
        <w:rPr>
          <w:szCs w:val="20"/>
        </w:rPr>
        <w:t>v</w:t>
      </w:r>
      <w:r>
        <w:rPr>
          <w:szCs w:val="20"/>
        </w:rPr>
        <w:t>inen</w:t>
      </w:r>
      <w:r w:rsidR="00DF52A5">
        <w:rPr>
          <w:szCs w:val="20"/>
        </w:rPr>
        <w:t xml:space="preserve"> </w:t>
      </w:r>
      <w:r>
        <w:rPr>
          <w:szCs w:val="20"/>
        </w:rPr>
        <w:t xml:space="preserve">v případě porušení povinnosti </w:t>
      </w:r>
      <w:r w:rsidR="00DF52A5">
        <w:rPr>
          <w:szCs w:val="20"/>
        </w:rPr>
        <w:t>stanovené v odst. 7.11 této smlouvy</w:t>
      </w:r>
      <w:r w:rsidRPr="00785C77" w:rsidR="000B145A">
        <w:rPr>
          <w:szCs w:val="20"/>
        </w:rPr>
        <w:t xml:space="preserve"> </w:t>
      </w:r>
      <w:r>
        <w:rPr>
          <w:szCs w:val="20"/>
        </w:rPr>
        <w:t>uhradit</w:t>
      </w:r>
      <w:r w:rsidRPr="00785C77" w:rsidR="000B145A">
        <w:rPr>
          <w:szCs w:val="20"/>
        </w:rPr>
        <w:t xml:space="preserve"> objednateli </w:t>
      </w:r>
      <w:r>
        <w:rPr>
          <w:szCs w:val="20"/>
        </w:rPr>
        <w:t>s</w:t>
      </w:r>
      <w:r w:rsidRPr="00785C77" w:rsidR="000B145A">
        <w:rPr>
          <w:szCs w:val="20"/>
        </w:rPr>
        <w:t>mluvní pokutu ve výši 10.000,- Kč, a to za každý jednotlivý případ porušení.</w:t>
      </w:r>
    </w:p>
    <w:p w:rsidR="00EA7660" w:rsidP="004115EB" w:rsidRDefault="00DF52A5">
      <w:pPr>
        <w:pStyle w:val="TextnormlnslovanChar"/>
        <w:numPr>
          <w:ilvl w:val="1"/>
          <w:numId w:val="13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</w:t>
      </w:r>
      <w:r w:rsidRPr="00785C77" w:rsidR="000B145A">
        <w:rPr>
          <w:szCs w:val="20"/>
        </w:rPr>
        <w:t xml:space="preserve">pracovatel </w:t>
      </w:r>
      <w:r>
        <w:rPr>
          <w:szCs w:val="20"/>
        </w:rPr>
        <w:t xml:space="preserve">je povinen v případě </w:t>
      </w:r>
      <w:r w:rsidRPr="00785C77" w:rsidR="000B145A">
        <w:rPr>
          <w:szCs w:val="20"/>
        </w:rPr>
        <w:t>nespln</w:t>
      </w:r>
      <w:r>
        <w:rPr>
          <w:szCs w:val="20"/>
        </w:rPr>
        <w:t>ění</w:t>
      </w:r>
      <w:r w:rsidRPr="00785C77" w:rsidR="000B145A">
        <w:rPr>
          <w:szCs w:val="20"/>
        </w:rPr>
        <w:t xml:space="preserve"> povinnost</w:t>
      </w:r>
      <w:r>
        <w:rPr>
          <w:szCs w:val="20"/>
        </w:rPr>
        <w:t>i stanovené v</w:t>
      </w:r>
      <w:r w:rsidRPr="00785C77" w:rsidR="000B145A">
        <w:rPr>
          <w:szCs w:val="20"/>
        </w:rPr>
        <w:t xml:space="preserve"> odst. 7.12 této smlouvy</w:t>
      </w:r>
      <w:r>
        <w:rPr>
          <w:szCs w:val="20"/>
        </w:rPr>
        <w:t xml:space="preserve"> </w:t>
      </w:r>
      <w:r w:rsidR="00EA7660">
        <w:rPr>
          <w:szCs w:val="20"/>
        </w:rPr>
        <w:t>uhradit</w:t>
      </w:r>
      <w:r w:rsidRPr="00785C77" w:rsidR="000B145A">
        <w:rPr>
          <w:szCs w:val="20"/>
        </w:rPr>
        <w:t> objednateli smluvní pokutu ve výši 20.000,- Kč, a to za každý jednotlivý případ porušení dané povinnosti.</w:t>
      </w:r>
    </w:p>
    <w:p w:rsidR="00EA7660" w:rsidP="004115EB" w:rsidRDefault="00EA7660">
      <w:pPr>
        <w:pStyle w:val="TextnormlnslovanChar"/>
        <w:numPr>
          <w:ilvl w:val="1"/>
          <w:numId w:val="13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EA7660">
        <w:rPr>
          <w:szCs w:val="20"/>
        </w:rPr>
        <w:t xml:space="preserve">Smluvní strany sjednávají pro případ porušení povinnosti k zachování mlčenlivosti o důvěrných informacích </w:t>
      </w:r>
      <w:r w:rsidR="00DF52A5">
        <w:rPr>
          <w:szCs w:val="20"/>
        </w:rPr>
        <w:t>dle čl. 11</w:t>
      </w:r>
      <w:r w:rsidR="00AF2FC7">
        <w:rPr>
          <w:szCs w:val="20"/>
        </w:rPr>
        <w:t xml:space="preserve"> a/nebo čl. 12</w:t>
      </w:r>
      <w:r w:rsidR="00DF52A5">
        <w:rPr>
          <w:szCs w:val="20"/>
        </w:rPr>
        <w:t xml:space="preserve"> této s</w:t>
      </w:r>
      <w:r>
        <w:rPr>
          <w:szCs w:val="20"/>
        </w:rPr>
        <w:t xml:space="preserve">mlouvy </w:t>
      </w:r>
      <w:r w:rsidRPr="00EA7660">
        <w:rPr>
          <w:szCs w:val="20"/>
        </w:rPr>
        <w:t>smluvní pokutu ve výši 50.000,- Kč, a to za</w:t>
      </w:r>
      <w:r w:rsidR="00AF2FC7">
        <w:rPr>
          <w:szCs w:val="20"/>
        </w:rPr>
        <w:t> </w:t>
      </w:r>
      <w:r w:rsidRPr="00EA7660">
        <w:rPr>
          <w:szCs w:val="20"/>
        </w:rPr>
        <w:t>každý jednotlivý případ takového porušení.</w:t>
      </w:r>
    </w:p>
    <w:p w:rsidRPr="00EA7660" w:rsidR="00EA7660" w:rsidP="004115EB" w:rsidRDefault="00EA7660">
      <w:pPr>
        <w:pStyle w:val="TextnormlnslovanChar"/>
        <w:numPr>
          <w:ilvl w:val="1"/>
          <w:numId w:val="13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EA7660">
        <w:rPr>
          <w:szCs w:val="20"/>
        </w:rPr>
        <w:t>V</w:t>
      </w:r>
      <w:r>
        <w:rPr>
          <w:szCs w:val="20"/>
        </w:rPr>
        <w:t xml:space="preserve"> případě prodlení o</w:t>
      </w:r>
      <w:r w:rsidRPr="00EA7660">
        <w:rPr>
          <w:szCs w:val="20"/>
        </w:rPr>
        <w:t xml:space="preserve">bjednatele s úhradou odměny za </w:t>
      </w:r>
      <w:r>
        <w:rPr>
          <w:szCs w:val="20"/>
        </w:rPr>
        <w:t>předmět této s</w:t>
      </w:r>
      <w:r w:rsidRPr="00EA7660">
        <w:rPr>
          <w:szCs w:val="20"/>
        </w:rPr>
        <w:t xml:space="preserve">mlouvy, vzniká </w:t>
      </w:r>
      <w:r>
        <w:rPr>
          <w:szCs w:val="20"/>
        </w:rPr>
        <w:t xml:space="preserve">zpracovateli </w:t>
      </w:r>
      <w:r w:rsidRPr="00EA7660">
        <w:rPr>
          <w:szCs w:val="20"/>
        </w:rPr>
        <w:t xml:space="preserve">nárok na </w:t>
      </w:r>
      <w:r w:rsidR="00DF52A5">
        <w:rPr>
          <w:szCs w:val="20"/>
        </w:rPr>
        <w:t>úhradu</w:t>
      </w:r>
      <w:r w:rsidRPr="00EA7660">
        <w:rPr>
          <w:szCs w:val="20"/>
        </w:rPr>
        <w:t xml:space="preserve"> úroku z prodlení ve výši 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szCs w:val="20"/>
        </w:rPr>
        <w:t>.</w:t>
      </w:r>
    </w:p>
    <w:p w:rsidR="00EA7660" w:rsidP="00EA7660" w:rsidRDefault="00EA7660">
      <w:pPr>
        <w:pStyle w:val="Text"/>
        <w:ind w:left="0"/>
      </w:pPr>
    </w:p>
    <w:p w:rsidRPr="00EA7660" w:rsidR="004115EB" w:rsidP="00EA7660" w:rsidRDefault="004115EB">
      <w:pPr>
        <w:pStyle w:val="Text"/>
        <w:ind w:left="0"/>
      </w:pPr>
    </w:p>
    <w:p w:rsidRPr="004D40A5" w:rsidR="0007554A" w:rsidP="004115EB" w:rsidRDefault="0007554A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4D40A5">
        <w:rPr>
          <w:rFonts w:cs="Arial"/>
          <w:sz w:val="22"/>
          <w:szCs w:val="20"/>
        </w:rPr>
        <w:lastRenderedPageBreak/>
        <w:t>Ostatní ujednání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:rsidRPr="00785C77" w:rsidR="0007554A" w:rsidP="004115EB" w:rsidRDefault="0071124B">
      <w:pPr>
        <w:pStyle w:val="TextnormlnslovanChar"/>
        <w:numPr>
          <w:ilvl w:val="1"/>
          <w:numId w:val="14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bookmarkStart w:name="_Toc153595140" w:id="150"/>
      <w:bookmarkStart w:name="_Toc153797536" w:id="151"/>
      <w:bookmarkStart w:name="_Toc153797655" w:id="152"/>
      <w:bookmarkStart w:name="_Toc153808372" w:id="153"/>
      <w:bookmarkStart w:name="_Toc153941148" w:id="154"/>
      <w:bookmarkStart w:name="_Toc153941293" w:id="155"/>
      <w:bookmarkStart w:name="_Toc154462850" w:id="156"/>
      <w:bookmarkStart w:name="_Toc163543482" w:id="157"/>
      <w:bookmarkStart w:name="_Toc164137953" w:id="158"/>
      <w:bookmarkStart w:name="_Toc202955385" w:id="159"/>
      <w:bookmarkStart w:name="_Toc203276584" w:id="160"/>
      <w:r w:rsidRPr="00785C77">
        <w:rPr>
          <w:szCs w:val="20"/>
        </w:rPr>
        <w:t>Zpracovatel</w:t>
      </w:r>
      <w:r w:rsidRPr="00785C77" w:rsidR="0007554A">
        <w:rPr>
          <w:szCs w:val="20"/>
        </w:rPr>
        <w:t xml:space="preserve"> bere na vědomí, že objednatel ve smyslu ustanovení zákona č.106/1999</w:t>
      </w:r>
      <w:r w:rsidRPr="00785C77" w:rsidR="00ED39FB">
        <w:rPr>
          <w:szCs w:val="20"/>
        </w:rPr>
        <w:t xml:space="preserve"> </w:t>
      </w:r>
      <w:r w:rsidRPr="00785C77" w:rsidR="0007554A">
        <w:rPr>
          <w:szCs w:val="20"/>
        </w:rPr>
        <w:t>Sb.</w:t>
      </w:r>
      <w:r w:rsidRPr="00785C77" w:rsidR="00DF6D94">
        <w:rPr>
          <w:szCs w:val="20"/>
        </w:rPr>
        <w:t>,</w:t>
      </w:r>
      <w:r w:rsidRPr="00785C77" w:rsidR="0007554A">
        <w:rPr>
          <w:szCs w:val="20"/>
        </w:rPr>
        <w:t xml:space="preserve"> </w:t>
      </w:r>
      <w:r w:rsidRPr="00785C77" w:rsidR="00AD6E65">
        <w:rPr>
          <w:szCs w:val="20"/>
        </w:rPr>
        <w:t>o</w:t>
      </w:r>
      <w:r w:rsidRPr="00785C77" w:rsidR="00DF6D94">
        <w:rPr>
          <w:szCs w:val="20"/>
        </w:rPr>
        <w:t> </w:t>
      </w:r>
      <w:r w:rsidRPr="00785C77" w:rsidR="0007554A">
        <w:rPr>
          <w:szCs w:val="20"/>
        </w:rPr>
        <w:t>svobodném přístupu k informacím,</w:t>
      </w:r>
      <w:r w:rsidRPr="00785C77" w:rsidR="00ED39FB">
        <w:rPr>
          <w:szCs w:val="20"/>
        </w:rPr>
        <w:t xml:space="preserve"> ve znění pozdějších předpisů</w:t>
      </w:r>
      <w:r w:rsidRPr="00785C77" w:rsidR="00FD705B">
        <w:rPr>
          <w:szCs w:val="20"/>
        </w:rPr>
        <w:t>,</w:t>
      </w:r>
      <w:r w:rsidRPr="00785C77" w:rsidR="0007554A">
        <w:rPr>
          <w:szCs w:val="20"/>
        </w:rPr>
        <w:t xml:space="preserve"> má zákonnou povinnost zpřístupnit informace o této </w:t>
      </w:r>
      <w:r w:rsidRPr="00785C77" w:rsidR="00645B19">
        <w:rPr>
          <w:szCs w:val="20"/>
        </w:rPr>
        <w:t xml:space="preserve">smlouvě, </w:t>
      </w:r>
      <w:r w:rsidRPr="00785C77" w:rsidR="0007554A">
        <w:rPr>
          <w:szCs w:val="20"/>
        </w:rPr>
        <w:t xml:space="preserve">pokud bude řádně </w:t>
      </w:r>
      <w:r w:rsidRPr="00785C77" w:rsidR="00F55F23">
        <w:rPr>
          <w:szCs w:val="20"/>
        </w:rPr>
        <w:t xml:space="preserve">o tyto informace </w:t>
      </w:r>
      <w:r w:rsidRPr="00785C77" w:rsidR="0007554A">
        <w:rPr>
          <w:szCs w:val="20"/>
        </w:rPr>
        <w:t xml:space="preserve">požádán. </w:t>
      </w:r>
    </w:p>
    <w:p w:rsidRPr="00785C77" w:rsidR="0007554A" w:rsidP="004115EB" w:rsidRDefault="0007554A">
      <w:pPr>
        <w:pStyle w:val="TextnormlnslovanChar"/>
        <w:numPr>
          <w:ilvl w:val="1"/>
          <w:numId w:val="14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785C77">
        <w:rPr>
          <w:szCs w:val="20"/>
        </w:rPr>
        <w:t>Výstupy z poskytnutého plnění, které vzniknou v průběhu a v souvislosti s</w:t>
      </w:r>
      <w:r w:rsidR="00EA7660">
        <w:rPr>
          <w:szCs w:val="20"/>
        </w:rPr>
        <w:t xml:space="preserve"> realizací </w:t>
      </w:r>
      <w:r w:rsidRPr="00785C77" w:rsidR="007D0E46">
        <w:rPr>
          <w:szCs w:val="20"/>
        </w:rPr>
        <w:t xml:space="preserve">předmětu </w:t>
      </w:r>
      <w:r w:rsidR="00EA7660">
        <w:rPr>
          <w:szCs w:val="20"/>
        </w:rPr>
        <w:t xml:space="preserve">této </w:t>
      </w:r>
      <w:r w:rsidRPr="00785C77" w:rsidR="007D0E46">
        <w:rPr>
          <w:szCs w:val="20"/>
        </w:rPr>
        <w:t>smlouvy</w:t>
      </w:r>
      <w:r w:rsidRPr="00785C77">
        <w:rPr>
          <w:szCs w:val="20"/>
        </w:rPr>
        <w:t>, se stávají okamžikem jejich předání</w:t>
      </w:r>
      <w:r w:rsidRPr="00785C77" w:rsidR="00ED39FB">
        <w:rPr>
          <w:szCs w:val="20"/>
        </w:rPr>
        <w:t xml:space="preserve"> a převzetí</w:t>
      </w:r>
      <w:r w:rsidRPr="00785C77">
        <w:rPr>
          <w:szCs w:val="20"/>
        </w:rPr>
        <w:t xml:space="preserve"> </w:t>
      </w:r>
      <w:r w:rsidRPr="00785C77" w:rsidR="00AD6E65">
        <w:rPr>
          <w:szCs w:val="20"/>
        </w:rPr>
        <w:t>objednatel</w:t>
      </w:r>
      <w:r w:rsidRPr="00785C77" w:rsidR="00ED39FB">
        <w:rPr>
          <w:szCs w:val="20"/>
        </w:rPr>
        <w:t>em</w:t>
      </w:r>
      <w:r w:rsidRPr="00785C77" w:rsidR="00AD6E65">
        <w:rPr>
          <w:szCs w:val="20"/>
        </w:rPr>
        <w:t xml:space="preserve"> </w:t>
      </w:r>
      <w:r w:rsidRPr="00785C77">
        <w:rPr>
          <w:szCs w:val="20"/>
        </w:rPr>
        <w:t xml:space="preserve">jeho výlučným vlastnictvím. </w:t>
      </w:r>
      <w:r w:rsidRPr="00785C77" w:rsidR="0071124B">
        <w:rPr>
          <w:szCs w:val="20"/>
        </w:rPr>
        <w:t>Zpracovatel</w:t>
      </w:r>
      <w:r w:rsidRPr="00785C77">
        <w:rPr>
          <w:szCs w:val="20"/>
        </w:rPr>
        <w:t xml:space="preserve"> </w:t>
      </w:r>
      <w:r w:rsidRPr="00785C77" w:rsidR="00ED39FB">
        <w:rPr>
          <w:szCs w:val="20"/>
        </w:rPr>
        <w:t xml:space="preserve">není oprávněn </w:t>
      </w:r>
      <w:r w:rsidRPr="00785C77">
        <w:rPr>
          <w:szCs w:val="20"/>
        </w:rPr>
        <w:t>poskytnout žádný z těchto výstupů</w:t>
      </w:r>
      <w:r w:rsidRPr="00785C77" w:rsidR="009B4557">
        <w:rPr>
          <w:szCs w:val="20"/>
        </w:rPr>
        <w:t xml:space="preserve"> (a to ani před</w:t>
      </w:r>
      <w:r w:rsidR="00DF52A5">
        <w:rPr>
          <w:szCs w:val="20"/>
        </w:rPr>
        <w:t> okamžikem předání a převzetí objednatelem</w:t>
      </w:r>
      <w:r w:rsidRPr="00785C77" w:rsidR="009B4557">
        <w:rPr>
          <w:szCs w:val="20"/>
        </w:rPr>
        <w:t>)</w:t>
      </w:r>
      <w:r w:rsidRPr="00785C77">
        <w:rPr>
          <w:szCs w:val="20"/>
        </w:rPr>
        <w:t xml:space="preserve"> třetí </w:t>
      </w:r>
      <w:r w:rsidRPr="00785C77" w:rsidR="00ED39FB">
        <w:rPr>
          <w:szCs w:val="20"/>
        </w:rPr>
        <w:t>osobě</w:t>
      </w:r>
      <w:r w:rsidRPr="00785C77">
        <w:rPr>
          <w:szCs w:val="20"/>
        </w:rPr>
        <w:t xml:space="preserve"> bez předchozího písemného souhlasu </w:t>
      </w:r>
      <w:r w:rsidRPr="00785C77" w:rsidR="00AD6E65">
        <w:rPr>
          <w:szCs w:val="20"/>
        </w:rPr>
        <w:t>objednatele</w:t>
      </w:r>
      <w:r w:rsidRPr="00785C77">
        <w:rPr>
          <w:szCs w:val="20"/>
        </w:rPr>
        <w:t>.</w:t>
      </w:r>
    </w:p>
    <w:p w:rsidRPr="00227525" w:rsidR="0034477D" w:rsidP="004115EB" w:rsidRDefault="0034477D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Ukončení smlouvy</w:t>
      </w:r>
    </w:p>
    <w:p w:rsidRPr="00785C77" w:rsidR="0034477D" w:rsidP="004115EB" w:rsidRDefault="0034477D">
      <w:pPr>
        <w:pStyle w:val="TextnormlnslovanChar"/>
        <w:numPr>
          <w:ilvl w:val="1"/>
          <w:numId w:val="15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785C77">
        <w:rPr>
          <w:szCs w:val="20"/>
        </w:rPr>
        <w:t xml:space="preserve">Tuto </w:t>
      </w:r>
      <w:r w:rsidRPr="00785C77" w:rsidR="0061033F">
        <w:rPr>
          <w:szCs w:val="20"/>
        </w:rPr>
        <w:t>s</w:t>
      </w:r>
      <w:r w:rsidRPr="00785C77">
        <w:rPr>
          <w:szCs w:val="20"/>
        </w:rPr>
        <w:t>mlouvu lze ukončit splněním</w:t>
      </w:r>
      <w:r w:rsidRPr="00785C77" w:rsidR="0061033F">
        <w:rPr>
          <w:szCs w:val="20"/>
        </w:rPr>
        <w:t xml:space="preserve"> předmětu </w:t>
      </w:r>
      <w:r w:rsidR="00EA7660">
        <w:rPr>
          <w:szCs w:val="20"/>
        </w:rPr>
        <w:t xml:space="preserve">této </w:t>
      </w:r>
      <w:r w:rsidRPr="00785C77" w:rsidR="0061033F">
        <w:rPr>
          <w:szCs w:val="20"/>
        </w:rPr>
        <w:t>smlouvy</w:t>
      </w:r>
      <w:r w:rsidRPr="00785C77">
        <w:rPr>
          <w:szCs w:val="20"/>
        </w:rPr>
        <w:t>,</w:t>
      </w:r>
      <w:r w:rsidR="00DF52A5">
        <w:rPr>
          <w:szCs w:val="20"/>
        </w:rPr>
        <w:t xml:space="preserve"> resp. předáním a převzetím výstupu předmětu této smlouvy,</w:t>
      </w:r>
      <w:r w:rsidRPr="00785C77">
        <w:rPr>
          <w:szCs w:val="20"/>
        </w:rPr>
        <w:t xml:space="preserve"> dohodou </w:t>
      </w:r>
      <w:r w:rsidRPr="00785C77" w:rsidR="0061033F">
        <w:rPr>
          <w:szCs w:val="20"/>
        </w:rPr>
        <w:t>s</w:t>
      </w:r>
      <w:r w:rsidRPr="00785C77">
        <w:rPr>
          <w:szCs w:val="20"/>
        </w:rPr>
        <w:t xml:space="preserve">mluvních stran nebo odstoupením od </w:t>
      </w:r>
      <w:r w:rsidR="00EA7660">
        <w:rPr>
          <w:szCs w:val="20"/>
        </w:rPr>
        <w:t xml:space="preserve">této </w:t>
      </w:r>
      <w:r w:rsidRPr="00785C77" w:rsidR="0061033F">
        <w:rPr>
          <w:szCs w:val="20"/>
        </w:rPr>
        <w:t>s</w:t>
      </w:r>
      <w:r w:rsidRPr="00785C77">
        <w:rPr>
          <w:szCs w:val="20"/>
        </w:rPr>
        <w:t xml:space="preserve">mlouvy z důvodů stanovených </w:t>
      </w:r>
      <w:r w:rsidRPr="00785C77" w:rsidR="0061033F">
        <w:rPr>
          <w:szCs w:val="20"/>
        </w:rPr>
        <w:t xml:space="preserve">občanským zákoníkem </w:t>
      </w:r>
      <w:r w:rsidR="00EA7660">
        <w:rPr>
          <w:szCs w:val="20"/>
        </w:rPr>
        <w:t xml:space="preserve">nebo v této </w:t>
      </w:r>
      <w:r w:rsidRPr="00785C77" w:rsidR="0061033F">
        <w:rPr>
          <w:szCs w:val="20"/>
        </w:rPr>
        <w:t>s</w:t>
      </w:r>
      <w:r w:rsidRPr="00785C77">
        <w:rPr>
          <w:szCs w:val="20"/>
        </w:rPr>
        <w:t xml:space="preserve">mlouvě. </w:t>
      </w:r>
    </w:p>
    <w:p w:rsidRPr="00785C77" w:rsidR="0034477D" w:rsidP="004115EB" w:rsidRDefault="0034477D">
      <w:pPr>
        <w:pStyle w:val="TextnormlnslovanChar"/>
        <w:numPr>
          <w:ilvl w:val="1"/>
          <w:numId w:val="15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785C77">
        <w:rPr>
          <w:szCs w:val="20"/>
        </w:rPr>
        <w:t xml:space="preserve">Objednatel je oprávněn od </w:t>
      </w:r>
      <w:r w:rsidR="00EA7660">
        <w:rPr>
          <w:szCs w:val="20"/>
        </w:rPr>
        <w:t xml:space="preserve">této </w:t>
      </w:r>
      <w:r w:rsidRPr="00785C77" w:rsidR="00AD7C08">
        <w:rPr>
          <w:szCs w:val="20"/>
        </w:rPr>
        <w:t>s</w:t>
      </w:r>
      <w:r w:rsidRPr="00785C77">
        <w:rPr>
          <w:szCs w:val="20"/>
        </w:rPr>
        <w:t xml:space="preserve">mlouvy odstoupit bez jakýchkoliv sankcí, nastane-li i některá z níže uvedených skutečností: </w:t>
      </w:r>
    </w:p>
    <w:p w:rsidRPr="00612C2E" w:rsidR="00826943" w:rsidP="004115EB" w:rsidRDefault="00AD7C08">
      <w:pPr>
        <w:numPr>
          <w:ilvl w:val="2"/>
          <w:numId w:val="15"/>
        </w:numPr>
        <w:spacing w:before="120" w:after="0" w:line="280" w:lineRule="atLeast"/>
        <w:ind w:left="1560" w:hanging="993"/>
        <w:rPr>
          <w:rFonts w:ascii="Arial" w:hAnsi="Arial" w:cs="Arial"/>
          <w:bCs/>
          <w:iCs/>
          <w:color w:val="auto"/>
          <w:lang w:eastAsia="cs-CZ" w:bidi="ar-SA"/>
        </w:rPr>
      </w:pPr>
      <w:r>
        <w:rPr>
          <w:rFonts w:ascii="Arial" w:hAnsi="Arial" w:cs="Arial"/>
          <w:bCs/>
          <w:iCs/>
          <w:color w:val="auto"/>
          <w:lang w:eastAsia="cs-CZ" w:bidi="ar-SA"/>
        </w:rPr>
        <w:t>d</w:t>
      </w:r>
      <w:r w:rsidRPr="00612C2E" w:rsidR="0034477D">
        <w:rPr>
          <w:rFonts w:ascii="Arial" w:hAnsi="Arial" w:cs="Arial"/>
          <w:bCs/>
          <w:iCs/>
          <w:color w:val="auto"/>
          <w:lang w:eastAsia="cs-CZ" w:bidi="ar-SA"/>
        </w:rPr>
        <w:t xml:space="preserve">ojde-li k podstatnému porušení povinností uložených zpracovateli </w:t>
      </w:r>
      <w:r w:rsidR="00EA7660">
        <w:rPr>
          <w:rFonts w:ascii="Arial" w:hAnsi="Arial" w:cs="Arial"/>
          <w:bCs/>
          <w:iCs/>
          <w:color w:val="auto"/>
          <w:lang w:eastAsia="cs-CZ" w:bidi="ar-SA"/>
        </w:rPr>
        <w:t xml:space="preserve">touto </w:t>
      </w:r>
      <w:r>
        <w:rPr>
          <w:rFonts w:ascii="Arial" w:hAnsi="Arial" w:cs="Arial"/>
          <w:bCs/>
          <w:iCs/>
          <w:color w:val="auto"/>
          <w:lang w:eastAsia="cs-CZ" w:bidi="ar-SA"/>
        </w:rPr>
        <w:t>s</w:t>
      </w:r>
      <w:r w:rsidRPr="00612C2E" w:rsidR="0034477D">
        <w:rPr>
          <w:rFonts w:ascii="Arial" w:hAnsi="Arial" w:cs="Arial"/>
          <w:bCs/>
          <w:iCs/>
          <w:color w:val="auto"/>
          <w:lang w:eastAsia="cs-CZ" w:bidi="ar-SA"/>
        </w:rPr>
        <w:t>mlouvou,</w:t>
      </w:r>
    </w:p>
    <w:p w:rsidRPr="00612C2E" w:rsidR="0034477D" w:rsidP="004115EB" w:rsidRDefault="00AD7C08">
      <w:pPr>
        <w:numPr>
          <w:ilvl w:val="2"/>
          <w:numId w:val="15"/>
        </w:numPr>
        <w:spacing w:before="120" w:after="0" w:line="280" w:lineRule="atLeast"/>
        <w:ind w:left="1560" w:hanging="993"/>
        <w:rPr>
          <w:rFonts w:ascii="Arial" w:hAnsi="Arial" w:cs="Arial"/>
          <w:bCs/>
          <w:iCs/>
          <w:color w:val="auto"/>
          <w:lang w:eastAsia="cs-CZ" w:bidi="ar-SA"/>
        </w:rPr>
      </w:pPr>
      <w:r>
        <w:rPr>
          <w:rFonts w:ascii="Arial" w:hAnsi="Arial" w:cs="Arial"/>
          <w:bCs/>
          <w:iCs/>
          <w:color w:val="auto"/>
          <w:lang w:eastAsia="cs-CZ" w:bidi="ar-SA"/>
        </w:rPr>
        <w:t>p</w:t>
      </w:r>
      <w:r w:rsidRPr="00612C2E" w:rsidR="0034477D">
        <w:rPr>
          <w:rFonts w:ascii="Arial" w:hAnsi="Arial" w:cs="Arial"/>
          <w:bCs/>
          <w:iCs/>
          <w:color w:val="auto"/>
          <w:lang w:eastAsia="cs-CZ" w:bidi="ar-SA"/>
        </w:rPr>
        <w:t>roti majetku zpracovatele bude vedeno insolvenční řízení,</w:t>
      </w:r>
    </w:p>
    <w:p w:rsidRPr="00612C2E" w:rsidR="0034477D" w:rsidP="004115EB" w:rsidRDefault="00AD7C08">
      <w:pPr>
        <w:numPr>
          <w:ilvl w:val="2"/>
          <w:numId w:val="15"/>
        </w:numPr>
        <w:spacing w:before="120" w:after="0" w:line="280" w:lineRule="atLeast"/>
        <w:ind w:left="1276" w:hanging="709"/>
        <w:rPr>
          <w:rFonts w:ascii="Arial" w:hAnsi="Arial" w:cs="Arial"/>
          <w:bCs/>
          <w:iCs/>
          <w:color w:val="auto"/>
          <w:lang w:eastAsia="cs-CZ" w:bidi="ar-SA"/>
        </w:rPr>
      </w:pPr>
      <w:r>
        <w:rPr>
          <w:rFonts w:ascii="Arial" w:hAnsi="Arial" w:cs="Arial"/>
          <w:bCs/>
          <w:iCs/>
          <w:color w:val="auto"/>
          <w:lang w:eastAsia="cs-CZ" w:bidi="ar-SA"/>
        </w:rPr>
        <w:t>v</w:t>
      </w:r>
      <w:r w:rsidRPr="00612C2E" w:rsidR="0034477D">
        <w:rPr>
          <w:rFonts w:ascii="Arial" w:hAnsi="Arial" w:cs="Arial"/>
          <w:bCs/>
          <w:iCs/>
          <w:color w:val="auto"/>
          <w:lang w:eastAsia="cs-CZ" w:bidi="ar-SA"/>
        </w:rPr>
        <w:t>yjde-li najevo, že zpracovatel uvedl v </w:t>
      </w:r>
      <w:r>
        <w:rPr>
          <w:rFonts w:ascii="Arial" w:hAnsi="Arial" w:cs="Arial"/>
          <w:bCs/>
          <w:iCs/>
          <w:color w:val="auto"/>
          <w:lang w:eastAsia="cs-CZ" w:bidi="ar-SA"/>
        </w:rPr>
        <w:t>n</w:t>
      </w:r>
      <w:r w:rsidRPr="00612C2E" w:rsidR="0034477D">
        <w:rPr>
          <w:rFonts w:ascii="Arial" w:hAnsi="Arial" w:cs="Arial"/>
          <w:bCs/>
          <w:iCs/>
          <w:color w:val="auto"/>
          <w:lang w:eastAsia="cs-CZ" w:bidi="ar-SA"/>
        </w:rPr>
        <w:t xml:space="preserve">abídce informace nebo doklady, které neodpovídají skutečnosti a které měly nebo mohly mít vliv na výsledek </w:t>
      </w:r>
      <w:r>
        <w:rPr>
          <w:rFonts w:ascii="Arial" w:hAnsi="Arial" w:cs="Arial"/>
          <w:bCs/>
          <w:iCs/>
          <w:color w:val="auto"/>
          <w:lang w:eastAsia="cs-CZ" w:bidi="ar-SA"/>
        </w:rPr>
        <w:t>z</w:t>
      </w:r>
      <w:r w:rsidRPr="00612C2E" w:rsidR="0034477D">
        <w:rPr>
          <w:rFonts w:ascii="Arial" w:hAnsi="Arial" w:cs="Arial"/>
          <w:bCs/>
          <w:iCs/>
          <w:color w:val="auto"/>
          <w:lang w:eastAsia="cs-CZ" w:bidi="ar-SA"/>
        </w:rPr>
        <w:t xml:space="preserve">adávacího řízení, které vedlo k uzavření této </w:t>
      </w:r>
      <w:r>
        <w:rPr>
          <w:rFonts w:ascii="Arial" w:hAnsi="Arial" w:cs="Arial"/>
          <w:bCs/>
          <w:iCs/>
          <w:color w:val="auto"/>
          <w:lang w:eastAsia="cs-CZ" w:bidi="ar-SA"/>
        </w:rPr>
        <w:t>s</w:t>
      </w:r>
      <w:r w:rsidRPr="00612C2E" w:rsidR="0034477D">
        <w:rPr>
          <w:rFonts w:ascii="Arial" w:hAnsi="Arial" w:cs="Arial"/>
          <w:bCs/>
          <w:iCs/>
          <w:color w:val="auto"/>
          <w:lang w:eastAsia="cs-CZ" w:bidi="ar-SA"/>
        </w:rPr>
        <w:t xml:space="preserve">mlouvy (§ 82 odst. 8 </w:t>
      </w:r>
      <w:r>
        <w:rPr>
          <w:rFonts w:ascii="Arial" w:hAnsi="Arial" w:cs="Arial"/>
          <w:bCs/>
          <w:iCs/>
          <w:color w:val="auto"/>
          <w:lang w:eastAsia="cs-CZ" w:bidi="ar-SA"/>
        </w:rPr>
        <w:t>zákona o veřejných zakázkách</w:t>
      </w:r>
      <w:r w:rsidRPr="00612C2E" w:rsidR="0034477D">
        <w:rPr>
          <w:rFonts w:ascii="Arial" w:hAnsi="Arial" w:cs="Arial"/>
          <w:bCs/>
          <w:iCs/>
          <w:color w:val="auto"/>
          <w:lang w:eastAsia="cs-CZ" w:bidi="ar-SA"/>
        </w:rPr>
        <w:t>).</w:t>
      </w:r>
    </w:p>
    <w:p w:rsidRPr="00785C77" w:rsidR="0034477D" w:rsidP="004115EB" w:rsidRDefault="00792C8E">
      <w:pPr>
        <w:pStyle w:val="TextnormlnslovanChar"/>
        <w:numPr>
          <w:ilvl w:val="1"/>
          <w:numId w:val="15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785C77">
        <w:rPr>
          <w:szCs w:val="20"/>
        </w:rPr>
        <w:t xml:space="preserve">Objednatel je oprávněn od </w:t>
      </w:r>
      <w:r w:rsidR="00EA7660">
        <w:rPr>
          <w:szCs w:val="20"/>
        </w:rPr>
        <w:t xml:space="preserve">této </w:t>
      </w:r>
      <w:r w:rsidRPr="00785C77" w:rsidR="001A581C">
        <w:rPr>
          <w:szCs w:val="20"/>
        </w:rPr>
        <w:t>s</w:t>
      </w:r>
      <w:r w:rsidRPr="00785C77">
        <w:rPr>
          <w:szCs w:val="20"/>
        </w:rPr>
        <w:t xml:space="preserve">mlouvy odstoupit i pouze ve vztahu k části </w:t>
      </w:r>
      <w:r w:rsidR="00AF2FC7">
        <w:rPr>
          <w:szCs w:val="20"/>
        </w:rPr>
        <w:t>předmětu této smlouvy</w:t>
      </w:r>
      <w:r w:rsidRPr="00785C77">
        <w:rPr>
          <w:szCs w:val="20"/>
        </w:rPr>
        <w:t>.</w:t>
      </w:r>
    </w:p>
    <w:p w:rsidRPr="00785C77" w:rsidR="0034477D" w:rsidP="004115EB" w:rsidRDefault="0034477D">
      <w:pPr>
        <w:pStyle w:val="TextnormlnslovanChar"/>
        <w:numPr>
          <w:ilvl w:val="1"/>
          <w:numId w:val="15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785C77">
        <w:rPr>
          <w:szCs w:val="20"/>
        </w:rPr>
        <w:t xml:space="preserve">Objednatel je oprávněn tuto smlouvu vypovědět, a to i bez udání důvodu. Výpovědní lhůta činí 1 měsíc a začíná běžet dnem následujícím po dni, kdy bylo písemné vyhotovení výpovědi prokazatelně doručeno </w:t>
      </w:r>
      <w:r w:rsidR="00AF2FC7">
        <w:rPr>
          <w:szCs w:val="20"/>
        </w:rPr>
        <w:t>zpracovateli</w:t>
      </w:r>
      <w:r w:rsidRPr="00785C77">
        <w:rPr>
          <w:szCs w:val="20"/>
        </w:rPr>
        <w:t>.</w:t>
      </w:r>
    </w:p>
    <w:p w:rsidRPr="00785C77" w:rsidR="002F1DB6" w:rsidP="004115EB" w:rsidRDefault="002F1DB6">
      <w:pPr>
        <w:pStyle w:val="TextnormlnslovanChar"/>
        <w:numPr>
          <w:ilvl w:val="1"/>
          <w:numId w:val="15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785C77">
        <w:rPr>
          <w:szCs w:val="20"/>
        </w:rPr>
        <w:t>V případě ukončení smluvního vztahu dohodou, odstoupení</w:t>
      </w:r>
      <w:r w:rsidRPr="00785C77" w:rsidR="003456A5">
        <w:rPr>
          <w:szCs w:val="20"/>
        </w:rPr>
        <w:t>m některé ze smluvních stran od </w:t>
      </w:r>
      <w:r w:rsidRPr="00785C77">
        <w:rPr>
          <w:szCs w:val="20"/>
        </w:rPr>
        <w:t>této smlouvy, jsou povinnosti obou stran následující:</w:t>
      </w:r>
    </w:p>
    <w:p w:rsidRPr="00612C2E" w:rsidR="008A6819" w:rsidP="004115EB" w:rsidRDefault="001A581C">
      <w:pPr>
        <w:numPr>
          <w:ilvl w:val="2"/>
          <w:numId w:val="15"/>
        </w:numPr>
        <w:spacing w:before="120" w:after="0" w:line="280" w:lineRule="atLeast"/>
        <w:ind w:left="1276" w:hanging="709"/>
        <w:rPr>
          <w:rFonts w:ascii="Arial" w:hAnsi="Arial" w:cs="Arial"/>
          <w:bCs/>
          <w:iCs/>
          <w:color w:val="auto"/>
          <w:lang w:eastAsia="cs-CZ" w:bidi="ar-SA"/>
        </w:rPr>
      </w:pPr>
      <w:r>
        <w:rPr>
          <w:rFonts w:ascii="Arial" w:hAnsi="Arial" w:cs="Arial"/>
          <w:bCs/>
          <w:iCs/>
          <w:color w:val="auto"/>
          <w:lang w:eastAsia="cs-CZ" w:bidi="ar-SA"/>
        </w:rPr>
        <w:t>z</w:t>
      </w:r>
      <w:r w:rsidRPr="00612C2E" w:rsidR="002F1DB6">
        <w:rPr>
          <w:rFonts w:ascii="Arial" w:hAnsi="Arial" w:cs="Arial"/>
          <w:bCs/>
          <w:iCs/>
          <w:color w:val="auto"/>
          <w:lang w:eastAsia="cs-CZ" w:bidi="ar-SA"/>
        </w:rPr>
        <w:t xml:space="preserve">pracovatel provede soupis všech jím vykonaných činností a úkonů ke splnění jeho </w:t>
      </w:r>
      <w:r w:rsidR="00AF2FC7">
        <w:rPr>
          <w:rFonts w:ascii="Arial" w:hAnsi="Arial" w:cs="Arial"/>
          <w:bCs/>
          <w:iCs/>
          <w:color w:val="auto"/>
          <w:lang w:eastAsia="cs-CZ" w:bidi="ar-SA"/>
        </w:rPr>
        <w:t>povinností</w:t>
      </w:r>
      <w:r w:rsidRPr="00612C2E" w:rsidR="002F1DB6">
        <w:rPr>
          <w:rFonts w:ascii="Arial" w:hAnsi="Arial" w:cs="Arial"/>
          <w:bCs/>
          <w:iCs/>
          <w:color w:val="auto"/>
          <w:lang w:eastAsia="cs-CZ" w:bidi="ar-SA"/>
        </w:rPr>
        <w:t xml:space="preserve"> dle této s</w:t>
      </w:r>
      <w:r w:rsidR="00F21E0B">
        <w:rPr>
          <w:rFonts w:ascii="Arial" w:hAnsi="Arial" w:cs="Arial"/>
          <w:bCs/>
          <w:iCs/>
          <w:color w:val="auto"/>
          <w:lang w:eastAsia="cs-CZ" w:bidi="ar-SA"/>
        </w:rPr>
        <w:t>mlouvy do doby ukončení smlouvy</w:t>
      </w:r>
      <w:r w:rsidRPr="00612C2E" w:rsidR="002F1DB6">
        <w:rPr>
          <w:rFonts w:ascii="Arial" w:hAnsi="Arial" w:cs="Arial"/>
          <w:bCs/>
          <w:iCs/>
          <w:color w:val="auto"/>
          <w:lang w:eastAsia="cs-CZ" w:bidi="ar-SA"/>
        </w:rPr>
        <w:t>;</w:t>
      </w:r>
    </w:p>
    <w:p w:rsidRPr="00612C2E" w:rsidR="008A6819" w:rsidP="004115EB" w:rsidRDefault="002F1DB6">
      <w:pPr>
        <w:numPr>
          <w:ilvl w:val="2"/>
          <w:numId w:val="15"/>
        </w:numPr>
        <w:spacing w:before="120" w:after="0" w:line="280" w:lineRule="atLeast"/>
        <w:ind w:left="1276" w:hanging="709"/>
        <w:rPr>
          <w:rFonts w:ascii="Arial" w:hAnsi="Arial" w:cs="Arial"/>
          <w:bCs/>
          <w:iCs/>
          <w:color w:val="auto"/>
          <w:lang w:eastAsia="cs-CZ" w:bidi="ar-SA"/>
        </w:rPr>
      </w:pPr>
      <w:r w:rsidRPr="00612C2E">
        <w:rPr>
          <w:rFonts w:ascii="Arial" w:hAnsi="Arial" w:cs="Arial"/>
          <w:bCs/>
          <w:iCs/>
          <w:color w:val="auto"/>
          <w:lang w:eastAsia="cs-CZ" w:bidi="ar-SA"/>
        </w:rPr>
        <w:t>zpracovatel vyzve objednatele k protokolárnímu předání a převzetí všech plnění dle soupisu;</w:t>
      </w:r>
    </w:p>
    <w:p w:rsidRPr="00612C2E" w:rsidR="008A6819" w:rsidP="004115EB" w:rsidRDefault="002F1DB6">
      <w:pPr>
        <w:numPr>
          <w:ilvl w:val="2"/>
          <w:numId w:val="15"/>
        </w:numPr>
        <w:spacing w:before="120" w:after="0" w:line="280" w:lineRule="atLeast"/>
        <w:ind w:left="1276" w:hanging="709"/>
        <w:rPr>
          <w:rFonts w:ascii="Arial" w:hAnsi="Arial" w:cs="Arial"/>
          <w:bCs/>
          <w:iCs/>
          <w:color w:val="auto"/>
          <w:lang w:eastAsia="cs-CZ" w:bidi="ar-SA"/>
        </w:rPr>
      </w:pPr>
      <w:r w:rsidRPr="00612C2E">
        <w:rPr>
          <w:rFonts w:ascii="Arial" w:hAnsi="Arial" w:cs="Arial"/>
          <w:bCs/>
          <w:iCs/>
          <w:color w:val="auto"/>
          <w:lang w:eastAsia="cs-CZ" w:bidi="ar-SA"/>
        </w:rPr>
        <w:t>objednatel není povinen soupis převzít,</w:t>
      </w:r>
      <w:r w:rsidR="00F21E0B">
        <w:rPr>
          <w:rFonts w:ascii="Arial" w:hAnsi="Arial" w:cs="Arial"/>
          <w:bCs/>
          <w:iCs/>
          <w:color w:val="auto"/>
          <w:lang w:eastAsia="cs-CZ" w:bidi="ar-SA"/>
        </w:rPr>
        <w:t xml:space="preserve"> pokud obsahuje nesprávné údaje;</w:t>
      </w:r>
    </w:p>
    <w:p w:rsidR="0034477D" w:rsidP="004115EB" w:rsidRDefault="002F1DB6">
      <w:pPr>
        <w:numPr>
          <w:ilvl w:val="2"/>
          <w:numId w:val="15"/>
        </w:numPr>
        <w:spacing w:before="120" w:after="0" w:line="280" w:lineRule="atLeast"/>
        <w:ind w:left="1276" w:hanging="709"/>
        <w:rPr>
          <w:rFonts w:ascii="Arial" w:hAnsi="Arial" w:cs="Arial"/>
          <w:bCs/>
          <w:iCs/>
          <w:color w:val="auto"/>
          <w:lang w:eastAsia="cs-CZ" w:bidi="ar-SA"/>
        </w:rPr>
      </w:pPr>
      <w:r w:rsidRPr="00612C2E">
        <w:rPr>
          <w:rFonts w:ascii="Arial" w:hAnsi="Arial" w:cs="Arial"/>
          <w:bCs/>
          <w:iCs/>
          <w:color w:val="auto"/>
          <w:lang w:eastAsia="cs-CZ" w:bidi="ar-SA"/>
        </w:rPr>
        <w:t>zpracovatel</w:t>
      </w:r>
      <w:r w:rsidR="00F21E0B">
        <w:rPr>
          <w:rFonts w:ascii="Arial" w:hAnsi="Arial" w:cs="Arial"/>
          <w:bCs/>
          <w:iCs/>
          <w:color w:val="auto"/>
          <w:lang w:eastAsia="cs-CZ" w:bidi="ar-SA"/>
        </w:rPr>
        <w:t xml:space="preserve"> provede vyúčtování plnění dle </w:t>
      </w:r>
      <w:r w:rsidRPr="00612C2E">
        <w:rPr>
          <w:rFonts w:ascii="Arial" w:hAnsi="Arial" w:cs="Arial"/>
          <w:bCs/>
          <w:iCs/>
          <w:color w:val="auto"/>
          <w:lang w:eastAsia="cs-CZ" w:bidi="ar-SA"/>
        </w:rPr>
        <w:t>s</w:t>
      </w:r>
      <w:r w:rsidR="00F21E0B">
        <w:rPr>
          <w:rFonts w:ascii="Arial" w:hAnsi="Arial" w:cs="Arial"/>
          <w:bCs/>
          <w:iCs/>
          <w:color w:val="auto"/>
          <w:lang w:eastAsia="cs-CZ" w:bidi="ar-SA"/>
        </w:rPr>
        <w:t>o</w:t>
      </w:r>
      <w:r w:rsidRPr="00612C2E">
        <w:rPr>
          <w:rFonts w:ascii="Arial" w:hAnsi="Arial" w:cs="Arial"/>
          <w:bCs/>
          <w:iCs/>
          <w:color w:val="auto"/>
          <w:lang w:eastAsia="cs-CZ" w:bidi="ar-SA"/>
        </w:rPr>
        <w:t>upisu a vystaví závěrečnou fakturu.</w:t>
      </w:r>
    </w:p>
    <w:p w:rsidR="004115EB" w:rsidP="004115EB" w:rsidRDefault="004115EB">
      <w:pPr>
        <w:spacing w:before="120" w:after="0" w:line="280" w:lineRule="atLeast"/>
        <w:ind w:left="1276" w:firstLine="0"/>
        <w:rPr>
          <w:rFonts w:ascii="Arial" w:hAnsi="Arial" w:cs="Arial"/>
          <w:bCs/>
          <w:iCs/>
          <w:color w:val="auto"/>
          <w:lang w:eastAsia="cs-CZ" w:bidi="ar-SA"/>
        </w:rPr>
      </w:pPr>
    </w:p>
    <w:p w:rsidRPr="00612C2E" w:rsidR="004115EB" w:rsidP="004115EB" w:rsidRDefault="004115EB">
      <w:pPr>
        <w:spacing w:before="120" w:after="0" w:line="280" w:lineRule="atLeast"/>
        <w:ind w:left="1276" w:firstLine="0"/>
        <w:rPr>
          <w:rFonts w:ascii="Arial" w:hAnsi="Arial" w:cs="Arial"/>
          <w:bCs/>
          <w:iCs/>
          <w:color w:val="auto"/>
          <w:lang w:eastAsia="cs-CZ" w:bidi="ar-SA"/>
        </w:rPr>
      </w:pPr>
    </w:p>
    <w:p w:rsidRPr="009167B6" w:rsidR="0007554A" w:rsidP="004115EB" w:rsidRDefault="0007554A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name="_Toc238266058" w:id="161"/>
      <w:bookmarkStart w:name="_Toc240357477" w:id="162"/>
      <w:bookmarkStart w:name="_Toc240444513" w:id="163"/>
      <w:bookmarkStart w:name="_Toc240703979" w:id="164"/>
      <w:bookmarkStart w:name="_Toc240704353" w:id="165"/>
      <w:bookmarkStart w:name="_Toc240792070" w:id="166"/>
      <w:bookmarkStart w:name="_Toc240792930" w:id="167"/>
      <w:bookmarkStart w:name="_Toc241496094" w:id="168"/>
      <w:bookmarkStart w:name="_Toc241501195" w:id="169"/>
      <w:bookmarkStart w:name="_Toc241501592" w:id="170"/>
      <w:bookmarkStart w:name="_Toc241657909" w:id="171"/>
      <w:bookmarkStart w:name="_Toc243380732" w:id="172"/>
      <w:bookmarkStart w:name="_Toc274231389" w:id="173"/>
      <w:bookmarkStart w:name="_Toc274234506" w:id="174"/>
      <w:r w:rsidRPr="009167B6">
        <w:rPr>
          <w:rFonts w:cs="Arial"/>
          <w:sz w:val="22"/>
          <w:szCs w:val="20"/>
        </w:rPr>
        <w:lastRenderedPageBreak/>
        <w:t>Ochrana důvěrných informací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:rsidRPr="00F22F92" w:rsidR="0007554A" w:rsidP="004115EB" w:rsidRDefault="0007554A">
      <w:pPr>
        <w:pStyle w:val="TextnormlnslovanChar"/>
        <w:numPr>
          <w:ilvl w:val="1"/>
          <w:numId w:val="16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F22F92">
        <w:rPr>
          <w:szCs w:val="20"/>
        </w:rPr>
        <w:t>Smluvní strany sjednávají, že za důvěrné informace se považují veškeré informace o skutečnostech týkajících se smluvních stran a jejich činnosti, jejichž zveřejnění by se mohlo jakýmkoli způsobem dotknout jejich oprávněných zájmů nebo jejich dobrého jména, získané v souvislosti s plněním této smlouvy v jakékoli formě, s výjimkou informací všeobecně známých. Za důvěrné informace se považují i veškeré obchodní a technické informace, které byly jednou ze smluvních stran sděleny jiné smluvní straně a jsou předmětem obchodního tajemství.</w:t>
      </w:r>
    </w:p>
    <w:p w:rsidRPr="00F22F92" w:rsidR="0007554A" w:rsidP="004115EB" w:rsidRDefault="00AF2FC7">
      <w:pPr>
        <w:pStyle w:val="TextnormlnslovanChar"/>
        <w:numPr>
          <w:ilvl w:val="1"/>
          <w:numId w:val="16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S</w:t>
      </w:r>
      <w:r w:rsidRPr="00F22F92" w:rsidR="0007554A">
        <w:rPr>
          <w:szCs w:val="20"/>
        </w:rPr>
        <w:t xml:space="preserve">mluvní strany </w:t>
      </w:r>
      <w:r>
        <w:rPr>
          <w:szCs w:val="20"/>
        </w:rPr>
        <w:t>jsou povinny</w:t>
      </w:r>
      <w:r w:rsidRPr="00F22F92" w:rsidR="0007554A">
        <w:rPr>
          <w:szCs w:val="20"/>
        </w:rPr>
        <w:t xml:space="preserve"> zachovávat mlčenlivost o všech důvěrných informacích, o nichž se dozví v souvislosti s</w:t>
      </w:r>
      <w:r>
        <w:rPr>
          <w:szCs w:val="20"/>
        </w:rPr>
        <w:t> realizací předmětu</w:t>
      </w:r>
      <w:r w:rsidRPr="00F22F92" w:rsidR="0007554A">
        <w:rPr>
          <w:szCs w:val="20"/>
        </w:rPr>
        <w:t xml:space="preserve"> této smlouvy, a to po dobu účinnosti této smlouvy a dále </w:t>
      </w:r>
      <w:r w:rsidRPr="00F22F92" w:rsidR="00ED39FB">
        <w:rPr>
          <w:szCs w:val="20"/>
        </w:rPr>
        <w:t>po dobu 3</w:t>
      </w:r>
      <w:r w:rsidRPr="00F22F92" w:rsidR="0007554A">
        <w:rPr>
          <w:szCs w:val="20"/>
        </w:rPr>
        <w:t xml:space="preserve"> </w:t>
      </w:r>
      <w:r w:rsidRPr="00F22F92" w:rsidR="00ED39FB">
        <w:rPr>
          <w:szCs w:val="20"/>
        </w:rPr>
        <w:t xml:space="preserve">let </w:t>
      </w:r>
      <w:r w:rsidRPr="00F22F92" w:rsidR="0007554A">
        <w:rPr>
          <w:szCs w:val="20"/>
        </w:rPr>
        <w:t xml:space="preserve">po </w:t>
      </w:r>
      <w:r w:rsidRPr="00F22F92" w:rsidR="00ED39FB">
        <w:rPr>
          <w:szCs w:val="20"/>
        </w:rPr>
        <w:t>u</w:t>
      </w:r>
      <w:r w:rsidRPr="00F22F92" w:rsidR="0007554A">
        <w:rPr>
          <w:szCs w:val="20"/>
        </w:rPr>
        <w:t>končení</w:t>
      </w:r>
      <w:r w:rsidRPr="00F22F92" w:rsidR="00ED39FB">
        <w:rPr>
          <w:szCs w:val="20"/>
        </w:rPr>
        <w:t xml:space="preserve"> plnění dle této smlouvy</w:t>
      </w:r>
      <w:r w:rsidRPr="00F22F92" w:rsidR="0007554A">
        <w:rPr>
          <w:szCs w:val="20"/>
        </w:rPr>
        <w:t>, pokud se důvěrné informace nestanou veřejně známými bez zavinění druhé strany.</w:t>
      </w:r>
    </w:p>
    <w:p w:rsidRPr="00F22F92" w:rsidR="00B949CF" w:rsidP="004115EB" w:rsidRDefault="00B949CF">
      <w:pPr>
        <w:pStyle w:val="TextnormlnslovanChar"/>
        <w:numPr>
          <w:ilvl w:val="1"/>
          <w:numId w:val="16"/>
        </w:numPr>
        <w:spacing w:before="120" w:after="0" w:line="280" w:lineRule="atLeast"/>
        <w:ind w:left="567" w:hanging="567"/>
        <w:jc w:val="both"/>
        <w:rPr>
          <w:szCs w:val="20"/>
        </w:rPr>
      </w:pPr>
      <w:r w:rsidRPr="00F22F92">
        <w:rPr>
          <w:szCs w:val="20"/>
        </w:rPr>
        <w:t>Smluvní strany se zavazují, že důvěrné informace nepoužijí k jiným účelům než k</w:t>
      </w:r>
      <w:r w:rsidR="00AF2FC7">
        <w:rPr>
          <w:szCs w:val="20"/>
        </w:rPr>
        <w:t> realizaci předmětu</w:t>
      </w:r>
      <w:r w:rsidRPr="00F22F92">
        <w:rPr>
          <w:szCs w:val="20"/>
        </w:rPr>
        <w:t xml:space="preserve"> této smlouvy a v souladu s platnými a účinnými právními předpisy, a že budou zajišťovat jejich ochranu přiměřeným způsobem. V případě, že </w:t>
      </w:r>
      <w:r w:rsidR="0071124B">
        <w:rPr>
          <w:szCs w:val="20"/>
        </w:rPr>
        <w:t>zpracovatel</w:t>
      </w:r>
      <w:r w:rsidRPr="00F22F92">
        <w:rPr>
          <w:szCs w:val="20"/>
        </w:rPr>
        <w:t xml:space="preserve"> využije k realizaci </w:t>
      </w:r>
      <w:r w:rsidR="00AF2FC7">
        <w:rPr>
          <w:szCs w:val="20"/>
        </w:rPr>
        <w:t xml:space="preserve">předmětu této </w:t>
      </w:r>
      <w:r w:rsidRPr="00F22F92">
        <w:rPr>
          <w:szCs w:val="20"/>
        </w:rPr>
        <w:t>smlouvy třetí stranu, pak odpovídá za takové plnění při ochraně důvěrných informací, jako by plnil sám.</w:t>
      </w:r>
    </w:p>
    <w:p w:rsidRPr="00F22F92" w:rsidR="0007554A" w:rsidP="004115EB" w:rsidRDefault="0071124B">
      <w:pPr>
        <w:pStyle w:val="TextnormlnslovanChar"/>
        <w:numPr>
          <w:ilvl w:val="1"/>
          <w:numId w:val="16"/>
        </w:numPr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Zpracovatel</w:t>
      </w:r>
      <w:r w:rsidRPr="00F22F92" w:rsidR="0007554A">
        <w:rPr>
          <w:szCs w:val="20"/>
        </w:rPr>
        <w:t xml:space="preserve"> je oprávněn po předání </w:t>
      </w:r>
      <w:r w:rsidRPr="00F22F92" w:rsidR="00ED39FB">
        <w:rPr>
          <w:szCs w:val="20"/>
        </w:rPr>
        <w:t xml:space="preserve">a převzetí </w:t>
      </w:r>
      <w:r w:rsidRPr="00F22F92" w:rsidR="0007554A">
        <w:rPr>
          <w:szCs w:val="20"/>
        </w:rPr>
        <w:t xml:space="preserve">celého </w:t>
      </w:r>
      <w:r w:rsidRPr="00F22F92" w:rsidR="002B7084">
        <w:rPr>
          <w:szCs w:val="20"/>
        </w:rPr>
        <w:t xml:space="preserve">předmětu </w:t>
      </w:r>
      <w:r w:rsidRPr="00F22F92" w:rsidR="00ED39FB">
        <w:rPr>
          <w:szCs w:val="20"/>
        </w:rPr>
        <w:t xml:space="preserve">této </w:t>
      </w:r>
      <w:r w:rsidRPr="00F22F92" w:rsidR="002B7084">
        <w:rPr>
          <w:szCs w:val="20"/>
        </w:rPr>
        <w:t xml:space="preserve">smlouvy </w:t>
      </w:r>
      <w:r w:rsidRPr="00F22F92" w:rsidR="0007554A">
        <w:rPr>
          <w:szCs w:val="20"/>
        </w:rPr>
        <w:t>užít obecnou informaci o plnění dle této smlouvy jako referenci. Se souhlasem objednatele může obsah reference dohodnutým způsobem rozšířit.</w:t>
      </w:r>
    </w:p>
    <w:p w:rsidRPr="00AF2FC7" w:rsidR="00785C77" w:rsidP="004115EB" w:rsidRDefault="0071124B">
      <w:pPr>
        <w:pStyle w:val="TextnormlnslovanChar"/>
        <w:numPr>
          <w:ilvl w:val="1"/>
          <w:numId w:val="16"/>
        </w:numPr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Zpracovatel</w:t>
      </w:r>
      <w:r w:rsidRPr="00F22F92" w:rsidR="0007554A">
        <w:rPr>
          <w:szCs w:val="20"/>
        </w:rPr>
        <w:t xml:space="preserve"> </w:t>
      </w:r>
      <w:r w:rsidR="00EA7660">
        <w:rPr>
          <w:szCs w:val="20"/>
        </w:rPr>
        <w:t>je povinen</w:t>
      </w:r>
      <w:r w:rsidRPr="00F22F92" w:rsidR="0007554A">
        <w:rPr>
          <w:szCs w:val="20"/>
        </w:rPr>
        <w:t xml:space="preserve"> během </w:t>
      </w:r>
      <w:r w:rsidR="00AF2FC7">
        <w:rPr>
          <w:szCs w:val="20"/>
        </w:rPr>
        <w:t xml:space="preserve">realizace </w:t>
      </w:r>
      <w:r w:rsidRPr="00F22F92" w:rsidR="00ED39FB">
        <w:rPr>
          <w:szCs w:val="20"/>
        </w:rPr>
        <w:t xml:space="preserve">předmětu této </w:t>
      </w:r>
      <w:r w:rsidRPr="00F22F92" w:rsidR="0007554A">
        <w:rPr>
          <w:szCs w:val="20"/>
        </w:rPr>
        <w:t>smlouvy i po jejím ukončení zachovávat mlčenlivost o všech skutečnostech, o kterých se dozví v souvislosti s</w:t>
      </w:r>
      <w:r w:rsidR="00AF2FC7">
        <w:rPr>
          <w:szCs w:val="20"/>
        </w:rPr>
        <w:t xml:space="preserve"> realizací</w:t>
      </w:r>
      <w:r w:rsidRPr="00F22F92" w:rsidR="0007554A">
        <w:rPr>
          <w:szCs w:val="20"/>
        </w:rPr>
        <w:t xml:space="preserve"> </w:t>
      </w:r>
      <w:r w:rsidRPr="00F22F92" w:rsidR="004115EB">
        <w:rPr>
          <w:szCs w:val="20"/>
        </w:rPr>
        <w:t>předmětu této</w:t>
      </w:r>
      <w:r w:rsidR="00AF2FC7">
        <w:rPr>
          <w:szCs w:val="20"/>
        </w:rPr>
        <w:t xml:space="preserve"> </w:t>
      </w:r>
      <w:r w:rsidRPr="00F22F92" w:rsidR="002B7084">
        <w:rPr>
          <w:szCs w:val="20"/>
        </w:rPr>
        <w:t>smlouvy</w:t>
      </w:r>
      <w:r w:rsidRPr="00F22F92" w:rsidR="0007554A">
        <w:rPr>
          <w:szCs w:val="20"/>
        </w:rPr>
        <w:t>.</w:t>
      </w:r>
    </w:p>
    <w:p w:rsidRPr="009167B6" w:rsidR="00BA1FD3" w:rsidP="004115EB" w:rsidRDefault="0007554A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name="_Toc238266060" w:id="175"/>
      <w:bookmarkStart w:name="_Toc240357479" w:id="176"/>
      <w:bookmarkStart w:name="_Toc240444515" w:id="177"/>
      <w:bookmarkStart w:name="_Toc240703981" w:id="178"/>
      <w:bookmarkStart w:name="_Toc240704355" w:id="179"/>
      <w:bookmarkStart w:name="_Toc240792072" w:id="180"/>
      <w:bookmarkStart w:name="_Toc240792932" w:id="181"/>
      <w:bookmarkStart w:name="_Toc241496096" w:id="182"/>
      <w:bookmarkStart w:name="_Toc241501197" w:id="183"/>
      <w:bookmarkStart w:name="_Toc241501594" w:id="184"/>
      <w:bookmarkStart w:name="_Toc241657911" w:id="185"/>
      <w:bookmarkStart w:name="_Toc243380734" w:id="186"/>
      <w:bookmarkStart w:name="_Toc274231390" w:id="187"/>
      <w:bookmarkStart w:name="_Toc274234507" w:id="188"/>
      <w:r w:rsidRPr="009167B6">
        <w:rPr>
          <w:rFonts w:cs="Arial"/>
          <w:sz w:val="22"/>
          <w:szCs w:val="20"/>
        </w:rPr>
        <w:t>Autorská a vlastnická práva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:rsidRPr="005A22BA" w:rsidR="00286639" w:rsidP="004115EB" w:rsidRDefault="00ED39FB">
      <w:pPr>
        <w:pStyle w:val="TextnormlnslovanChar"/>
        <w:numPr>
          <w:ilvl w:val="1"/>
          <w:numId w:val="17"/>
        </w:numPr>
        <w:tabs>
          <w:tab w:val="left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F22F92">
        <w:rPr>
          <w:szCs w:val="20"/>
        </w:rPr>
        <w:t>V případě, že</w:t>
      </w:r>
      <w:r w:rsidRPr="00F22F92" w:rsidR="00BA1FD3">
        <w:rPr>
          <w:szCs w:val="20"/>
        </w:rPr>
        <w:t xml:space="preserve"> </w:t>
      </w:r>
      <w:r w:rsidR="0071124B">
        <w:rPr>
          <w:szCs w:val="20"/>
        </w:rPr>
        <w:t>zpracovatel</w:t>
      </w:r>
      <w:r w:rsidRPr="00F22F92" w:rsidR="00BA1FD3">
        <w:rPr>
          <w:szCs w:val="20"/>
        </w:rPr>
        <w:t xml:space="preserve"> v rámci </w:t>
      </w:r>
      <w:r w:rsidR="00AF2FC7">
        <w:rPr>
          <w:szCs w:val="20"/>
        </w:rPr>
        <w:t>realizace předmětu</w:t>
      </w:r>
      <w:r w:rsidRPr="00F22F92" w:rsidR="00BA1FD3">
        <w:rPr>
          <w:szCs w:val="20"/>
        </w:rPr>
        <w:t xml:space="preserve"> této smlouvy vytvoří dílo, které bude dílem podléhajícím ochraně podle zákona č. 121/2000 Sb., o právu autorském, o právech souvisejících s právem autorským a o změně některých zákonů (autorský zákon), </w:t>
      </w:r>
      <w:r w:rsidRPr="00F22F92">
        <w:rPr>
          <w:szCs w:val="20"/>
        </w:rPr>
        <w:t>ve znění pozdějších předpisů</w:t>
      </w:r>
      <w:r w:rsidRPr="00F22F92" w:rsidR="00BA1FD3">
        <w:rPr>
          <w:szCs w:val="20"/>
        </w:rPr>
        <w:t>, takto vytvořené dílo bude považováno za dílo zhotovené na objednávku a</w:t>
      </w:r>
      <w:r w:rsidR="00FE064A">
        <w:rPr>
          <w:szCs w:val="20"/>
        </w:rPr>
        <w:t> </w:t>
      </w:r>
      <w:r w:rsidRPr="00F22F92">
        <w:rPr>
          <w:szCs w:val="20"/>
        </w:rPr>
        <w:t>bude považováno za</w:t>
      </w:r>
      <w:r w:rsidRPr="00F22F92" w:rsidR="00BA1FD3">
        <w:rPr>
          <w:szCs w:val="20"/>
        </w:rPr>
        <w:t xml:space="preserve"> kolektivní autorské dílo zaměstnanců </w:t>
      </w:r>
      <w:r w:rsidR="0071124B">
        <w:rPr>
          <w:szCs w:val="20"/>
        </w:rPr>
        <w:t>zpracovatel</w:t>
      </w:r>
      <w:r w:rsidRPr="00F22F92" w:rsidR="00BA1FD3">
        <w:rPr>
          <w:szCs w:val="20"/>
        </w:rPr>
        <w:t>e, kteří jej vytvořili ke</w:t>
      </w:r>
      <w:r w:rsidR="00AF2FC7">
        <w:rPr>
          <w:szCs w:val="20"/>
        </w:rPr>
        <w:t> </w:t>
      </w:r>
      <w:r w:rsidRPr="00F22F92" w:rsidR="00BA1FD3">
        <w:rPr>
          <w:szCs w:val="20"/>
        </w:rPr>
        <w:t>splnění svých povinností vyplývajících</w:t>
      </w:r>
      <w:r w:rsidRPr="00F22F92" w:rsidR="00547689">
        <w:rPr>
          <w:szCs w:val="20"/>
        </w:rPr>
        <w:t xml:space="preserve"> </w:t>
      </w:r>
      <w:r w:rsidRPr="00F22F92" w:rsidR="00BA1FD3">
        <w:rPr>
          <w:szCs w:val="20"/>
        </w:rPr>
        <w:t>z pracovněprávního vztahu k </w:t>
      </w:r>
      <w:r w:rsidR="0071124B">
        <w:rPr>
          <w:szCs w:val="20"/>
        </w:rPr>
        <w:t>zpracovatel</w:t>
      </w:r>
      <w:r w:rsidRPr="00F22F92" w:rsidR="00966EC5">
        <w:rPr>
          <w:szCs w:val="20"/>
        </w:rPr>
        <w:t>i</w:t>
      </w:r>
      <w:r w:rsidRPr="00F22F92" w:rsidR="00BA1FD3">
        <w:rPr>
          <w:szCs w:val="20"/>
        </w:rPr>
        <w:t xml:space="preserve">. V souladu s autorským zákonem bude objednatel dnem úplného zaplacení ceny </w:t>
      </w:r>
      <w:r w:rsidRPr="00F22F92">
        <w:rPr>
          <w:szCs w:val="20"/>
        </w:rPr>
        <w:t>za celý předmět</w:t>
      </w:r>
      <w:r w:rsidRPr="00F22F92" w:rsidR="00BA1FD3">
        <w:rPr>
          <w:szCs w:val="20"/>
        </w:rPr>
        <w:t xml:space="preserve"> této smlouvy oprávněn dílo užívat</w:t>
      </w:r>
      <w:r w:rsidRPr="00F22F92">
        <w:rPr>
          <w:szCs w:val="20"/>
        </w:rPr>
        <w:t>,</w:t>
      </w:r>
      <w:r w:rsidRPr="00F22F92" w:rsidR="00BA1FD3">
        <w:rPr>
          <w:szCs w:val="20"/>
        </w:rPr>
        <w:t xml:space="preserve"> a to výhradně pro své potřeby.</w:t>
      </w:r>
      <w:r w:rsidRPr="00AF2FC7" w:rsidR="005A22BA">
        <w:rPr>
          <w:szCs w:val="20"/>
        </w:rPr>
        <w:t xml:space="preserve"> Zpracovatel prohlašuje, že</w:t>
      </w:r>
      <w:r w:rsidR="00AF2FC7">
        <w:rPr>
          <w:szCs w:val="20"/>
        </w:rPr>
        <w:t> </w:t>
      </w:r>
      <w:r w:rsidRPr="00AF2FC7" w:rsidR="005A22BA">
        <w:rPr>
          <w:szCs w:val="20"/>
        </w:rPr>
        <w:t xml:space="preserve">poskytnutím licencí objednateli neporušuje práva duševního vlastnictví třetích osob a že je oprávněn na objednatele licenci převést. V případě, že zpracovatel nedodrží toto ustanovení, </w:t>
      </w:r>
      <w:r w:rsidR="00AF2FC7">
        <w:rPr>
          <w:szCs w:val="20"/>
        </w:rPr>
        <w:t xml:space="preserve">je povinen uhradit veškeré nároky třetích osob </w:t>
      </w:r>
      <w:r w:rsidRPr="00AF2FC7" w:rsidR="005A22BA">
        <w:rPr>
          <w:szCs w:val="20"/>
        </w:rPr>
        <w:t>z důvodu porušení prá</w:t>
      </w:r>
      <w:r w:rsidR="00AF2FC7">
        <w:rPr>
          <w:szCs w:val="20"/>
        </w:rPr>
        <w:t xml:space="preserve">v duševního vlastnictví třetích osob </w:t>
      </w:r>
      <w:r w:rsidRPr="00AF2FC7" w:rsidR="005A22BA">
        <w:rPr>
          <w:szCs w:val="20"/>
        </w:rPr>
        <w:t xml:space="preserve">a dále náhradu škody </w:t>
      </w:r>
      <w:r w:rsidR="00AF2FC7">
        <w:rPr>
          <w:szCs w:val="20"/>
        </w:rPr>
        <w:t xml:space="preserve">či jiné újmy </w:t>
      </w:r>
      <w:r w:rsidRPr="00AF2FC7" w:rsidR="005A22BA">
        <w:rPr>
          <w:szCs w:val="20"/>
        </w:rPr>
        <w:t>způsobenou tím objednateli.</w:t>
      </w:r>
    </w:p>
    <w:p w:rsidRPr="00F22F92" w:rsidR="00F86320" w:rsidP="004115EB" w:rsidRDefault="0071124B">
      <w:pPr>
        <w:pStyle w:val="TextnormlnslovanChar"/>
        <w:numPr>
          <w:ilvl w:val="1"/>
          <w:numId w:val="17"/>
        </w:numPr>
        <w:tabs>
          <w:tab w:val="left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Zpracovatel</w:t>
      </w:r>
      <w:r w:rsidRPr="00F22F92" w:rsidR="00F86320">
        <w:rPr>
          <w:szCs w:val="20"/>
        </w:rPr>
        <w:t xml:space="preserve"> uděluje objednateli výhradní licenci pro časově a teritoriálně neomezené užití díla, které vznikne </w:t>
      </w:r>
      <w:r w:rsidR="00AF2FC7">
        <w:rPr>
          <w:szCs w:val="20"/>
        </w:rPr>
        <w:t>realizací</w:t>
      </w:r>
      <w:r w:rsidRPr="00F22F92" w:rsidR="00F86320">
        <w:rPr>
          <w:szCs w:val="20"/>
        </w:rPr>
        <w:t xml:space="preserve"> předmětu </w:t>
      </w:r>
      <w:r w:rsidRPr="00F22F92" w:rsidR="00ED39FB">
        <w:rPr>
          <w:szCs w:val="20"/>
        </w:rPr>
        <w:t>této smlouvy</w:t>
      </w:r>
      <w:r w:rsidRPr="00F22F92" w:rsidR="00F86320">
        <w:rPr>
          <w:szCs w:val="20"/>
        </w:rPr>
        <w:t>.</w:t>
      </w:r>
      <w:r w:rsidRPr="00F22F92" w:rsidR="00ED39FB">
        <w:rPr>
          <w:szCs w:val="20"/>
        </w:rPr>
        <w:t xml:space="preserve"> </w:t>
      </w:r>
      <w:r w:rsidRPr="00F22F92" w:rsidR="00F86320">
        <w:rPr>
          <w:szCs w:val="20"/>
        </w:rPr>
        <w:t xml:space="preserve">Součástí </w:t>
      </w:r>
      <w:r w:rsidRPr="00F22F92" w:rsidR="00ED39FB">
        <w:rPr>
          <w:szCs w:val="20"/>
        </w:rPr>
        <w:t xml:space="preserve">výhradní </w:t>
      </w:r>
      <w:r w:rsidRPr="00F22F92" w:rsidR="00F86320">
        <w:rPr>
          <w:szCs w:val="20"/>
        </w:rPr>
        <w:t>licence je oprávnění objednatele upravit či jinak měnit dílo, jeho název nebo označení autora, oprávnění spojit dílo s jiným dílem, jakož i zařadit dílo do díla souborného dle potřeb objednatele.</w:t>
      </w:r>
    </w:p>
    <w:p w:rsidRPr="00F22F92" w:rsidR="00BA1FD3" w:rsidP="004115EB" w:rsidRDefault="0071124B">
      <w:pPr>
        <w:pStyle w:val="TextnormlnslovanChar"/>
        <w:numPr>
          <w:ilvl w:val="1"/>
          <w:numId w:val="17"/>
        </w:numPr>
        <w:tabs>
          <w:tab w:val="left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Zpracovatel</w:t>
      </w:r>
      <w:r w:rsidRPr="00F22F92" w:rsidR="00F86320">
        <w:rPr>
          <w:szCs w:val="20"/>
        </w:rPr>
        <w:t xml:space="preserve"> uděluje objednateli souhlas</w:t>
      </w:r>
      <w:r w:rsidRPr="00F22F92" w:rsidR="00ED39FB">
        <w:rPr>
          <w:szCs w:val="20"/>
        </w:rPr>
        <w:t>, aby</w:t>
      </w:r>
      <w:r w:rsidRPr="00F22F92" w:rsidR="00F86320">
        <w:rPr>
          <w:szCs w:val="20"/>
        </w:rPr>
        <w:t xml:space="preserve"> oprávnění tvořící součást licence </w:t>
      </w:r>
      <w:r w:rsidRPr="00F22F92" w:rsidR="00ED39FB">
        <w:rPr>
          <w:szCs w:val="20"/>
        </w:rPr>
        <w:t xml:space="preserve">mohla být </w:t>
      </w:r>
      <w:r w:rsidRPr="00F22F92" w:rsidR="00F86320">
        <w:rPr>
          <w:szCs w:val="20"/>
        </w:rPr>
        <w:t>zcela nebo zčásti poskytnut</w:t>
      </w:r>
      <w:r w:rsidRPr="00F22F92" w:rsidR="00ED39FB">
        <w:rPr>
          <w:szCs w:val="20"/>
        </w:rPr>
        <w:t>a</w:t>
      </w:r>
      <w:r w:rsidRPr="00F22F92" w:rsidR="00F86320">
        <w:rPr>
          <w:szCs w:val="20"/>
        </w:rPr>
        <w:t xml:space="preserve"> třetí osobě, a dále uděl</w:t>
      </w:r>
      <w:r w:rsidRPr="00F22F92" w:rsidR="00ED39FB">
        <w:rPr>
          <w:szCs w:val="20"/>
        </w:rPr>
        <w:t>uje</w:t>
      </w:r>
      <w:r w:rsidRPr="00F22F92" w:rsidR="00F86320">
        <w:rPr>
          <w:szCs w:val="20"/>
        </w:rPr>
        <w:t xml:space="preserve"> objednateli souhlas s postoupením licence třetím osobám</w:t>
      </w:r>
      <w:r w:rsidRPr="00F22F92" w:rsidR="00967F76">
        <w:rPr>
          <w:szCs w:val="20"/>
        </w:rPr>
        <w:t>.</w:t>
      </w:r>
    </w:p>
    <w:p w:rsidRPr="009167B6" w:rsidR="0007554A" w:rsidP="004115EB" w:rsidRDefault="0007554A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name="_Toc238266061" w:id="189"/>
      <w:bookmarkStart w:name="_Toc240357480" w:id="190"/>
      <w:bookmarkStart w:name="_Toc240444516" w:id="191"/>
      <w:bookmarkStart w:name="_Toc240703982" w:id="192"/>
      <w:bookmarkStart w:name="_Toc240704356" w:id="193"/>
      <w:bookmarkStart w:name="_Toc240792073" w:id="194"/>
      <w:bookmarkStart w:name="_Toc240792933" w:id="195"/>
      <w:bookmarkStart w:name="_Toc241496097" w:id="196"/>
      <w:bookmarkStart w:name="_Toc241501198" w:id="197"/>
      <w:bookmarkStart w:name="_Toc241501595" w:id="198"/>
      <w:bookmarkStart w:name="_Toc241657912" w:id="199"/>
      <w:bookmarkStart w:name="_Toc243380735" w:id="200"/>
      <w:bookmarkStart w:name="_Toc274231391" w:id="201"/>
      <w:bookmarkStart w:name="_Toc274234508" w:id="202"/>
      <w:r w:rsidRPr="009167B6">
        <w:rPr>
          <w:rFonts w:cs="Arial"/>
          <w:sz w:val="22"/>
          <w:szCs w:val="20"/>
        </w:rPr>
        <w:lastRenderedPageBreak/>
        <w:t>Odpovědnost za škodu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 w:rsidRPr="00AF2FC7" w:rsidR="00BA75AB" w:rsidP="004115EB" w:rsidRDefault="0007554A">
      <w:pPr>
        <w:pStyle w:val="TextnormlnslovanChar"/>
        <w:numPr>
          <w:ilvl w:val="1"/>
          <w:numId w:val="18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F22F92">
        <w:rPr>
          <w:szCs w:val="20"/>
        </w:rPr>
        <w:t xml:space="preserve">Každá ze </w:t>
      </w:r>
      <w:r w:rsidRPr="00F22F92" w:rsidR="006E4E8E">
        <w:rPr>
          <w:szCs w:val="20"/>
        </w:rPr>
        <w:t xml:space="preserve">smluvních </w:t>
      </w:r>
      <w:r w:rsidRPr="00F22F92">
        <w:rPr>
          <w:szCs w:val="20"/>
        </w:rPr>
        <w:t>stran nese odpovědnost za způsobenou škodu</w:t>
      </w:r>
      <w:r w:rsidRPr="00F22F92" w:rsidR="00ED39FB">
        <w:rPr>
          <w:szCs w:val="20"/>
        </w:rPr>
        <w:t xml:space="preserve"> či jinou újmu</w:t>
      </w:r>
      <w:r w:rsidRPr="00F22F92">
        <w:rPr>
          <w:szCs w:val="20"/>
        </w:rPr>
        <w:t xml:space="preserve"> v</w:t>
      </w:r>
      <w:r w:rsidRPr="00F22F92" w:rsidR="00ED39FB">
        <w:rPr>
          <w:szCs w:val="20"/>
        </w:rPr>
        <w:t> souladu s</w:t>
      </w:r>
      <w:r w:rsidR="003E29B4">
        <w:rPr>
          <w:szCs w:val="20"/>
        </w:rPr>
        <w:t> </w:t>
      </w:r>
      <w:r w:rsidRPr="00F22F92">
        <w:rPr>
          <w:szCs w:val="20"/>
        </w:rPr>
        <w:t>platný</w:t>
      </w:r>
      <w:r w:rsidRPr="00F22F92" w:rsidR="00ED39FB">
        <w:rPr>
          <w:szCs w:val="20"/>
        </w:rPr>
        <w:t>mi a účinnými</w:t>
      </w:r>
      <w:r w:rsidRPr="00F22F92">
        <w:rPr>
          <w:szCs w:val="20"/>
        </w:rPr>
        <w:t xml:space="preserve"> právní</w:t>
      </w:r>
      <w:r w:rsidRPr="00F22F92" w:rsidR="00ED39FB">
        <w:rPr>
          <w:szCs w:val="20"/>
        </w:rPr>
        <w:t>mi</w:t>
      </w:r>
      <w:r w:rsidRPr="00F22F92">
        <w:rPr>
          <w:szCs w:val="20"/>
        </w:rPr>
        <w:t xml:space="preserve"> předpis</w:t>
      </w:r>
      <w:r w:rsidRPr="00F22F92" w:rsidR="00ED39FB">
        <w:rPr>
          <w:szCs w:val="20"/>
        </w:rPr>
        <w:t>y</w:t>
      </w:r>
      <w:r w:rsidRPr="00F22F92">
        <w:rPr>
          <w:szCs w:val="20"/>
        </w:rPr>
        <w:t xml:space="preserve"> a t</w:t>
      </w:r>
      <w:r w:rsidRPr="00F22F92" w:rsidR="00ED39FB">
        <w:rPr>
          <w:szCs w:val="20"/>
        </w:rPr>
        <w:t>outo</w:t>
      </w:r>
      <w:r w:rsidRPr="00F22F92">
        <w:rPr>
          <w:szCs w:val="20"/>
        </w:rPr>
        <w:t xml:space="preserve"> </w:t>
      </w:r>
      <w:r w:rsidRPr="00F22F92" w:rsidR="00313E46">
        <w:rPr>
          <w:szCs w:val="20"/>
        </w:rPr>
        <w:t>s</w:t>
      </w:r>
      <w:r w:rsidRPr="00F22F92">
        <w:rPr>
          <w:szCs w:val="20"/>
        </w:rPr>
        <w:t>mlouv</w:t>
      </w:r>
      <w:r w:rsidRPr="00F22F92" w:rsidR="00ED39FB">
        <w:rPr>
          <w:szCs w:val="20"/>
        </w:rPr>
        <w:t>ou.</w:t>
      </w:r>
      <w:r w:rsidRPr="00F22F92">
        <w:rPr>
          <w:szCs w:val="20"/>
        </w:rPr>
        <w:t xml:space="preserve"> </w:t>
      </w:r>
      <w:r w:rsidRPr="00F22F92" w:rsidR="00ED39FB">
        <w:rPr>
          <w:szCs w:val="20"/>
        </w:rPr>
        <w:t xml:space="preserve">Smluvní </w:t>
      </w:r>
      <w:r w:rsidRPr="00F22F92">
        <w:rPr>
          <w:szCs w:val="20"/>
        </w:rPr>
        <w:t xml:space="preserve">strany se zavazují vyvíjet maximální úsilí k předcházení </w:t>
      </w:r>
      <w:r w:rsidRPr="00F22F92" w:rsidR="00ED39FB">
        <w:rPr>
          <w:szCs w:val="20"/>
        </w:rPr>
        <w:t xml:space="preserve">vzniku </w:t>
      </w:r>
      <w:r w:rsidRPr="00F22F92">
        <w:rPr>
          <w:szCs w:val="20"/>
        </w:rPr>
        <w:t>škod</w:t>
      </w:r>
      <w:r w:rsidRPr="00F22F92" w:rsidR="00ED39FB">
        <w:rPr>
          <w:szCs w:val="20"/>
        </w:rPr>
        <w:t>y</w:t>
      </w:r>
      <w:r w:rsidRPr="00F22F92">
        <w:rPr>
          <w:szCs w:val="20"/>
        </w:rPr>
        <w:t xml:space="preserve"> </w:t>
      </w:r>
      <w:r w:rsidRPr="00F22F92" w:rsidR="00ED39FB">
        <w:rPr>
          <w:szCs w:val="20"/>
        </w:rPr>
        <w:t xml:space="preserve">či jiné újmy </w:t>
      </w:r>
      <w:r w:rsidRPr="00F22F92">
        <w:rPr>
          <w:szCs w:val="20"/>
        </w:rPr>
        <w:t>a k</w:t>
      </w:r>
      <w:r w:rsidRPr="00F22F92" w:rsidR="00ED39FB">
        <w:rPr>
          <w:szCs w:val="20"/>
        </w:rPr>
        <w:t xml:space="preserve"> případné</w:t>
      </w:r>
      <w:r w:rsidRPr="00F22F92">
        <w:rPr>
          <w:szCs w:val="20"/>
        </w:rPr>
        <w:t xml:space="preserve"> minimalizaci vznikl</w:t>
      </w:r>
      <w:r w:rsidRPr="00F22F92" w:rsidR="00ED39FB">
        <w:rPr>
          <w:szCs w:val="20"/>
        </w:rPr>
        <w:t>é</w:t>
      </w:r>
      <w:r w:rsidRPr="00F22F92">
        <w:rPr>
          <w:szCs w:val="20"/>
        </w:rPr>
        <w:t xml:space="preserve"> škod</w:t>
      </w:r>
      <w:r w:rsidRPr="00F22F92" w:rsidR="00ED39FB">
        <w:rPr>
          <w:szCs w:val="20"/>
        </w:rPr>
        <w:t>y či jiné újmy</w:t>
      </w:r>
      <w:r w:rsidRPr="00F22F92">
        <w:rPr>
          <w:szCs w:val="20"/>
        </w:rPr>
        <w:t>.</w:t>
      </w:r>
    </w:p>
    <w:p w:rsidR="00830EFD" w:rsidP="004115EB" w:rsidRDefault="00BA75AB">
      <w:pPr>
        <w:pStyle w:val="TextnormlnslovanChar"/>
        <w:numPr>
          <w:ilvl w:val="1"/>
          <w:numId w:val="18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F22F92">
        <w:rPr>
          <w:szCs w:val="20"/>
        </w:rPr>
        <w:t>Na odpovědnost smluvních stran za škodu či jinou újmu se vztahují ustanovení platných a</w:t>
      </w:r>
      <w:r w:rsidR="003E29B4">
        <w:rPr>
          <w:szCs w:val="20"/>
        </w:rPr>
        <w:t> </w:t>
      </w:r>
      <w:r w:rsidRPr="00F22F92">
        <w:rPr>
          <w:szCs w:val="20"/>
        </w:rPr>
        <w:t>účinných právních předpisů</w:t>
      </w:r>
      <w:r w:rsidR="00AF2FC7">
        <w:rPr>
          <w:szCs w:val="20"/>
        </w:rPr>
        <w:t xml:space="preserve"> České republiky</w:t>
      </w:r>
      <w:r w:rsidRPr="00F22F92">
        <w:rPr>
          <w:szCs w:val="20"/>
        </w:rPr>
        <w:t>, zejména občanského zákoníku.</w:t>
      </w:r>
      <w:r w:rsidRPr="00F22F92" w:rsidR="00547689">
        <w:rPr>
          <w:szCs w:val="20"/>
        </w:rPr>
        <w:t xml:space="preserve"> </w:t>
      </w:r>
      <w:r w:rsidRPr="00F22F92" w:rsidR="0007554A">
        <w:rPr>
          <w:szCs w:val="20"/>
        </w:rPr>
        <w:t xml:space="preserve">Smluvní strany </w:t>
      </w:r>
      <w:r w:rsidR="00AF2FC7">
        <w:rPr>
          <w:szCs w:val="20"/>
        </w:rPr>
        <w:t>jsou povinny</w:t>
      </w:r>
      <w:r w:rsidRPr="00F22F92" w:rsidR="0007554A">
        <w:rPr>
          <w:szCs w:val="20"/>
        </w:rPr>
        <w:t xml:space="preserve"> upozornit druhou smluvní stranu bez zbytečného odkladu na vzniklé okolnosti vyluču</w:t>
      </w:r>
      <w:r w:rsidR="00AF2FC7">
        <w:rPr>
          <w:szCs w:val="20"/>
        </w:rPr>
        <w:t>jící odpovědnost bránící řádné realizaci předmětu</w:t>
      </w:r>
      <w:r w:rsidRPr="00F22F92" w:rsidR="0007554A">
        <w:rPr>
          <w:szCs w:val="20"/>
        </w:rPr>
        <w:t xml:space="preserve"> této </w:t>
      </w:r>
      <w:r w:rsidRPr="00F22F92" w:rsidR="005F2854">
        <w:rPr>
          <w:szCs w:val="20"/>
        </w:rPr>
        <w:t>s</w:t>
      </w:r>
      <w:r w:rsidRPr="00F22F92" w:rsidR="0007554A">
        <w:rPr>
          <w:szCs w:val="20"/>
        </w:rPr>
        <w:t xml:space="preserve">mlouvy. Smluvní strany </w:t>
      </w:r>
      <w:r w:rsidR="00AF2FC7">
        <w:rPr>
          <w:szCs w:val="20"/>
        </w:rPr>
        <w:t xml:space="preserve">jsou povinny vyvíjet </w:t>
      </w:r>
      <w:r w:rsidRPr="00F22F92" w:rsidR="0007554A">
        <w:rPr>
          <w:szCs w:val="20"/>
        </w:rPr>
        <w:t>maximální úsilí k odvrácení a překonání okolností vylučujících odpovědnost.</w:t>
      </w:r>
    </w:p>
    <w:p w:rsidR="00830EFD" w:rsidP="004115EB" w:rsidRDefault="00830EFD">
      <w:pPr>
        <w:pStyle w:val="TextnormlnslovanChar"/>
        <w:numPr>
          <w:ilvl w:val="1"/>
          <w:numId w:val="18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830EFD">
        <w:rPr>
          <w:szCs w:val="20"/>
        </w:rPr>
        <w:t xml:space="preserve">Výsledky činnosti </w:t>
      </w:r>
      <w:r>
        <w:rPr>
          <w:szCs w:val="20"/>
        </w:rPr>
        <w:t>zpracovatele</w:t>
      </w:r>
      <w:r w:rsidRPr="00830EFD">
        <w:rPr>
          <w:szCs w:val="20"/>
        </w:rPr>
        <w:t xml:space="preserve"> dle této smlouvy mají vady, jestliže jejich zpracování neodpovídá smlouvě, požadavkům, připomínkám nebo pokynům uplatněným objednatelem v průběhu </w:t>
      </w:r>
      <w:r w:rsidR="00AF2FC7">
        <w:rPr>
          <w:szCs w:val="20"/>
        </w:rPr>
        <w:t>realizaci předmětu této smlouvy</w:t>
      </w:r>
      <w:r w:rsidRPr="00830EFD">
        <w:rPr>
          <w:szCs w:val="20"/>
        </w:rPr>
        <w:t xml:space="preserve"> </w:t>
      </w:r>
      <w:r>
        <w:rPr>
          <w:szCs w:val="20"/>
        </w:rPr>
        <w:t>zpracovatelem</w:t>
      </w:r>
      <w:r w:rsidRPr="00830EFD">
        <w:rPr>
          <w:szCs w:val="20"/>
        </w:rPr>
        <w:t xml:space="preserve"> nebo jestliže hmotné zachycení výsledků činnosti </w:t>
      </w:r>
      <w:r w:rsidR="008A4316">
        <w:rPr>
          <w:szCs w:val="20"/>
        </w:rPr>
        <w:t>zpracovatele</w:t>
      </w:r>
      <w:r w:rsidRPr="00830EFD" w:rsidR="008A4316">
        <w:rPr>
          <w:szCs w:val="20"/>
        </w:rPr>
        <w:t xml:space="preserve"> </w:t>
      </w:r>
      <w:r w:rsidRPr="00830EFD">
        <w:rPr>
          <w:szCs w:val="20"/>
        </w:rPr>
        <w:t>j</w:t>
      </w:r>
      <w:r w:rsidR="00AF2FC7">
        <w:rPr>
          <w:szCs w:val="20"/>
        </w:rPr>
        <w:t>e</w:t>
      </w:r>
      <w:r w:rsidRPr="00830EFD">
        <w:rPr>
          <w:szCs w:val="20"/>
        </w:rPr>
        <w:t xml:space="preserve"> neúplné tak, že z důvodu je</w:t>
      </w:r>
      <w:r w:rsidR="00AF2FC7">
        <w:rPr>
          <w:szCs w:val="20"/>
        </w:rPr>
        <w:t>ho</w:t>
      </w:r>
      <w:r w:rsidRPr="00830EFD">
        <w:rPr>
          <w:szCs w:val="20"/>
        </w:rPr>
        <w:t xml:space="preserve"> neúplnosti není možné pokračovat </w:t>
      </w:r>
      <w:r w:rsidR="00AF2FC7">
        <w:rPr>
          <w:szCs w:val="20"/>
        </w:rPr>
        <w:t>v realizaci a naplnit účel</w:t>
      </w:r>
      <w:r w:rsidRPr="00830EFD">
        <w:rPr>
          <w:szCs w:val="20"/>
        </w:rPr>
        <w:t xml:space="preserve"> této smlouvy.</w:t>
      </w:r>
    </w:p>
    <w:p w:rsidRPr="0066722E" w:rsidR="00BC46D5" w:rsidP="004115EB" w:rsidRDefault="00B24E3F">
      <w:pPr>
        <w:pStyle w:val="TextnormlnslovanChar"/>
        <w:numPr>
          <w:ilvl w:val="1"/>
          <w:numId w:val="18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Zpracovatel</w:t>
      </w:r>
      <w:r w:rsidRPr="00B24E3F">
        <w:rPr>
          <w:szCs w:val="20"/>
        </w:rPr>
        <w:t xml:space="preserve"> </w:t>
      </w:r>
      <w:r w:rsidR="00EA7660">
        <w:rPr>
          <w:szCs w:val="20"/>
        </w:rPr>
        <w:t>je povinen zajistit, že</w:t>
      </w:r>
      <w:r w:rsidRPr="00B24E3F">
        <w:rPr>
          <w:szCs w:val="20"/>
        </w:rPr>
        <w:t xml:space="preserve"> výsledky jeho činnosti dle této smlouvy a hmotné zachycení výsledků činnosti </w:t>
      </w:r>
      <w:r w:rsidR="00EA7660">
        <w:rPr>
          <w:szCs w:val="20"/>
        </w:rPr>
        <w:t>jsou v okamžiku</w:t>
      </w:r>
      <w:r w:rsidRPr="00B24E3F">
        <w:rPr>
          <w:szCs w:val="20"/>
        </w:rPr>
        <w:t xml:space="preserve"> předání </w:t>
      </w:r>
      <w:r w:rsidR="00EA7660">
        <w:rPr>
          <w:szCs w:val="20"/>
        </w:rPr>
        <w:t xml:space="preserve">a převzetí </w:t>
      </w:r>
      <w:r w:rsidR="00AF2FC7">
        <w:rPr>
          <w:szCs w:val="20"/>
        </w:rPr>
        <w:t xml:space="preserve">objednatelem </w:t>
      </w:r>
      <w:r w:rsidRPr="00B24E3F">
        <w:rPr>
          <w:szCs w:val="20"/>
        </w:rPr>
        <w:t>bez vad a způsobilé k užití k účelu sjednanému touto smlouvou.</w:t>
      </w:r>
    </w:p>
    <w:p w:rsidRPr="00484B23" w:rsidR="00604FF6" w:rsidP="004115EB" w:rsidRDefault="00604FF6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484B23">
        <w:rPr>
          <w:rFonts w:cs="Arial"/>
          <w:sz w:val="22"/>
          <w:szCs w:val="20"/>
        </w:rPr>
        <w:t>Kontaktní osoby</w:t>
      </w:r>
    </w:p>
    <w:p w:rsidRPr="00F22F92" w:rsidR="00604FF6" w:rsidP="004115EB" w:rsidRDefault="00604FF6">
      <w:pPr>
        <w:pStyle w:val="Text"/>
        <w:numPr>
          <w:ilvl w:val="1"/>
          <w:numId w:val="19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F22F92">
        <w:rPr>
          <w:rFonts w:cs="Arial"/>
          <w:sz w:val="20"/>
        </w:rPr>
        <w:t>Kontakt</w:t>
      </w:r>
      <w:r w:rsidRPr="00F22F92" w:rsidR="005528F6">
        <w:rPr>
          <w:rFonts w:cs="Arial"/>
          <w:sz w:val="20"/>
        </w:rPr>
        <w:t xml:space="preserve">ní osobou objednatele je </w:t>
      </w:r>
      <w:r w:rsidR="0043309D">
        <w:rPr>
          <w:rFonts w:cs="Arial"/>
          <w:sz w:val="20"/>
        </w:rPr>
        <w:t xml:space="preserve">Mgr. </w:t>
      </w:r>
      <w:r w:rsidR="0047010F">
        <w:rPr>
          <w:rFonts w:cs="Arial"/>
          <w:sz w:val="20"/>
        </w:rPr>
        <w:t>Leona Svobodová</w:t>
      </w:r>
      <w:r w:rsidR="0043309D">
        <w:rPr>
          <w:rFonts w:cs="Arial"/>
          <w:sz w:val="20"/>
        </w:rPr>
        <w:t xml:space="preserve">, </w:t>
      </w:r>
      <w:r w:rsidRPr="00F22F92" w:rsidR="00167BC3">
        <w:rPr>
          <w:rFonts w:cs="Arial"/>
          <w:sz w:val="20"/>
        </w:rPr>
        <w:t>manažer</w:t>
      </w:r>
      <w:r w:rsidR="0047010F">
        <w:rPr>
          <w:rFonts w:cs="Arial"/>
          <w:sz w:val="20"/>
        </w:rPr>
        <w:t>ka</w:t>
      </w:r>
      <w:r w:rsidRPr="00F22F92" w:rsidR="00167BC3">
        <w:rPr>
          <w:rFonts w:cs="Arial"/>
          <w:sz w:val="20"/>
        </w:rPr>
        <w:t xml:space="preserve"> klíčové aktivity</w:t>
      </w:r>
      <w:r w:rsidRPr="00F22F92" w:rsidR="00026AF2">
        <w:rPr>
          <w:rFonts w:cs="Arial"/>
          <w:sz w:val="20"/>
        </w:rPr>
        <w:t xml:space="preserve">, </w:t>
      </w:r>
      <w:r w:rsidR="00DC6D01">
        <w:rPr>
          <w:rFonts w:cs="Arial"/>
          <w:sz w:val="20"/>
        </w:rPr>
        <w:t> </w:t>
      </w:r>
      <w:r w:rsidR="00DC6D01">
        <w:rPr>
          <w:rFonts w:cs="Arial"/>
          <w:sz w:val="20"/>
        </w:rPr>
        <w:t> </w:t>
      </w:r>
      <w:r w:rsidR="00DC6D01">
        <w:rPr>
          <w:rFonts w:cs="Arial"/>
          <w:sz w:val="20"/>
        </w:rPr>
        <w:t> </w:t>
      </w:r>
      <w:r w:rsidR="00DC6D01">
        <w:rPr>
          <w:rFonts w:cs="Arial"/>
          <w:sz w:val="20"/>
        </w:rPr>
        <w:t> </w:t>
      </w:r>
      <w:r w:rsidRPr="00F22F92" w:rsidR="00026AF2">
        <w:rPr>
          <w:rFonts w:cs="Arial"/>
          <w:sz w:val="20"/>
        </w:rPr>
        <w:t>email:</w:t>
      </w:r>
      <w:r w:rsidR="00AF2FC7">
        <w:rPr>
          <w:rFonts w:cs="Arial"/>
          <w:sz w:val="20"/>
        </w:rPr>
        <w:t xml:space="preserve"> </w:t>
      </w:r>
      <w:hyperlink w:history="true" r:id="rId12">
        <w:r w:rsidRPr="00AF2FC7" w:rsidR="00AF2FC7">
          <w:rPr>
            <w:rStyle w:val="Hypertextovodkaz"/>
            <w:sz w:val="20"/>
          </w:rPr>
          <w:t>leona. svobodova@mpsv.cz</w:t>
        </w:r>
      </w:hyperlink>
      <w:r w:rsidR="0047010F">
        <w:rPr>
          <w:rFonts w:cs="Arial"/>
          <w:sz w:val="20"/>
        </w:rPr>
        <w:t>; tel.: +420 950 192 207</w:t>
      </w:r>
      <w:r w:rsidRPr="00F22F92" w:rsidR="002168E9">
        <w:rPr>
          <w:rFonts w:cs="Arial"/>
          <w:sz w:val="20"/>
        </w:rPr>
        <w:t>.</w:t>
      </w:r>
    </w:p>
    <w:p w:rsidRPr="00F22F92" w:rsidR="00026AF2" w:rsidP="004115EB" w:rsidRDefault="00026AF2">
      <w:pPr>
        <w:pStyle w:val="Text"/>
        <w:numPr>
          <w:ilvl w:val="1"/>
          <w:numId w:val="19"/>
        </w:numPr>
        <w:tabs>
          <w:tab w:val="num" w:pos="567"/>
        </w:tabs>
        <w:spacing w:before="120" w:after="0" w:line="280" w:lineRule="atLeast"/>
        <w:ind w:left="567" w:hanging="567"/>
        <w:rPr>
          <w:rFonts w:cs="Arial"/>
          <w:sz w:val="20"/>
        </w:rPr>
      </w:pPr>
      <w:r w:rsidRPr="00F22F92">
        <w:rPr>
          <w:rFonts w:cs="Arial"/>
          <w:sz w:val="20"/>
        </w:rPr>
        <w:t xml:space="preserve">Kontaktní osobou </w:t>
      </w:r>
      <w:r w:rsidR="0071124B">
        <w:rPr>
          <w:rFonts w:cs="Arial"/>
          <w:sz w:val="20"/>
        </w:rPr>
        <w:t>zpracovatel</w:t>
      </w:r>
      <w:r w:rsidRPr="00F22F92" w:rsidR="00D2301D">
        <w:rPr>
          <w:rFonts w:cs="Arial"/>
          <w:sz w:val="20"/>
        </w:rPr>
        <w:t>e</w:t>
      </w:r>
      <w:r w:rsidRPr="00F22F92">
        <w:rPr>
          <w:rFonts w:cs="Arial"/>
          <w:sz w:val="20"/>
        </w:rPr>
        <w:t xml:space="preserve"> je </w:t>
      </w:r>
      <w:r w:rsidRPr="00F22F92" w:rsidR="004D495F">
        <w:rPr>
          <w:rFonts w:cs="Arial"/>
          <w:sz w:val="20"/>
          <w:highlight w:val="yellow"/>
        </w:rPr>
        <w:t>____________</w:t>
      </w:r>
      <w:r w:rsidRPr="00F22F92" w:rsidR="00A91247">
        <w:rPr>
          <w:rFonts w:cs="Arial"/>
          <w:sz w:val="20"/>
        </w:rPr>
        <w:t xml:space="preserve">, email: </w:t>
      </w:r>
      <w:r w:rsidRPr="00F22F92" w:rsidR="004D495F">
        <w:rPr>
          <w:rFonts w:cs="Arial"/>
          <w:sz w:val="20"/>
          <w:highlight w:val="yellow"/>
        </w:rPr>
        <w:t>____________</w:t>
      </w:r>
    </w:p>
    <w:p w:rsidRPr="00F22F92" w:rsidR="00B62BBF" w:rsidP="004115EB" w:rsidRDefault="00B62BBF">
      <w:pPr>
        <w:pStyle w:val="Text"/>
        <w:numPr>
          <w:ilvl w:val="1"/>
          <w:numId w:val="19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F22F92">
        <w:rPr>
          <w:rFonts w:cs="Arial"/>
          <w:sz w:val="20"/>
        </w:rPr>
        <w:t xml:space="preserve">Případnou změnu kontaktních údajů je smluvní strana povinna bez zbytečného odkladu </w:t>
      </w:r>
      <w:r w:rsidRPr="00F22F92" w:rsidR="00BA75AB">
        <w:rPr>
          <w:rFonts w:cs="Arial"/>
          <w:sz w:val="20"/>
        </w:rPr>
        <w:t xml:space="preserve">písemně </w:t>
      </w:r>
      <w:r w:rsidRPr="00F22F92">
        <w:rPr>
          <w:rFonts w:cs="Arial"/>
          <w:sz w:val="20"/>
        </w:rPr>
        <w:t xml:space="preserve">oznámit druhé </w:t>
      </w:r>
      <w:r w:rsidRPr="00F22F92" w:rsidR="00BA75AB">
        <w:rPr>
          <w:rFonts w:cs="Arial"/>
          <w:sz w:val="20"/>
        </w:rPr>
        <w:t xml:space="preserve">smluvní </w:t>
      </w:r>
      <w:r w:rsidRPr="00F22F92">
        <w:rPr>
          <w:rFonts w:cs="Arial"/>
          <w:sz w:val="20"/>
        </w:rPr>
        <w:t>straně.</w:t>
      </w:r>
    </w:p>
    <w:p w:rsidRPr="009167B6" w:rsidR="0007554A" w:rsidP="004115EB" w:rsidRDefault="00BA75AB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name="_Toc203291571" w:id="203"/>
      <w:bookmarkStart w:name="_Toc203292591" w:id="204"/>
      <w:bookmarkStart w:name="_Toc203306980" w:id="205"/>
      <w:bookmarkStart w:name="_Toc204476148" w:id="206"/>
      <w:bookmarkStart w:name="_Toc235235107" w:id="207"/>
      <w:bookmarkStart w:name="_Toc238266062" w:id="208"/>
      <w:bookmarkStart w:name="_Toc240357481" w:id="209"/>
      <w:bookmarkStart w:name="_Toc240444517" w:id="210"/>
      <w:bookmarkStart w:name="_Toc240703983" w:id="211"/>
      <w:bookmarkStart w:name="_Toc240704357" w:id="212"/>
      <w:bookmarkStart w:name="_Toc240792074" w:id="213"/>
      <w:bookmarkStart w:name="_Toc240792934" w:id="214"/>
      <w:bookmarkStart w:name="_Toc241496098" w:id="215"/>
      <w:bookmarkStart w:name="_Toc241501199" w:id="216"/>
      <w:bookmarkStart w:name="_Toc241501596" w:id="217"/>
      <w:bookmarkStart w:name="_Toc241657913" w:id="218"/>
      <w:bookmarkStart w:name="_Toc243380736" w:id="219"/>
      <w:bookmarkStart w:name="_Toc274231392" w:id="220"/>
      <w:bookmarkStart w:name="_Toc274234509" w:id="221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r w:rsidRPr="009167B6">
        <w:rPr>
          <w:rFonts w:cs="Arial"/>
          <w:sz w:val="22"/>
          <w:szCs w:val="20"/>
        </w:rPr>
        <w:t xml:space="preserve"> </w:t>
      </w:r>
      <w:r w:rsidRPr="009167B6" w:rsidR="0007554A">
        <w:rPr>
          <w:rFonts w:cs="Arial"/>
          <w:sz w:val="22"/>
          <w:szCs w:val="20"/>
        </w:rPr>
        <w:t>Závěrečná ustanovení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:rsidRPr="00F22F92" w:rsidR="0007554A" w:rsidP="004115EB" w:rsidRDefault="0007554A">
      <w:pPr>
        <w:pStyle w:val="TextnormlnslovanChar"/>
        <w:numPr>
          <w:ilvl w:val="1"/>
          <w:numId w:val="20"/>
        </w:numPr>
        <w:tabs>
          <w:tab w:val="num" w:pos="567"/>
        </w:tabs>
        <w:spacing w:before="120" w:after="0" w:line="280" w:lineRule="atLeast"/>
        <w:jc w:val="both"/>
        <w:rPr>
          <w:szCs w:val="20"/>
        </w:rPr>
      </w:pPr>
      <w:r w:rsidRPr="00F22F92">
        <w:rPr>
          <w:szCs w:val="20"/>
        </w:rPr>
        <w:t>Tato smlouva nabývá platnosti a účinnosti dnem jejího podpisu oběma smluvními stranami.</w:t>
      </w:r>
    </w:p>
    <w:p w:rsidRPr="00135B10" w:rsidR="001522FC" w:rsidP="004115EB" w:rsidRDefault="0007554A">
      <w:pPr>
        <w:pStyle w:val="TextnormlnslovanChar"/>
        <w:numPr>
          <w:ilvl w:val="1"/>
          <w:numId w:val="20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color w:val="0000FF"/>
          <w:szCs w:val="20"/>
          <w:u w:val="single"/>
        </w:rPr>
      </w:pPr>
      <w:bookmarkStart w:name="_Ref54768468" w:id="222"/>
      <w:r w:rsidRPr="00F22F92">
        <w:rPr>
          <w:szCs w:val="20"/>
        </w:rPr>
        <w:t xml:space="preserve">Jakékoli změny nebo doplňky </w:t>
      </w:r>
      <w:r w:rsidRPr="00F22F92" w:rsidR="00BA75AB">
        <w:rPr>
          <w:szCs w:val="20"/>
        </w:rPr>
        <w:t xml:space="preserve">musí být </w:t>
      </w:r>
      <w:r w:rsidRPr="00F22F92">
        <w:rPr>
          <w:szCs w:val="20"/>
        </w:rPr>
        <w:t xml:space="preserve">řešeny písemně, formou číslovaných dodatků odsouhlasenými </w:t>
      </w:r>
      <w:r w:rsidRPr="00F22F92" w:rsidR="00BA75AB">
        <w:rPr>
          <w:szCs w:val="20"/>
        </w:rPr>
        <w:t xml:space="preserve">a podepsanými </w:t>
      </w:r>
      <w:r w:rsidR="00AF2FC7">
        <w:rPr>
          <w:szCs w:val="20"/>
        </w:rPr>
        <w:t xml:space="preserve">oběma smluvními stranami. </w:t>
      </w:r>
      <w:r w:rsidRPr="00135B10" w:rsidR="001522FC">
        <w:rPr>
          <w:szCs w:val="20"/>
        </w:rPr>
        <w:t>Tato smlouva bude po jejím podpisu oběma smluvními stranami zveřejněna na internetových stránkách objednatele</w:t>
      </w:r>
      <w:r w:rsidRPr="00135B10" w:rsidR="002B7084">
        <w:rPr>
          <w:szCs w:val="20"/>
        </w:rPr>
        <w:t xml:space="preserve"> </w:t>
      </w:r>
      <w:r w:rsidRPr="00135B10" w:rsidR="002B7084">
        <w:rPr>
          <w:color w:val="0000FF"/>
          <w:szCs w:val="20"/>
          <w:u w:val="single"/>
        </w:rPr>
        <w:t>www.mpsv.cz</w:t>
      </w:r>
      <w:r w:rsidRPr="00135B10" w:rsidR="002B7084">
        <w:rPr>
          <w:szCs w:val="20"/>
        </w:rPr>
        <w:t xml:space="preserve"> a na profilu objednatele v souladu s § 147a zákona o</w:t>
      </w:r>
      <w:r w:rsidRPr="00135B10" w:rsidR="00412966">
        <w:rPr>
          <w:szCs w:val="20"/>
        </w:rPr>
        <w:t> </w:t>
      </w:r>
      <w:r w:rsidRPr="00135B10" w:rsidR="002B7084">
        <w:rPr>
          <w:szCs w:val="20"/>
        </w:rPr>
        <w:t xml:space="preserve">veřejných zakázkách. </w:t>
      </w:r>
      <w:r w:rsidRPr="00135B10" w:rsidR="0071124B">
        <w:rPr>
          <w:szCs w:val="20"/>
        </w:rPr>
        <w:t>Zpracovatel</w:t>
      </w:r>
      <w:r w:rsidRPr="00135B10" w:rsidR="002B7084">
        <w:rPr>
          <w:szCs w:val="20"/>
        </w:rPr>
        <w:t xml:space="preserve"> souhlasí s uveřejněním této smlouvy.</w:t>
      </w:r>
    </w:p>
    <w:bookmarkEnd w:id="222"/>
    <w:p w:rsidRPr="00135B10" w:rsidR="0007554A" w:rsidP="004115EB" w:rsidRDefault="0007554A">
      <w:pPr>
        <w:pStyle w:val="TextnormlnslovanChar"/>
        <w:numPr>
          <w:ilvl w:val="1"/>
          <w:numId w:val="20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CC2677">
        <w:rPr>
          <w:szCs w:val="20"/>
        </w:rPr>
        <w:t>Smlouva je</w:t>
      </w:r>
      <w:r w:rsidRPr="00135B10">
        <w:rPr>
          <w:szCs w:val="20"/>
        </w:rPr>
        <w:t xml:space="preserve"> vyhotovena </w:t>
      </w:r>
      <w:r w:rsidRPr="00135B10" w:rsidR="00604FF6">
        <w:rPr>
          <w:szCs w:val="20"/>
        </w:rPr>
        <w:t>v pěti (5)</w:t>
      </w:r>
      <w:r w:rsidRPr="00135B10">
        <w:rPr>
          <w:szCs w:val="20"/>
        </w:rPr>
        <w:t xml:space="preserve"> stejnopise</w:t>
      </w:r>
      <w:r w:rsidRPr="00135B10" w:rsidR="00604FF6">
        <w:rPr>
          <w:szCs w:val="20"/>
        </w:rPr>
        <w:t xml:space="preserve">ch s platností originálu, z nichž tři (3) obdrží objednatel a dva (2) obdrží </w:t>
      </w:r>
      <w:r w:rsidRPr="00135B10" w:rsidR="0071124B">
        <w:rPr>
          <w:szCs w:val="20"/>
        </w:rPr>
        <w:t>zpracovatel</w:t>
      </w:r>
      <w:r w:rsidRPr="00135B10" w:rsidR="00604FF6">
        <w:rPr>
          <w:szCs w:val="20"/>
        </w:rPr>
        <w:t>.</w:t>
      </w:r>
    </w:p>
    <w:p w:rsidR="00082F6A" w:rsidP="004115EB" w:rsidRDefault="0007554A">
      <w:pPr>
        <w:pStyle w:val="TextnormlnslovanChar"/>
        <w:numPr>
          <w:ilvl w:val="1"/>
          <w:numId w:val="20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135B10">
        <w:rPr>
          <w:szCs w:val="20"/>
        </w:rPr>
        <w:t>Z</w:t>
      </w:r>
      <w:r w:rsidRPr="00412966">
        <w:rPr>
          <w:szCs w:val="20"/>
        </w:rPr>
        <w:t xml:space="preserve">áležitosti v této smlouvě výslovně neupravené se řídí příslušnými ustanoveními </w:t>
      </w:r>
      <w:r w:rsidRPr="00412966" w:rsidR="00BA75AB">
        <w:rPr>
          <w:szCs w:val="20"/>
        </w:rPr>
        <w:t>platných a</w:t>
      </w:r>
      <w:r w:rsidR="00412966">
        <w:rPr>
          <w:szCs w:val="20"/>
        </w:rPr>
        <w:t> </w:t>
      </w:r>
      <w:r w:rsidRPr="00412966" w:rsidR="00BA75AB">
        <w:rPr>
          <w:szCs w:val="20"/>
        </w:rPr>
        <w:t>účinných právních předpisů</w:t>
      </w:r>
      <w:r w:rsidR="00EA7660">
        <w:rPr>
          <w:szCs w:val="20"/>
        </w:rPr>
        <w:t xml:space="preserve"> České republiky</w:t>
      </w:r>
      <w:r w:rsidRPr="00412966" w:rsidR="00BA75AB">
        <w:rPr>
          <w:szCs w:val="20"/>
        </w:rPr>
        <w:t xml:space="preserve">, zejména </w:t>
      </w:r>
      <w:r w:rsidRPr="00412966" w:rsidR="006E4E8E">
        <w:rPr>
          <w:szCs w:val="20"/>
        </w:rPr>
        <w:t>občansk</w:t>
      </w:r>
      <w:r w:rsidRPr="00412966" w:rsidR="00BA75AB">
        <w:rPr>
          <w:szCs w:val="20"/>
        </w:rPr>
        <w:t xml:space="preserve">ým </w:t>
      </w:r>
      <w:r w:rsidRPr="00412966">
        <w:rPr>
          <w:szCs w:val="20"/>
        </w:rPr>
        <w:t>zákoní</w:t>
      </w:r>
      <w:r w:rsidRPr="00412966" w:rsidR="00BA75AB">
        <w:rPr>
          <w:szCs w:val="20"/>
        </w:rPr>
        <w:t>kem.</w:t>
      </w:r>
    </w:p>
    <w:p w:rsidR="004115EB" w:rsidP="004115EB" w:rsidRDefault="004115EB">
      <w:pPr>
        <w:pStyle w:val="Text"/>
      </w:pPr>
    </w:p>
    <w:p w:rsidRPr="004115EB" w:rsidR="004115EB" w:rsidP="004115EB" w:rsidRDefault="004115EB">
      <w:pPr>
        <w:pStyle w:val="Text"/>
      </w:pPr>
    </w:p>
    <w:p w:rsidRPr="00412966" w:rsidR="00B11637" w:rsidP="004115EB" w:rsidRDefault="00B11637">
      <w:pPr>
        <w:pStyle w:val="Normlnslovan"/>
        <w:numPr>
          <w:ilvl w:val="1"/>
          <w:numId w:val="20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412966">
        <w:rPr>
          <w:rFonts w:ascii="Arial" w:hAnsi="Arial" w:cs="Arial"/>
          <w:bCs/>
          <w:iCs/>
          <w:sz w:val="20"/>
          <w:szCs w:val="20"/>
        </w:rPr>
        <w:t xml:space="preserve">Nedílnou součást </w:t>
      </w:r>
      <w:r w:rsidRPr="00412966" w:rsidR="00BA75AB">
        <w:rPr>
          <w:rFonts w:ascii="Arial" w:hAnsi="Arial" w:cs="Arial"/>
          <w:bCs/>
          <w:iCs/>
          <w:sz w:val="20"/>
          <w:szCs w:val="20"/>
        </w:rPr>
        <w:t xml:space="preserve">této </w:t>
      </w:r>
      <w:r w:rsidRPr="00412966">
        <w:rPr>
          <w:rFonts w:ascii="Arial" w:hAnsi="Arial" w:cs="Arial"/>
          <w:bCs/>
          <w:iCs/>
          <w:sz w:val="20"/>
          <w:szCs w:val="20"/>
        </w:rPr>
        <w:t>smlouvy tvoří tyto přílohy:</w:t>
      </w:r>
    </w:p>
    <w:p w:rsidR="00B11637" w:rsidP="00412966" w:rsidRDefault="00B11637">
      <w:pPr>
        <w:pStyle w:val="Normlnslovan"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412966">
        <w:rPr>
          <w:rFonts w:ascii="Arial" w:hAnsi="Arial" w:cs="Arial"/>
          <w:bCs/>
          <w:iCs/>
          <w:sz w:val="20"/>
          <w:szCs w:val="20"/>
        </w:rPr>
        <w:lastRenderedPageBreak/>
        <w:t xml:space="preserve">Příloha č. 1: </w:t>
      </w:r>
      <w:r w:rsidR="008D0F3E">
        <w:rPr>
          <w:rFonts w:ascii="Arial" w:hAnsi="Arial" w:cs="Arial"/>
          <w:bCs/>
          <w:iCs/>
          <w:sz w:val="20"/>
          <w:szCs w:val="20"/>
        </w:rPr>
        <w:t xml:space="preserve">Specifikace předmětu </w:t>
      </w:r>
      <w:r w:rsidR="00F36A5D">
        <w:rPr>
          <w:rFonts w:ascii="Arial" w:hAnsi="Arial" w:cs="Arial"/>
          <w:bCs/>
          <w:iCs/>
          <w:sz w:val="20"/>
          <w:szCs w:val="20"/>
        </w:rPr>
        <w:t>plnění</w:t>
      </w:r>
    </w:p>
    <w:p w:rsidRPr="00412966" w:rsidR="00D10E03" w:rsidP="00412966" w:rsidRDefault="00D10E03">
      <w:pPr>
        <w:pStyle w:val="Normlnslovan"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Příloha č. 2: </w:t>
      </w:r>
      <w:r w:rsidR="008D0F3E">
        <w:rPr>
          <w:rFonts w:ascii="Arial" w:hAnsi="Arial" w:cs="Arial"/>
          <w:sz w:val="20"/>
        </w:rPr>
        <w:t>Popis realizace předmětu plnění</w:t>
      </w:r>
      <w:r w:rsidR="00AF2FC7">
        <w:rPr>
          <w:rFonts w:ascii="Arial" w:hAnsi="Arial" w:cs="Arial"/>
          <w:sz w:val="20"/>
        </w:rPr>
        <w:t xml:space="preserve"> (</w:t>
      </w:r>
      <w:r w:rsidRPr="00AF2FC7" w:rsidR="00AF2FC7">
        <w:rPr>
          <w:rFonts w:ascii="Arial" w:hAnsi="Arial" w:cs="Arial"/>
          <w:i/>
          <w:sz w:val="20"/>
          <w:highlight w:val="yellow"/>
        </w:rPr>
        <w:t>předloží uchazeč v nabídce</w:t>
      </w:r>
      <w:r w:rsidRPr="00AF2FC7" w:rsidR="00AF2FC7">
        <w:rPr>
          <w:rFonts w:ascii="Arial" w:hAnsi="Arial" w:cs="Arial"/>
          <w:i/>
          <w:sz w:val="20"/>
        </w:rPr>
        <w:t>)</w:t>
      </w:r>
    </w:p>
    <w:p w:rsidR="006E0DFE" w:rsidP="00714B90" w:rsidRDefault="006E0DFE">
      <w:pPr>
        <w:pStyle w:val="Textodrkaa"/>
        <w:numPr>
          <w:ilvl w:val="0"/>
          <w:numId w:val="0"/>
        </w:numPr>
        <w:spacing w:before="60" w:line="280" w:lineRule="atLeast"/>
        <w:ind w:left="850" w:hanging="340"/>
        <w:rPr>
          <w:rFonts w:cs="Arial"/>
          <w:szCs w:val="20"/>
        </w:rPr>
      </w:pPr>
    </w:p>
    <w:p w:rsidR="004115EB" w:rsidP="00714B90" w:rsidRDefault="004115EB">
      <w:pPr>
        <w:pStyle w:val="Textodrkaa"/>
        <w:numPr>
          <w:ilvl w:val="0"/>
          <w:numId w:val="0"/>
        </w:numPr>
        <w:spacing w:before="60" w:line="280" w:lineRule="atLeast"/>
        <w:ind w:left="850" w:hanging="340"/>
        <w:rPr>
          <w:rFonts w:cs="Arial"/>
          <w:szCs w:val="20"/>
        </w:rPr>
      </w:pPr>
    </w:p>
    <w:tbl>
      <w:tblPr>
        <w:tblW w:w="0" w:type="auto"/>
        <w:tblInd w:w="108" w:type="dxa"/>
        <w:tblLook w:firstRow="1" w:lastRow="0" w:firstColumn="1" w:lastColumn="0" w:noHBand="0" w:noVBand="1" w:val="04A0"/>
      </w:tblPr>
      <w:tblGrid>
        <w:gridCol w:w="4275"/>
        <w:gridCol w:w="4797"/>
      </w:tblGrid>
      <w:tr w:rsidRPr="00A26FC8" w:rsidR="005E5030" w:rsidTr="007D4B91">
        <w:tc>
          <w:tcPr>
            <w:tcW w:w="4275" w:type="dxa"/>
            <w:shd w:val="clear" w:color="auto" w:fill="auto"/>
            <w:vAlign w:val="center"/>
          </w:tcPr>
          <w:p w:rsidR="00AF2FC7" w:rsidP="00B05411" w:rsidRDefault="00AF2FC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  <w:p w:rsidRPr="00412966" w:rsidR="005E5030" w:rsidP="00B05411" w:rsidRDefault="005E5030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412966">
              <w:rPr>
                <w:rFonts w:ascii="Arial" w:hAnsi="Arial" w:cs="Arial"/>
              </w:rPr>
              <w:t xml:space="preserve">Za </w:t>
            </w:r>
            <w:r w:rsidR="0071124B">
              <w:rPr>
                <w:rFonts w:ascii="Arial" w:hAnsi="Arial" w:cs="Arial"/>
              </w:rPr>
              <w:t>zpracovatel</w:t>
            </w:r>
            <w:r w:rsidRPr="00412966">
              <w:rPr>
                <w:rFonts w:ascii="Arial" w:hAnsi="Arial" w:cs="Arial"/>
              </w:rPr>
              <w:t>e:</w:t>
            </w:r>
          </w:p>
          <w:p w:rsidR="005E5030" w:rsidP="00082477" w:rsidRDefault="005E5030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  <w:p w:rsidR="004115EB" w:rsidP="00082477" w:rsidRDefault="004115E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  <w:p w:rsidRPr="00412966" w:rsidR="00EA7660" w:rsidP="00082477" w:rsidRDefault="00EA7660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Pr="00412966" w:rsidR="005E5030" w:rsidP="00D829E1" w:rsidRDefault="005E5030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412966">
              <w:rPr>
                <w:rFonts w:ascii="Arial" w:hAnsi="Arial" w:cs="Arial"/>
              </w:rPr>
              <w:t>Za objednatele:</w:t>
            </w:r>
          </w:p>
          <w:p w:rsidR="005E5030" w:rsidP="00D829E1" w:rsidRDefault="005E5030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  <w:p w:rsidRPr="00412966" w:rsidR="004115EB" w:rsidP="00D829E1" w:rsidRDefault="004115E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</w:tc>
      </w:tr>
      <w:tr w:rsidRPr="00A26FC8" w:rsidR="005E5030" w:rsidTr="007D4B91">
        <w:tc>
          <w:tcPr>
            <w:tcW w:w="4275" w:type="dxa"/>
            <w:shd w:val="clear" w:color="auto" w:fill="auto"/>
            <w:vAlign w:val="bottom"/>
          </w:tcPr>
          <w:p w:rsidRPr="00A14DEA" w:rsidR="005E5030" w:rsidP="00A26FC8" w:rsidRDefault="005E5030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 xml:space="preserve">V Praze dne </w:t>
            </w:r>
            <w:r w:rsidRPr="00A14DEA" w:rsidR="005842D4">
              <w:rPr>
                <w:rFonts w:ascii="Arial" w:hAnsi="Arial" w:cs="Arial"/>
              </w:rPr>
              <w:t>___________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Pr="00A14DEA" w:rsidR="005E5030" w:rsidP="00A26FC8" w:rsidRDefault="005E5030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 xml:space="preserve">V Praze dne </w:t>
            </w:r>
            <w:r w:rsidRPr="00A14DEA" w:rsidR="005842D4">
              <w:rPr>
                <w:rFonts w:ascii="Arial" w:hAnsi="Arial" w:cs="Arial"/>
              </w:rPr>
              <w:t>___________</w:t>
            </w:r>
          </w:p>
        </w:tc>
      </w:tr>
      <w:tr w:rsidRPr="00A26FC8" w:rsidR="005E5030" w:rsidTr="007D4B91">
        <w:tc>
          <w:tcPr>
            <w:tcW w:w="4275" w:type="dxa"/>
            <w:shd w:val="clear" w:color="auto" w:fill="auto"/>
          </w:tcPr>
          <w:p w:rsidR="005E5030" w:rsidP="00A26FC8" w:rsidRDefault="005E5030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  <w:p w:rsidR="004115EB" w:rsidP="00A26FC8" w:rsidRDefault="004115E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  <w:p w:rsidR="004115EB" w:rsidP="00A26FC8" w:rsidRDefault="004115E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  <w:p w:rsidRPr="00A14DEA" w:rsidR="00EA7660" w:rsidP="00A26FC8" w:rsidRDefault="00EA7660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  <w:p w:rsidRPr="00A14DEA" w:rsidR="005E5030" w:rsidP="00A26FC8" w:rsidRDefault="005842D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>______________________________</w:t>
            </w:r>
          </w:p>
          <w:p w:rsidRPr="00A14DEA" w:rsidR="005E5030" w:rsidP="00A26FC8" w:rsidRDefault="005E5030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highlight w:val="yellow"/>
              </w:rPr>
            </w:pPr>
            <w:r w:rsidRPr="00A14DEA">
              <w:rPr>
                <w:rFonts w:ascii="Arial" w:hAnsi="Arial" w:cs="Arial"/>
                <w:highlight w:val="yellow"/>
              </w:rPr>
              <w:t>Jméno, příjmení</w:t>
            </w:r>
          </w:p>
          <w:p w:rsidRPr="00A14DEA" w:rsidR="005E5030" w:rsidP="00714B90" w:rsidRDefault="005E5030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highlight w:val="yellow"/>
              </w:rPr>
            </w:pPr>
            <w:r w:rsidRPr="00A14DEA">
              <w:rPr>
                <w:rFonts w:ascii="Arial" w:hAnsi="Arial" w:cs="Arial"/>
                <w:highlight w:val="yellow"/>
              </w:rPr>
              <w:t>Funkce</w:t>
            </w:r>
          </w:p>
          <w:p w:rsidRPr="00A14DEA" w:rsidR="005E5030" w:rsidP="00A14DEA" w:rsidRDefault="005E5030">
            <w:pPr>
              <w:tabs>
                <w:tab w:val="left" w:pos="5103"/>
              </w:tabs>
              <w:spacing w:before="120" w:after="0"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  <w:highlight w:val="yellow"/>
              </w:rPr>
              <w:t xml:space="preserve">Název </w:t>
            </w:r>
            <w:r w:rsidR="0071124B">
              <w:rPr>
                <w:rFonts w:ascii="Arial" w:hAnsi="Arial" w:cs="Arial"/>
                <w:highlight w:val="yellow"/>
              </w:rPr>
              <w:t>zpracovatel</w:t>
            </w:r>
            <w:r w:rsidRPr="00A14DEA">
              <w:rPr>
                <w:rFonts w:ascii="Arial" w:hAnsi="Arial" w:cs="Arial"/>
                <w:highlight w:val="yellow"/>
              </w:rPr>
              <w:t>e</w:t>
            </w:r>
          </w:p>
        </w:tc>
        <w:tc>
          <w:tcPr>
            <w:tcW w:w="4797" w:type="dxa"/>
            <w:shd w:val="clear" w:color="auto" w:fill="auto"/>
          </w:tcPr>
          <w:p w:rsidR="005E5030" w:rsidP="00082477" w:rsidRDefault="005E5030">
            <w:pPr>
              <w:tabs>
                <w:tab w:val="left" w:pos="5103"/>
              </w:tabs>
              <w:spacing w:after="0" w:line="280" w:lineRule="atLeast"/>
              <w:rPr>
                <w:rFonts w:ascii="Arial" w:hAnsi="Arial" w:cs="Arial"/>
              </w:rPr>
            </w:pPr>
          </w:p>
          <w:p w:rsidR="00EA7660" w:rsidP="00082477" w:rsidRDefault="00EA7660">
            <w:pPr>
              <w:tabs>
                <w:tab w:val="left" w:pos="5103"/>
              </w:tabs>
              <w:spacing w:after="0" w:line="280" w:lineRule="atLeast"/>
              <w:rPr>
                <w:rFonts w:ascii="Arial" w:hAnsi="Arial" w:cs="Arial"/>
              </w:rPr>
            </w:pPr>
          </w:p>
          <w:p w:rsidR="004115EB" w:rsidP="00082477" w:rsidRDefault="004115EB">
            <w:pPr>
              <w:tabs>
                <w:tab w:val="left" w:pos="5103"/>
              </w:tabs>
              <w:spacing w:after="0" w:line="280" w:lineRule="atLeast"/>
              <w:rPr>
                <w:rFonts w:ascii="Arial" w:hAnsi="Arial" w:cs="Arial"/>
              </w:rPr>
            </w:pPr>
          </w:p>
          <w:p w:rsidRPr="00A14DEA" w:rsidR="004115EB" w:rsidP="00082477" w:rsidRDefault="004115EB">
            <w:pPr>
              <w:tabs>
                <w:tab w:val="left" w:pos="5103"/>
              </w:tabs>
              <w:spacing w:after="0" w:line="280" w:lineRule="atLeast"/>
              <w:rPr>
                <w:rFonts w:ascii="Arial" w:hAnsi="Arial" w:cs="Arial"/>
              </w:rPr>
            </w:pPr>
          </w:p>
          <w:p w:rsidRPr="00A14DEA" w:rsidR="005E5030" w:rsidP="00D829E1" w:rsidRDefault="005842D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>______________________________</w:t>
            </w:r>
          </w:p>
          <w:p w:rsidRPr="00A14DEA" w:rsidR="005E5030" w:rsidP="00D829E1" w:rsidRDefault="001975D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 Nečina</w:t>
            </w:r>
          </w:p>
          <w:p w:rsidRPr="00A14DEA" w:rsidR="005E5030" w:rsidP="00D829E1" w:rsidRDefault="005E5030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>řed</w:t>
            </w:r>
            <w:r w:rsidRPr="00A14DEA" w:rsidR="00B30D3A">
              <w:rPr>
                <w:rFonts w:ascii="Arial" w:hAnsi="Arial" w:cs="Arial"/>
              </w:rPr>
              <w:t>itel odboru řízení projektů</w:t>
            </w:r>
          </w:p>
          <w:p w:rsidRPr="00A14DEA" w:rsidR="005E5030" w:rsidP="00A14DEA" w:rsidRDefault="005E5030">
            <w:pPr>
              <w:tabs>
                <w:tab w:val="left" w:pos="5103"/>
              </w:tabs>
              <w:spacing w:before="120" w:after="0"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 xml:space="preserve"> Česká republika – Ministerstvo práce</w:t>
            </w:r>
          </w:p>
          <w:p w:rsidRPr="00A14DEA" w:rsidR="005E5030" w:rsidP="00D829E1" w:rsidRDefault="005E5030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 xml:space="preserve"> a sociálních věcí</w:t>
            </w:r>
          </w:p>
        </w:tc>
      </w:tr>
    </w:tbl>
    <w:p w:rsidR="00AF2FC7" w:rsidP="00AF2FC7" w:rsidRDefault="00B3511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szCs w:val="20"/>
        </w:rPr>
      </w:pPr>
      <w:r w:rsidRPr="00752A75">
        <w:rPr>
          <w:rFonts w:cs="Arial"/>
          <w:szCs w:val="20"/>
        </w:rPr>
        <w:t xml:space="preserve"> </w:t>
      </w: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4115EB" w:rsidP="00AF2FC7" w:rsidRDefault="004115EB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</w:p>
    <w:p w:rsidR="00AF2FC7" w:rsidP="00AF2FC7" w:rsidRDefault="00AF2FC7">
      <w:pPr>
        <w:pStyle w:val="Textodrkaa"/>
        <w:numPr>
          <w:ilvl w:val="0"/>
          <w:numId w:val="0"/>
        </w:numPr>
        <w:spacing w:before="0" w:after="0" w:line="280" w:lineRule="atLeast"/>
        <w:jc w:val="right"/>
        <w:rPr>
          <w:rFonts w:cs="Arial"/>
          <w:szCs w:val="20"/>
        </w:rPr>
      </w:pPr>
      <w:r>
        <w:rPr>
          <w:rFonts w:cs="Arial"/>
          <w:szCs w:val="20"/>
        </w:rPr>
        <w:t>Příloha č. 1</w:t>
      </w:r>
    </w:p>
    <w:p w:rsidR="00AF2FC7" w:rsidP="00F80C00" w:rsidRDefault="00AF2FC7">
      <w:pPr>
        <w:pStyle w:val="Textodrkaa"/>
        <w:numPr>
          <w:ilvl w:val="0"/>
          <w:numId w:val="0"/>
        </w:numPr>
        <w:spacing w:before="0" w:after="0" w:line="280" w:lineRule="atLeast"/>
        <w:jc w:val="both"/>
        <w:rPr>
          <w:rFonts w:cs="Arial"/>
          <w:szCs w:val="20"/>
        </w:rPr>
      </w:pPr>
    </w:p>
    <w:p w:rsidR="00AF2FC7" w:rsidP="00F80C00" w:rsidRDefault="00AF2FC7">
      <w:pPr>
        <w:pStyle w:val="Textodrkaa"/>
        <w:numPr>
          <w:ilvl w:val="0"/>
          <w:numId w:val="0"/>
        </w:numPr>
        <w:spacing w:before="0" w:after="0" w:line="280" w:lineRule="atLeast"/>
        <w:jc w:val="both"/>
        <w:rPr>
          <w:rFonts w:cs="Arial"/>
          <w:szCs w:val="20"/>
        </w:rPr>
      </w:pPr>
    </w:p>
    <w:p w:rsidR="00001C95" w:rsidP="002B53FD" w:rsidRDefault="00AF2FC7">
      <w:pPr>
        <w:spacing w:after="0" w:line="280" w:lineRule="atLeast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2B53FD">
        <w:rPr>
          <w:rFonts w:ascii="Arial" w:hAnsi="Arial" w:cs="Arial"/>
          <w:b/>
          <w:sz w:val="28"/>
          <w:szCs w:val="28"/>
        </w:rPr>
        <w:t>Specifikace předmětu plnění</w:t>
      </w:r>
    </w:p>
    <w:p w:rsidR="002B53FD" w:rsidP="002B53FD" w:rsidRDefault="002B53FD">
      <w:pPr>
        <w:spacing w:after="0" w:line="280" w:lineRule="atLeast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Pr="006D3D95" w:rsidR="006D3D95" w:rsidP="006D3D95" w:rsidRDefault="006D3D95">
      <w:pPr>
        <w:spacing w:before="120" w:after="0" w:line="280" w:lineRule="atLeast"/>
        <w:ind w:firstLine="0"/>
        <w:rPr>
          <w:rFonts w:ascii="Arial" w:hAnsi="Arial" w:cs="Arial"/>
          <w:color w:val="auto"/>
          <w:szCs w:val="24"/>
          <w:lang w:eastAsia="cs-CZ" w:bidi="ar-SA"/>
        </w:rPr>
      </w:pPr>
      <w:r w:rsidRPr="006D3D95">
        <w:rPr>
          <w:rFonts w:ascii="Arial" w:hAnsi="Arial" w:cs="Arial"/>
          <w:color w:val="auto"/>
          <w:szCs w:val="24"/>
          <w:lang w:eastAsia="cs-CZ" w:bidi="ar-SA"/>
        </w:rPr>
        <w:t xml:space="preserve">Předmětem </w:t>
      </w:r>
      <w:r w:rsidR="00CF2482">
        <w:rPr>
          <w:rFonts w:ascii="Arial" w:hAnsi="Arial" w:cs="Arial"/>
          <w:color w:val="auto"/>
          <w:szCs w:val="24"/>
          <w:lang w:eastAsia="cs-CZ" w:bidi="ar-SA"/>
        </w:rPr>
        <w:t>plnění s</w:t>
      </w:r>
      <w:r>
        <w:rPr>
          <w:rFonts w:ascii="Arial" w:hAnsi="Arial" w:cs="Arial"/>
          <w:color w:val="auto"/>
          <w:szCs w:val="24"/>
          <w:lang w:eastAsia="cs-CZ" w:bidi="ar-SA"/>
        </w:rPr>
        <w:t>mlouvy</w:t>
      </w:r>
      <w:r w:rsidRPr="006D3D95">
        <w:rPr>
          <w:rFonts w:ascii="Arial" w:hAnsi="Arial" w:cs="Arial"/>
          <w:color w:val="auto"/>
          <w:szCs w:val="24"/>
          <w:lang w:eastAsia="cs-CZ" w:bidi="ar-SA"/>
        </w:rPr>
        <w:t xml:space="preserve"> </w:t>
      </w:r>
      <w:r>
        <w:rPr>
          <w:rFonts w:ascii="Arial" w:hAnsi="Arial" w:cs="Arial"/>
          <w:color w:val="auto"/>
          <w:szCs w:val="24"/>
          <w:lang w:eastAsia="cs-CZ" w:bidi="ar-SA"/>
        </w:rPr>
        <w:t xml:space="preserve">je </w:t>
      </w:r>
      <w:r w:rsidRPr="006D3D95">
        <w:rPr>
          <w:rFonts w:ascii="Arial" w:hAnsi="Arial" w:cs="Arial"/>
          <w:color w:val="auto"/>
          <w:szCs w:val="24"/>
          <w:lang w:eastAsia="cs-CZ" w:bidi="ar-SA"/>
        </w:rPr>
        <w:t>vypracování analýzy příjemců příspěvku na péči a predikce jejich počtu na období let 2015 – 2020 (dále jen „analýza“)</w:t>
      </w:r>
      <w:r w:rsidR="00CF2482">
        <w:rPr>
          <w:rFonts w:ascii="Arial" w:hAnsi="Arial" w:cs="Arial"/>
          <w:color w:val="auto"/>
          <w:szCs w:val="24"/>
          <w:lang w:eastAsia="cs-CZ" w:bidi="ar-SA"/>
        </w:rPr>
        <w:t>.</w:t>
      </w:r>
    </w:p>
    <w:p w:rsidRPr="006D3D95" w:rsidR="006D3D95" w:rsidP="006D3D95" w:rsidRDefault="006D3D95">
      <w:pPr>
        <w:spacing w:before="120" w:after="0" w:line="280" w:lineRule="atLeast"/>
        <w:ind w:firstLine="0"/>
        <w:rPr>
          <w:rFonts w:ascii="Arial" w:hAnsi="Arial" w:eastAsia="Calibri" w:cs="Arial"/>
          <w:color w:val="auto"/>
          <w:lang w:bidi="ar-SA"/>
        </w:rPr>
      </w:pPr>
      <w:r w:rsidRPr="006D3D95">
        <w:rPr>
          <w:rFonts w:ascii="Arial" w:hAnsi="Arial" w:eastAsia="Calibri" w:cs="Arial"/>
          <w:color w:val="auto"/>
          <w:lang w:bidi="ar-SA"/>
        </w:rPr>
        <w:t xml:space="preserve">Příspěvek na péči (dále jen „PnP“) je nepojistná sociální dávka, která se poskytuje osobám s přiznaným stupněm závislosti na pomoci jiné fyzické osoby za účelem podílet se na zajištění jejich základních životních potřeb dle zákona č. 108/2006 Sb., zákona o sociálních službách, ve znění pozdějších předpisů (dále jen „ZSS“). Základním předpokladem pro vznik nároku na PnP je existence dlouhodobě nepříznivého zdravotní stavu. </w:t>
      </w:r>
    </w:p>
    <w:p w:rsidRPr="006D3D95" w:rsidR="006D3D95" w:rsidP="006D3D95" w:rsidRDefault="00CF2482">
      <w:pPr>
        <w:spacing w:before="120" w:after="0" w:line="280" w:lineRule="atLeast"/>
        <w:ind w:firstLine="0"/>
        <w:rPr>
          <w:rFonts w:ascii="Arial" w:hAnsi="Arial" w:eastAsia="Calibri" w:cs="Arial"/>
          <w:color w:val="auto"/>
          <w:lang w:bidi="ar-SA"/>
        </w:rPr>
      </w:pPr>
      <w:r>
        <w:rPr>
          <w:rFonts w:ascii="Arial" w:hAnsi="Arial" w:eastAsia="Calibri" w:cs="Arial"/>
          <w:color w:val="auto"/>
          <w:lang w:bidi="ar-SA"/>
        </w:rPr>
        <w:t>Objednatel</w:t>
      </w:r>
      <w:r w:rsidRPr="006D3D95" w:rsidR="006D3D95">
        <w:rPr>
          <w:rFonts w:ascii="Arial" w:hAnsi="Arial" w:eastAsia="Calibri" w:cs="Arial"/>
          <w:color w:val="auto"/>
          <w:lang w:bidi="ar-SA"/>
        </w:rPr>
        <w:t xml:space="preserve"> se v rámci individuálního projektu s názvem „</w:t>
      </w:r>
      <w:r w:rsidRPr="006D3D95" w:rsidR="006D3D95">
        <w:rPr>
          <w:rFonts w:ascii="Arial" w:hAnsi="Arial" w:eastAsia="Calibri" w:cs="Arial"/>
          <w:i/>
          <w:color w:val="auto"/>
          <w:lang w:bidi="ar-SA"/>
        </w:rPr>
        <w:t>Podpora procesů v sociálních službách</w:t>
      </w:r>
      <w:r w:rsidRPr="006D3D95" w:rsidR="006D3D95">
        <w:rPr>
          <w:rFonts w:ascii="Arial" w:hAnsi="Arial" w:eastAsia="Calibri" w:cs="Arial"/>
          <w:color w:val="auto"/>
          <w:lang w:bidi="ar-SA"/>
        </w:rPr>
        <w:t xml:space="preserve">“, reg. č. CZ.1.04/3.1.00/04.00005, zabývá analýzou stávajícího systému poskytování PnP z hlediska potřeby vyhodnocení procesu řízení o přiznání PnP a procesu posuzování stupně závislosti osoby z hlediska účelnosti a udržitelnosti celého systému. Záměrem </w:t>
      </w:r>
      <w:r>
        <w:rPr>
          <w:rFonts w:ascii="Arial" w:hAnsi="Arial" w:eastAsia="Calibri" w:cs="Arial"/>
          <w:color w:val="auto"/>
          <w:lang w:bidi="ar-SA"/>
        </w:rPr>
        <w:t>objednatele</w:t>
      </w:r>
      <w:r w:rsidRPr="006D3D95" w:rsidR="006D3D95">
        <w:rPr>
          <w:rFonts w:ascii="Arial" w:hAnsi="Arial" w:eastAsia="Calibri" w:cs="Arial"/>
          <w:color w:val="auto"/>
          <w:lang w:bidi="ar-SA"/>
        </w:rPr>
        <w:t xml:space="preserve"> je získat podklady k úpravám, které povedou ke zkvalitnění systému, který je důležitou součástí struktury sociální ochrany České republiky a dnes již nezastupitelným zdrojem financování rozsáhlého portfolia poskytovatelů sociálních služeb i dalších služeb podílejících se na zajišťování dlouhodobé péče o osoby závislé na pomoci jiné fyzické osoby podle jejich individuální situace a svobodné volby.</w:t>
      </w:r>
    </w:p>
    <w:p w:rsidRPr="006D3D95" w:rsidR="006D3D95" w:rsidP="00CF2482" w:rsidRDefault="006D3D95">
      <w:pPr>
        <w:keepNext/>
        <w:shd w:val="clear" w:color="auto" w:fill="D9D9D9"/>
        <w:spacing w:before="480" w:after="0" w:line="280" w:lineRule="atLeast"/>
        <w:ind w:right="-108" w:firstLine="0"/>
        <w:outlineLvl w:val="1"/>
        <w:rPr>
          <w:rFonts w:ascii="Arial" w:hAnsi="Arial" w:cs="Arial"/>
          <w:b/>
          <w:bCs/>
          <w:iCs/>
          <w:caps/>
          <w:color w:val="auto"/>
          <w:lang w:eastAsia="cs-CZ" w:bidi="ar-SA"/>
        </w:rPr>
      </w:pPr>
      <w:r w:rsidRPr="006D3D95">
        <w:rPr>
          <w:rFonts w:ascii="Arial" w:hAnsi="Arial" w:cs="Arial"/>
          <w:b/>
          <w:bCs/>
          <w:iCs/>
          <w:caps/>
          <w:color w:val="auto"/>
          <w:lang w:eastAsia="cs-CZ" w:bidi="ar-SA"/>
        </w:rPr>
        <w:t>Bližší specifikace předmětu plnění</w:t>
      </w:r>
    </w:p>
    <w:p w:rsidRPr="006D3D95" w:rsidR="006D3D95" w:rsidP="006D3D95" w:rsidRDefault="00CF2482">
      <w:pPr>
        <w:spacing w:before="120" w:after="0" w:line="280" w:lineRule="atLeast"/>
        <w:ind w:firstLine="0"/>
        <w:rPr>
          <w:rFonts w:ascii="Arial" w:hAnsi="Arial" w:cs="Arial"/>
          <w:color w:val="auto"/>
          <w:szCs w:val="24"/>
          <w:lang w:eastAsia="cs-CZ" w:bidi="ar-SA"/>
        </w:rPr>
      </w:pPr>
      <w:bookmarkStart w:name="_Toc296012848" w:id="223"/>
      <w:bookmarkStart w:name="_Toc313864373" w:id="224"/>
      <w:r>
        <w:rPr>
          <w:rFonts w:ascii="Arial" w:hAnsi="Arial" w:cs="Arial"/>
          <w:color w:val="auto"/>
          <w:lang w:eastAsia="cs-CZ" w:bidi="ar-SA"/>
        </w:rPr>
        <w:t>Zpracovatel</w:t>
      </w:r>
      <w:r w:rsidRPr="006D3D95" w:rsidR="006D3D95">
        <w:rPr>
          <w:rFonts w:ascii="Arial" w:hAnsi="Arial" w:cs="Arial"/>
          <w:color w:val="auto"/>
          <w:lang w:eastAsia="cs-CZ" w:bidi="ar-SA"/>
        </w:rPr>
        <w:t xml:space="preserve"> je povinen zpracovat </w:t>
      </w:r>
      <w:r w:rsidRPr="006D3D95" w:rsidR="006D3D95">
        <w:rPr>
          <w:rFonts w:ascii="Arial" w:hAnsi="Arial" w:cs="Arial"/>
          <w:color w:val="auto"/>
          <w:szCs w:val="24"/>
          <w:lang w:eastAsia="cs-CZ" w:bidi="ar-SA"/>
        </w:rPr>
        <w:t>analýzu stávajících legislativních podmínek a prostředí týkající se řízení o PnP ve vztahu ke stávajícím i potenciálním příjemcům PnP dle typu zdravotního postižení a</w:t>
      </w:r>
      <w:r>
        <w:rPr>
          <w:rFonts w:ascii="Arial" w:hAnsi="Arial" w:cs="Arial"/>
          <w:color w:val="auto"/>
          <w:szCs w:val="24"/>
          <w:lang w:eastAsia="cs-CZ" w:bidi="ar-SA"/>
        </w:rPr>
        <w:t> </w:t>
      </w:r>
      <w:r w:rsidRPr="006D3D95" w:rsidR="006D3D95">
        <w:rPr>
          <w:rFonts w:ascii="Arial" w:hAnsi="Arial" w:cs="Arial"/>
          <w:color w:val="auto"/>
          <w:szCs w:val="24"/>
          <w:lang w:eastAsia="cs-CZ" w:bidi="ar-SA"/>
        </w:rPr>
        <w:t>věku. Na zákl</w:t>
      </w:r>
      <w:r>
        <w:rPr>
          <w:rFonts w:ascii="Arial" w:hAnsi="Arial" w:cs="Arial"/>
          <w:color w:val="auto"/>
          <w:szCs w:val="24"/>
          <w:lang w:eastAsia="cs-CZ" w:bidi="ar-SA"/>
        </w:rPr>
        <w:t>adě této analýzy je zpracovatel</w:t>
      </w:r>
      <w:r w:rsidRPr="006D3D95" w:rsidR="006D3D95">
        <w:rPr>
          <w:rFonts w:ascii="Arial" w:hAnsi="Arial" w:cs="Arial"/>
          <w:color w:val="auto"/>
          <w:szCs w:val="24"/>
          <w:lang w:eastAsia="cs-CZ" w:bidi="ar-SA"/>
        </w:rPr>
        <w:t xml:space="preserve"> následně povinen identifikovat skupiny obyvatel, které formálně splňují podmínky nároku na PnP, tj. jedná se osoby, které</w:t>
      </w:r>
      <w:r w:rsidRPr="006D3D95" w:rsidR="006D3D95">
        <w:rPr>
          <w:rFonts w:ascii="Arial" w:hAnsi="Arial" w:cs="Arial"/>
          <w:color w:val="auto"/>
          <w:lang w:eastAsia="cs-CZ" w:bidi="ar-SA"/>
        </w:rPr>
        <w:t xml:space="preserve"> z důvodu dlouhodobě nepříznivého zdravotního stavu potřebují pomoc jiné fyzické osoby, ale při stávající aplikaci ZSS jim není přiznán nárok na podporu formou PnP. Dále je </w:t>
      </w:r>
      <w:r>
        <w:rPr>
          <w:rFonts w:ascii="Arial" w:hAnsi="Arial" w:cs="Arial"/>
          <w:color w:val="auto"/>
          <w:lang w:eastAsia="cs-CZ" w:bidi="ar-SA"/>
        </w:rPr>
        <w:t>zpracovatel povinen</w:t>
      </w:r>
      <w:r w:rsidRPr="006D3D95" w:rsidR="006D3D95">
        <w:rPr>
          <w:rFonts w:ascii="Arial" w:hAnsi="Arial" w:cs="Arial"/>
          <w:color w:val="auto"/>
          <w:lang w:eastAsia="cs-CZ" w:bidi="ar-SA"/>
        </w:rPr>
        <w:t xml:space="preserve"> </w:t>
      </w:r>
      <w:r w:rsidRPr="006D3D95" w:rsidR="006D3D95">
        <w:rPr>
          <w:rFonts w:ascii="Arial" w:hAnsi="Arial" w:cs="Arial"/>
          <w:color w:val="auto"/>
          <w:szCs w:val="24"/>
          <w:lang w:eastAsia="cs-CZ" w:bidi="ar-SA"/>
        </w:rPr>
        <w:t>identifikovat tyto případné deficity systému posuzování oprávněnosti nároku na PnP ve vztahu k cílové skupině strukturované podle věku a typu zdravotního postižení a navrhnout možnosti jejich řešení s predikcí dopadu při implementaci návrhu na oblast poskytování PnP a počet příjemců PnP.</w:t>
      </w:r>
      <w:r>
        <w:rPr>
          <w:rFonts w:ascii="Arial" w:hAnsi="Arial" w:cs="Arial"/>
          <w:color w:val="auto"/>
          <w:szCs w:val="24"/>
          <w:lang w:eastAsia="cs-CZ" w:bidi="ar-SA"/>
        </w:rPr>
        <w:t xml:space="preserve"> Zpracovatelem</w:t>
      </w:r>
      <w:r w:rsidRPr="006D3D95" w:rsidR="006D3D95">
        <w:rPr>
          <w:rFonts w:ascii="Arial" w:hAnsi="Arial" w:cs="Arial"/>
          <w:color w:val="auto"/>
          <w:szCs w:val="24"/>
          <w:lang w:eastAsia="cs-CZ" w:bidi="ar-SA"/>
        </w:rPr>
        <w:t xml:space="preserve"> zpracovaná analýza musí obsahovat predikci počtu příjemců příspěvku na péči z hlediska očekávaného demografického vývoje zdravotního stavu populace ČR v letech 2015 – 2020. </w:t>
      </w:r>
    </w:p>
    <w:p w:rsidRPr="006D3D95" w:rsidR="006D3D95" w:rsidP="006D3D95" w:rsidRDefault="006D3D95">
      <w:pPr>
        <w:spacing w:before="120" w:after="0" w:line="280" w:lineRule="atLeast"/>
        <w:ind w:firstLine="0"/>
        <w:rPr>
          <w:rFonts w:ascii="Arial" w:hAnsi="Arial" w:eastAsia="Calibri" w:cs="Arial"/>
          <w:b/>
          <w:color w:val="auto"/>
          <w:u w:val="single"/>
          <w:lang w:bidi="ar-SA"/>
        </w:rPr>
      </w:pPr>
      <w:r w:rsidRPr="006D3D95">
        <w:rPr>
          <w:rFonts w:ascii="Arial" w:hAnsi="Arial" w:eastAsia="Calibri" w:cs="Arial"/>
          <w:b/>
          <w:color w:val="auto"/>
          <w:u w:val="single"/>
          <w:lang w:bidi="ar-SA"/>
        </w:rPr>
        <w:t xml:space="preserve">Účelem analýzy je získání podkladového materiálu pro případnou úpravu legislativních podmínek posuzování stupně závislosti osoby a procesu řízení o přiznání PnP ve vztahu k osobám, které jsou z důvodu dlouhodobě nepříznivého zdravotního stavu závislé na pomoci jiné fyzické osoby, ale při stávající aplikaci ZSS jim nárok na podporu formou PnP není přiznán. </w:t>
      </w:r>
    </w:p>
    <w:p w:rsidRPr="006D3D95" w:rsidR="006D3D95" w:rsidP="006D3D95" w:rsidRDefault="006D3D95">
      <w:pPr>
        <w:spacing w:before="60" w:after="0" w:line="280" w:lineRule="atLeast"/>
        <w:ind w:firstLine="0"/>
        <w:rPr>
          <w:rFonts w:ascii="Arial" w:hAnsi="Arial" w:cs="Arial"/>
          <w:color w:val="auto"/>
          <w:lang w:eastAsia="cs-CZ" w:bidi="ar-SA"/>
        </w:rPr>
      </w:pPr>
    </w:p>
    <w:p w:rsidR="004115EB" w:rsidP="006D3D95" w:rsidRDefault="004115EB">
      <w:pPr>
        <w:spacing w:after="240" w:line="280" w:lineRule="atLeast"/>
        <w:ind w:firstLine="0"/>
        <w:rPr>
          <w:rFonts w:ascii="Arial" w:hAnsi="Arial"/>
          <w:b/>
          <w:color w:val="auto"/>
          <w:szCs w:val="24"/>
          <w:lang w:eastAsia="cs-CZ" w:bidi="ar-SA"/>
        </w:rPr>
      </w:pPr>
    </w:p>
    <w:p w:rsidR="004115EB" w:rsidP="006D3D95" w:rsidRDefault="004115EB">
      <w:pPr>
        <w:spacing w:after="240" w:line="280" w:lineRule="atLeast"/>
        <w:ind w:firstLine="0"/>
        <w:rPr>
          <w:rFonts w:ascii="Arial" w:hAnsi="Arial"/>
          <w:b/>
          <w:color w:val="auto"/>
          <w:szCs w:val="24"/>
          <w:lang w:eastAsia="cs-CZ" w:bidi="ar-SA"/>
        </w:rPr>
      </w:pPr>
    </w:p>
    <w:p w:rsidR="004115EB" w:rsidP="006D3D95" w:rsidRDefault="004115EB">
      <w:pPr>
        <w:spacing w:after="240" w:line="280" w:lineRule="atLeast"/>
        <w:ind w:firstLine="0"/>
        <w:rPr>
          <w:rFonts w:ascii="Arial" w:hAnsi="Arial"/>
          <w:b/>
          <w:color w:val="auto"/>
          <w:szCs w:val="24"/>
          <w:lang w:eastAsia="cs-CZ" w:bidi="ar-SA"/>
        </w:rPr>
      </w:pPr>
    </w:p>
    <w:p w:rsidRPr="006D3D95" w:rsidR="006D3D95" w:rsidP="006D3D95" w:rsidRDefault="006D3D95">
      <w:pPr>
        <w:spacing w:after="240" w:line="280" w:lineRule="atLeast"/>
        <w:ind w:firstLine="0"/>
        <w:rPr>
          <w:rFonts w:ascii="Arial" w:hAnsi="Arial"/>
          <w:b/>
          <w:color w:val="auto"/>
          <w:szCs w:val="24"/>
          <w:lang w:eastAsia="cs-CZ" w:bidi="ar-SA"/>
        </w:rPr>
      </w:pPr>
      <w:r w:rsidRPr="006D3D95">
        <w:rPr>
          <w:rFonts w:ascii="Arial" w:hAnsi="Arial"/>
          <w:b/>
          <w:color w:val="auto"/>
          <w:szCs w:val="24"/>
          <w:lang w:eastAsia="cs-CZ" w:bidi="ar-SA"/>
        </w:rPr>
        <w:t xml:space="preserve">Analýza </w:t>
      </w:r>
      <w:r w:rsidR="00CF2482">
        <w:rPr>
          <w:rFonts w:ascii="Arial" w:hAnsi="Arial"/>
          <w:b/>
          <w:color w:val="auto"/>
          <w:szCs w:val="24"/>
          <w:lang w:eastAsia="cs-CZ" w:bidi="ar-SA"/>
        </w:rPr>
        <w:t>musí být</w:t>
      </w:r>
      <w:r w:rsidRPr="006D3D95">
        <w:rPr>
          <w:rFonts w:ascii="Arial" w:hAnsi="Arial"/>
          <w:b/>
          <w:color w:val="auto"/>
          <w:szCs w:val="24"/>
          <w:lang w:eastAsia="cs-CZ" w:bidi="ar-SA"/>
        </w:rPr>
        <w:t xml:space="preserve"> rozdělena na následující tři části - výstupy:</w:t>
      </w:r>
    </w:p>
    <w:p w:rsidRPr="006D3D95" w:rsidR="006D3D95" w:rsidP="006D3D95" w:rsidRDefault="006D3D95">
      <w:pPr>
        <w:spacing w:after="0" w:line="280" w:lineRule="atLeast"/>
        <w:ind w:firstLine="0"/>
        <w:rPr>
          <w:rFonts w:ascii="Arial" w:hAnsi="Arial" w:eastAsia="Calibri" w:cs="Arial"/>
          <w:i/>
          <w:color w:val="auto"/>
          <w:u w:val="single"/>
          <w:lang w:bidi="ar-SA"/>
        </w:rPr>
      </w:pPr>
      <w:r w:rsidRPr="006D3D95">
        <w:rPr>
          <w:rFonts w:ascii="Arial" w:hAnsi="Arial" w:eastAsia="Calibri" w:cs="Arial"/>
          <w:i/>
          <w:color w:val="auto"/>
          <w:u w:val="single"/>
          <w:lang w:bidi="ar-SA"/>
        </w:rPr>
        <w:lastRenderedPageBreak/>
        <w:t>A) Analýza stávající struktury příjemců PnP a predikce vývoje počtu příjemců PnP na období let 2015 - 2020</w:t>
      </w:r>
    </w:p>
    <w:p w:rsidR="00CF2482" w:rsidP="00CF2482" w:rsidRDefault="00CF2482">
      <w:pPr>
        <w:spacing w:before="120" w:after="0" w:line="280" w:lineRule="atLeast"/>
        <w:ind w:firstLine="0"/>
        <w:rPr>
          <w:rFonts w:ascii="Arial" w:hAnsi="Arial" w:eastAsia="Calibri" w:cs="Arial"/>
          <w:color w:val="auto"/>
          <w:lang w:bidi="ar-SA"/>
        </w:rPr>
      </w:pPr>
      <w:r>
        <w:rPr>
          <w:rFonts w:ascii="Arial" w:hAnsi="Arial" w:eastAsia="Calibri" w:cs="Arial"/>
          <w:color w:val="auto"/>
          <w:lang w:bidi="ar-SA"/>
        </w:rPr>
        <w:t>Zpracovatel je povinen</w:t>
      </w:r>
      <w:r w:rsidRPr="006D3D95" w:rsidR="006D3D95">
        <w:rPr>
          <w:rFonts w:ascii="Arial" w:hAnsi="Arial" w:eastAsia="Calibri" w:cs="Arial"/>
          <w:color w:val="auto"/>
          <w:lang w:bidi="ar-SA"/>
        </w:rPr>
        <w:t xml:space="preserve"> na základě metody desk research, a případně i jiné relevantní metody dle zkušeností </w:t>
      </w:r>
      <w:r>
        <w:rPr>
          <w:rFonts w:ascii="Arial" w:hAnsi="Arial" w:eastAsia="Calibri" w:cs="Arial"/>
          <w:color w:val="auto"/>
          <w:lang w:bidi="ar-SA"/>
        </w:rPr>
        <w:t>zpracovatele</w:t>
      </w:r>
      <w:r w:rsidRPr="006D3D95" w:rsidR="006D3D95">
        <w:rPr>
          <w:rFonts w:ascii="Arial" w:hAnsi="Arial" w:eastAsia="Calibri" w:cs="Arial"/>
          <w:color w:val="auto"/>
          <w:lang w:bidi="ar-SA"/>
        </w:rPr>
        <w:t>, prov</w:t>
      </w:r>
      <w:r>
        <w:rPr>
          <w:rFonts w:ascii="Arial" w:hAnsi="Arial" w:eastAsia="Calibri" w:cs="Arial"/>
          <w:color w:val="auto"/>
          <w:lang w:bidi="ar-SA"/>
        </w:rPr>
        <w:t>ést</w:t>
      </w:r>
      <w:r w:rsidRPr="006D3D95" w:rsidR="006D3D95">
        <w:rPr>
          <w:rFonts w:ascii="Arial" w:hAnsi="Arial" w:eastAsia="Calibri" w:cs="Arial"/>
          <w:color w:val="auto"/>
          <w:lang w:bidi="ar-SA"/>
        </w:rPr>
        <w:t xml:space="preserve"> analýzu stávající struktury příjemců PnP od roku 2011 do</w:t>
      </w:r>
      <w:r>
        <w:rPr>
          <w:rFonts w:ascii="Arial" w:hAnsi="Arial" w:eastAsia="Calibri" w:cs="Arial"/>
          <w:color w:val="auto"/>
          <w:lang w:bidi="ar-SA"/>
        </w:rPr>
        <w:t> </w:t>
      </w:r>
      <w:r w:rsidRPr="006D3D95" w:rsidR="006D3D95">
        <w:rPr>
          <w:rFonts w:ascii="Arial" w:hAnsi="Arial" w:eastAsia="Calibri" w:cs="Arial"/>
          <w:color w:val="auto"/>
          <w:lang w:bidi="ar-SA"/>
        </w:rPr>
        <w:t>současnosti podle:</w:t>
      </w:r>
    </w:p>
    <w:p w:rsidR="00CF2482" w:rsidP="004115EB" w:rsidRDefault="006D3D95">
      <w:pPr>
        <w:numPr>
          <w:ilvl w:val="0"/>
          <w:numId w:val="22"/>
        </w:numPr>
        <w:spacing w:before="120" w:after="0" w:line="280" w:lineRule="atLeast"/>
        <w:rPr>
          <w:rFonts w:ascii="Arial" w:hAnsi="Arial" w:eastAsia="Calibri" w:cs="Arial"/>
          <w:color w:val="auto"/>
          <w:lang w:bidi="ar-SA"/>
        </w:rPr>
      </w:pPr>
      <w:r w:rsidRPr="006D3D95">
        <w:rPr>
          <w:rFonts w:ascii="Arial" w:hAnsi="Arial" w:eastAsia="Calibri" w:cs="Arial"/>
          <w:color w:val="auto"/>
          <w:lang w:bidi="ar-SA"/>
        </w:rPr>
        <w:t>typu zdravotního postižení, které podle platné legislativy indikuje vznik nároku na PnP;</w:t>
      </w:r>
    </w:p>
    <w:p w:rsidR="00CF2482" w:rsidP="004115EB" w:rsidRDefault="006D3D95">
      <w:pPr>
        <w:numPr>
          <w:ilvl w:val="0"/>
          <w:numId w:val="22"/>
        </w:numPr>
        <w:spacing w:before="120" w:after="0" w:line="280" w:lineRule="atLeast"/>
        <w:rPr>
          <w:rFonts w:ascii="Arial" w:hAnsi="Arial" w:eastAsia="Calibri" w:cs="Arial"/>
          <w:color w:val="auto"/>
          <w:lang w:bidi="ar-SA"/>
        </w:rPr>
      </w:pPr>
      <w:r w:rsidRPr="00CF2482">
        <w:rPr>
          <w:rFonts w:ascii="Arial" w:hAnsi="Arial" w:eastAsia="Calibri" w:cs="Arial"/>
          <w:color w:val="auto"/>
          <w:lang w:bidi="ar-SA"/>
        </w:rPr>
        <w:t>věku, s rozdělením na osoby do 18 let věku a osoby starší 18 let věku, tj. osoby v „produktivním“ věku (19 – 64 let) a osoby seniorského věku ( 65+)</w:t>
      </w:r>
    </w:p>
    <w:p w:rsidR="00CF2482" w:rsidP="004115EB" w:rsidRDefault="006D3D95">
      <w:pPr>
        <w:numPr>
          <w:ilvl w:val="0"/>
          <w:numId w:val="22"/>
        </w:numPr>
        <w:spacing w:before="120" w:after="0" w:line="280" w:lineRule="atLeast"/>
        <w:rPr>
          <w:rFonts w:ascii="Arial" w:hAnsi="Arial" w:eastAsia="Calibri" w:cs="Arial"/>
          <w:color w:val="auto"/>
          <w:lang w:bidi="ar-SA"/>
        </w:rPr>
      </w:pPr>
      <w:r w:rsidRPr="00CF2482">
        <w:rPr>
          <w:rFonts w:ascii="Arial" w:hAnsi="Arial" w:eastAsia="Calibri" w:cs="Arial"/>
          <w:color w:val="auto"/>
          <w:lang w:bidi="ar-SA"/>
        </w:rPr>
        <w:t>stupně závislosti na péči jiné fyzické osoby;</w:t>
      </w:r>
    </w:p>
    <w:p w:rsidRPr="00CF2482" w:rsidR="006D3D95" w:rsidP="004115EB" w:rsidRDefault="006D3D95">
      <w:pPr>
        <w:numPr>
          <w:ilvl w:val="0"/>
          <w:numId w:val="22"/>
        </w:numPr>
        <w:spacing w:before="120" w:after="0" w:line="280" w:lineRule="atLeast"/>
        <w:rPr>
          <w:rFonts w:ascii="Arial" w:hAnsi="Arial" w:eastAsia="Calibri" w:cs="Arial"/>
          <w:color w:val="auto"/>
          <w:lang w:bidi="ar-SA"/>
        </w:rPr>
      </w:pPr>
      <w:r w:rsidRPr="00CF2482">
        <w:rPr>
          <w:rFonts w:ascii="Arial" w:hAnsi="Arial" w:eastAsia="Calibri" w:cs="Arial"/>
          <w:color w:val="auto"/>
          <w:lang w:bidi="ar-SA"/>
        </w:rPr>
        <w:t xml:space="preserve">regionu (vyšší územní samosprávné celky). </w:t>
      </w:r>
    </w:p>
    <w:p w:rsidRPr="006D3D95" w:rsidR="006D3D95" w:rsidP="006D3D95" w:rsidRDefault="006D3D95">
      <w:pPr>
        <w:spacing w:before="120" w:after="0" w:line="280" w:lineRule="atLeast"/>
        <w:ind w:firstLine="0"/>
        <w:rPr>
          <w:rFonts w:ascii="Arial" w:hAnsi="Arial" w:eastAsia="Calibri" w:cs="Arial"/>
          <w:color w:val="auto"/>
          <w:lang w:bidi="ar-SA"/>
        </w:rPr>
      </w:pPr>
      <w:r w:rsidRPr="006D3D95">
        <w:rPr>
          <w:rFonts w:ascii="Arial" w:hAnsi="Arial" w:eastAsia="Calibri" w:cs="Arial"/>
          <w:color w:val="auto"/>
          <w:lang w:bidi="ar-SA"/>
        </w:rPr>
        <w:t xml:space="preserve">Na základě výše uvedeného způsobu strukturování analýzy příjemců PnP </w:t>
      </w:r>
      <w:r w:rsidR="00CF2482">
        <w:rPr>
          <w:rFonts w:ascii="Arial" w:hAnsi="Arial" w:eastAsia="Calibri" w:cs="Arial"/>
          <w:color w:val="auto"/>
          <w:lang w:bidi="ar-SA"/>
        </w:rPr>
        <w:t>je zpracovatel povinen</w:t>
      </w:r>
      <w:r w:rsidRPr="006D3D95">
        <w:rPr>
          <w:rFonts w:ascii="Arial" w:hAnsi="Arial" w:eastAsia="Calibri" w:cs="Arial"/>
          <w:color w:val="auto"/>
          <w:lang w:bidi="ar-SA"/>
        </w:rPr>
        <w:t xml:space="preserve"> predik</w:t>
      </w:r>
      <w:r w:rsidR="00CF2482">
        <w:rPr>
          <w:rFonts w:ascii="Arial" w:hAnsi="Arial" w:eastAsia="Calibri" w:cs="Arial"/>
          <w:color w:val="auto"/>
          <w:lang w:bidi="ar-SA"/>
        </w:rPr>
        <w:t>ovat vývoj</w:t>
      </w:r>
      <w:r w:rsidRPr="006D3D95">
        <w:rPr>
          <w:rFonts w:ascii="Arial" w:hAnsi="Arial" w:eastAsia="Calibri" w:cs="Arial"/>
          <w:color w:val="auto"/>
          <w:lang w:bidi="ar-SA"/>
        </w:rPr>
        <w:t xml:space="preserve"> počtu příjemců PnP pro období let 2015 – 2020 ve formě tabulek a animovaných grafů s tím, že při </w:t>
      </w:r>
      <w:r w:rsidR="00CF2482">
        <w:rPr>
          <w:rFonts w:ascii="Arial" w:hAnsi="Arial" w:eastAsia="Calibri" w:cs="Arial"/>
          <w:color w:val="auto"/>
          <w:lang w:bidi="ar-SA"/>
        </w:rPr>
        <w:t>provádění analýzy</w:t>
      </w:r>
      <w:r w:rsidRPr="006D3D95">
        <w:rPr>
          <w:rFonts w:ascii="Arial" w:hAnsi="Arial" w:eastAsia="Calibri" w:cs="Arial"/>
          <w:color w:val="auto"/>
          <w:lang w:bidi="ar-SA"/>
        </w:rPr>
        <w:t xml:space="preserve"> </w:t>
      </w:r>
      <w:r w:rsidR="00CF2482">
        <w:rPr>
          <w:rFonts w:ascii="Arial" w:hAnsi="Arial" w:eastAsia="Calibri" w:cs="Arial"/>
          <w:color w:val="auto"/>
          <w:lang w:bidi="ar-SA"/>
        </w:rPr>
        <w:t xml:space="preserve">musí </w:t>
      </w:r>
      <w:r w:rsidRPr="006D3D95">
        <w:rPr>
          <w:rFonts w:ascii="Arial" w:hAnsi="Arial" w:eastAsia="Calibri" w:cs="Arial"/>
          <w:color w:val="auto"/>
          <w:lang w:bidi="ar-SA"/>
        </w:rPr>
        <w:t xml:space="preserve">vycházet z  očekávaného demografického vývoje populace ČR a jejího zdravotního stavu. </w:t>
      </w:r>
    </w:p>
    <w:p w:rsidRPr="006D3D95" w:rsidR="006D3D95" w:rsidP="006D3D95" w:rsidRDefault="006D3D95">
      <w:pPr>
        <w:spacing w:before="120" w:after="0" w:line="280" w:lineRule="atLeast"/>
        <w:ind w:firstLine="0"/>
        <w:rPr>
          <w:rFonts w:ascii="Arial" w:hAnsi="Arial" w:eastAsia="Calibri" w:cs="Arial"/>
          <w:color w:val="auto"/>
          <w:lang w:bidi="ar-SA"/>
        </w:rPr>
      </w:pPr>
      <w:r w:rsidRPr="006D3D95">
        <w:rPr>
          <w:rFonts w:ascii="Arial" w:hAnsi="Arial" w:eastAsia="Calibri" w:cs="Arial"/>
          <w:color w:val="auto"/>
          <w:lang w:bidi="ar-SA"/>
        </w:rPr>
        <w:t>Součástí analýzy je sběr dostupných relevantních dat k této problematice, které</w:t>
      </w:r>
      <w:r w:rsidR="00CF2482">
        <w:rPr>
          <w:rFonts w:ascii="Arial" w:hAnsi="Arial" w:eastAsia="Calibri" w:cs="Arial"/>
          <w:color w:val="auto"/>
          <w:lang w:bidi="ar-SA"/>
        </w:rPr>
        <w:t xml:space="preserve"> je zpracovatel povinen</w:t>
      </w:r>
      <w:r w:rsidRPr="006D3D95">
        <w:rPr>
          <w:rFonts w:ascii="Arial" w:hAnsi="Arial" w:eastAsia="Calibri" w:cs="Arial"/>
          <w:color w:val="auto"/>
          <w:lang w:bidi="ar-SA"/>
        </w:rPr>
        <w:t xml:space="preserve"> prov</w:t>
      </w:r>
      <w:r w:rsidR="00CF2482">
        <w:rPr>
          <w:rFonts w:ascii="Arial" w:hAnsi="Arial" w:eastAsia="Calibri" w:cs="Arial"/>
          <w:color w:val="auto"/>
          <w:lang w:bidi="ar-SA"/>
        </w:rPr>
        <w:t>ést</w:t>
      </w:r>
      <w:r w:rsidRPr="006D3D95">
        <w:rPr>
          <w:rFonts w:ascii="Arial" w:hAnsi="Arial" w:eastAsia="Calibri" w:cs="Arial"/>
          <w:color w:val="auto"/>
          <w:lang w:bidi="ar-SA"/>
        </w:rPr>
        <w:t xml:space="preserve"> samostatně dle svého uvážení, popř. na základě konzultace s </w:t>
      </w:r>
      <w:r w:rsidR="00CF2482">
        <w:rPr>
          <w:rFonts w:ascii="Arial" w:hAnsi="Arial" w:eastAsia="Calibri" w:cs="Arial"/>
          <w:color w:val="auto"/>
          <w:lang w:bidi="ar-SA"/>
        </w:rPr>
        <w:t>Objednatelem</w:t>
      </w:r>
      <w:r w:rsidRPr="006D3D95">
        <w:rPr>
          <w:rFonts w:ascii="Arial" w:hAnsi="Arial" w:eastAsia="Calibri" w:cs="Arial"/>
          <w:color w:val="auto"/>
          <w:lang w:bidi="ar-SA"/>
        </w:rPr>
        <w:t xml:space="preserve">. </w:t>
      </w:r>
    </w:p>
    <w:p w:rsidRPr="006D3D95" w:rsidR="006D3D95" w:rsidP="006D3D95" w:rsidRDefault="006D3D95">
      <w:pPr>
        <w:spacing w:before="120" w:after="0" w:line="280" w:lineRule="atLeast"/>
        <w:ind w:firstLine="0"/>
        <w:rPr>
          <w:rFonts w:ascii="Arial" w:hAnsi="Arial" w:eastAsia="Calibri" w:cs="Arial"/>
          <w:color w:val="auto"/>
          <w:lang w:bidi="ar-SA"/>
        </w:rPr>
      </w:pPr>
      <w:r w:rsidRPr="006D3D95">
        <w:rPr>
          <w:rFonts w:ascii="Arial" w:hAnsi="Arial" w:eastAsia="Calibri" w:cs="Arial"/>
          <w:color w:val="auto"/>
          <w:lang w:bidi="ar-SA"/>
        </w:rPr>
        <w:t xml:space="preserve">Min. výčet zdrojů pro tvorbu této části analýzy: Český statistický úřad (konkrétně např. Výběrové šetření zdravotně postižených osob 2013 aj.), údaje </w:t>
      </w:r>
      <w:r w:rsidR="00CF2482">
        <w:rPr>
          <w:rFonts w:ascii="Arial" w:hAnsi="Arial" w:eastAsia="Calibri" w:cs="Arial"/>
          <w:color w:val="auto"/>
          <w:lang w:bidi="ar-SA"/>
        </w:rPr>
        <w:t>objednatele</w:t>
      </w:r>
      <w:r w:rsidRPr="006D3D95">
        <w:rPr>
          <w:rFonts w:ascii="Arial" w:hAnsi="Arial" w:eastAsia="Calibri" w:cs="Arial"/>
          <w:color w:val="auto"/>
          <w:lang w:bidi="ar-SA"/>
        </w:rPr>
        <w:t xml:space="preserve"> (např. Statistické ročenky z oblasti sociální práce a sociálních věcí, viz </w:t>
      </w:r>
      <w:hyperlink w:history="true" r:id="rId13">
        <w:r w:rsidRPr="006D3D95">
          <w:rPr>
            <w:rFonts w:ascii="Arial" w:hAnsi="Arial" w:eastAsia="Calibri" w:cs="Arial"/>
            <w:color w:val="0000FF"/>
            <w:u w:val="single"/>
            <w:lang w:bidi="ar-SA"/>
          </w:rPr>
          <w:t>http://www.mpsv.cz/cs/3869</w:t>
        </w:r>
      </w:hyperlink>
      <w:r w:rsidRPr="006D3D95">
        <w:rPr>
          <w:rFonts w:ascii="Arial" w:hAnsi="Arial" w:eastAsia="Calibri" w:cs="Arial"/>
          <w:color w:val="auto"/>
          <w:lang w:bidi="ar-SA"/>
        </w:rPr>
        <w:t xml:space="preserve">, informace o vyplacených dávkách aj.), data České správy sociálního zabezpečení, popřípadě i generálního ředitelství Úřadu práce ČR či krajských poboček Úřadu práce, tematicky související materiály Výzkumného ústavu práce a sociálních věcí, dále další výstupy projektu zveřejněné na webových stránkách projektu (viz </w:t>
      </w:r>
      <w:hyperlink w:history="true" r:id="rId14">
        <w:r w:rsidRPr="006D3D95">
          <w:rPr>
            <w:rFonts w:ascii="Arial" w:hAnsi="Arial" w:eastAsia="Calibri" w:cs="Arial"/>
            <w:color w:val="0000FF"/>
            <w:u w:val="single"/>
            <w:lang w:bidi="ar-SA"/>
          </w:rPr>
          <w:t>http://podporaprocesu.cz/</w:t>
        </w:r>
      </w:hyperlink>
      <w:r w:rsidRPr="006D3D95">
        <w:rPr>
          <w:rFonts w:ascii="Arial" w:hAnsi="Arial" w:eastAsia="Calibri" w:cs="Arial"/>
          <w:color w:val="auto"/>
          <w:lang w:bidi="ar-SA"/>
        </w:rPr>
        <w:t xml:space="preserve">, např. Spotřeba zdravotní péče příjemce příspěvku na péči aj.). </w:t>
      </w:r>
    </w:p>
    <w:p w:rsidRPr="006D3D95" w:rsidR="006D3D95" w:rsidP="006D3D95" w:rsidRDefault="006D3D95">
      <w:pPr>
        <w:spacing w:before="120" w:after="0" w:line="280" w:lineRule="atLeast"/>
        <w:ind w:firstLine="0"/>
        <w:rPr>
          <w:rFonts w:ascii="Arial" w:hAnsi="Arial" w:eastAsia="Calibri" w:cs="Arial"/>
          <w:color w:val="auto"/>
          <w:lang w:bidi="ar-SA"/>
        </w:rPr>
      </w:pPr>
      <w:r w:rsidRPr="006D3D95">
        <w:rPr>
          <w:rFonts w:ascii="Arial" w:hAnsi="Arial" w:eastAsia="Calibri" w:cs="Arial"/>
          <w:color w:val="auto"/>
          <w:lang w:bidi="ar-SA"/>
        </w:rPr>
        <w:t xml:space="preserve">Touto částí analýzy </w:t>
      </w:r>
      <w:r w:rsidR="00CF2482">
        <w:rPr>
          <w:rFonts w:ascii="Arial" w:hAnsi="Arial" w:eastAsia="Calibri" w:cs="Arial"/>
          <w:color w:val="auto"/>
          <w:lang w:bidi="ar-SA"/>
        </w:rPr>
        <w:t>je zpracovatel povinen navázat</w:t>
      </w:r>
      <w:r w:rsidRPr="006D3D95">
        <w:rPr>
          <w:rFonts w:ascii="Arial" w:hAnsi="Arial" w:eastAsia="Calibri" w:cs="Arial"/>
          <w:color w:val="auto"/>
          <w:lang w:bidi="ar-SA"/>
        </w:rPr>
        <w:t xml:space="preserve"> na dosavadní výstupy projektu, a to konkrétně na</w:t>
      </w:r>
      <w:r w:rsidR="00CF2482">
        <w:rPr>
          <w:rFonts w:ascii="Arial" w:hAnsi="Arial" w:eastAsia="Calibri" w:cs="Arial"/>
          <w:color w:val="auto"/>
          <w:lang w:bidi="ar-SA"/>
        </w:rPr>
        <w:t> </w:t>
      </w:r>
      <w:r w:rsidRPr="006D3D95">
        <w:rPr>
          <w:rFonts w:ascii="Arial" w:hAnsi="Arial" w:eastAsia="Calibri" w:cs="Arial"/>
          <w:color w:val="auto"/>
          <w:lang w:bidi="ar-SA"/>
        </w:rPr>
        <w:t>dokument s názvem „</w:t>
      </w:r>
      <w:r w:rsidRPr="006D3D95">
        <w:rPr>
          <w:rFonts w:ascii="Arial" w:hAnsi="Arial" w:eastAsia="Calibri" w:cs="Arial"/>
          <w:i/>
          <w:color w:val="auto"/>
          <w:lang w:bidi="ar-SA"/>
        </w:rPr>
        <w:t>Analýza příjemců příspěvku na péči a potenciálních klientů dlouhodobé péče</w:t>
      </w:r>
      <w:r w:rsidRPr="006D3D95">
        <w:rPr>
          <w:rFonts w:ascii="Arial" w:hAnsi="Arial" w:eastAsia="Calibri" w:cs="Arial"/>
          <w:color w:val="auto"/>
          <w:lang w:bidi="ar-SA"/>
        </w:rPr>
        <w:t xml:space="preserve">“ (kapitola 4 – Struktura příjemců příspěvku na péči). Dokument je dostupný na: </w:t>
      </w:r>
      <w:hyperlink w:history="true" r:id="rId15">
        <w:r w:rsidRPr="006D3D95">
          <w:rPr>
            <w:rFonts w:ascii="Arial" w:hAnsi="Arial" w:eastAsia="Calibri" w:cs="Arial"/>
            <w:color w:val="0000FF"/>
            <w:u w:val="single"/>
            <w:lang w:bidi="ar-SA"/>
          </w:rPr>
          <w:t>http://podporaprocesu.cz/wp-content/uploads/2013/01/Analyza_prijemcu.pdf</w:t>
        </w:r>
      </w:hyperlink>
      <w:r w:rsidRPr="006D3D95">
        <w:rPr>
          <w:rFonts w:ascii="Arial" w:hAnsi="Arial" w:eastAsia="Calibri" w:cs="Arial"/>
          <w:color w:val="auto"/>
          <w:lang w:bidi="ar-SA"/>
        </w:rPr>
        <w:t xml:space="preserve">). </w:t>
      </w:r>
    </w:p>
    <w:p w:rsidRPr="006D3D95" w:rsidR="006D3D95" w:rsidP="006D3D95" w:rsidRDefault="006D3D95">
      <w:pPr>
        <w:spacing w:before="240" w:after="0" w:line="280" w:lineRule="atLeast"/>
        <w:ind w:firstLine="0"/>
        <w:rPr>
          <w:rFonts w:ascii="Arial" w:hAnsi="Arial" w:eastAsia="Calibri" w:cs="Arial"/>
          <w:i/>
          <w:color w:val="auto"/>
          <w:u w:val="single"/>
          <w:lang w:bidi="ar-SA"/>
        </w:rPr>
      </w:pPr>
      <w:r w:rsidRPr="006D3D95">
        <w:rPr>
          <w:rFonts w:ascii="Arial" w:hAnsi="Arial" w:eastAsia="Calibri" w:cs="Arial"/>
          <w:i/>
          <w:color w:val="auto"/>
          <w:u w:val="single"/>
          <w:lang w:bidi="ar-SA"/>
        </w:rPr>
        <w:t xml:space="preserve">B) Identifikace deficitů stávajícího systému vzniku nároku na PnP a formulace návrhů řešení ve vazbě na cílovou skupinu příjemců podle typu zdravotního postižení </w:t>
      </w:r>
    </w:p>
    <w:p w:rsidRPr="006D3D95" w:rsidR="006D3D95" w:rsidP="006D3D95" w:rsidRDefault="006D3D95">
      <w:pPr>
        <w:spacing w:before="60" w:after="0" w:line="280" w:lineRule="atLeast"/>
        <w:ind w:firstLine="0"/>
        <w:rPr>
          <w:rFonts w:ascii="Arial" w:hAnsi="Arial" w:cs="Arial"/>
          <w:color w:val="auto"/>
          <w:lang w:eastAsia="cs-CZ" w:bidi="ar-SA"/>
        </w:rPr>
      </w:pPr>
      <w:r w:rsidRPr="006D3D95">
        <w:rPr>
          <w:rFonts w:ascii="Arial" w:hAnsi="Arial" w:cs="Arial"/>
          <w:color w:val="auto"/>
          <w:lang w:eastAsia="cs-CZ" w:bidi="ar-SA"/>
        </w:rPr>
        <w:t xml:space="preserve">V této části analýzy </w:t>
      </w:r>
      <w:r w:rsidR="00CF2482">
        <w:rPr>
          <w:rFonts w:ascii="Arial" w:hAnsi="Arial" w:cs="Arial"/>
          <w:color w:val="auto"/>
          <w:lang w:eastAsia="cs-CZ" w:bidi="ar-SA"/>
        </w:rPr>
        <w:t xml:space="preserve">je zpracovatel povinen vyhodnotit </w:t>
      </w:r>
      <w:r w:rsidRPr="006D3D95">
        <w:rPr>
          <w:rFonts w:ascii="Arial" w:hAnsi="Arial" w:cs="Arial"/>
          <w:color w:val="auto"/>
          <w:lang w:eastAsia="cs-CZ" w:bidi="ar-SA"/>
        </w:rPr>
        <w:t xml:space="preserve">stávající legislativní podmínky i související metodické dokumenty determinující proces posuzování stupně závislosti a identifikace nároku na PnP. </w:t>
      </w:r>
    </w:p>
    <w:p w:rsidRPr="006D3D95" w:rsidR="006D3D95" w:rsidP="006D3D95" w:rsidRDefault="006D3D95">
      <w:pPr>
        <w:spacing w:before="60" w:after="0" w:line="280" w:lineRule="atLeast"/>
        <w:ind w:firstLine="0"/>
        <w:rPr>
          <w:rFonts w:ascii="Arial" w:hAnsi="Arial" w:cs="Arial"/>
          <w:color w:val="auto"/>
          <w:szCs w:val="24"/>
          <w:lang w:eastAsia="cs-CZ" w:bidi="ar-SA"/>
        </w:rPr>
      </w:pPr>
      <w:r w:rsidRPr="006D3D95">
        <w:rPr>
          <w:rFonts w:ascii="Arial" w:hAnsi="Arial" w:cs="Arial"/>
          <w:color w:val="auto"/>
          <w:szCs w:val="24"/>
          <w:lang w:eastAsia="cs-CZ" w:bidi="ar-SA"/>
        </w:rPr>
        <w:t xml:space="preserve">Za tímto účelem a zároveň ve vztahu k identifikaci potenciálních příjemců PnP bude třeba analyzovat: </w:t>
      </w:r>
    </w:p>
    <w:p w:rsidR="00CF2482" w:rsidP="004115EB" w:rsidRDefault="006D3D95">
      <w:pPr>
        <w:numPr>
          <w:ilvl w:val="0"/>
          <w:numId w:val="23"/>
        </w:numPr>
        <w:spacing w:before="60" w:after="0" w:line="280" w:lineRule="atLeast"/>
        <w:rPr>
          <w:rFonts w:ascii="Arial" w:hAnsi="Arial" w:cs="Arial"/>
          <w:color w:val="auto"/>
          <w:lang w:eastAsia="cs-CZ" w:bidi="ar-SA"/>
        </w:rPr>
      </w:pPr>
      <w:r w:rsidRPr="006D3D95">
        <w:rPr>
          <w:rFonts w:ascii="Arial" w:hAnsi="Arial" w:cs="Arial"/>
          <w:color w:val="auto"/>
          <w:szCs w:val="24"/>
          <w:lang w:eastAsia="cs-CZ" w:bidi="ar-SA"/>
        </w:rPr>
        <w:t>L</w:t>
      </w:r>
      <w:r w:rsidRPr="006D3D95">
        <w:rPr>
          <w:rFonts w:ascii="Arial" w:hAnsi="Arial" w:cs="Arial"/>
          <w:color w:val="auto"/>
          <w:lang w:eastAsia="cs-CZ" w:bidi="ar-SA"/>
        </w:rPr>
        <w:t>egislativní podmínky – zhodnocení stávající právní úpravy</w:t>
      </w:r>
      <w:r w:rsidRPr="006D3D95">
        <w:rPr>
          <w:rFonts w:ascii="Arial" w:hAnsi="Arial" w:cs="Arial"/>
          <w:color w:val="auto"/>
          <w:szCs w:val="24"/>
          <w:lang w:eastAsia="cs-CZ" w:bidi="ar-SA"/>
        </w:rPr>
        <w:t xml:space="preserve"> z hlediska podmínek nároku na přiznání dávky, ale i přezkum tohoto nároku ve vazbě na identifikaci a predikci potenciálních příjemců;</w:t>
      </w:r>
    </w:p>
    <w:p w:rsidRPr="00CF2482" w:rsidR="006D3D95" w:rsidP="004115EB" w:rsidRDefault="006D3D95">
      <w:pPr>
        <w:numPr>
          <w:ilvl w:val="0"/>
          <w:numId w:val="23"/>
        </w:numPr>
        <w:spacing w:before="60" w:after="0" w:line="280" w:lineRule="atLeast"/>
        <w:rPr>
          <w:rFonts w:ascii="Arial" w:hAnsi="Arial" w:cs="Arial"/>
          <w:color w:val="auto"/>
          <w:lang w:eastAsia="cs-CZ" w:bidi="ar-SA"/>
        </w:rPr>
      </w:pPr>
      <w:r w:rsidRPr="00CF2482">
        <w:rPr>
          <w:rFonts w:ascii="Arial" w:hAnsi="Arial" w:cs="Arial"/>
          <w:color w:val="auto"/>
          <w:lang w:eastAsia="cs-CZ" w:bidi="ar-SA"/>
        </w:rPr>
        <w:t xml:space="preserve">Aplikaci legislativy v praxi – skrze analýzu např. konkrétních kazuistik osob, u kterých nebyl uznán nárok na PnP, ale i příjemců PnP a dalšími kvalitativními metodami dle zkušeností dodavatele, a dále zhodnocením </w:t>
      </w:r>
      <w:r w:rsidRPr="00CF2482">
        <w:rPr>
          <w:rFonts w:ascii="Arial" w:hAnsi="Arial" w:cs="Arial"/>
          <w:color w:val="auto"/>
          <w:szCs w:val="24"/>
          <w:lang w:eastAsia="cs-CZ" w:bidi="ar-SA"/>
        </w:rPr>
        <w:t xml:space="preserve">stávajících </w:t>
      </w:r>
      <w:r w:rsidRPr="00CF2482">
        <w:rPr>
          <w:rFonts w:ascii="Arial" w:hAnsi="Arial" w:cs="Arial"/>
          <w:color w:val="auto"/>
          <w:lang w:eastAsia="cs-CZ" w:bidi="ar-SA"/>
        </w:rPr>
        <w:t>metodick</w:t>
      </w:r>
      <w:r w:rsidRPr="00CF2482">
        <w:rPr>
          <w:rFonts w:ascii="Arial" w:hAnsi="Arial" w:cs="Arial"/>
          <w:color w:val="auto"/>
          <w:szCs w:val="24"/>
          <w:lang w:eastAsia="cs-CZ" w:bidi="ar-SA"/>
        </w:rPr>
        <w:t>ých</w:t>
      </w:r>
      <w:r w:rsidRPr="00CF2482">
        <w:rPr>
          <w:rFonts w:ascii="Arial" w:hAnsi="Arial" w:cs="Arial"/>
          <w:color w:val="auto"/>
          <w:lang w:eastAsia="cs-CZ" w:bidi="ar-SA"/>
        </w:rPr>
        <w:t xml:space="preserve"> </w:t>
      </w:r>
      <w:r w:rsidRPr="00CF2482">
        <w:rPr>
          <w:rFonts w:ascii="Arial" w:hAnsi="Arial" w:cs="Arial"/>
          <w:color w:val="auto"/>
          <w:szCs w:val="24"/>
          <w:lang w:eastAsia="cs-CZ" w:bidi="ar-SA"/>
        </w:rPr>
        <w:t>materiálů</w:t>
      </w:r>
      <w:r w:rsidRPr="00CF2482">
        <w:rPr>
          <w:rFonts w:ascii="Arial" w:hAnsi="Arial" w:cs="Arial"/>
          <w:color w:val="auto"/>
          <w:lang w:eastAsia="cs-CZ" w:bidi="ar-SA"/>
        </w:rPr>
        <w:t xml:space="preserve"> </w:t>
      </w:r>
      <w:r w:rsidRPr="00CF2482">
        <w:rPr>
          <w:rFonts w:ascii="Arial" w:hAnsi="Arial" w:cs="Arial"/>
          <w:color w:val="auto"/>
          <w:szCs w:val="24"/>
          <w:lang w:eastAsia="cs-CZ" w:bidi="ar-SA"/>
        </w:rPr>
        <w:t xml:space="preserve">dotčených subjektů, které na systému participují z hlediska toho, nakolik naplňují dobrou praxi při aplikaci právní úpravy. </w:t>
      </w:r>
    </w:p>
    <w:p w:rsidRPr="006D3D95" w:rsidR="006D3D95" w:rsidP="00CF2482" w:rsidRDefault="004115EB">
      <w:pPr>
        <w:spacing w:before="60" w:after="0" w:line="280" w:lineRule="atLeast"/>
        <w:ind w:firstLine="0"/>
        <w:rPr>
          <w:rFonts w:ascii="Arial" w:hAnsi="Arial" w:cs="Arial"/>
          <w:color w:val="auto"/>
          <w:lang w:eastAsia="cs-CZ" w:bidi="ar-SA"/>
        </w:rPr>
      </w:pPr>
      <w:r>
        <w:rPr>
          <w:rFonts w:ascii="Arial" w:hAnsi="Arial" w:cs="Arial"/>
          <w:color w:val="auto"/>
          <w:szCs w:val="24"/>
          <w:lang w:eastAsia="cs-CZ" w:bidi="ar-SA"/>
        </w:rPr>
        <w:t>Objednatel</w:t>
      </w:r>
      <w:r w:rsidRPr="006D3D95" w:rsidR="006D3D95">
        <w:rPr>
          <w:rFonts w:ascii="Arial" w:hAnsi="Arial" w:cs="Arial"/>
          <w:color w:val="auto"/>
          <w:szCs w:val="24"/>
          <w:lang w:eastAsia="cs-CZ" w:bidi="ar-SA"/>
        </w:rPr>
        <w:t xml:space="preserve"> v tomto bodě dává ke zvážení spolupráci </w:t>
      </w:r>
      <w:r>
        <w:rPr>
          <w:rFonts w:ascii="Arial" w:hAnsi="Arial" w:cs="Arial"/>
          <w:color w:val="auto"/>
          <w:szCs w:val="24"/>
          <w:lang w:eastAsia="cs-CZ" w:bidi="ar-SA"/>
        </w:rPr>
        <w:t xml:space="preserve">zpracovatele </w:t>
      </w:r>
      <w:r w:rsidRPr="006D3D95" w:rsidR="006D3D95">
        <w:rPr>
          <w:rFonts w:ascii="Arial" w:hAnsi="Arial" w:cs="Arial"/>
          <w:color w:val="auto"/>
          <w:szCs w:val="24"/>
          <w:lang w:eastAsia="cs-CZ" w:bidi="ar-SA"/>
        </w:rPr>
        <w:t xml:space="preserve">s asociacemi sdružujícími poskytovatele sociálních služeb, samotnými poskytovateli sociálních služeb, příjemci </w:t>
      </w:r>
      <w:proofErr w:type="spellStart"/>
      <w:r w:rsidRPr="006D3D95" w:rsidR="006D3D95">
        <w:rPr>
          <w:rFonts w:ascii="Arial" w:hAnsi="Arial" w:cs="Arial"/>
          <w:color w:val="auto"/>
          <w:szCs w:val="24"/>
          <w:lang w:eastAsia="cs-CZ" w:bidi="ar-SA"/>
        </w:rPr>
        <w:t>PnP</w:t>
      </w:r>
      <w:proofErr w:type="spellEnd"/>
      <w:r w:rsidRPr="006D3D95" w:rsidR="006D3D95">
        <w:rPr>
          <w:rFonts w:ascii="Arial" w:hAnsi="Arial" w:cs="Arial"/>
          <w:color w:val="auto"/>
          <w:szCs w:val="24"/>
          <w:lang w:eastAsia="cs-CZ" w:bidi="ar-SA"/>
        </w:rPr>
        <w:t xml:space="preserve"> </w:t>
      </w:r>
      <w:r w:rsidRPr="006D3D95" w:rsidR="006D3D95">
        <w:rPr>
          <w:rFonts w:ascii="Arial" w:hAnsi="Arial" w:cs="Arial"/>
          <w:color w:val="auto"/>
          <w:szCs w:val="24"/>
          <w:lang w:eastAsia="cs-CZ" w:bidi="ar-SA"/>
        </w:rPr>
        <w:lastRenderedPageBreak/>
        <w:t>i </w:t>
      </w:r>
      <w:r w:rsidRPr="006D3D95">
        <w:rPr>
          <w:rFonts w:ascii="Arial" w:hAnsi="Arial" w:cs="Arial"/>
          <w:color w:val="auto"/>
          <w:szCs w:val="24"/>
          <w:lang w:eastAsia="cs-CZ" w:bidi="ar-SA"/>
        </w:rPr>
        <w:t>potenciálními</w:t>
      </w:r>
      <w:r w:rsidRPr="006D3D95" w:rsidR="006D3D95">
        <w:rPr>
          <w:rFonts w:ascii="Arial" w:hAnsi="Arial" w:cs="Arial"/>
          <w:color w:val="auto"/>
          <w:szCs w:val="24"/>
          <w:lang w:eastAsia="cs-CZ" w:bidi="ar-SA"/>
        </w:rPr>
        <w:t xml:space="preserve"> příjemci </w:t>
      </w:r>
      <w:proofErr w:type="spellStart"/>
      <w:r w:rsidRPr="006D3D95" w:rsidR="006D3D95">
        <w:rPr>
          <w:rFonts w:ascii="Arial" w:hAnsi="Arial" w:cs="Arial"/>
          <w:color w:val="auto"/>
          <w:szCs w:val="24"/>
          <w:lang w:eastAsia="cs-CZ" w:bidi="ar-SA"/>
        </w:rPr>
        <w:t>PnP</w:t>
      </w:r>
      <w:proofErr w:type="spellEnd"/>
      <w:r w:rsidRPr="006D3D95" w:rsidR="006D3D95">
        <w:rPr>
          <w:rFonts w:ascii="Arial" w:hAnsi="Arial" w:cs="Arial"/>
          <w:color w:val="auto"/>
          <w:szCs w:val="24"/>
          <w:lang w:eastAsia="cs-CZ" w:bidi="ar-SA"/>
        </w:rPr>
        <w:t xml:space="preserve"> pro zajištění relevantních dat potřebných pro tvorbu a analýzu konkrétních kazuistik, jež obsahují informace podléhající zákonu č. 101/2000 Sb., o ochraně osobních údajů. Spolupráce s výše uvedenými aktéry není povinností </w:t>
      </w:r>
      <w:r>
        <w:rPr>
          <w:rFonts w:ascii="Arial" w:hAnsi="Arial" w:cs="Arial"/>
          <w:color w:val="auto"/>
          <w:szCs w:val="24"/>
          <w:lang w:eastAsia="cs-CZ" w:bidi="ar-SA"/>
        </w:rPr>
        <w:t>zpracovatele</w:t>
      </w:r>
      <w:r w:rsidRPr="006D3D95" w:rsidR="006D3D95">
        <w:rPr>
          <w:rFonts w:ascii="Arial" w:hAnsi="Arial" w:cs="Arial"/>
          <w:color w:val="auto"/>
          <w:szCs w:val="24"/>
          <w:lang w:eastAsia="cs-CZ" w:bidi="ar-SA"/>
        </w:rPr>
        <w:t>.</w:t>
      </w:r>
    </w:p>
    <w:p w:rsidR="004115EB" w:rsidP="006D3D95" w:rsidRDefault="004115EB">
      <w:pPr>
        <w:spacing w:before="60" w:after="0" w:line="280" w:lineRule="atLeast"/>
        <w:ind w:firstLine="0"/>
        <w:rPr>
          <w:rFonts w:ascii="Arial" w:hAnsi="Arial" w:cs="Arial"/>
          <w:color w:val="auto"/>
          <w:u w:val="single"/>
          <w:lang w:eastAsia="cs-CZ" w:bidi="ar-SA"/>
        </w:rPr>
      </w:pPr>
    </w:p>
    <w:p w:rsidRPr="006D3D95" w:rsidR="006D3D95" w:rsidP="006D3D95" w:rsidRDefault="004115EB">
      <w:pPr>
        <w:spacing w:before="60" w:after="0" w:line="280" w:lineRule="atLeast"/>
        <w:ind w:firstLine="0"/>
        <w:rPr>
          <w:rFonts w:ascii="Arial" w:hAnsi="Arial" w:cs="Arial"/>
          <w:color w:val="auto"/>
          <w:u w:val="single"/>
          <w:lang w:eastAsia="cs-CZ" w:bidi="ar-SA"/>
        </w:rPr>
      </w:pPr>
      <w:r>
        <w:rPr>
          <w:rFonts w:ascii="Arial" w:hAnsi="Arial" w:cs="Arial"/>
          <w:color w:val="auto"/>
          <w:u w:val="single"/>
          <w:lang w:eastAsia="cs-CZ" w:bidi="ar-SA"/>
        </w:rPr>
        <w:t>V rámci této části je povinen</w:t>
      </w:r>
      <w:r w:rsidRPr="006D3D95" w:rsidR="006D3D95">
        <w:rPr>
          <w:rFonts w:ascii="Arial" w:hAnsi="Arial" w:cs="Arial"/>
          <w:color w:val="auto"/>
          <w:u w:val="single"/>
          <w:lang w:eastAsia="cs-CZ" w:bidi="ar-SA"/>
        </w:rPr>
        <w:t xml:space="preserve"> </w:t>
      </w:r>
      <w:r>
        <w:rPr>
          <w:rFonts w:ascii="Arial" w:hAnsi="Arial" w:cs="Arial"/>
          <w:color w:val="auto"/>
          <w:u w:val="single"/>
          <w:lang w:eastAsia="cs-CZ" w:bidi="ar-SA"/>
        </w:rPr>
        <w:t>zpracovatel</w:t>
      </w:r>
      <w:r w:rsidRPr="006D3D95" w:rsidR="006D3D95">
        <w:rPr>
          <w:rFonts w:ascii="Arial" w:hAnsi="Arial" w:cs="Arial"/>
          <w:color w:val="auto"/>
          <w:u w:val="single"/>
          <w:lang w:eastAsia="cs-CZ" w:bidi="ar-SA"/>
        </w:rPr>
        <w:t xml:space="preserve"> odpovědět na tyto otázky:</w:t>
      </w:r>
    </w:p>
    <w:p w:rsidRPr="004115EB" w:rsidR="006D3D95" w:rsidP="004115EB" w:rsidRDefault="006D3D95">
      <w:pPr>
        <w:numPr>
          <w:ilvl w:val="0"/>
          <w:numId w:val="23"/>
        </w:numPr>
        <w:spacing w:before="60" w:after="0" w:line="280" w:lineRule="atLeast"/>
        <w:rPr>
          <w:rFonts w:ascii="Arial" w:hAnsi="Arial" w:cs="Arial"/>
          <w:color w:val="auto"/>
          <w:szCs w:val="24"/>
          <w:lang w:eastAsia="cs-CZ" w:bidi="ar-SA"/>
        </w:rPr>
      </w:pPr>
      <w:r w:rsidRPr="004115EB">
        <w:rPr>
          <w:rFonts w:ascii="Arial" w:hAnsi="Arial" w:cs="Arial"/>
          <w:color w:val="auto"/>
          <w:szCs w:val="24"/>
          <w:lang w:eastAsia="cs-CZ" w:bidi="ar-SA"/>
        </w:rPr>
        <w:t xml:space="preserve">Odpovídá současná praxe posuzování závislosti osob zakládajících nárok na PnP záměru stávající legislativní úpravy PnP? </w:t>
      </w:r>
    </w:p>
    <w:p w:rsidRPr="004115EB" w:rsidR="006D3D95" w:rsidP="004115EB" w:rsidRDefault="006D3D95">
      <w:pPr>
        <w:numPr>
          <w:ilvl w:val="0"/>
          <w:numId w:val="23"/>
        </w:numPr>
        <w:spacing w:before="60" w:after="0" w:line="280" w:lineRule="atLeast"/>
        <w:rPr>
          <w:rFonts w:ascii="Arial" w:hAnsi="Arial" w:cs="Arial"/>
          <w:color w:val="auto"/>
          <w:szCs w:val="24"/>
          <w:lang w:eastAsia="cs-CZ" w:bidi="ar-SA"/>
        </w:rPr>
      </w:pPr>
      <w:r w:rsidRPr="004115EB">
        <w:rPr>
          <w:rFonts w:ascii="Arial" w:hAnsi="Arial" w:cs="Arial"/>
          <w:color w:val="auto"/>
          <w:szCs w:val="24"/>
          <w:lang w:eastAsia="cs-CZ" w:bidi="ar-SA"/>
        </w:rPr>
        <w:t>Ne/znevýhodňuje legislativa, popř. její aplikační praxe některé cílové skupiny (a které) podle typu zdravotního postižení, nebo podle věku, případně i jiných kritérií??</w:t>
      </w:r>
    </w:p>
    <w:p w:rsidRPr="006D3D95" w:rsidR="006D3D95" w:rsidP="006D3D95" w:rsidRDefault="004115EB">
      <w:pPr>
        <w:spacing w:before="60" w:after="0" w:line="280" w:lineRule="atLeast"/>
        <w:ind w:firstLine="0"/>
        <w:rPr>
          <w:rFonts w:ascii="Arial" w:hAnsi="Arial" w:cs="Arial"/>
          <w:color w:val="auto"/>
          <w:szCs w:val="24"/>
          <w:lang w:eastAsia="cs-CZ" w:bidi="ar-SA"/>
        </w:rPr>
      </w:pPr>
      <w:r>
        <w:rPr>
          <w:rFonts w:ascii="Arial" w:hAnsi="Arial" w:cs="Arial"/>
          <w:color w:val="auto"/>
          <w:lang w:eastAsia="cs-CZ" w:bidi="ar-SA"/>
        </w:rPr>
        <w:t>Zpracovatel</w:t>
      </w:r>
      <w:r w:rsidRPr="006D3D95" w:rsidR="006D3D95">
        <w:rPr>
          <w:rFonts w:ascii="Arial" w:hAnsi="Arial" w:cs="Arial"/>
          <w:color w:val="auto"/>
          <w:lang w:eastAsia="cs-CZ" w:bidi="ar-SA"/>
        </w:rPr>
        <w:t xml:space="preserve"> je povinen identifikovat deficity stávajícího systému a formulovat návrhy možného řešení. </w:t>
      </w:r>
      <w:r w:rsidRPr="006D3D95" w:rsidR="006D3D95">
        <w:rPr>
          <w:rFonts w:ascii="Arial" w:hAnsi="Arial" w:cs="Arial"/>
          <w:color w:val="auto"/>
          <w:szCs w:val="24"/>
          <w:lang w:eastAsia="cs-CZ" w:bidi="ar-SA"/>
        </w:rPr>
        <w:t xml:space="preserve">Při zpracování je nutné odlišit situaci, kdy je osoba uznána za závislou na pomoci jiné osoby v nižším stupni z důvodu aplikace ZSS (metodický problém) od situace, kdy jde o nedostatečnost systému legislativní, či jiné povahy, která např. vylučuje celou skupinu obyvatelstva (nejčastěji dle diagnózy nebo věku), z posouzení ve vyšším stupni dle objektivní schopnosti zvládat životní potřeby. </w:t>
      </w:r>
    </w:p>
    <w:p w:rsidRPr="006D3D95" w:rsidR="006D3D95" w:rsidP="006D3D95" w:rsidRDefault="004115EB">
      <w:pPr>
        <w:spacing w:before="60" w:after="0" w:line="280" w:lineRule="atLeast"/>
        <w:ind w:firstLine="0"/>
        <w:rPr>
          <w:rFonts w:ascii="Arial" w:hAnsi="Arial" w:cs="Arial"/>
          <w:color w:val="auto"/>
          <w:szCs w:val="24"/>
          <w:lang w:eastAsia="cs-CZ" w:bidi="ar-SA"/>
        </w:rPr>
      </w:pPr>
      <w:r>
        <w:rPr>
          <w:rFonts w:ascii="Arial" w:hAnsi="Arial" w:cs="Arial"/>
          <w:color w:val="auto"/>
          <w:szCs w:val="24"/>
          <w:lang w:eastAsia="cs-CZ" w:bidi="ar-SA"/>
        </w:rPr>
        <w:t>Objednatel</w:t>
      </w:r>
      <w:r w:rsidRPr="006D3D95" w:rsidR="006D3D95">
        <w:rPr>
          <w:rFonts w:ascii="Arial" w:hAnsi="Arial" w:cs="Arial"/>
          <w:color w:val="auto"/>
          <w:szCs w:val="24"/>
          <w:lang w:eastAsia="cs-CZ" w:bidi="ar-SA"/>
        </w:rPr>
        <w:t xml:space="preserve"> požaduje pro zpracování části B) analýzy použití kvalitativních metod výzkumu. </w:t>
      </w:r>
    </w:p>
    <w:p w:rsidRPr="006D3D95" w:rsidR="006D3D95" w:rsidP="006D3D95" w:rsidRDefault="006D3D95">
      <w:pPr>
        <w:spacing w:before="240" w:after="0" w:line="280" w:lineRule="atLeast"/>
        <w:ind w:firstLine="0"/>
        <w:rPr>
          <w:rFonts w:ascii="Arial" w:hAnsi="Arial" w:cs="Arial"/>
          <w:i/>
          <w:color w:val="auto"/>
          <w:u w:val="single"/>
          <w:lang w:eastAsia="cs-CZ" w:bidi="ar-SA"/>
        </w:rPr>
      </w:pPr>
      <w:r w:rsidRPr="006D3D95">
        <w:rPr>
          <w:rFonts w:ascii="Arial" w:hAnsi="Arial" w:cs="Arial"/>
          <w:i/>
          <w:color w:val="auto"/>
          <w:u w:val="single"/>
          <w:lang w:eastAsia="cs-CZ" w:bidi="ar-SA"/>
        </w:rPr>
        <w:t>C) Zhodnocení účelnosti a efektivity stávajících podmínek přiznání PnP</w:t>
      </w:r>
    </w:p>
    <w:p w:rsidRPr="006D3D95" w:rsidR="006D3D95" w:rsidP="006D3D95" w:rsidRDefault="006D3D95">
      <w:pPr>
        <w:spacing w:before="120" w:after="0" w:line="280" w:lineRule="atLeast"/>
        <w:ind w:firstLine="0"/>
        <w:rPr>
          <w:rFonts w:ascii="Arial" w:hAnsi="Arial" w:eastAsia="Calibri" w:cs="Arial"/>
          <w:color w:val="auto"/>
          <w:lang w:bidi="ar-SA"/>
        </w:rPr>
      </w:pPr>
      <w:r w:rsidRPr="006D3D95">
        <w:rPr>
          <w:rFonts w:ascii="Arial" w:hAnsi="Arial" w:eastAsia="Calibri" w:cs="Arial"/>
          <w:color w:val="auto"/>
          <w:lang w:bidi="ar-SA"/>
        </w:rPr>
        <w:t xml:space="preserve">Tato část analýzy </w:t>
      </w:r>
      <w:r w:rsidR="004115EB">
        <w:rPr>
          <w:rFonts w:ascii="Arial" w:hAnsi="Arial" w:eastAsia="Calibri" w:cs="Arial"/>
          <w:color w:val="auto"/>
          <w:lang w:bidi="ar-SA"/>
        </w:rPr>
        <w:t>musí být</w:t>
      </w:r>
      <w:r w:rsidRPr="006D3D95">
        <w:rPr>
          <w:rFonts w:ascii="Arial" w:hAnsi="Arial" w:eastAsia="Calibri" w:cs="Arial"/>
          <w:color w:val="auto"/>
          <w:lang w:bidi="ar-SA"/>
        </w:rPr>
        <w:t xml:space="preserve"> logicky vycházet z poznatků zjištěných  v rámci zpracování částí A a B analýzy popsaných výše. Jedná se o shrnutí zjištěných poznatků a formulaci konkrétních doporučení ohledně možností překonání identifikovaných problémových oblastí v oblasti řízení o přiznání PnP, způsobu posuzování stupně závislosti. </w:t>
      </w:r>
    </w:p>
    <w:p w:rsidRPr="006D3D95" w:rsidR="006D3D95" w:rsidP="006D3D95" w:rsidRDefault="004115EB">
      <w:pPr>
        <w:spacing w:before="60" w:after="0" w:line="280" w:lineRule="atLeast"/>
        <w:ind w:firstLine="0"/>
        <w:rPr>
          <w:rFonts w:ascii="Arial" w:hAnsi="Arial" w:cs="Arial"/>
          <w:color w:val="auto"/>
          <w:u w:val="single"/>
          <w:lang w:eastAsia="cs-CZ" w:bidi="ar-SA"/>
        </w:rPr>
      </w:pPr>
      <w:r>
        <w:rPr>
          <w:rFonts w:ascii="Arial" w:hAnsi="Arial" w:eastAsia="Calibri" w:cs="Arial"/>
          <w:color w:val="auto"/>
          <w:u w:val="single"/>
          <w:lang w:bidi="ar-SA"/>
        </w:rPr>
        <w:t xml:space="preserve">V rámci této části je zpracovatel povinen </w:t>
      </w:r>
      <w:r w:rsidRPr="006D3D95" w:rsidR="006D3D95">
        <w:rPr>
          <w:rFonts w:ascii="Arial" w:hAnsi="Arial" w:eastAsia="Calibri" w:cs="Arial"/>
          <w:color w:val="auto"/>
          <w:u w:val="single"/>
          <w:lang w:bidi="ar-SA"/>
        </w:rPr>
        <w:t>odpovědět na tyto otázky:</w:t>
      </w:r>
    </w:p>
    <w:p w:rsidRPr="004115EB" w:rsidR="006D3D95" w:rsidP="004115EB" w:rsidRDefault="006D3D95">
      <w:pPr>
        <w:numPr>
          <w:ilvl w:val="0"/>
          <w:numId w:val="23"/>
        </w:numPr>
        <w:spacing w:before="60" w:after="0" w:line="280" w:lineRule="atLeast"/>
        <w:rPr>
          <w:rFonts w:ascii="Arial" w:hAnsi="Arial" w:cs="Arial"/>
          <w:color w:val="auto"/>
          <w:szCs w:val="24"/>
          <w:lang w:eastAsia="cs-CZ" w:bidi="ar-SA"/>
        </w:rPr>
      </w:pPr>
      <w:r w:rsidRPr="004115EB">
        <w:rPr>
          <w:rFonts w:ascii="Arial" w:hAnsi="Arial" w:cs="Arial"/>
          <w:color w:val="auto"/>
          <w:szCs w:val="24"/>
          <w:lang w:eastAsia="cs-CZ" w:bidi="ar-SA"/>
        </w:rPr>
        <w:t>Jakým způsobem lze odstranit deficity stávajícího systému popsané v části B)?</w:t>
      </w:r>
    </w:p>
    <w:p w:rsidRPr="006D3D95" w:rsidR="006D3D95" w:rsidP="004115EB" w:rsidRDefault="006D3D95">
      <w:pPr>
        <w:numPr>
          <w:ilvl w:val="0"/>
          <w:numId w:val="23"/>
        </w:numPr>
        <w:spacing w:before="60" w:after="0" w:line="280" w:lineRule="atLeast"/>
        <w:rPr>
          <w:rFonts w:ascii="Arial" w:hAnsi="Arial" w:cs="Arial"/>
          <w:color w:val="auto"/>
          <w:szCs w:val="24"/>
          <w:lang w:eastAsia="cs-CZ" w:bidi="ar-SA"/>
        </w:rPr>
      </w:pPr>
      <w:r w:rsidRPr="004115EB">
        <w:rPr>
          <w:rFonts w:ascii="Arial" w:hAnsi="Arial" w:cs="Arial"/>
          <w:color w:val="auto"/>
          <w:szCs w:val="24"/>
          <w:lang w:eastAsia="cs-CZ" w:bidi="ar-SA"/>
        </w:rPr>
        <w:t>Jaká je predikce dopadů těchto úprav na počty příjemců PnP?</w:t>
      </w:r>
    </w:p>
    <w:p w:rsidRPr="006D3D95" w:rsidR="006D3D95" w:rsidP="006D3D95" w:rsidRDefault="004115EB">
      <w:pPr>
        <w:spacing w:before="60" w:after="0" w:line="280" w:lineRule="atLeast"/>
        <w:ind w:firstLine="0"/>
        <w:rPr>
          <w:rFonts w:ascii="Arial" w:hAnsi="Arial" w:cs="Arial"/>
          <w:color w:val="auto"/>
          <w:szCs w:val="24"/>
          <w:lang w:eastAsia="cs-CZ" w:bidi="ar-SA"/>
        </w:rPr>
      </w:pPr>
      <w:r>
        <w:rPr>
          <w:rFonts w:ascii="Arial" w:hAnsi="Arial" w:cs="Arial"/>
          <w:color w:val="auto"/>
          <w:szCs w:val="24"/>
          <w:lang w:eastAsia="cs-CZ" w:bidi="ar-SA"/>
        </w:rPr>
        <w:t>Objednatel</w:t>
      </w:r>
      <w:r w:rsidRPr="006D3D95" w:rsidR="006D3D95">
        <w:rPr>
          <w:rFonts w:ascii="Arial" w:hAnsi="Arial" w:cs="Arial"/>
          <w:color w:val="auto"/>
          <w:szCs w:val="24"/>
          <w:lang w:eastAsia="cs-CZ" w:bidi="ar-SA"/>
        </w:rPr>
        <w:t xml:space="preserve"> v části C) analýzy požaduje konzultaci zjištěných a formulovaných doporučení s relevantními odbornými subjekty, jejichž výběr bude realizován dle znalostí a zkušeností </w:t>
      </w:r>
      <w:r>
        <w:rPr>
          <w:rFonts w:ascii="Arial" w:hAnsi="Arial" w:cs="Arial"/>
          <w:color w:val="auto"/>
          <w:szCs w:val="24"/>
          <w:lang w:eastAsia="cs-CZ" w:bidi="ar-SA"/>
        </w:rPr>
        <w:t>zpracovatele</w:t>
      </w:r>
      <w:r w:rsidRPr="006D3D95" w:rsidR="006D3D95">
        <w:rPr>
          <w:rFonts w:ascii="Arial" w:hAnsi="Arial" w:cs="Arial"/>
          <w:color w:val="auto"/>
          <w:szCs w:val="24"/>
          <w:lang w:eastAsia="cs-CZ" w:bidi="ar-SA"/>
        </w:rPr>
        <w:t>, pro zajištění co největší validity výsledků výzkumu.</w:t>
      </w:r>
    </w:p>
    <w:p w:rsidRPr="006D3D95" w:rsidR="006D3D95" w:rsidP="006D3D95" w:rsidRDefault="006D3D95">
      <w:pPr>
        <w:spacing w:after="0" w:line="280" w:lineRule="atLeast"/>
        <w:ind w:firstLine="0"/>
        <w:rPr>
          <w:rFonts w:ascii="Arial" w:hAnsi="Arial" w:cs="Arial"/>
          <w:b/>
          <w:color w:val="auto"/>
          <w:szCs w:val="24"/>
          <w:lang w:eastAsia="cs-CZ" w:bidi="ar-SA"/>
        </w:rPr>
      </w:pPr>
    </w:p>
    <w:p w:rsidRPr="006D3D95" w:rsidR="006D3D95" w:rsidP="006D3D95" w:rsidRDefault="006D3D95">
      <w:pPr>
        <w:spacing w:after="240" w:line="280" w:lineRule="atLeast"/>
        <w:ind w:firstLine="0"/>
        <w:rPr>
          <w:rFonts w:ascii="Arial" w:hAnsi="Arial" w:cs="Arial"/>
          <w:color w:val="auto"/>
          <w:szCs w:val="24"/>
          <w:lang w:eastAsia="cs-CZ" w:bidi="ar-SA"/>
        </w:rPr>
      </w:pPr>
      <w:r w:rsidRPr="006D3D95">
        <w:rPr>
          <w:rFonts w:ascii="Arial" w:hAnsi="Arial" w:cs="Arial"/>
          <w:b/>
          <w:color w:val="auto"/>
          <w:szCs w:val="24"/>
          <w:lang w:eastAsia="cs-CZ" w:bidi="ar-SA"/>
        </w:rPr>
        <w:t xml:space="preserve">Požadovaným výstupem </w:t>
      </w:r>
      <w:r w:rsidR="004115EB">
        <w:rPr>
          <w:rFonts w:ascii="Arial" w:hAnsi="Arial" w:cs="Arial"/>
          <w:b/>
          <w:color w:val="auto"/>
          <w:szCs w:val="24"/>
          <w:lang w:eastAsia="cs-CZ" w:bidi="ar-SA"/>
        </w:rPr>
        <w:t>předmětu smlouvy</w:t>
      </w:r>
      <w:r w:rsidRPr="006D3D95">
        <w:rPr>
          <w:rFonts w:ascii="Arial" w:hAnsi="Arial" w:cs="Arial"/>
          <w:b/>
          <w:color w:val="auto"/>
          <w:szCs w:val="24"/>
          <w:lang w:eastAsia="cs-CZ" w:bidi="ar-SA"/>
        </w:rPr>
        <w:t xml:space="preserve"> je 1 analýza o rozsahu minimálně 100 a maximálně 150 normovaných stran (bez příloh).</w:t>
      </w:r>
    </w:p>
    <w:p w:rsidRPr="006D3D95" w:rsidR="006D3D95" w:rsidP="006D3D95" w:rsidRDefault="006D3D95">
      <w:pPr>
        <w:spacing w:after="0" w:line="280" w:lineRule="atLeast"/>
        <w:ind w:firstLine="0"/>
        <w:rPr>
          <w:rFonts w:ascii="Arial" w:hAnsi="Arial"/>
          <w:color w:val="auto"/>
          <w:szCs w:val="24"/>
          <w:lang w:eastAsia="cs-CZ" w:bidi="ar-SA"/>
        </w:rPr>
      </w:pPr>
      <w:r w:rsidRPr="006D3D95">
        <w:rPr>
          <w:rFonts w:ascii="Arial" w:hAnsi="Arial" w:cs="Arial"/>
          <w:color w:val="auto"/>
          <w:szCs w:val="24"/>
          <w:lang w:eastAsia="cs-CZ" w:bidi="ar-SA"/>
        </w:rPr>
        <w:t xml:space="preserve">Součástí výstupu </w:t>
      </w:r>
      <w:r w:rsidR="004115EB">
        <w:rPr>
          <w:rFonts w:ascii="Arial" w:hAnsi="Arial" w:cs="Arial"/>
          <w:color w:val="auto"/>
          <w:szCs w:val="24"/>
          <w:lang w:eastAsia="cs-CZ" w:bidi="ar-SA"/>
        </w:rPr>
        <w:t xml:space="preserve">předmětu smlouvy </w:t>
      </w:r>
      <w:r w:rsidRPr="006D3D95">
        <w:rPr>
          <w:rFonts w:ascii="Arial" w:hAnsi="Arial" w:cs="Arial"/>
          <w:color w:val="auto"/>
          <w:szCs w:val="24"/>
          <w:lang w:eastAsia="cs-CZ" w:bidi="ar-SA"/>
        </w:rPr>
        <w:t xml:space="preserve">musí být i </w:t>
      </w:r>
      <w:r w:rsidRPr="006D3D95">
        <w:rPr>
          <w:rFonts w:ascii="Arial" w:hAnsi="Arial" w:cs="Arial"/>
          <w:b/>
          <w:color w:val="auto"/>
          <w:szCs w:val="24"/>
          <w:lang w:eastAsia="cs-CZ" w:bidi="ar-SA"/>
        </w:rPr>
        <w:t>úvodní kapitola (sloužící jako manažerská zpráva)</w:t>
      </w:r>
      <w:r w:rsidRPr="006D3D95">
        <w:rPr>
          <w:rFonts w:ascii="Arial" w:hAnsi="Arial" w:cs="Arial"/>
          <w:color w:val="auto"/>
          <w:szCs w:val="24"/>
          <w:lang w:eastAsia="cs-CZ" w:bidi="ar-SA"/>
        </w:rPr>
        <w:t xml:space="preserve"> o rozsahu </w:t>
      </w:r>
      <w:r w:rsidRPr="006D3D95">
        <w:rPr>
          <w:rFonts w:ascii="Arial" w:hAnsi="Arial" w:cs="Arial"/>
          <w:b/>
          <w:color w:val="auto"/>
          <w:szCs w:val="24"/>
          <w:lang w:eastAsia="cs-CZ" w:bidi="ar-SA"/>
        </w:rPr>
        <w:t>cca 10 normostran</w:t>
      </w:r>
      <w:r w:rsidRPr="006D3D95">
        <w:rPr>
          <w:rFonts w:ascii="Arial" w:hAnsi="Arial" w:cs="Arial"/>
          <w:color w:val="auto"/>
          <w:szCs w:val="24"/>
          <w:lang w:eastAsia="cs-CZ" w:bidi="ar-SA"/>
        </w:rPr>
        <w:t xml:space="preserve"> stručně shrnující východiska celé analýzy, postup prací, popis použitých </w:t>
      </w:r>
      <w:r w:rsidRPr="006D3D95">
        <w:rPr>
          <w:rFonts w:ascii="Arial" w:hAnsi="Arial"/>
          <w:color w:val="auto"/>
          <w:szCs w:val="24"/>
          <w:lang w:eastAsia="cs-CZ" w:bidi="ar-SA"/>
        </w:rPr>
        <w:t>metod, zahrnující i základní přehled výsledků a doporučení plynoucí z celé analýzy.</w:t>
      </w:r>
    </w:p>
    <w:p w:rsidRPr="006D3D95" w:rsidR="006D3D95" w:rsidP="006D3D95" w:rsidRDefault="006D3D95">
      <w:pPr>
        <w:spacing w:after="0" w:line="280" w:lineRule="atLeast"/>
        <w:ind w:firstLine="0"/>
        <w:rPr>
          <w:rFonts w:ascii="Arial" w:hAnsi="Arial" w:eastAsia="Calibri" w:cs="Arial"/>
          <w:b/>
          <w:color w:val="auto"/>
          <w:u w:val="single"/>
          <w:lang w:bidi="ar-SA"/>
        </w:rPr>
      </w:pPr>
    </w:p>
    <w:p w:rsidRPr="006D3D95" w:rsidR="006D3D95" w:rsidP="006D3D95" w:rsidRDefault="006D3D95">
      <w:pPr>
        <w:spacing w:after="0" w:line="280" w:lineRule="atLeast"/>
        <w:ind w:firstLine="0"/>
        <w:rPr>
          <w:rFonts w:ascii="Arial" w:hAnsi="Arial" w:eastAsia="Calibri" w:cs="Arial"/>
          <w:color w:val="auto"/>
          <w:lang w:bidi="ar-SA"/>
        </w:rPr>
      </w:pPr>
      <w:r w:rsidRPr="006D3D95">
        <w:rPr>
          <w:rFonts w:ascii="Arial" w:hAnsi="Arial" w:eastAsia="Calibri" w:cs="Arial"/>
          <w:color w:val="auto"/>
          <w:lang w:bidi="ar-SA"/>
        </w:rPr>
        <w:t xml:space="preserve">Analýza </w:t>
      </w:r>
      <w:r w:rsidR="004115EB">
        <w:rPr>
          <w:rFonts w:ascii="Arial" w:hAnsi="Arial" w:eastAsia="Calibri" w:cs="Arial"/>
          <w:color w:val="auto"/>
          <w:lang w:bidi="ar-SA"/>
        </w:rPr>
        <w:t>musí být zpracovatelem</w:t>
      </w:r>
      <w:r w:rsidRPr="006D3D95">
        <w:rPr>
          <w:rFonts w:ascii="Arial" w:hAnsi="Arial" w:eastAsia="Calibri" w:cs="Arial"/>
          <w:color w:val="auto"/>
          <w:lang w:bidi="ar-SA"/>
        </w:rPr>
        <w:t xml:space="preserve"> předána</w:t>
      </w:r>
      <w:r w:rsidR="004115EB">
        <w:rPr>
          <w:rFonts w:ascii="Arial" w:hAnsi="Arial" w:eastAsia="Calibri" w:cs="Arial"/>
          <w:color w:val="auto"/>
          <w:lang w:bidi="ar-SA"/>
        </w:rPr>
        <w:t xml:space="preserve"> objednateli</w:t>
      </w:r>
      <w:r w:rsidRPr="006D3D95">
        <w:rPr>
          <w:rFonts w:ascii="Arial" w:hAnsi="Arial" w:eastAsia="Calibri" w:cs="Arial"/>
          <w:color w:val="auto"/>
          <w:lang w:bidi="ar-SA"/>
        </w:rPr>
        <w:t xml:space="preserve"> ve třech (3) svázaných listinných kopiích a</w:t>
      </w:r>
      <w:r w:rsidR="004115EB">
        <w:rPr>
          <w:rFonts w:ascii="Arial" w:hAnsi="Arial" w:eastAsia="Calibri" w:cs="Arial"/>
          <w:color w:val="auto"/>
          <w:lang w:bidi="ar-SA"/>
        </w:rPr>
        <w:t> </w:t>
      </w:r>
      <w:r w:rsidRPr="006D3D95">
        <w:rPr>
          <w:rFonts w:ascii="Arial" w:hAnsi="Arial" w:eastAsia="Calibri" w:cs="Arial"/>
          <w:color w:val="auto"/>
          <w:lang w:bidi="ar-SA"/>
        </w:rPr>
        <w:t>elektronicky na CD nebo jiném přenosném médiu v českém jazyce a ve formátech souborů MS Office 2010 a PDF.</w:t>
      </w:r>
    </w:p>
    <w:bookmarkEnd w:id="223"/>
    <w:bookmarkEnd w:id="224"/>
    <w:p w:rsidRPr="002B53FD" w:rsidR="002B53FD" w:rsidP="002B53FD" w:rsidRDefault="002B53FD">
      <w:pPr>
        <w:spacing w:after="0" w:line="280" w:lineRule="atLeast"/>
        <w:ind w:firstLine="0"/>
        <w:jc w:val="center"/>
        <w:rPr>
          <w:rFonts w:ascii="Arial" w:hAnsi="Arial" w:cs="Arial"/>
          <w:b/>
          <w:sz w:val="28"/>
          <w:szCs w:val="28"/>
        </w:rPr>
      </w:pPr>
    </w:p>
    <w:sectPr w:rsidRPr="002B53FD" w:rsidR="002B53FD" w:rsidSect="00F22F92">
      <w:headerReference w:type="default" r:id="rId16"/>
      <w:footerReference w:type="default" r:id="rId17"/>
      <w:headerReference w:type="first" r:id="rId18"/>
      <w:pgSz w:w="11906" w:h="16838"/>
      <w:pgMar w:top="1701" w:right="1418" w:bottom="1418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F2482" w:rsidP="00E1754B" w:rsidRDefault="00CF2482">
      <w:pPr>
        <w:spacing w:after="0" w:line="240" w:lineRule="auto"/>
      </w:pPr>
      <w:r>
        <w:separator/>
      </w:r>
    </w:p>
  </w:endnote>
  <w:endnote w:type="continuationSeparator" w:id="0">
    <w:p w:rsidR="00CF2482" w:rsidP="00E1754B" w:rsidRDefault="00CF2482">
      <w:pPr>
        <w:spacing w:after="0" w:line="240" w:lineRule="auto"/>
      </w:pPr>
      <w:r>
        <w:continuationSeparator/>
      </w:r>
    </w:p>
  </w:endnote>
  <w:endnote w:type="continuationNotice" w:id="1">
    <w:p w:rsidR="00CF2482" w:rsidRDefault="00CF2482">
      <w:pPr>
        <w:spacing w:after="0" w:line="240" w:lineRule="auto"/>
      </w:pP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9C7C95" w:rsidR="00CF2482" w:rsidRDefault="00CF2482">
    <w:pPr>
      <w:pStyle w:val="Zpat"/>
      <w:jc w:val="center"/>
      <w:rPr>
        <w:rFonts w:ascii="Arial" w:hAnsi="Arial" w:cs="Arial"/>
        <w:sz w:val="18"/>
      </w:rPr>
    </w:pPr>
    <w:r w:rsidRPr="009C7C95">
      <w:rPr>
        <w:rFonts w:ascii="Arial" w:hAnsi="Arial" w:cs="Arial"/>
        <w:sz w:val="18"/>
      </w:rPr>
      <w:t xml:space="preserve">Stránka </w:t>
    </w:r>
    <w:r w:rsidRPr="009C7C95">
      <w:rPr>
        <w:rFonts w:ascii="Arial" w:hAnsi="Arial" w:cs="Arial"/>
        <w:b/>
        <w:bCs/>
        <w:sz w:val="18"/>
      </w:rPr>
      <w:fldChar w:fldCharType="begin"/>
    </w:r>
    <w:r w:rsidRPr="009C7C95">
      <w:rPr>
        <w:rFonts w:ascii="Arial" w:hAnsi="Arial" w:cs="Arial"/>
        <w:b/>
        <w:bCs/>
        <w:sz w:val="18"/>
      </w:rPr>
      <w:instrText>PAGE</w:instrText>
    </w:r>
    <w:r w:rsidRPr="009C7C95">
      <w:rPr>
        <w:rFonts w:ascii="Arial" w:hAnsi="Arial" w:cs="Arial"/>
        <w:b/>
        <w:bCs/>
        <w:sz w:val="18"/>
      </w:rPr>
      <w:fldChar w:fldCharType="separate"/>
    </w:r>
    <w:r w:rsidR="00893B0F">
      <w:rPr>
        <w:rFonts w:ascii="Arial" w:hAnsi="Arial" w:cs="Arial"/>
        <w:b/>
        <w:bCs/>
        <w:noProof/>
        <w:sz w:val="18"/>
      </w:rPr>
      <w:t>13</w:t>
    </w:r>
    <w:r w:rsidRPr="009C7C95">
      <w:rPr>
        <w:rFonts w:ascii="Arial" w:hAnsi="Arial" w:cs="Arial"/>
        <w:b/>
        <w:bCs/>
        <w:sz w:val="18"/>
      </w:rPr>
      <w:fldChar w:fldCharType="end"/>
    </w:r>
    <w:r w:rsidRPr="009C7C95">
      <w:rPr>
        <w:rFonts w:ascii="Arial" w:hAnsi="Arial" w:cs="Arial"/>
        <w:sz w:val="18"/>
      </w:rPr>
      <w:t xml:space="preserve"> z </w:t>
    </w:r>
    <w:r w:rsidRPr="009C7C95">
      <w:rPr>
        <w:rFonts w:ascii="Arial" w:hAnsi="Arial" w:cs="Arial"/>
        <w:b/>
        <w:bCs/>
        <w:sz w:val="18"/>
      </w:rPr>
      <w:fldChar w:fldCharType="begin"/>
    </w:r>
    <w:r w:rsidRPr="009C7C95">
      <w:rPr>
        <w:rFonts w:ascii="Arial" w:hAnsi="Arial" w:cs="Arial"/>
        <w:b/>
        <w:bCs/>
        <w:sz w:val="18"/>
      </w:rPr>
      <w:instrText>NUMPAGES</w:instrText>
    </w:r>
    <w:r w:rsidRPr="009C7C95">
      <w:rPr>
        <w:rFonts w:ascii="Arial" w:hAnsi="Arial" w:cs="Arial"/>
        <w:b/>
        <w:bCs/>
        <w:sz w:val="18"/>
      </w:rPr>
      <w:fldChar w:fldCharType="separate"/>
    </w:r>
    <w:r w:rsidR="00893B0F">
      <w:rPr>
        <w:rFonts w:ascii="Arial" w:hAnsi="Arial" w:cs="Arial"/>
        <w:b/>
        <w:bCs/>
        <w:noProof/>
        <w:sz w:val="18"/>
      </w:rPr>
      <w:t>13</w:t>
    </w:r>
    <w:r w:rsidRPr="009C7C95">
      <w:rPr>
        <w:rFonts w:ascii="Arial" w:hAnsi="Arial" w:cs="Arial"/>
        <w:b/>
        <w:bCs/>
        <w:sz w:val="18"/>
      </w:rPr>
      <w:fldChar w:fldCharType="end"/>
    </w:r>
  </w:p>
  <w:p w:rsidR="00CF2482" w:rsidRDefault="00CF248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F2482" w:rsidP="00E1754B" w:rsidRDefault="00CF2482">
      <w:pPr>
        <w:spacing w:after="0" w:line="240" w:lineRule="auto"/>
      </w:pPr>
      <w:r>
        <w:separator/>
      </w:r>
    </w:p>
  </w:footnote>
  <w:footnote w:type="continuationSeparator" w:id="0">
    <w:p w:rsidR="00CF2482" w:rsidP="00E1754B" w:rsidRDefault="00CF2482">
      <w:pPr>
        <w:spacing w:after="0" w:line="240" w:lineRule="auto"/>
      </w:pPr>
      <w:r>
        <w:continuationSeparator/>
      </w:r>
    </w:p>
  </w:footnote>
  <w:footnote w:type="continuationNotice" w:id="1">
    <w:p w:rsidR="00CF2482" w:rsidRDefault="00CF2482">
      <w:pPr>
        <w:spacing w:after="0" w:line="240" w:lineRule="auto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F2482" w:rsidP="00EA4D52" w:rsidRDefault="00CF2482">
    <w:pPr>
      <w:pStyle w:val="Zhlav"/>
      <w:jc w:val="right"/>
    </w:pPr>
  </w:p>
  <w:p w:rsidR="004115EB" w:rsidP="004115EB" w:rsidRDefault="004115EB">
    <w:pPr>
      <w:pStyle w:val="Zhlav"/>
    </w:pPr>
    <w: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5pt;height:58.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90697275" r:id="rId2"/>
      </w:object>
    </w:r>
  </w:p>
  <w:p w:rsidRPr="008E18C6" w:rsidR="00CF2482" w:rsidP="006E3469" w:rsidRDefault="00CF2482">
    <w:pPr>
      <w:pStyle w:val="Zhlav"/>
      <w:jc w:val="right"/>
      <w:rPr>
        <w:rFonts w:ascii="Arial" w:hAnsi="Arial" w:cs="Arial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F2482" w:rsidRDefault="00CF2482">
    <w:pPr>
      <w:pStyle w:val="Zhlav"/>
    </w:pPr>
    <w: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5pt;height:58.5pt" id="_x0000_i1026" o:ole="">
          <v:imagedata o:title="" r:id="rId1" cropleft="4712f" croptop="18357f" cropright="4398f" cropbottom="18887f"/>
        </v:shape>
        <o:OLEObject Type="Embed" ProgID="Word.Picture.8" ShapeID="_x0000_i1026" DrawAspect="Content" ObjectID="_1490697276" r:id="rId2"/>
      </w:object>
    </w:r>
  </w:p>
  <w:p w:rsidR="00CF2482" w:rsidP="00704189" w:rsidRDefault="00CF2482">
    <w:pPr>
      <w:pStyle w:val="Zhlav"/>
      <w:jc w:val="right"/>
      <w:rPr>
        <w:rFonts w:ascii="Arial" w:hAnsi="Arial" w:cs="Arial"/>
      </w:rPr>
    </w:pPr>
    <w:r w:rsidRPr="008E18C6">
      <w:rPr>
        <w:rFonts w:ascii="Arial" w:hAnsi="Arial" w:cs="Arial"/>
      </w:rPr>
      <w:t>Příloha č. 2</w:t>
    </w:r>
    <w:r>
      <w:rPr>
        <w:rFonts w:ascii="Arial" w:hAnsi="Arial" w:cs="Arial"/>
      </w:rPr>
      <w:t xml:space="preserve"> – Návrh smlouvy</w:t>
    </w:r>
  </w:p>
  <w:p w:rsidR="00CF2482" w:rsidRDefault="00CF2482">
    <w:pPr>
      <w:pStyle w:val="Zhlav"/>
    </w:pPr>
    <w:r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23F5A2E"/>
    <w:multiLevelType w:val="multilevel"/>
    <w:tmpl w:val="BC629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432"/>
        </w:tabs>
        <w:ind w:left="432" w:hanging="432"/>
      </w:pPr>
      <w:rPr>
        <w:rFonts w:hint="default" w:ascii="Arial" w:hAnsi="Arial" w:cs="Arial"/>
        <w:b w:val="false"/>
        <w:color w:val="auto"/>
        <w:sz w:val="20"/>
        <w:szCs w:val="22"/>
      </w:rPr>
    </w:lvl>
    <w:lvl w:ilvl="2">
      <w:start w:val="1"/>
      <w:numFmt w:val="decimal"/>
      <w:lvlText w:val="2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5F3731B"/>
    <w:multiLevelType w:val="multilevel"/>
    <w:tmpl w:val="2B386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tabs>
          <w:tab w:val="num" w:pos="432"/>
        </w:tabs>
        <w:ind w:left="432" w:hanging="432"/>
      </w:pPr>
      <w:rPr>
        <w:rFonts w:hint="default" w:ascii="Arial" w:hAnsi="Arial" w:cs="Arial"/>
        <w:b w:val="false"/>
        <w:color w:val="auto"/>
        <w:sz w:val="20"/>
        <w:szCs w:val="22"/>
      </w:rPr>
    </w:lvl>
    <w:lvl w:ilvl="2">
      <w:start w:val="1"/>
      <w:numFmt w:val="decimal"/>
      <w:lvlText w:val="10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2906157"/>
    <w:multiLevelType w:val="multilevel"/>
    <w:tmpl w:val="2500D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432"/>
        </w:tabs>
        <w:ind w:left="432" w:hanging="432"/>
      </w:pPr>
      <w:rPr>
        <w:rFonts w:hint="default" w:ascii="Arial" w:hAnsi="Arial" w:cs="Arial"/>
        <w:b w:val="false"/>
        <w:color w:val="auto"/>
        <w:sz w:val="20"/>
        <w:szCs w:val="22"/>
      </w:rPr>
    </w:lvl>
    <w:lvl w:ilvl="2">
      <w:start w:val="1"/>
      <w:numFmt w:val="decimal"/>
      <w:lvlText w:val="2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hint="default" w:ascii="Arial" w:hAnsi="Arial"/>
        <w:b w:val="false"/>
        <w:i w:val="false"/>
        <w:sz w:val="20"/>
        <w:szCs w:val="20"/>
      </w:rPr>
    </w:lvl>
    <w:lvl w:ilvl="1" w:tplc="F2DA5F7C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745ECC44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D806682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F408168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DFE8549C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1AC911A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124A47E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F86EA16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1C8A0269"/>
    <w:multiLevelType w:val="multilevel"/>
    <w:tmpl w:val="06FA1000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hint="default"/>
      </w:rPr>
    </w:lvl>
  </w:abstractNum>
  <w:abstractNum w:abstractNumId="5">
    <w:nsid w:val="2385665B"/>
    <w:multiLevelType w:val="multilevel"/>
    <w:tmpl w:val="10640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432"/>
        </w:tabs>
        <w:ind w:left="432" w:hanging="432"/>
      </w:pPr>
      <w:rPr>
        <w:rFonts w:hint="default" w:ascii="Arial" w:hAnsi="Arial" w:cs="Arial"/>
        <w:b w:val="false"/>
        <w:color w:val="auto"/>
        <w:sz w:val="20"/>
        <w:szCs w:val="22"/>
      </w:rPr>
    </w:lvl>
    <w:lvl w:ilvl="2">
      <w:start w:val="1"/>
      <w:numFmt w:val="decimal"/>
      <w:lvlText w:val="10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877BB4"/>
    <w:multiLevelType w:val="multilevel"/>
    <w:tmpl w:val="4F9A1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432"/>
        </w:tabs>
        <w:ind w:left="432" w:hanging="432"/>
      </w:pPr>
      <w:rPr>
        <w:rFonts w:hint="default" w:ascii="Arial" w:hAnsi="Arial" w:cs="Arial"/>
        <w:b w:val="false"/>
        <w:color w:val="auto"/>
        <w:sz w:val="20"/>
        <w:szCs w:val="22"/>
      </w:rPr>
    </w:lvl>
    <w:lvl w:ilvl="2">
      <w:start w:val="1"/>
      <w:numFmt w:val="decimal"/>
      <w:lvlText w:val="10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DFC64A9"/>
    <w:multiLevelType w:val="multilevel"/>
    <w:tmpl w:val="5994F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32"/>
        </w:tabs>
        <w:ind w:left="432" w:hanging="432"/>
      </w:pPr>
      <w:rPr>
        <w:rFonts w:hint="default" w:ascii="Arial" w:hAnsi="Arial" w:cs="Arial"/>
        <w:b w:val="false"/>
        <w:color w:val="auto"/>
        <w:sz w:val="20"/>
        <w:szCs w:val="22"/>
      </w:rPr>
    </w:lvl>
    <w:lvl w:ilvl="2">
      <w:start w:val="1"/>
      <w:numFmt w:val="decimal"/>
      <w:lvlText w:val="2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28A26A2"/>
    <w:multiLevelType w:val="multilevel"/>
    <w:tmpl w:val="C1A6A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432"/>
        </w:tabs>
        <w:ind w:left="432" w:hanging="432"/>
      </w:pPr>
      <w:rPr>
        <w:rFonts w:hint="default" w:ascii="Arial" w:hAnsi="Arial" w:cs="Arial"/>
        <w:b w:val="false"/>
        <w:color w:val="auto"/>
        <w:sz w:val="20"/>
        <w:szCs w:val="22"/>
      </w:rPr>
    </w:lvl>
    <w:lvl w:ilvl="2">
      <w:start w:val="1"/>
      <w:numFmt w:val="decimal"/>
      <w:lvlText w:val="10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4D81171"/>
    <w:multiLevelType w:val="multilevel"/>
    <w:tmpl w:val="E6A26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432"/>
        </w:tabs>
        <w:ind w:left="432" w:hanging="432"/>
      </w:pPr>
      <w:rPr>
        <w:rFonts w:hint="default" w:ascii="Arial" w:hAnsi="Arial" w:cs="Arial"/>
        <w:b w:val="false"/>
        <w:color w:val="auto"/>
        <w:sz w:val="20"/>
        <w:szCs w:val="22"/>
      </w:rPr>
    </w:lvl>
    <w:lvl w:ilvl="2">
      <w:start w:val="1"/>
      <w:numFmt w:val="decimal"/>
      <w:lvlText w:val="2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false"/>
        <w:caps/>
        <w:strike w:val="false"/>
        <w:dstrike w:val="false"/>
        <w:vanish w:val="false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2A51B8"/>
    <w:multiLevelType w:val="hybridMultilevel"/>
    <w:tmpl w:val="7450AC5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9C46652"/>
    <w:multiLevelType w:val="multilevel"/>
    <w:tmpl w:val="79902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432"/>
        </w:tabs>
        <w:ind w:left="432" w:hanging="432"/>
      </w:pPr>
      <w:rPr>
        <w:rFonts w:hint="default" w:ascii="Arial" w:hAnsi="Arial" w:cs="Arial"/>
        <w:b w:val="false"/>
        <w:color w:val="auto"/>
        <w:sz w:val="20"/>
        <w:szCs w:val="22"/>
      </w:rPr>
    </w:lvl>
    <w:lvl w:ilvl="2">
      <w:start w:val="1"/>
      <w:numFmt w:val="decimal"/>
      <w:lvlText w:val="2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0DD1596"/>
    <w:multiLevelType w:val="multilevel"/>
    <w:tmpl w:val="105C1E1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50B91731"/>
    <w:multiLevelType w:val="hybridMultilevel"/>
    <w:tmpl w:val="B5949A1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5487A4C"/>
    <w:multiLevelType w:val="multilevel"/>
    <w:tmpl w:val="D4CA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432"/>
        </w:tabs>
        <w:ind w:left="432" w:hanging="432"/>
      </w:pPr>
      <w:rPr>
        <w:rFonts w:hint="default" w:ascii="Arial" w:hAnsi="Arial" w:cs="Arial"/>
        <w:b w:val="false"/>
        <w:color w:val="auto"/>
        <w:sz w:val="20"/>
        <w:szCs w:val="22"/>
      </w:rPr>
    </w:lvl>
    <w:lvl w:ilvl="2">
      <w:start w:val="1"/>
      <w:numFmt w:val="decimal"/>
      <w:lvlText w:val="2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667C6E87"/>
    <w:multiLevelType w:val="multilevel"/>
    <w:tmpl w:val="E78ED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 w:ascii="Arial" w:hAnsi="Arial" w:cs="Arial"/>
        <w:b w:val="false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false"/>
        <w:bCs w:val="fals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hAnsi="Times New Roman" w:eastAsia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9">
    <w:nsid w:val="71104A6C"/>
    <w:multiLevelType w:val="multilevel"/>
    <w:tmpl w:val="8EC6C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432"/>
        </w:tabs>
        <w:ind w:left="432" w:hanging="432"/>
      </w:pPr>
      <w:rPr>
        <w:rFonts w:hint="default" w:ascii="Arial" w:hAnsi="Arial" w:cs="Arial"/>
        <w:b w:val="false"/>
        <w:color w:val="auto"/>
        <w:sz w:val="20"/>
        <w:szCs w:val="22"/>
      </w:rPr>
    </w:lvl>
    <w:lvl w:ilvl="2">
      <w:start w:val="1"/>
      <w:numFmt w:val="decimal"/>
      <w:lvlText w:val="2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74A11F57"/>
    <w:multiLevelType w:val="multilevel"/>
    <w:tmpl w:val="7F86A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432"/>
        </w:tabs>
        <w:ind w:left="432" w:hanging="432"/>
      </w:pPr>
      <w:rPr>
        <w:rFonts w:hint="default" w:ascii="Arial" w:hAnsi="Arial" w:cs="Arial"/>
        <w:b w:val="false"/>
        <w:color w:val="auto"/>
        <w:sz w:val="20"/>
        <w:szCs w:val="22"/>
      </w:rPr>
    </w:lvl>
    <w:lvl w:ilvl="2">
      <w:start w:val="1"/>
      <w:numFmt w:val="decimal"/>
      <w:lvlText w:val="10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77A24256"/>
    <w:multiLevelType w:val="multilevel"/>
    <w:tmpl w:val="76C02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432"/>
        </w:tabs>
        <w:ind w:left="432" w:hanging="432"/>
      </w:pPr>
      <w:rPr>
        <w:rFonts w:hint="default" w:ascii="Arial" w:hAnsi="Arial" w:cs="Arial"/>
        <w:b w:val="false"/>
        <w:color w:val="auto"/>
        <w:sz w:val="20"/>
        <w:szCs w:val="22"/>
      </w:rPr>
    </w:lvl>
    <w:lvl w:ilvl="2">
      <w:start w:val="1"/>
      <w:numFmt w:val="decimal"/>
      <w:lvlText w:val="10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77FB3A52"/>
    <w:multiLevelType w:val="multilevel"/>
    <w:tmpl w:val="D46A8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432"/>
        </w:tabs>
        <w:ind w:left="432" w:hanging="432"/>
      </w:pPr>
      <w:rPr>
        <w:rFonts w:hint="default" w:ascii="Arial" w:hAnsi="Arial" w:cs="Arial"/>
        <w:b w:val="false"/>
        <w:color w:val="auto"/>
        <w:sz w:val="20"/>
        <w:szCs w:val="22"/>
      </w:rPr>
    </w:lvl>
    <w:lvl w:ilvl="2">
      <w:start w:val="1"/>
      <w:numFmt w:val="decimal"/>
      <w:lvlText w:val="2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8"/>
  </w:num>
  <w:num w:numId="4">
    <w:abstractNumId w:val="15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7"/>
  </w:num>
  <w:num w:numId="10">
    <w:abstractNumId w:val="0"/>
  </w:num>
  <w:num w:numId="11">
    <w:abstractNumId w:val="9"/>
  </w:num>
  <w:num w:numId="12">
    <w:abstractNumId w:val="22"/>
  </w:num>
  <w:num w:numId="13">
    <w:abstractNumId w:val="19"/>
  </w:num>
  <w:num w:numId="14">
    <w:abstractNumId w:val="16"/>
  </w:num>
  <w:num w:numId="15">
    <w:abstractNumId w:val="6"/>
  </w:num>
  <w:num w:numId="16">
    <w:abstractNumId w:val="20"/>
  </w:num>
  <w:num w:numId="17">
    <w:abstractNumId w:val="8"/>
  </w:num>
  <w:num w:numId="18">
    <w:abstractNumId w:val="21"/>
  </w:num>
  <w:num w:numId="19">
    <w:abstractNumId w:val="5"/>
  </w:num>
  <w:num w:numId="20">
    <w:abstractNumId w:val="1"/>
  </w:num>
  <w:num w:numId="21">
    <w:abstractNumId w:val="4"/>
  </w:num>
  <w:num w:numId="22">
    <w:abstractNumId w:val="11"/>
  </w:num>
  <w:num w:numId="23">
    <w:abstractNumId w:val="14"/>
  </w:num>
  <w:numIdMacAtCleanup w:val="2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hideSpellingErrors/>
  <w:hideGrammaticalErrors/>
  <w:proofState w:spelling="clean"/>
  <w:doNotTrackMoves/>
  <w:defaultTabStop w:val="709"/>
  <w:hyphenationZone w:val="425"/>
  <w:characterSpacingControl w:val="doNotCompress"/>
  <w:hdrShapeDefaults>
    <o:shapedefaults spidmax="10243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7554A"/>
    <w:rsid w:val="00001C95"/>
    <w:rsid w:val="00001D42"/>
    <w:rsid w:val="000055B3"/>
    <w:rsid w:val="0000571A"/>
    <w:rsid w:val="0001189E"/>
    <w:rsid w:val="00012B07"/>
    <w:rsid w:val="00014C63"/>
    <w:rsid w:val="000211FB"/>
    <w:rsid w:val="00026AF2"/>
    <w:rsid w:val="00034A01"/>
    <w:rsid w:val="00036ED4"/>
    <w:rsid w:val="00044022"/>
    <w:rsid w:val="00056D19"/>
    <w:rsid w:val="0005763B"/>
    <w:rsid w:val="0006339D"/>
    <w:rsid w:val="00065967"/>
    <w:rsid w:val="00066048"/>
    <w:rsid w:val="00071510"/>
    <w:rsid w:val="0007246F"/>
    <w:rsid w:val="0007280E"/>
    <w:rsid w:val="0007554A"/>
    <w:rsid w:val="00076ADB"/>
    <w:rsid w:val="00082477"/>
    <w:rsid w:val="00082F6A"/>
    <w:rsid w:val="000867B4"/>
    <w:rsid w:val="000873F5"/>
    <w:rsid w:val="000877FF"/>
    <w:rsid w:val="00093E6A"/>
    <w:rsid w:val="000A55D1"/>
    <w:rsid w:val="000A6FAD"/>
    <w:rsid w:val="000B145A"/>
    <w:rsid w:val="000B26B5"/>
    <w:rsid w:val="000B3EED"/>
    <w:rsid w:val="000C5E81"/>
    <w:rsid w:val="000C6D8F"/>
    <w:rsid w:val="000D1004"/>
    <w:rsid w:val="000D2792"/>
    <w:rsid w:val="000E1A9F"/>
    <w:rsid w:val="000E1F03"/>
    <w:rsid w:val="000E558A"/>
    <w:rsid w:val="000F6882"/>
    <w:rsid w:val="000F6DAB"/>
    <w:rsid w:val="001022E4"/>
    <w:rsid w:val="001035DC"/>
    <w:rsid w:val="001066CE"/>
    <w:rsid w:val="001204F7"/>
    <w:rsid w:val="001221DF"/>
    <w:rsid w:val="001244DE"/>
    <w:rsid w:val="00131989"/>
    <w:rsid w:val="00131AC8"/>
    <w:rsid w:val="00134377"/>
    <w:rsid w:val="0013463D"/>
    <w:rsid w:val="00134EAA"/>
    <w:rsid w:val="00135B10"/>
    <w:rsid w:val="00137CB4"/>
    <w:rsid w:val="001436E6"/>
    <w:rsid w:val="00147170"/>
    <w:rsid w:val="00150F64"/>
    <w:rsid w:val="001522FC"/>
    <w:rsid w:val="00153C78"/>
    <w:rsid w:val="0015434E"/>
    <w:rsid w:val="001611D8"/>
    <w:rsid w:val="00161692"/>
    <w:rsid w:val="00167BC3"/>
    <w:rsid w:val="001729E5"/>
    <w:rsid w:val="00174E8B"/>
    <w:rsid w:val="00182255"/>
    <w:rsid w:val="001878AF"/>
    <w:rsid w:val="00193422"/>
    <w:rsid w:val="00194F18"/>
    <w:rsid w:val="001975D2"/>
    <w:rsid w:val="001A1F5E"/>
    <w:rsid w:val="001A30C3"/>
    <w:rsid w:val="001A362E"/>
    <w:rsid w:val="001A581C"/>
    <w:rsid w:val="001A76C9"/>
    <w:rsid w:val="001B2132"/>
    <w:rsid w:val="001B2BA8"/>
    <w:rsid w:val="001B401B"/>
    <w:rsid w:val="001B5939"/>
    <w:rsid w:val="001C2D9A"/>
    <w:rsid w:val="001C2EEE"/>
    <w:rsid w:val="001C5A67"/>
    <w:rsid w:val="001D055D"/>
    <w:rsid w:val="001F0856"/>
    <w:rsid w:val="001F2FE6"/>
    <w:rsid w:val="001F3500"/>
    <w:rsid w:val="00203AC4"/>
    <w:rsid w:val="002168E9"/>
    <w:rsid w:val="002207CC"/>
    <w:rsid w:val="002216CD"/>
    <w:rsid w:val="0022309A"/>
    <w:rsid w:val="00227525"/>
    <w:rsid w:val="00234C11"/>
    <w:rsid w:val="002419CD"/>
    <w:rsid w:val="00246D53"/>
    <w:rsid w:val="00246D74"/>
    <w:rsid w:val="00261791"/>
    <w:rsid w:val="00262D7C"/>
    <w:rsid w:val="00265632"/>
    <w:rsid w:val="00272035"/>
    <w:rsid w:val="00275896"/>
    <w:rsid w:val="002761DF"/>
    <w:rsid w:val="0028108E"/>
    <w:rsid w:val="00281DFE"/>
    <w:rsid w:val="00286639"/>
    <w:rsid w:val="00286FE8"/>
    <w:rsid w:val="002935AD"/>
    <w:rsid w:val="002935D4"/>
    <w:rsid w:val="00296A53"/>
    <w:rsid w:val="00296FDD"/>
    <w:rsid w:val="002A1620"/>
    <w:rsid w:val="002A3677"/>
    <w:rsid w:val="002A5193"/>
    <w:rsid w:val="002B53FD"/>
    <w:rsid w:val="002B575F"/>
    <w:rsid w:val="002B6D24"/>
    <w:rsid w:val="002B7084"/>
    <w:rsid w:val="002C1038"/>
    <w:rsid w:val="002D5F5F"/>
    <w:rsid w:val="002E18CF"/>
    <w:rsid w:val="002E2F88"/>
    <w:rsid w:val="002E3B90"/>
    <w:rsid w:val="002E5D72"/>
    <w:rsid w:val="002E5D97"/>
    <w:rsid w:val="002F15D1"/>
    <w:rsid w:val="002F1DB6"/>
    <w:rsid w:val="002F5629"/>
    <w:rsid w:val="00300FCB"/>
    <w:rsid w:val="00303425"/>
    <w:rsid w:val="00313E46"/>
    <w:rsid w:val="00314D21"/>
    <w:rsid w:val="003169F2"/>
    <w:rsid w:val="0032067E"/>
    <w:rsid w:val="00327369"/>
    <w:rsid w:val="00330A8A"/>
    <w:rsid w:val="0033458B"/>
    <w:rsid w:val="00335113"/>
    <w:rsid w:val="003360D0"/>
    <w:rsid w:val="0034477D"/>
    <w:rsid w:val="003456A5"/>
    <w:rsid w:val="003456D8"/>
    <w:rsid w:val="00346A42"/>
    <w:rsid w:val="00367526"/>
    <w:rsid w:val="003759C7"/>
    <w:rsid w:val="003847F5"/>
    <w:rsid w:val="003972DD"/>
    <w:rsid w:val="0039763B"/>
    <w:rsid w:val="00397CC5"/>
    <w:rsid w:val="003A1E50"/>
    <w:rsid w:val="003A2936"/>
    <w:rsid w:val="003A5DD3"/>
    <w:rsid w:val="003B16D0"/>
    <w:rsid w:val="003D0C7C"/>
    <w:rsid w:val="003D4E32"/>
    <w:rsid w:val="003E29B4"/>
    <w:rsid w:val="003F263A"/>
    <w:rsid w:val="003F5899"/>
    <w:rsid w:val="0040101A"/>
    <w:rsid w:val="004115EB"/>
    <w:rsid w:val="00412966"/>
    <w:rsid w:val="00413AF9"/>
    <w:rsid w:val="00416F5B"/>
    <w:rsid w:val="0042397F"/>
    <w:rsid w:val="0042476B"/>
    <w:rsid w:val="00426AE0"/>
    <w:rsid w:val="00431FDE"/>
    <w:rsid w:val="0043309D"/>
    <w:rsid w:val="00433811"/>
    <w:rsid w:val="00435D8A"/>
    <w:rsid w:val="00435F47"/>
    <w:rsid w:val="00436F68"/>
    <w:rsid w:val="00442913"/>
    <w:rsid w:val="0044562B"/>
    <w:rsid w:val="00447868"/>
    <w:rsid w:val="00447D9E"/>
    <w:rsid w:val="0045407F"/>
    <w:rsid w:val="0045450E"/>
    <w:rsid w:val="004573C8"/>
    <w:rsid w:val="00460135"/>
    <w:rsid w:val="0046196C"/>
    <w:rsid w:val="00462A8C"/>
    <w:rsid w:val="004641DE"/>
    <w:rsid w:val="00467B98"/>
    <w:rsid w:val="0047010F"/>
    <w:rsid w:val="00473718"/>
    <w:rsid w:val="00480019"/>
    <w:rsid w:val="00484B23"/>
    <w:rsid w:val="004A2624"/>
    <w:rsid w:val="004A7DEA"/>
    <w:rsid w:val="004B371B"/>
    <w:rsid w:val="004C1DD8"/>
    <w:rsid w:val="004C548B"/>
    <w:rsid w:val="004C55E6"/>
    <w:rsid w:val="004C66E8"/>
    <w:rsid w:val="004C7406"/>
    <w:rsid w:val="004D40A5"/>
    <w:rsid w:val="004D495F"/>
    <w:rsid w:val="004E0B52"/>
    <w:rsid w:val="004E59F5"/>
    <w:rsid w:val="004E7D61"/>
    <w:rsid w:val="0050031A"/>
    <w:rsid w:val="00505F47"/>
    <w:rsid w:val="00510BDE"/>
    <w:rsid w:val="00514BBD"/>
    <w:rsid w:val="005154EF"/>
    <w:rsid w:val="00516B47"/>
    <w:rsid w:val="00523437"/>
    <w:rsid w:val="00530152"/>
    <w:rsid w:val="00534465"/>
    <w:rsid w:val="00535653"/>
    <w:rsid w:val="00542785"/>
    <w:rsid w:val="00545EF4"/>
    <w:rsid w:val="00547689"/>
    <w:rsid w:val="00547ACF"/>
    <w:rsid w:val="005513C7"/>
    <w:rsid w:val="005528F6"/>
    <w:rsid w:val="00554A27"/>
    <w:rsid w:val="00570842"/>
    <w:rsid w:val="005723F2"/>
    <w:rsid w:val="0057692B"/>
    <w:rsid w:val="005779A8"/>
    <w:rsid w:val="00577A73"/>
    <w:rsid w:val="00577F61"/>
    <w:rsid w:val="00582159"/>
    <w:rsid w:val="00582172"/>
    <w:rsid w:val="005842D4"/>
    <w:rsid w:val="005922D2"/>
    <w:rsid w:val="005966AD"/>
    <w:rsid w:val="00596BE2"/>
    <w:rsid w:val="005A0463"/>
    <w:rsid w:val="005A22BA"/>
    <w:rsid w:val="005A656D"/>
    <w:rsid w:val="005A65BB"/>
    <w:rsid w:val="005A73B4"/>
    <w:rsid w:val="005B045A"/>
    <w:rsid w:val="005B4059"/>
    <w:rsid w:val="005B5648"/>
    <w:rsid w:val="005B6BE5"/>
    <w:rsid w:val="005B7756"/>
    <w:rsid w:val="005B7994"/>
    <w:rsid w:val="005D5077"/>
    <w:rsid w:val="005D578C"/>
    <w:rsid w:val="005D703E"/>
    <w:rsid w:val="005E36BA"/>
    <w:rsid w:val="005E4267"/>
    <w:rsid w:val="005E5030"/>
    <w:rsid w:val="005E6578"/>
    <w:rsid w:val="005E7F2B"/>
    <w:rsid w:val="005F1444"/>
    <w:rsid w:val="005F2854"/>
    <w:rsid w:val="005F3EF8"/>
    <w:rsid w:val="005F6800"/>
    <w:rsid w:val="0060395C"/>
    <w:rsid w:val="00603F73"/>
    <w:rsid w:val="00604FF6"/>
    <w:rsid w:val="00605739"/>
    <w:rsid w:val="00607249"/>
    <w:rsid w:val="006078A3"/>
    <w:rsid w:val="0061033F"/>
    <w:rsid w:val="00611225"/>
    <w:rsid w:val="00612C2E"/>
    <w:rsid w:val="00612CE8"/>
    <w:rsid w:val="00614913"/>
    <w:rsid w:val="00614F22"/>
    <w:rsid w:val="00615752"/>
    <w:rsid w:val="00622430"/>
    <w:rsid w:val="0062797D"/>
    <w:rsid w:val="0063070B"/>
    <w:rsid w:val="00640E75"/>
    <w:rsid w:val="00642108"/>
    <w:rsid w:val="006430C2"/>
    <w:rsid w:val="00643660"/>
    <w:rsid w:val="00645B19"/>
    <w:rsid w:val="00652D06"/>
    <w:rsid w:val="0066722E"/>
    <w:rsid w:val="0067030F"/>
    <w:rsid w:val="00672D02"/>
    <w:rsid w:val="00674FFA"/>
    <w:rsid w:val="0069000B"/>
    <w:rsid w:val="00695A2A"/>
    <w:rsid w:val="0069720D"/>
    <w:rsid w:val="006B570C"/>
    <w:rsid w:val="006C1C34"/>
    <w:rsid w:val="006D3D95"/>
    <w:rsid w:val="006D47DE"/>
    <w:rsid w:val="006E0DFE"/>
    <w:rsid w:val="006E2F6B"/>
    <w:rsid w:val="006E3469"/>
    <w:rsid w:val="006E4E8E"/>
    <w:rsid w:val="006F12D1"/>
    <w:rsid w:val="006F172C"/>
    <w:rsid w:val="006F7609"/>
    <w:rsid w:val="00702960"/>
    <w:rsid w:val="00704189"/>
    <w:rsid w:val="0070455B"/>
    <w:rsid w:val="0070649D"/>
    <w:rsid w:val="0071124B"/>
    <w:rsid w:val="00711783"/>
    <w:rsid w:val="00714B90"/>
    <w:rsid w:val="00715D1C"/>
    <w:rsid w:val="007163B7"/>
    <w:rsid w:val="007215BB"/>
    <w:rsid w:val="007309EE"/>
    <w:rsid w:val="00731765"/>
    <w:rsid w:val="00733563"/>
    <w:rsid w:val="00736DCE"/>
    <w:rsid w:val="007371EB"/>
    <w:rsid w:val="00740D0A"/>
    <w:rsid w:val="007453CB"/>
    <w:rsid w:val="00752A75"/>
    <w:rsid w:val="00761320"/>
    <w:rsid w:val="00766FE2"/>
    <w:rsid w:val="00772E04"/>
    <w:rsid w:val="007801D7"/>
    <w:rsid w:val="00785C77"/>
    <w:rsid w:val="007867B7"/>
    <w:rsid w:val="007915E6"/>
    <w:rsid w:val="00791C80"/>
    <w:rsid w:val="00792C8E"/>
    <w:rsid w:val="0079429F"/>
    <w:rsid w:val="007A0C88"/>
    <w:rsid w:val="007A5B9E"/>
    <w:rsid w:val="007B2ADA"/>
    <w:rsid w:val="007B3072"/>
    <w:rsid w:val="007B3A02"/>
    <w:rsid w:val="007D0A4E"/>
    <w:rsid w:val="007D0E46"/>
    <w:rsid w:val="007D118A"/>
    <w:rsid w:val="007D26F3"/>
    <w:rsid w:val="007D37BF"/>
    <w:rsid w:val="007D4B91"/>
    <w:rsid w:val="007F0522"/>
    <w:rsid w:val="007F143C"/>
    <w:rsid w:val="007F19B9"/>
    <w:rsid w:val="007F74DF"/>
    <w:rsid w:val="007F7A08"/>
    <w:rsid w:val="008017F1"/>
    <w:rsid w:val="00802BCF"/>
    <w:rsid w:val="00805336"/>
    <w:rsid w:val="008063BD"/>
    <w:rsid w:val="008068B8"/>
    <w:rsid w:val="0081160F"/>
    <w:rsid w:val="00821D0E"/>
    <w:rsid w:val="00826943"/>
    <w:rsid w:val="00830EFD"/>
    <w:rsid w:val="0083217E"/>
    <w:rsid w:val="00851B29"/>
    <w:rsid w:val="00855C24"/>
    <w:rsid w:val="008572E0"/>
    <w:rsid w:val="0086486F"/>
    <w:rsid w:val="00870FF0"/>
    <w:rsid w:val="00873913"/>
    <w:rsid w:val="008771D4"/>
    <w:rsid w:val="00885B7F"/>
    <w:rsid w:val="00890B29"/>
    <w:rsid w:val="00893B0F"/>
    <w:rsid w:val="008940DC"/>
    <w:rsid w:val="008A4316"/>
    <w:rsid w:val="008A5C5D"/>
    <w:rsid w:val="008A6819"/>
    <w:rsid w:val="008B3C14"/>
    <w:rsid w:val="008C1148"/>
    <w:rsid w:val="008C1800"/>
    <w:rsid w:val="008C1C24"/>
    <w:rsid w:val="008C6739"/>
    <w:rsid w:val="008D0F3E"/>
    <w:rsid w:val="008D2586"/>
    <w:rsid w:val="008D4FDC"/>
    <w:rsid w:val="008D632B"/>
    <w:rsid w:val="008D6FFB"/>
    <w:rsid w:val="008E18C6"/>
    <w:rsid w:val="008E595C"/>
    <w:rsid w:val="008F0379"/>
    <w:rsid w:val="008F2F3B"/>
    <w:rsid w:val="008F47FB"/>
    <w:rsid w:val="009044C6"/>
    <w:rsid w:val="00904C0C"/>
    <w:rsid w:val="00907995"/>
    <w:rsid w:val="00907F1F"/>
    <w:rsid w:val="00910E83"/>
    <w:rsid w:val="009167B6"/>
    <w:rsid w:val="00933021"/>
    <w:rsid w:val="00933D96"/>
    <w:rsid w:val="00935413"/>
    <w:rsid w:val="00935E74"/>
    <w:rsid w:val="00936C4D"/>
    <w:rsid w:val="00940BD5"/>
    <w:rsid w:val="00950104"/>
    <w:rsid w:val="00957A78"/>
    <w:rsid w:val="00960726"/>
    <w:rsid w:val="00961D7A"/>
    <w:rsid w:val="00965195"/>
    <w:rsid w:val="00966EC5"/>
    <w:rsid w:val="00967F76"/>
    <w:rsid w:val="0097516A"/>
    <w:rsid w:val="00977268"/>
    <w:rsid w:val="00977D5B"/>
    <w:rsid w:val="00980810"/>
    <w:rsid w:val="00985BF0"/>
    <w:rsid w:val="0098725A"/>
    <w:rsid w:val="009A364C"/>
    <w:rsid w:val="009A4E2F"/>
    <w:rsid w:val="009B03F6"/>
    <w:rsid w:val="009B104A"/>
    <w:rsid w:val="009B287A"/>
    <w:rsid w:val="009B4557"/>
    <w:rsid w:val="009C516A"/>
    <w:rsid w:val="009C5527"/>
    <w:rsid w:val="009C7C95"/>
    <w:rsid w:val="009D1522"/>
    <w:rsid w:val="009D21D1"/>
    <w:rsid w:val="009E2A76"/>
    <w:rsid w:val="009E2B31"/>
    <w:rsid w:val="009F0BCE"/>
    <w:rsid w:val="009F2AA6"/>
    <w:rsid w:val="009F309E"/>
    <w:rsid w:val="009F5925"/>
    <w:rsid w:val="00A046A1"/>
    <w:rsid w:val="00A06747"/>
    <w:rsid w:val="00A14DEA"/>
    <w:rsid w:val="00A2134B"/>
    <w:rsid w:val="00A26FC8"/>
    <w:rsid w:val="00A43526"/>
    <w:rsid w:val="00A4682D"/>
    <w:rsid w:val="00A50826"/>
    <w:rsid w:val="00A555D6"/>
    <w:rsid w:val="00A55745"/>
    <w:rsid w:val="00A57477"/>
    <w:rsid w:val="00A616AD"/>
    <w:rsid w:val="00A6205C"/>
    <w:rsid w:val="00A6768A"/>
    <w:rsid w:val="00A67EF8"/>
    <w:rsid w:val="00A735C4"/>
    <w:rsid w:val="00A83816"/>
    <w:rsid w:val="00A83BB1"/>
    <w:rsid w:val="00A862C6"/>
    <w:rsid w:val="00A87544"/>
    <w:rsid w:val="00A902CE"/>
    <w:rsid w:val="00A90B5C"/>
    <w:rsid w:val="00A91247"/>
    <w:rsid w:val="00A92090"/>
    <w:rsid w:val="00A96408"/>
    <w:rsid w:val="00AA1C34"/>
    <w:rsid w:val="00AA350E"/>
    <w:rsid w:val="00AA6ED8"/>
    <w:rsid w:val="00AB5AA0"/>
    <w:rsid w:val="00AD6E65"/>
    <w:rsid w:val="00AD7C08"/>
    <w:rsid w:val="00AF044F"/>
    <w:rsid w:val="00AF2FC7"/>
    <w:rsid w:val="00AF57BC"/>
    <w:rsid w:val="00AF6057"/>
    <w:rsid w:val="00B011E5"/>
    <w:rsid w:val="00B029EA"/>
    <w:rsid w:val="00B034AA"/>
    <w:rsid w:val="00B04A54"/>
    <w:rsid w:val="00B05411"/>
    <w:rsid w:val="00B07490"/>
    <w:rsid w:val="00B101E9"/>
    <w:rsid w:val="00B11637"/>
    <w:rsid w:val="00B20B6A"/>
    <w:rsid w:val="00B24E3F"/>
    <w:rsid w:val="00B30D3A"/>
    <w:rsid w:val="00B35119"/>
    <w:rsid w:val="00B419B6"/>
    <w:rsid w:val="00B456ED"/>
    <w:rsid w:val="00B54EE5"/>
    <w:rsid w:val="00B627AB"/>
    <w:rsid w:val="00B62BBF"/>
    <w:rsid w:val="00B75824"/>
    <w:rsid w:val="00B76028"/>
    <w:rsid w:val="00B76616"/>
    <w:rsid w:val="00B84240"/>
    <w:rsid w:val="00B9097A"/>
    <w:rsid w:val="00B949CF"/>
    <w:rsid w:val="00BA1FD3"/>
    <w:rsid w:val="00BA5810"/>
    <w:rsid w:val="00BA7366"/>
    <w:rsid w:val="00BA75AB"/>
    <w:rsid w:val="00BB22EC"/>
    <w:rsid w:val="00BB64C2"/>
    <w:rsid w:val="00BB724C"/>
    <w:rsid w:val="00BC46D5"/>
    <w:rsid w:val="00BE520F"/>
    <w:rsid w:val="00BF1FDA"/>
    <w:rsid w:val="00C018B3"/>
    <w:rsid w:val="00C01B61"/>
    <w:rsid w:val="00C01CBF"/>
    <w:rsid w:val="00C0243A"/>
    <w:rsid w:val="00C33A77"/>
    <w:rsid w:val="00C4233A"/>
    <w:rsid w:val="00C44FC2"/>
    <w:rsid w:val="00C46BA3"/>
    <w:rsid w:val="00C51A60"/>
    <w:rsid w:val="00C534FC"/>
    <w:rsid w:val="00C60621"/>
    <w:rsid w:val="00C63F37"/>
    <w:rsid w:val="00C83470"/>
    <w:rsid w:val="00C83998"/>
    <w:rsid w:val="00C933E8"/>
    <w:rsid w:val="00C9403C"/>
    <w:rsid w:val="00CA4ADB"/>
    <w:rsid w:val="00CA523F"/>
    <w:rsid w:val="00CA74E8"/>
    <w:rsid w:val="00CB174C"/>
    <w:rsid w:val="00CB2C32"/>
    <w:rsid w:val="00CC2677"/>
    <w:rsid w:val="00CC436F"/>
    <w:rsid w:val="00CE553C"/>
    <w:rsid w:val="00CE763A"/>
    <w:rsid w:val="00CF027D"/>
    <w:rsid w:val="00CF2482"/>
    <w:rsid w:val="00D03158"/>
    <w:rsid w:val="00D0562D"/>
    <w:rsid w:val="00D06AF9"/>
    <w:rsid w:val="00D10E03"/>
    <w:rsid w:val="00D11C0D"/>
    <w:rsid w:val="00D1593C"/>
    <w:rsid w:val="00D22ABA"/>
    <w:rsid w:val="00D2301D"/>
    <w:rsid w:val="00D25A5B"/>
    <w:rsid w:val="00D26F9E"/>
    <w:rsid w:val="00D30CD1"/>
    <w:rsid w:val="00D32463"/>
    <w:rsid w:val="00D324BD"/>
    <w:rsid w:val="00D40F13"/>
    <w:rsid w:val="00D43984"/>
    <w:rsid w:val="00D51FD1"/>
    <w:rsid w:val="00D56155"/>
    <w:rsid w:val="00D60ED4"/>
    <w:rsid w:val="00D65B3F"/>
    <w:rsid w:val="00D829E1"/>
    <w:rsid w:val="00D92C60"/>
    <w:rsid w:val="00D94121"/>
    <w:rsid w:val="00D95ABE"/>
    <w:rsid w:val="00DA1CF0"/>
    <w:rsid w:val="00DA441D"/>
    <w:rsid w:val="00DB0571"/>
    <w:rsid w:val="00DB338D"/>
    <w:rsid w:val="00DB3F50"/>
    <w:rsid w:val="00DB69AE"/>
    <w:rsid w:val="00DC25CF"/>
    <w:rsid w:val="00DC4634"/>
    <w:rsid w:val="00DC6D01"/>
    <w:rsid w:val="00DC6E26"/>
    <w:rsid w:val="00DD238C"/>
    <w:rsid w:val="00DD35D3"/>
    <w:rsid w:val="00DD77A8"/>
    <w:rsid w:val="00DE0D89"/>
    <w:rsid w:val="00DE6752"/>
    <w:rsid w:val="00DE7B0A"/>
    <w:rsid w:val="00DF0AAA"/>
    <w:rsid w:val="00DF1024"/>
    <w:rsid w:val="00DF5298"/>
    <w:rsid w:val="00DF52A5"/>
    <w:rsid w:val="00DF5FAD"/>
    <w:rsid w:val="00DF61D0"/>
    <w:rsid w:val="00DF6D94"/>
    <w:rsid w:val="00E1754B"/>
    <w:rsid w:val="00E2044B"/>
    <w:rsid w:val="00E23023"/>
    <w:rsid w:val="00E34E02"/>
    <w:rsid w:val="00E42B2C"/>
    <w:rsid w:val="00E4743F"/>
    <w:rsid w:val="00E521F9"/>
    <w:rsid w:val="00E52A28"/>
    <w:rsid w:val="00E54A3F"/>
    <w:rsid w:val="00E56472"/>
    <w:rsid w:val="00E62322"/>
    <w:rsid w:val="00E653D8"/>
    <w:rsid w:val="00E81850"/>
    <w:rsid w:val="00E87D05"/>
    <w:rsid w:val="00E92DE0"/>
    <w:rsid w:val="00E96ED6"/>
    <w:rsid w:val="00EA4D52"/>
    <w:rsid w:val="00EA6517"/>
    <w:rsid w:val="00EA7660"/>
    <w:rsid w:val="00EB03BE"/>
    <w:rsid w:val="00EB52F2"/>
    <w:rsid w:val="00EC2B2C"/>
    <w:rsid w:val="00ED04FF"/>
    <w:rsid w:val="00ED2C49"/>
    <w:rsid w:val="00ED39FB"/>
    <w:rsid w:val="00EE1319"/>
    <w:rsid w:val="00EE5B7B"/>
    <w:rsid w:val="00EE6735"/>
    <w:rsid w:val="00EF0ED8"/>
    <w:rsid w:val="00F0563E"/>
    <w:rsid w:val="00F10AF3"/>
    <w:rsid w:val="00F12659"/>
    <w:rsid w:val="00F14748"/>
    <w:rsid w:val="00F14B9E"/>
    <w:rsid w:val="00F17B3A"/>
    <w:rsid w:val="00F2001B"/>
    <w:rsid w:val="00F20359"/>
    <w:rsid w:val="00F211FA"/>
    <w:rsid w:val="00F21E0B"/>
    <w:rsid w:val="00F22F92"/>
    <w:rsid w:val="00F25E07"/>
    <w:rsid w:val="00F26A94"/>
    <w:rsid w:val="00F26C2D"/>
    <w:rsid w:val="00F36A5D"/>
    <w:rsid w:val="00F40B16"/>
    <w:rsid w:val="00F439C2"/>
    <w:rsid w:val="00F43A7E"/>
    <w:rsid w:val="00F47458"/>
    <w:rsid w:val="00F52848"/>
    <w:rsid w:val="00F55F23"/>
    <w:rsid w:val="00F56B1A"/>
    <w:rsid w:val="00F63827"/>
    <w:rsid w:val="00F63FD0"/>
    <w:rsid w:val="00F76B00"/>
    <w:rsid w:val="00F77FC3"/>
    <w:rsid w:val="00F80C00"/>
    <w:rsid w:val="00F810CA"/>
    <w:rsid w:val="00F82484"/>
    <w:rsid w:val="00F84F90"/>
    <w:rsid w:val="00F86320"/>
    <w:rsid w:val="00F86400"/>
    <w:rsid w:val="00F91301"/>
    <w:rsid w:val="00F91A71"/>
    <w:rsid w:val="00F922E4"/>
    <w:rsid w:val="00F92F4A"/>
    <w:rsid w:val="00F93675"/>
    <w:rsid w:val="00F9422B"/>
    <w:rsid w:val="00F971DD"/>
    <w:rsid w:val="00FA33CA"/>
    <w:rsid w:val="00FA3E83"/>
    <w:rsid w:val="00FA4440"/>
    <w:rsid w:val="00FB2447"/>
    <w:rsid w:val="00FB3373"/>
    <w:rsid w:val="00FC206C"/>
    <w:rsid w:val="00FC55F8"/>
    <w:rsid w:val="00FD0AA9"/>
    <w:rsid w:val="00FD0C2B"/>
    <w:rsid w:val="00FD5B5F"/>
    <w:rsid w:val="00FD705B"/>
    <w:rsid w:val="00FE064A"/>
    <w:rsid w:val="00FF2992"/>
    <w:rsid w:val="00FF435F"/>
    <w:rsid w:val="00FF50D6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4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annotation reference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hAnsi="Trebuchet MS" w:eastAsia="Times New Roman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1C95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normln" w:customStyle="true">
    <w:name w:val="Text normální"/>
    <w:link w:val="TextnormlnChar"/>
    <w:rsid w:val="0007554A"/>
    <w:pPr>
      <w:overflowPunct w:val="false"/>
      <w:autoSpaceDE w:val="false"/>
      <w:autoSpaceDN w:val="false"/>
      <w:adjustRightInd w:val="false"/>
      <w:spacing w:before="60" w:after="80"/>
      <w:ind w:left="170"/>
    </w:pPr>
    <w:rPr>
      <w:rFonts w:ascii="Arial" w:hAnsi="Arial" w:eastAsia="Times New Roman"/>
      <w:szCs w:val="17"/>
    </w:rPr>
  </w:style>
  <w:style w:type="character" w:styleId="TextnormlnChar" w:customStyle="true">
    <w:name w:val="Text normální Char"/>
    <w:link w:val="Textnormln"/>
    <w:rsid w:val="0007554A"/>
    <w:rPr>
      <w:rFonts w:ascii="Arial" w:hAnsi="Arial" w:eastAsia="Times New Roman" w:cs="Times New Roman"/>
      <w:sz w:val="20"/>
      <w:szCs w:val="17"/>
      <w:lang w:eastAsia="cs-CZ"/>
    </w:rPr>
  </w:style>
  <w:style w:type="paragraph" w:styleId="Textnormlntabulka" w:customStyle="true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styleId="Textnadpis1" w:customStyle="true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styleId="Textnadpis1CharChar" w:customStyle="true">
    <w:name w:val="Text nadpis1 Char Char"/>
    <w:link w:val="Textnadpis1"/>
    <w:rsid w:val="0007554A"/>
    <w:rPr>
      <w:rFonts w:ascii="Arial" w:hAnsi="Arial" w:eastAsia="Times New Roman" w:cs="Times New Roman"/>
      <w:b/>
      <w:bCs/>
      <w:sz w:val="28"/>
      <w:szCs w:val="24"/>
      <w:lang w:eastAsia="cs-CZ"/>
    </w:rPr>
  </w:style>
  <w:style w:type="paragraph" w:styleId="Textodrkaa" w:customStyle="true">
    <w:name w:val="Text odrážka a"/>
    <w:aliases w:val="b"/>
    <w:basedOn w:val="Normln"/>
    <w:rsid w:val="0007554A"/>
    <w:pPr>
      <w:numPr>
        <w:numId w:val="1"/>
      </w:numPr>
      <w:overflowPunct w:val="false"/>
      <w:autoSpaceDE w:val="false"/>
      <w:autoSpaceDN w:val="false"/>
      <w:adjustRightInd w:val="false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styleId="Textodstavec" w:customStyle="true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basedOn w:val="Normln"/>
    <w:link w:val="ZkladntextChar1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styleId="ZkladntextChar" w:customStyle="true">
    <w:name w:val="Základní text Char"/>
    <w:uiPriority w:val="99"/>
    <w:semiHidden/>
    <w:rsid w:val="0007554A"/>
    <w:rPr>
      <w:rFonts w:ascii="Trebuchet MS" w:hAnsi="Trebuchet MS" w:eastAsia="Times New Roman" w:cs="Times New Roman"/>
      <w:color w:val="000000"/>
      <w:sz w:val="20"/>
      <w:szCs w:val="20"/>
      <w:lang w:bidi="en-US"/>
    </w:rPr>
  </w:style>
  <w:style w:type="character" w:styleId="TextodstavecChar" w:customStyle="true">
    <w:name w:val="Text odstavec Char"/>
    <w:link w:val="Textodstavec"/>
    <w:rsid w:val="0007554A"/>
    <w:rPr>
      <w:rFonts w:ascii="Arial" w:hAnsi="Arial" w:eastAsia="Times New Roman" w:cs="Times New Roman"/>
      <w:b/>
      <w:sz w:val="20"/>
      <w:szCs w:val="24"/>
      <w:lang w:eastAsia="cs-CZ"/>
    </w:rPr>
  </w:style>
  <w:style w:type="character" w:styleId="ZkladntextChar1" w:customStyle="true">
    <w:name w:val="Základní text Char1"/>
    <w:link w:val="Zkladntext"/>
    <w:rsid w:val="0007554A"/>
    <w:rPr>
      <w:rFonts w:ascii="Times New Roman" w:hAnsi="Times New Roman" w:eastAsia="Times New Roman" w:cs="Times New Roman"/>
      <w:sz w:val="20"/>
      <w:szCs w:val="24"/>
      <w:lang w:eastAsia="cs-CZ"/>
    </w:rPr>
  </w:style>
  <w:style w:type="paragraph" w:styleId="Text" w:customStyle="true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false"/>
      <w:color w:val="auto"/>
      <w:sz w:val="22"/>
      <w:lang w:eastAsia="cs-CZ" w:bidi="ar-SA"/>
    </w:rPr>
  </w:style>
  <w:style w:type="paragraph" w:styleId="StylTextnadpis112b" w:customStyle="true">
    <w:name w:val="Styl Text nadpis1 + 12 b."/>
    <w:basedOn w:val="Textnadpis1"/>
    <w:rsid w:val="0007554A"/>
    <w:rPr>
      <w:i/>
      <w:sz w:val="24"/>
    </w:rPr>
  </w:style>
  <w:style w:type="paragraph" w:styleId="TextnormlnslovanChar" w:customStyle="true">
    <w:name w:val="Text normální číslovaný Char"/>
    <w:basedOn w:val="Textnormln"/>
    <w:next w:val="Text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false"/>
    </w:rPr>
  </w:style>
  <w:style w:type="character" w:styleId="TextnormlnslovanCharChar" w:customStyle="true">
    <w:name w:val="Text normální číslovaný Char Char"/>
    <w:link w:val="TextnormlnslovanChar"/>
    <w:rsid w:val="0007554A"/>
    <w:rPr>
      <w:rFonts w:ascii="Arial" w:hAnsi="Arial" w:eastAsia="Times New Roman" w:cs="Arial"/>
      <w:bCs/>
      <w:snapToGrid w:val="false"/>
      <w:sz w:val="20"/>
      <w:szCs w:val="17"/>
      <w:lang w:eastAsia="cs-CZ"/>
    </w:rPr>
  </w:style>
  <w:style w:type="character" w:styleId="StylTun" w:customStyle="true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851B29"/>
    <w:rPr>
      <w:rFonts w:ascii="Tahoma" w:hAnsi="Tahoma" w:eastAsia="Times New Roman" w:cs="Tahoma"/>
      <w:color w:val="000000"/>
      <w:sz w:val="16"/>
      <w:szCs w:val="16"/>
      <w:lang w:bidi="en-US"/>
    </w:rPr>
  </w:style>
  <w:style w:type="character" w:styleId="Odkaznakoment">
    <w:name w:val="annotation reference"/>
    <w:semiHidden/>
    <w:unhideWhenUsed/>
    <w:rsid w:val="000724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246F"/>
    <w:pPr>
      <w:spacing w:line="240" w:lineRule="auto"/>
    </w:pPr>
  </w:style>
  <w:style w:type="character" w:styleId="TextkomenteChar" w:customStyle="true">
    <w:name w:val="Text komentáře Char"/>
    <w:link w:val="Textkomente"/>
    <w:uiPriority w:val="99"/>
    <w:rsid w:val="0007246F"/>
    <w:rPr>
      <w:rFonts w:ascii="Trebuchet MS" w:hAnsi="Trebuchet MS" w:eastAsia="Times New Roman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07246F"/>
    <w:rPr>
      <w:rFonts w:ascii="Trebuchet MS" w:hAnsi="Trebuchet MS" w:eastAsia="Times New Roman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uiPriority w:val="99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styleId="ProsttextChar" w:customStyle="true">
    <w:name w:val="Prostý text Char"/>
    <w:link w:val="Prosttext"/>
    <w:uiPriority w:val="99"/>
    <w:rsid w:val="002A1620"/>
    <w:rPr>
      <w:rFonts w:ascii="Courier New" w:hAnsi="Courier New" w:eastAsia="Times New Roman" w:cs="Courier New"/>
      <w:sz w:val="20"/>
      <w:szCs w:val="20"/>
      <w:lang w:eastAsia="cs-CZ"/>
    </w:rPr>
  </w:style>
  <w:style w:type="paragraph" w:styleId="Textodstavce" w:customStyle="tru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Textbodu" w:customStyle="true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Textpsmene" w:customStyle="tru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link w:val="Zhlav"/>
    <w:uiPriority w:val="99"/>
    <w:rsid w:val="00E1754B"/>
    <w:rPr>
      <w:rFonts w:ascii="Trebuchet MS" w:hAnsi="Trebuchet MS" w:eastAsia="Times New Roman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link w:val="Zpat"/>
    <w:uiPriority w:val="99"/>
    <w:rsid w:val="00E1754B"/>
    <w:rPr>
      <w:rFonts w:ascii="Trebuchet MS" w:hAnsi="Trebuchet MS" w:eastAsia="Times New Roman" w:cs="Times New Roman"/>
      <w:color w:val="000000"/>
      <w:sz w:val="20"/>
      <w:szCs w:val="20"/>
      <w:lang w:bidi="en-US"/>
    </w:rPr>
  </w:style>
  <w:style w:type="character" w:styleId="Nadpis1Char" w:customStyle="true">
    <w:name w:val="Nadpis 1 Char"/>
    <w:link w:val="Nadpis1"/>
    <w:rsid w:val="006F7609"/>
    <w:rPr>
      <w:rFonts w:ascii="Times New Roman" w:hAnsi="Times New Roman" w:eastAsia="Times New Roman" w:cs="Arial"/>
      <w:b/>
      <w:bCs/>
      <w:kern w:val="32"/>
      <w:sz w:val="28"/>
      <w:szCs w:val="32"/>
    </w:rPr>
  </w:style>
  <w:style w:type="paragraph" w:styleId="Normlnslovan" w:customStyle="true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styleId="RLTextlnkuslovan" w:customStyle="true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styleId="RLTextlnkuslovanChar" w:customStyle="true">
    <w:name w:val="RL Text článku číslovaný Char"/>
    <w:link w:val="RLTextlnkuslovan"/>
    <w:rsid w:val="006E4E8E"/>
    <w:rPr>
      <w:rFonts w:ascii="Arial" w:hAnsi="Arial" w:eastAsia="Times New Roman"/>
      <w:szCs w:val="24"/>
    </w:rPr>
  </w:style>
  <w:style w:type="paragraph" w:styleId="RLlneksmlouvy" w:customStyle="true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hAnsi="Trebuchet MS" w:eastAsia="Times New Roman"/>
      <w:color w:val="000000"/>
      <w:lang w:eastAsia="en-US" w:bidi="en-US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001C95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 w:bidi="en-US"/>
    </w:rPr>
  </w:style>
  <w:style w:type="paragraph" w:styleId="vty" w:customStyle="true">
    <w:name w:val="vty"/>
    <w:basedOn w:val="Normln"/>
    <w:rsid w:val="00001C95"/>
    <w:pPr>
      <w:spacing w:before="100" w:beforeAutospacing="true" w:after="100" w:afterAutospacing="true" w:line="240" w:lineRule="auto"/>
      <w:ind w:firstLine="0"/>
      <w:jc w:val="left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Bezmezer">
    <w:name w:val="No Spacing"/>
    <w:uiPriority w:val="1"/>
    <w:qFormat/>
    <w:rsid w:val="00001C95"/>
    <w:rPr>
      <w:sz w:val="22"/>
      <w:szCs w:val="22"/>
      <w:lang w:eastAsia="en-US"/>
    </w:rPr>
  </w:style>
  <w:style w:type="paragraph" w:styleId="Odrazka1" w:customStyle="true">
    <w:name w:val="Odrazka 1"/>
    <w:basedOn w:val="Normln"/>
    <w:qFormat/>
    <w:rsid w:val="0034477D"/>
    <w:pPr>
      <w:numPr>
        <w:numId w:val="6"/>
      </w:numPr>
      <w:spacing w:before="60" w:after="60" w:line="276" w:lineRule="auto"/>
    </w:pPr>
    <w:rPr>
      <w:rFonts w:ascii="Times New Roman" w:hAnsi="Times New Roman"/>
      <w:color w:val="auto"/>
      <w:sz w:val="22"/>
      <w:szCs w:val="24"/>
      <w:lang w:bidi="ar-SA"/>
    </w:rPr>
  </w:style>
  <w:style w:type="paragraph" w:styleId="Odrazka2" w:customStyle="true">
    <w:name w:val="Odrazka 2"/>
    <w:basedOn w:val="Odrazka1"/>
    <w:link w:val="Odrazka2Char"/>
    <w:qFormat/>
    <w:rsid w:val="0034477D"/>
    <w:pPr>
      <w:numPr>
        <w:ilvl w:val="1"/>
      </w:numPr>
    </w:pPr>
    <w:rPr>
      <w:rFonts w:ascii="Calibri" w:hAnsi="Calibri"/>
    </w:rPr>
  </w:style>
  <w:style w:type="character" w:styleId="Odrazka2Char" w:customStyle="true">
    <w:name w:val="Odrazka 2 Char"/>
    <w:link w:val="Odrazka2"/>
    <w:rsid w:val="0034477D"/>
    <w:rPr>
      <w:rFonts w:eastAsia="Times New Roman"/>
      <w:sz w:val="22"/>
      <w:szCs w:val="24"/>
      <w:lang w:eastAsia="en-US"/>
    </w:rPr>
  </w:style>
  <w:style w:type="paragraph" w:styleId="Odrazka3" w:customStyle="true">
    <w:name w:val="Odrazka 3"/>
    <w:basedOn w:val="Odrazka2"/>
    <w:qFormat/>
    <w:rsid w:val="0034477D"/>
    <w:pPr>
      <w:numPr>
        <w:ilvl w:val="2"/>
      </w:numPr>
      <w:tabs>
        <w:tab w:val="clear" w:pos="1304"/>
        <w:tab w:val="num" w:pos="2160"/>
      </w:tabs>
      <w:ind w:left="2160" w:hanging="360"/>
    </w:pPr>
  </w:style>
  <w:style w:type="paragraph" w:styleId="Point0number" w:customStyle="true">
    <w:name w:val="Point 0 (number)"/>
    <w:basedOn w:val="Normln"/>
    <w:rsid w:val="006D3D95"/>
    <w:pPr>
      <w:numPr>
        <w:numId w:val="21"/>
      </w:numPr>
      <w:spacing w:before="120" w:line="240" w:lineRule="auto"/>
    </w:pPr>
    <w:rPr>
      <w:rFonts w:ascii="Times New Roman" w:hAnsi="Times New Roman"/>
      <w:color w:val="auto"/>
      <w:sz w:val="24"/>
      <w:szCs w:val="24"/>
      <w:lang w:bidi="ar-SA"/>
    </w:rPr>
  </w:style>
  <w:style w:type="paragraph" w:styleId="Point1number" w:customStyle="true">
    <w:name w:val="Point 1 (number)"/>
    <w:basedOn w:val="Normln"/>
    <w:rsid w:val="006D3D95"/>
    <w:pPr>
      <w:numPr>
        <w:ilvl w:val="2"/>
        <w:numId w:val="21"/>
      </w:numPr>
      <w:spacing w:before="120" w:line="240" w:lineRule="auto"/>
    </w:pPr>
    <w:rPr>
      <w:rFonts w:ascii="Times New Roman" w:hAnsi="Times New Roman"/>
      <w:color w:val="auto"/>
      <w:sz w:val="24"/>
      <w:szCs w:val="24"/>
      <w:lang w:bidi="ar-SA"/>
    </w:rPr>
  </w:style>
  <w:style w:type="paragraph" w:styleId="Point2number" w:customStyle="true">
    <w:name w:val="Point 2 (number)"/>
    <w:basedOn w:val="Normln"/>
    <w:rsid w:val="006D3D95"/>
    <w:pPr>
      <w:numPr>
        <w:ilvl w:val="4"/>
        <w:numId w:val="21"/>
      </w:numPr>
      <w:spacing w:before="120" w:line="240" w:lineRule="auto"/>
    </w:pPr>
    <w:rPr>
      <w:rFonts w:ascii="Times New Roman" w:hAnsi="Times New Roman"/>
      <w:color w:val="auto"/>
      <w:sz w:val="24"/>
      <w:szCs w:val="24"/>
      <w:lang w:bidi="ar-SA"/>
    </w:rPr>
  </w:style>
  <w:style w:type="paragraph" w:styleId="Point3number" w:customStyle="true">
    <w:name w:val="Point 3 (number)"/>
    <w:basedOn w:val="Normln"/>
    <w:rsid w:val="006D3D95"/>
    <w:pPr>
      <w:numPr>
        <w:ilvl w:val="6"/>
        <w:numId w:val="21"/>
      </w:numPr>
      <w:spacing w:before="120" w:line="240" w:lineRule="auto"/>
    </w:pPr>
    <w:rPr>
      <w:rFonts w:ascii="Times New Roman" w:hAnsi="Times New Roman"/>
      <w:color w:val="auto"/>
      <w:sz w:val="24"/>
      <w:szCs w:val="24"/>
      <w:lang w:bidi="ar-SA"/>
    </w:rPr>
  </w:style>
  <w:style w:type="paragraph" w:styleId="Point0letter" w:customStyle="true">
    <w:name w:val="Point 0 (letter)"/>
    <w:basedOn w:val="Normln"/>
    <w:rsid w:val="006D3D95"/>
    <w:pPr>
      <w:numPr>
        <w:ilvl w:val="1"/>
        <w:numId w:val="21"/>
      </w:numPr>
      <w:spacing w:before="120" w:line="240" w:lineRule="auto"/>
    </w:pPr>
    <w:rPr>
      <w:rFonts w:ascii="Times New Roman" w:hAnsi="Times New Roman"/>
      <w:color w:val="auto"/>
      <w:sz w:val="24"/>
      <w:szCs w:val="24"/>
      <w:lang w:bidi="ar-SA"/>
    </w:rPr>
  </w:style>
  <w:style w:type="paragraph" w:styleId="Point1letter" w:customStyle="true">
    <w:name w:val="Point 1 (letter)"/>
    <w:basedOn w:val="Normln"/>
    <w:rsid w:val="006D3D95"/>
    <w:pPr>
      <w:numPr>
        <w:ilvl w:val="3"/>
        <w:numId w:val="21"/>
      </w:numPr>
      <w:spacing w:before="120" w:line="240" w:lineRule="auto"/>
    </w:pPr>
    <w:rPr>
      <w:rFonts w:ascii="Times New Roman" w:hAnsi="Times New Roman"/>
      <w:color w:val="auto"/>
      <w:sz w:val="24"/>
      <w:szCs w:val="24"/>
      <w:lang w:bidi="ar-SA"/>
    </w:rPr>
  </w:style>
  <w:style w:type="paragraph" w:styleId="Point2letter" w:customStyle="true">
    <w:name w:val="Point 2 (letter)"/>
    <w:basedOn w:val="Normln"/>
    <w:rsid w:val="006D3D95"/>
    <w:pPr>
      <w:numPr>
        <w:ilvl w:val="5"/>
        <w:numId w:val="21"/>
      </w:numPr>
      <w:spacing w:before="120" w:line="240" w:lineRule="auto"/>
    </w:pPr>
    <w:rPr>
      <w:rFonts w:ascii="Times New Roman" w:hAnsi="Times New Roman"/>
      <w:color w:val="auto"/>
      <w:sz w:val="24"/>
      <w:szCs w:val="24"/>
      <w:lang w:bidi="ar-SA"/>
    </w:rPr>
  </w:style>
  <w:style w:type="paragraph" w:styleId="Point3letter" w:customStyle="true">
    <w:name w:val="Point 3 (letter)"/>
    <w:basedOn w:val="Normln"/>
    <w:rsid w:val="006D3D95"/>
    <w:pPr>
      <w:numPr>
        <w:ilvl w:val="7"/>
        <w:numId w:val="21"/>
      </w:numPr>
      <w:spacing w:before="120" w:line="240" w:lineRule="auto"/>
    </w:pPr>
    <w:rPr>
      <w:rFonts w:ascii="Times New Roman" w:hAnsi="Times New Roman"/>
      <w:color w:val="auto"/>
      <w:sz w:val="24"/>
      <w:szCs w:val="24"/>
      <w:lang w:bidi="ar-SA"/>
    </w:rPr>
  </w:style>
  <w:style w:type="paragraph" w:styleId="Point4letter" w:customStyle="true">
    <w:name w:val="Point 4 (letter)"/>
    <w:basedOn w:val="Normln"/>
    <w:rsid w:val="006D3D95"/>
    <w:pPr>
      <w:numPr>
        <w:ilvl w:val="8"/>
        <w:numId w:val="21"/>
      </w:numPr>
      <w:spacing w:before="120" w:line="240" w:lineRule="auto"/>
    </w:pPr>
    <w:rPr>
      <w:rFonts w:ascii="Times New Roman" w:hAnsi="Times New Roman"/>
      <w:color w:val="auto"/>
      <w:sz w:val="24"/>
      <w:szCs w:val="24"/>
      <w:lang w:bidi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bidi="en-US" w:eastAsia="en-US"/>
    </w:rPr>
  </w:style>
  <w:style w:styleId="Nadpis1" w:type="paragraph">
    <w:name w:val="heading 1"/>
    <w:basedOn w:val="Normln"/>
    <w:next w:val="Normln"/>
    <w:link w:val="Nadpis1Char"/>
    <w:qFormat/>
    <w:rsid w:val="006F7609"/>
    <w:pPr>
      <w:keepNext/>
      <w:numPr>
        <w:numId w:val="8"/>
      </w:numPr>
      <w:tabs>
        <w:tab w:pos="454" w:val="left"/>
      </w:tabs>
      <w:spacing w:after="60" w:before="240" w:line="240" w:lineRule="auto"/>
      <w:jc w:val="left"/>
      <w:outlineLvl w:val="0"/>
    </w:pPr>
    <w:rPr>
      <w:rFonts w:ascii="Times New Roman" w:cs="Arial" w:hAnsi="Times New Roman"/>
      <w:b/>
      <w:bCs/>
      <w:color w:val="auto"/>
      <w:kern w:val="32"/>
      <w:sz w:val="28"/>
      <w:szCs w:val="32"/>
      <w:lang w:bidi="ar-SA" w:eastAsia="cs-CZ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001C95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extnormln" w:type="paragraph">
    <w:name w:val="Text normální"/>
    <w:link w:val="TextnormlnChar"/>
    <w:rsid w:val="0007554A"/>
    <w:pPr>
      <w:overflowPunct w:val="0"/>
      <w:autoSpaceDE w:val="0"/>
      <w:autoSpaceDN w:val="0"/>
      <w:adjustRightInd w:val="0"/>
      <w:spacing w:after="80" w:before="60"/>
      <w:ind w:left="170"/>
    </w:pPr>
    <w:rPr>
      <w:rFonts w:ascii="Arial" w:eastAsia="Times New Roman" w:hAnsi="Arial"/>
      <w:szCs w:val="17"/>
    </w:rPr>
  </w:style>
  <w:style w:customStyle="1" w:styleId="TextnormlnChar" w:type="character">
    <w:name w:val="Text normální Char"/>
    <w:link w:val="Textnormln"/>
    <w:rsid w:val="0007554A"/>
    <w:rPr>
      <w:rFonts w:ascii="Arial" w:cs="Times New Roman" w:eastAsia="Times New Roman" w:hAnsi="Arial"/>
      <w:sz w:val="20"/>
      <w:szCs w:val="17"/>
      <w:lang w:eastAsia="cs-CZ"/>
    </w:rPr>
  </w:style>
  <w:style w:customStyle="1" w:styleId="Textnormlntabulka" w:type="paragraph">
    <w:name w:val="Text normální tabulka"/>
    <w:basedOn w:val="Textnormln"/>
    <w:next w:val="Textnormln"/>
    <w:rsid w:val="0007554A"/>
    <w:pPr>
      <w:spacing w:after="0" w:before="20"/>
      <w:ind w:left="0"/>
    </w:pPr>
  </w:style>
  <w:style w:customStyle="1" w:styleId="Textnadpis1" w:type="paragraph">
    <w:name w:val="Text nadpis1"/>
    <w:basedOn w:val="Textnormln"/>
    <w:next w:val="Textnormln"/>
    <w:link w:val="Textnadpis1CharChar"/>
    <w:rsid w:val="0007554A"/>
    <w:pPr>
      <w:spacing w:after="120" w:before="360" w:line="280" w:lineRule="atLeast"/>
      <w:ind w:left="0"/>
      <w:textAlignment w:val="baseline"/>
    </w:pPr>
    <w:rPr>
      <w:b/>
      <w:bCs/>
      <w:sz w:val="28"/>
      <w:szCs w:val="24"/>
    </w:rPr>
  </w:style>
  <w:style w:customStyle="1" w:styleId="Textnadpis1CharChar" w:type="character">
    <w:name w:val="Text nadpis1 Char Char"/>
    <w:link w:val="Textnadpis1"/>
    <w:rsid w:val="0007554A"/>
    <w:rPr>
      <w:rFonts w:ascii="Arial" w:cs="Times New Roman" w:eastAsia="Times New Roman" w:hAnsi="Arial"/>
      <w:b/>
      <w:bCs/>
      <w:sz w:val="28"/>
      <w:szCs w:val="24"/>
      <w:lang w:eastAsia="cs-CZ"/>
    </w:rPr>
  </w:style>
  <w:style w:customStyle="1" w:styleId="Textodrkaa" w:type="paragraph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after="40" w:before="40" w:line="240" w:lineRule="auto"/>
      <w:jc w:val="left"/>
      <w:textAlignment w:val="baseline"/>
    </w:pPr>
    <w:rPr>
      <w:rFonts w:ascii="Arial" w:hAnsi="Arial"/>
      <w:color w:val="auto"/>
      <w:szCs w:val="17"/>
      <w:lang w:bidi="ar-SA" w:eastAsia="cs-CZ"/>
    </w:rPr>
  </w:style>
  <w:style w:customStyle="1" w:styleId="Textodstavec" w:type="paragraph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styleId="Zkladntext" w:type="paragraph">
    <w:name w:val="Body Text"/>
    <w:basedOn w:val="Normln"/>
    <w:link w:val="ZkladntextChar1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bidi="ar-SA" w:eastAsia="cs-CZ"/>
    </w:rPr>
  </w:style>
  <w:style w:customStyle="1" w:styleId="ZkladntextChar" w:type="character">
    <w:name w:val="Základní text Char"/>
    <w:uiPriority w:val="99"/>
    <w:semiHidden/>
    <w:rsid w:val="0007554A"/>
    <w:rPr>
      <w:rFonts w:ascii="Trebuchet MS" w:cs="Times New Roman" w:eastAsia="Times New Roman" w:hAnsi="Trebuchet MS"/>
      <w:color w:val="000000"/>
      <w:sz w:val="20"/>
      <w:szCs w:val="20"/>
      <w:lang w:bidi="en-US"/>
    </w:rPr>
  </w:style>
  <w:style w:customStyle="1" w:styleId="TextodstavecChar" w:type="character">
    <w:name w:val="Text odstavec Char"/>
    <w:link w:val="Textodstavec"/>
    <w:rsid w:val="0007554A"/>
    <w:rPr>
      <w:rFonts w:ascii="Arial" w:cs="Times New Roman" w:eastAsia="Times New Roman" w:hAnsi="Arial"/>
      <w:b/>
      <w:sz w:val="20"/>
      <w:szCs w:val="24"/>
      <w:lang w:eastAsia="cs-CZ"/>
    </w:rPr>
  </w:style>
  <w:style w:customStyle="1" w:styleId="ZkladntextChar1" w:type="character">
    <w:name w:val="Základní text Char1"/>
    <w:link w:val="Zkladntext"/>
    <w:rsid w:val="0007554A"/>
    <w:rPr>
      <w:rFonts w:ascii="Times New Roman" w:cs="Times New Roman" w:eastAsia="Times New Roman" w:hAnsi="Times New Roman"/>
      <w:sz w:val="20"/>
      <w:szCs w:val="24"/>
      <w:lang w:eastAsia="cs-CZ"/>
    </w:rPr>
  </w:style>
  <w:style w:customStyle="1" w:styleId="Text" w:type="paragraph">
    <w:name w:val="Text"/>
    <w:basedOn w:val="Normln"/>
    <w:rsid w:val="0007554A"/>
    <w:pPr>
      <w:spacing w:line="240" w:lineRule="auto"/>
      <w:ind w:firstLine="0" w:left="170"/>
      <w:jc w:val="left"/>
    </w:pPr>
    <w:rPr>
      <w:rFonts w:ascii="Arial" w:hAnsi="Arial"/>
      <w:snapToGrid w:val="0"/>
      <w:color w:val="auto"/>
      <w:sz w:val="22"/>
      <w:lang w:bidi="ar-SA" w:eastAsia="cs-CZ"/>
    </w:rPr>
  </w:style>
  <w:style w:customStyle="1" w:styleId="StylTextnadpis112b" w:type="paragraph">
    <w:name w:val="Styl Text nadpis1 + 12 b."/>
    <w:basedOn w:val="Textnadpis1"/>
    <w:rsid w:val="0007554A"/>
    <w:rPr>
      <w:i/>
      <w:sz w:val="24"/>
    </w:rPr>
  </w:style>
  <w:style w:customStyle="1" w:styleId="TextnormlnslovanChar" w:type="paragraph">
    <w:name w:val="Text normální číslovaný Char"/>
    <w:basedOn w:val="Textnormln"/>
    <w:next w:val="Text"/>
    <w:link w:val="TextnormlnslovanCharChar"/>
    <w:rsid w:val="0007554A"/>
    <w:pPr>
      <w:tabs>
        <w:tab w:pos="170" w:val="num"/>
      </w:tabs>
      <w:overflowPunct/>
      <w:autoSpaceDE/>
      <w:autoSpaceDN/>
      <w:adjustRightInd/>
    </w:pPr>
    <w:rPr>
      <w:rFonts w:cs="Arial"/>
      <w:bCs/>
      <w:snapToGrid w:val="0"/>
    </w:rPr>
  </w:style>
  <w:style w:customStyle="1" w:styleId="TextnormlnslovanCharChar" w:type="character">
    <w:name w:val="Text normální číslovaný Char Char"/>
    <w:link w:val="TextnormlnslovanChar"/>
    <w:rsid w:val="0007554A"/>
    <w:rPr>
      <w:rFonts w:ascii="Arial" w:cs="Arial" w:eastAsia="Times New Roman" w:hAnsi="Arial"/>
      <w:bCs/>
      <w:snapToGrid w:val="0"/>
      <w:sz w:val="20"/>
      <w:szCs w:val="17"/>
      <w:lang w:eastAsia="cs-CZ"/>
    </w:rPr>
  </w:style>
  <w:style w:customStyle="1" w:styleId="StylTun" w:type="character">
    <w:name w:val="Styl Tučné"/>
    <w:rsid w:val="0007554A"/>
    <w:rPr>
      <w:rFonts w:ascii="Times New Roman" w:hAnsi="Times New Roman"/>
      <w:b/>
      <w:bCs/>
      <w:caps/>
      <w:sz w:val="24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rsid w:val="00851B29"/>
    <w:rPr>
      <w:rFonts w:ascii="Tahoma" w:cs="Tahoma" w:eastAsia="Times New Roman" w:hAnsi="Tahoma"/>
      <w:color w:val="000000"/>
      <w:sz w:val="16"/>
      <w:szCs w:val="16"/>
      <w:lang w:bidi="en-US"/>
    </w:rPr>
  </w:style>
  <w:style w:styleId="Odkaznakoment" w:type="character">
    <w:name w:val="annotation reference"/>
    <w:uiPriority w:val="99"/>
    <w:semiHidden/>
    <w:unhideWhenUsed/>
    <w:rsid w:val="0007246F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07246F"/>
    <w:pPr>
      <w:spacing w:line="240" w:lineRule="auto"/>
    </w:pPr>
  </w:style>
  <w:style w:customStyle="1" w:styleId="TextkomenteChar" w:type="character">
    <w:name w:val="Text komentáře Char"/>
    <w:link w:val="Textkomente"/>
    <w:uiPriority w:val="99"/>
    <w:semiHidden/>
    <w:rsid w:val="0007246F"/>
    <w:rPr>
      <w:rFonts w:ascii="Trebuchet MS" w:cs="Times New Roman" w:eastAsia="Times New Roman" w:hAnsi="Trebuchet MS"/>
      <w:color w:val="000000"/>
      <w:sz w:val="20"/>
      <w:szCs w:val="20"/>
      <w:lang w:bidi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07246F"/>
    <w:rPr>
      <w:rFonts w:ascii="Trebuchet MS" w:cs="Times New Roman" w:eastAsia="Times New Roman" w:hAnsi="Trebuchet MS"/>
      <w:b/>
      <w:bCs/>
      <w:color w:val="000000"/>
      <w:sz w:val="20"/>
      <w:szCs w:val="20"/>
      <w:lang w:bidi="en-US"/>
    </w:rPr>
  </w:style>
  <w:style w:styleId="Hypertextovodkaz" w:type="character">
    <w:name w:val="Hyperlink"/>
    <w:rsid w:val="002A1620"/>
    <w:rPr>
      <w:color w:val="0000FF"/>
      <w:u w:val="single"/>
    </w:rPr>
  </w:style>
  <w:style w:styleId="Prosttext" w:type="paragraph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cs="Courier New" w:hAnsi="Courier New"/>
      <w:color w:val="auto"/>
      <w:lang w:bidi="ar-SA" w:eastAsia="cs-CZ"/>
    </w:rPr>
  </w:style>
  <w:style w:customStyle="1" w:styleId="ProsttextChar" w:type="character">
    <w:name w:val="Prostý text Char"/>
    <w:link w:val="Prosttext"/>
    <w:uiPriority w:val="99"/>
    <w:rsid w:val="002A1620"/>
    <w:rPr>
      <w:rFonts w:ascii="Courier New" w:cs="Courier New" w:eastAsia="Times New Roman" w:hAnsi="Courier New"/>
      <w:sz w:val="20"/>
      <w:szCs w:val="20"/>
      <w:lang w:eastAsia="cs-CZ"/>
    </w:rPr>
  </w:style>
  <w:style w:customStyle="1" w:styleId="Textodstavce" w:type="paragraph">
    <w:name w:val="Text odstavce"/>
    <w:basedOn w:val="Normln"/>
    <w:rsid w:val="002A1620"/>
    <w:pPr>
      <w:numPr>
        <w:ilvl w:val="6"/>
        <w:numId w:val="6"/>
      </w:numPr>
      <w:tabs>
        <w:tab w:pos="851" w:val="left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bidi="ar-SA" w:eastAsia="cs-CZ"/>
    </w:rPr>
  </w:style>
  <w:style w:customStyle="1" w:styleId="Textbodu" w:type="paragraph">
    <w:name w:val="Text bodu"/>
    <w:basedOn w:val="Normln"/>
    <w:rsid w:val="002A1620"/>
    <w:pPr>
      <w:numPr>
        <w:ilvl w:val="8"/>
        <w:numId w:val="6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bidi="ar-SA" w:eastAsia="cs-CZ"/>
    </w:rPr>
  </w:style>
  <w:style w:customStyle="1" w:styleId="Textpsmene" w:type="paragraph">
    <w:name w:val="Text písmene"/>
    <w:basedOn w:val="Normln"/>
    <w:rsid w:val="002A1620"/>
    <w:pPr>
      <w:numPr>
        <w:ilvl w:val="7"/>
        <w:numId w:val="6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bidi="ar-SA" w:eastAsia="cs-CZ"/>
    </w:rPr>
  </w:style>
  <w:style w:styleId="Odstavecseseznamem" w:type="paragraph">
    <w:name w:val="List Paragraph"/>
    <w:basedOn w:val="Normln"/>
    <w:uiPriority w:val="34"/>
    <w:qFormat/>
    <w:rsid w:val="002A1620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E1754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link w:val="Zhlav"/>
    <w:uiPriority w:val="99"/>
    <w:rsid w:val="00E1754B"/>
    <w:rPr>
      <w:rFonts w:ascii="Trebuchet MS" w:cs="Times New Roman" w:eastAsia="Times New Roman" w:hAnsi="Trebuchet MS"/>
      <w:color w:val="000000"/>
      <w:sz w:val="20"/>
      <w:szCs w:val="20"/>
      <w:lang w:bidi="en-US"/>
    </w:rPr>
  </w:style>
  <w:style w:styleId="Zpat" w:type="paragraph">
    <w:name w:val="footer"/>
    <w:basedOn w:val="Normln"/>
    <w:link w:val="ZpatChar"/>
    <w:uiPriority w:val="99"/>
    <w:unhideWhenUsed/>
    <w:rsid w:val="00E1754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link w:val="Zpat"/>
    <w:uiPriority w:val="99"/>
    <w:rsid w:val="00E1754B"/>
    <w:rPr>
      <w:rFonts w:ascii="Trebuchet MS" w:cs="Times New Roman" w:eastAsia="Times New Roman" w:hAnsi="Trebuchet MS"/>
      <w:color w:val="000000"/>
      <w:sz w:val="20"/>
      <w:szCs w:val="20"/>
      <w:lang w:bidi="en-US"/>
    </w:rPr>
  </w:style>
  <w:style w:customStyle="1" w:styleId="Nadpis1Char" w:type="character">
    <w:name w:val="Nadpis 1 Char"/>
    <w:link w:val="Nadpis1"/>
    <w:rsid w:val="006F7609"/>
    <w:rPr>
      <w:rFonts w:ascii="Times New Roman" w:cs="Arial" w:eastAsia="Times New Roman" w:hAnsi="Times New Roman"/>
      <w:b/>
      <w:bCs/>
      <w:kern w:val="32"/>
      <w:sz w:val="28"/>
      <w:szCs w:val="32"/>
      <w:lang w:eastAsia="cs-CZ"/>
    </w:rPr>
  </w:style>
  <w:style w:customStyle="1" w:styleId="Normlnslovan" w:type="paragraph">
    <w:name w:val="Normální číslovaný"/>
    <w:basedOn w:val="Normln"/>
    <w:rsid w:val="006F7609"/>
    <w:pPr>
      <w:numPr>
        <w:ilvl w:val="1"/>
        <w:numId w:val="8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bidi="ar-SA" w:eastAsia="cs-CZ"/>
    </w:rPr>
  </w:style>
  <w:style w:customStyle="1" w:styleId="RLTextlnkuslovan" w:type="paragraph">
    <w:name w:val="RL Text článku číslovaný"/>
    <w:basedOn w:val="Normln"/>
    <w:link w:val="RLTextlnkuslovanChar"/>
    <w:rsid w:val="006E4E8E"/>
    <w:pPr>
      <w:numPr>
        <w:ilvl w:val="1"/>
        <w:numId w:val="15"/>
      </w:numPr>
      <w:spacing w:line="280" w:lineRule="exact"/>
    </w:pPr>
    <w:rPr>
      <w:rFonts w:ascii="Arial" w:hAnsi="Arial"/>
      <w:color w:val="auto"/>
      <w:szCs w:val="24"/>
      <w:lang w:bidi="ar-SA" w:eastAsia="cs-CZ"/>
    </w:rPr>
  </w:style>
  <w:style w:customStyle="1" w:styleId="RLTextlnkuslovanChar" w:type="characte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customStyle="1" w:styleId="RLlneksmlouvy" w:type="paragraph">
    <w:name w:val="RL Článek smlouvy"/>
    <w:basedOn w:val="Normln"/>
    <w:next w:val="RLTextlnkuslovan"/>
    <w:rsid w:val="006E4E8E"/>
    <w:pPr>
      <w:keepNext/>
      <w:numPr>
        <w:numId w:val="1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styleId="Revize" w:type="paragraph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bidi="en-US" w:eastAsia="en-US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001C95"/>
    <w:rPr>
      <w:rFonts w:asciiTheme="majorHAnsi" w:cstheme="majorBidi" w:eastAsiaTheme="majorEastAsia" w:hAnsiTheme="majorHAnsi"/>
      <w:b/>
      <w:bCs/>
      <w:color w:themeColor="accent1" w:val="4F81BD"/>
      <w:sz w:val="26"/>
      <w:szCs w:val="26"/>
      <w:lang w:bidi="en-US" w:eastAsia="en-US"/>
    </w:rPr>
  </w:style>
  <w:style w:customStyle="1" w:styleId="vty" w:type="paragraph">
    <w:name w:val="vty"/>
    <w:basedOn w:val="Normln"/>
    <w:rsid w:val="00001C95"/>
    <w:pPr>
      <w:spacing w:after="100" w:afterAutospacing="1" w:before="100" w:beforeAutospacing="1" w:line="240" w:lineRule="auto"/>
      <w:ind w:firstLine="0"/>
      <w:jc w:val="left"/>
    </w:pPr>
    <w:rPr>
      <w:rFonts w:ascii="Times New Roman" w:hAnsi="Times New Roman"/>
      <w:color w:val="auto"/>
      <w:sz w:val="24"/>
      <w:szCs w:val="24"/>
      <w:lang w:bidi="ar-SA" w:eastAsia="cs-CZ"/>
    </w:rPr>
  </w:style>
  <w:style w:styleId="Bezmezer" w:type="paragraph">
    <w:name w:val="No Spacing"/>
    <w:uiPriority w:val="1"/>
    <w:qFormat/>
    <w:rsid w:val="00001C95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83574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5537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5661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85157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19887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77506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72904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75576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Mode="External" Target="http://www.mpsv.cz/cs/3869" Type="http://schemas.openxmlformats.org/officeDocument/2006/relationships/hyperlink" Id="rId13"/>
    <Relationship Target="header2.xml" Type="http://schemas.openxmlformats.org/officeDocument/2006/relationships/header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Mode="External" Target="mailto:leona.%20svobodova@mpsv.cz" Type="http://schemas.openxmlformats.org/officeDocument/2006/relationships/hyperlink" Id="rId12"/>
    <Relationship Target="footer1.xml" Type="http://schemas.openxmlformats.org/officeDocument/2006/relationships/footer" Id="rId17"/>
    <Relationship Target="../customXml/item2.xml" Type="http://schemas.openxmlformats.org/officeDocument/2006/relationships/customXml" Id="rId2"/>
    <Relationship Target="header1.xml" Type="http://schemas.openxmlformats.org/officeDocument/2006/relationships/header" Id="rId16"/>
    <Relationship Target="theme/theme1.xml" Type="http://schemas.openxmlformats.org/officeDocument/2006/relationships/theme" Id="rId20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Mode="External" Target="http://www.esfcr.cz/07-13/oplzz/publicita-op-lzz" Type="http://schemas.openxmlformats.org/officeDocument/2006/relationships/hyperlink" Id="rId11"/>
    <Relationship Target="styles.xml" Type="http://schemas.openxmlformats.org/officeDocument/2006/relationships/styles" Id="rId5"/>
    <Relationship TargetMode="External" Target="http://podporaprocesu.cz/wp-content/uploads/2013/01/Analyza_prijemcu.pdf" Type="http://schemas.openxmlformats.org/officeDocument/2006/relationships/hyperlink" Id="rId15"/>
    <Relationship Target="endnotes.xml" Type="http://schemas.openxmlformats.org/officeDocument/2006/relationships/endnotes" Id="rId10"/>
    <Relationship Target="fontTable.xml" Type="http://schemas.openxmlformats.org/officeDocument/2006/relationships/fontTable" Id="rId19"/>
    <Relationship Target="numbering.xml" Type="http://schemas.openxmlformats.org/officeDocument/2006/relationships/numbering" Id="rId4"/>
    <Relationship Target="footnotes.xml" Type="http://schemas.openxmlformats.org/officeDocument/2006/relationships/footnotes" Id="rId9"/>
    <Relationship TargetMode="External" Target="http://podporaprocesu.cz/" Type="http://schemas.openxmlformats.org/officeDocument/2006/relationships/hyperlink" Id="rId14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embeddings/oleObject2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qK1cWESOn3nTUbVMrWw0V0xWeNQ=</DigestValue>
    </Reference>
    <Reference Type="http://www.w3.org/2000/09/xmldsig#Object" URI="#idOfficeObject">
      <DigestMethod Algorithm="http://www.w3.org/2000/09/xmldsig#sha1"/>
      <DigestValue>UY4isje9CdtQD/zO5UJeb74GYls=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aoSCEKlRTHaxYGL9CsOen7qMT+w=</DigestValue>
    </Reference>
  </SignedInfo>
  <SignatureValue>JmcPotFiMyhLuIOlWpAV6s2Zo3HdF75f9XeIYeWK/wtZL2p/tyzv8RRakf99Hl/MokSIl/QXIl2R
BrYcGr2pFGjoAbYbidhRup1tXyOwcF4MBIUn4qskTg07wERzQryjWQQpjsbTW+E1Kr4L9xE5TvaM
36PiVX83rKpq2T1+6LhRJxU3qdwjk5+M4l6OoQBTvwxQjn/Bocr8RD0j3BTcYuptEq6vkvTI239V
75XgugX/l981DjstnpdQHOt/gA5Jbu/n6IZEtKbra2ZJz2XD/HzggiEiZsr8ZQCp7AJ2EPhHOEEG
IfCdadK4eMMIHyEpM7bVTVgGYhY39czQM6ODVw==</SignatureValue>
  <KeyInfo>
    <X509Data>
      <X509Certificate>MIIF1zCCBL+gAwIBAgIEAKgmqzANBgkqhkiG9w0BAQsFADCBtzELMAkGA1UEBhMCQ1oxOjA4BgNV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6UZuw+xA+XoBoBy1qbVYzUVhsdY=</DigestValue>
      </Reference>
      <Reference URI="/word/styles.xml?ContentType=application/vnd.openxmlformats-officedocument.wordprocessingml.styles+xml">
        <DigestMethod Algorithm="http://www.w3.org/2000/09/xmldsig#sha1"/>
        <DigestValue>EviqSi0ILCq8uTPqYSOpOd1bghk=</DigestValue>
      </Reference>
      <Reference URI="/word/embeddings/oleObject1.bin?ContentType=application/vnd.openxmlformats-officedocument.oleObject">
        <DigestMethod Algorithm="http://www.w3.org/2000/09/xmldsig#sha1"/>
        <DigestValue>naX0rnoLNN4w6UVicpYC0SifnsE=</DigestValue>
      </Reference>
      <Reference URI="/word/embeddings/oleObject2.bin?ContentType=application/vnd.openxmlformats-officedocument.oleObject">
        <DigestMethod Algorithm="http://www.w3.org/2000/09/xmldsig#sha1"/>
        <DigestValue>bd2QkI1nSWQEQ6V3x7wu02k65us=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word/media/image1.wmf?ContentType=image/x-wmf">
        <DigestMethod Algorithm="http://www.w3.org/2000/09/xmldsig#sha1"/>
        <DigestValue>uHeMY2RxOoAhHSNmsEeJbqMDBtE=</DigestValue>
      </Reference>
      <Reference URI="/word/settings.xml?ContentType=application/vnd.openxmlformats-officedocument.wordprocessingml.settings+xml">
        <DigestMethod Algorithm="http://www.w3.org/2000/09/xmldsig#sha1"/>
        <DigestValue>9R4x08/MK+hdn9M7IIU9LMGTEiA=</DigestValue>
      </Reference>
      <Reference URI="/word/header2.xml?ContentType=application/vnd.openxmlformats-officedocument.wordprocessingml.header+xml">
        <DigestMethod Algorithm="http://www.w3.org/2000/09/xmldsig#sha1"/>
        <DigestValue>MKamjAYSnqtLoaqx/Yb9cIRrXtc=</DigestValue>
      </Reference>
      <Reference URI="/word/endnotes.xml?ContentType=application/vnd.openxmlformats-officedocument.wordprocessingml.endnotes+xml">
        <DigestMethod Algorithm="http://www.w3.org/2000/09/xmldsig#sha1"/>
        <DigestValue>pw7F5TIjKs7JF6FskyL0NAQvhjk=</DigestValue>
      </Reference>
      <Reference URI="/word/footnotes.xml?ContentType=application/vnd.openxmlformats-officedocument.wordprocessingml.footnotes+xml">
        <DigestMethod Algorithm="http://www.w3.org/2000/09/xmldsig#sha1"/>
        <DigestValue>Ktygk0KLDSYf+d7s36KsiOVO1CQ=</DigestValue>
      </Reference>
      <Reference URI="/word/document.xml?ContentType=application/vnd.openxmlformats-officedocument.wordprocessingml.document.main+xml">
        <DigestMethod Algorithm="http://www.w3.org/2000/09/xmldsig#sha1"/>
        <DigestValue>L8JxE5I9CpjcVVbUvq0xiFcqG8s=</DigestValue>
      </Reference>
      <Reference URI="/word/webSettings.xml?ContentType=application/vnd.openxmlformats-officedocument.wordprocessingml.webSettings+xml">
        <DigestMethod Algorithm="http://www.w3.org/2000/09/xmldsig#sha1"/>
        <DigestValue>kb8TmKyvY1rlK4mjkU2o3lH2k8o=</DigestValue>
      </Reference>
      <Reference URI="/word/footer1.xml?ContentType=application/vnd.openxmlformats-officedocument.wordprocessingml.footer+xml">
        <DigestMethod Algorithm="http://www.w3.org/2000/09/xmldsig#sha1"/>
        <DigestValue>Ay4v0vFVJR+YeFjmrB+G4iV53J8=</DigestValue>
      </Reference>
      <Reference URI="/word/header1.xml?ContentType=application/vnd.openxmlformats-officedocument.wordprocessingml.header+xml">
        <DigestMethod Algorithm="http://www.w3.org/2000/09/xmldsig#sha1"/>
        <DigestValue>Ki6WFpQeiE1oaCg6MqGcq/dE8KI=</DigestValue>
      </Reference>
      <Reference URI="/word/stylesWithEffects.xml?ContentType=application/vnd.ms-word.stylesWithEffects+xml">
        <DigestMethod Algorithm="http://www.w3.org/2000/09/xmldsig#sha1"/>
        <DigestValue>SxubGx6YEFwOsDeZ2SOEaP3q3hI=</DigestValue>
      </Reference>
      <Reference URI="/word/fontTable.xml?ContentType=application/vnd.openxmlformats-officedocument.wordprocessingml.fontTable+xml">
        <DigestMethod Algorithm="http://www.w3.org/2000/09/xmldsig#sha1"/>
        <DigestValue>uD+2M3vCmbjaavYVb9/gfru0lkE=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FxArhjEy+EaGHRTD+mcawFis/CE=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5XEtBWkKzTPmvSZQRz2cSuXzzz8=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IWFJJ0WtZlbBHKBG7lOooT121zY=</DigestValue>
      </Reference>
    </Manifest>
    <SignatureProperties>
      <SignatureProperty Id="idSignatureTime" Target="#idPackageSignature">
        <mdssi:SignatureTime>
          <mdssi:Format>YYYY-MM-DDThh:mm:ssTZD</mdssi:Format>
          <mdssi:Value>2015-04-16T11:48:41Z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Potvrzuji správnost a úplnost dokumentu</SignatureComments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2015-04-16T11:48:41Z</xd:SigningTime>
          <xd:SigningCertificate>
            <xd:Cert>
              <xd:CertDigest>
                <DigestMethod Algorithm="http://www.w3.org/2000/09/xmldsig#sha1"/>
                <DigestValue>1dPnjntZh3LqOvkrLZXUmSbl8Fg=</DigestValue>
              </xd:CertDigest>
              <xd:IssuerSerial>
                <X509IssuerName>OU=I.CA - Accredited Provider of Certification Services, O="První certifikační autorita, a.s.", CN="I.CA - Qualified Certification Authority, 09/2009", C=CZ</X509IssuerName>
                <X509SerialNumber>11019947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9B88657-1801-40F0-97F2-55E22D7F0A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5DAD48-34C1-4255-83C7-666D03E625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3481B7-39A3-432D-A731-5A010DFEF20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13</properties:Pages>
  <properties:Words>4851</properties:Words>
  <properties:Characters>28621</properties:Characters>
  <properties:Lines>238</properties:Lines>
  <properties:Paragraphs>66</properties:Paragraphs>
  <properties:TotalTime>2390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33406</properties:CharactersWithSpaces>
  <properties:SharedDoc>false</properties:SharedDoc>
  <properties:HLinks>
    <vt:vector baseType="variant" size="12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2014-11-25T12:52:00Z</dcterms:created>
  <dc:creator/>
  <cp:lastModifiedBy/>
  <cp:lastPrinted>2015-04-16T11:48:00Z</cp:lastPrinted>
  <dcterms:modified xmlns:xsi="http://www.w3.org/2001/XMLSchema-instance" xsi:type="dcterms:W3CDTF">2015-04-16T11:48:00Z</dcterms:modified>
  <cp:revision>105</cp:revision>
</cp:coreProperties>
</file>