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ody>
    <!-- Modified by docx4j 6.1.2 (Apache licensed) using ORACLE_JRE JAXB in Oracle Java 1.7.0_79 on Linux -->
    <w:p w:rsidRPr="00653C13" w:rsidR="00262C96" w:rsidP="00262C96" w:rsidRDefault="00262C96">
      <w:pPr>
        <w:pStyle w:val="Nadpis2"/>
        <w:rPr>
          <w:rFonts w:ascii="Arial" w:hAnsi="Arial" w:cs="Arial"/>
          <w:color w:val="auto"/>
          <w:sz w:val="22"/>
          <w:szCs w:val="22"/>
        </w:rPr>
      </w:pPr>
      <w:bookmarkStart w:name="_GoBack" w:id="0"/>
      <w:bookmarkEnd w:id="0"/>
      <w:r w:rsidRPr="00653C13">
        <w:rPr>
          <w:rFonts w:ascii="Arial" w:hAnsi="Arial" w:cs="Arial"/>
          <w:color w:val="auto"/>
          <w:sz w:val="22"/>
          <w:szCs w:val="22"/>
        </w:rPr>
        <w:t xml:space="preserve">Specifikace předmětu plnění </w:t>
      </w:r>
    </w:p>
    <w:p w:rsidRPr="00306603" w:rsidR="00262C96" w:rsidP="00262C96" w:rsidRDefault="00262C96">
      <w:pPr>
        <w:pStyle w:val="Bezmezer"/>
        <w:spacing w:line="276" w:lineRule="auto"/>
        <w:jc w:val="both"/>
        <w:rPr>
          <w:rFonts w:ascii="Arial" w:hAnsi="Arial" w:cs="Arial"/>
          <w:sz w:val="20"/>
          <w:szCs w:val="20"/>
        </w:rPr>
      </w:pPr>
    </w:p>
    <w:p w:rsidRPr="00653C13" w:rsidR="00262C96" w:rsidP="00262C96" w:rsidRDefault="00262C96">
      <w:pPr>
        <w:rPr>
          <w:rFonts w:ascii="Arial" w:hAnsi="Arial" w:cs="Arial"/>
          <w:b/>
          <w:sz w:val="20"/>
          <w:szCs w:val="20"/>
        </w:rPr>
      </w:pPr>
      <w:r w:rsidRPr="00653C13">
        <w:rPr>
          <w:rFonts w:ascii="Arial" w:hAnsi="Arial" w:cs="Arial"/>
          <w:b/>
          <w:sz w:val="20"/>
          <w:szCs w:val="20"/>
        </w:rPr>
        <w:t xml:space="preserve">Obecné vymezení předmětu plnění veřejné zakázky </w:t>
      </w:r>
    </w:p>
    <w:p w:rsidR="00E67BA5" w:rsidP="00262C96" w:rsidRDefault="00E67BA5">
      <w:pPr>
        <w:jc w:val="both"/>
        <w:rPr>
          <w:rFonts w:ascii="Arial" w:hAnsi="Arial" w:eastAsia="Times New Roman" w:cs="Arial"/>
          <w:sz w:val="20"/>
          <w:szCs w:val="20"/>
          <w:lang w:eastAsia="cs-CZ"/>
        </w:rPr>
      </w:pPr>
      <w:r w:rsidRPr="00306603">
        <w:rPr>
          <w:rFonts w:ascii="Arial" w:hAnsi="Arial" w:cs="Arial"/>
          <w:sz w:val="20"/>
          <w:szCs w:val="20"/>
        </w:rPr>
        <w:t xml:space="preserve">Předmětem plnění je poskytování externích služeb při </w:t>
      </w:r>
      <w:r>
        <w:rPr>
          <w:rFonts w:ascii="Arial" w:hAnsi="Arial" w:cs="Arial"/>
          <w:sz w:val="20"/>
          <w:szCs w:val="20"/>
        </w:rPr>
        <w:t xml:space="preserve">zpracování studie o možnostech pracovního uplatnění pečujících osob v období pečování a po jeho skončení. Analýza bude provedena </w:t>
      </w:r>
      <w:r w:rsidRPr="00306603">
        <w:rPr>
          <w:rFonts w:ascii="Arial" w:hAnsi="Arial" w:cs="Arial"/>
          <w:sz w:val="20"/>
          <w:szCs w:val="20"/>
        </w:rPr>
        <w:t>v rámci projektu „Podpora neformálních pečovatelů“ (reg. č. CZ.1.04/3.1.00/C6.00002)</w:t>
      </w:r>
      <w:r>
        <w:rPr>
          <w:rFonts w:ascii="Arial" w:hAnsi="Arial" w:cs="Arial"/>
          <w:sz w:val="20"/>
          <w:szCs w:val="20"/>
        </w:rPr>
        <w:t>.</w:t>
      </w:r>
    </w:p>
    <w:p w:rsidR="002F3600" w:rsidP="00262C96" w:rsidRDefault="002F3600">
      <w:pPr>
        <w:pStyle w:val="Bezmezer"/>
        <w:spacing w:line="276" w:lineRule="auto"/>
        <w:jc w:val="both"/>
        <w:rPr>
          <w:rFonts w:ascii="Arial" w:hAnsi="Arial" w:cs="Arial"/>
          <w:sz w:val="20"/>
          <w:szCs w:val="20"/>
        </w:rPr>
      </w:pPr>
      <w:r>
        <w:rPr>
          <w:rFonts w:ascii="Arial" w:hAnsi="Arial" w:cs="Arial"/>
          <w:sz w:val="20"/>
          <w:szCs w:val="20"/>
        </w:rPr>
        <w:t xml:space="preserve">Analýza naváže </w:t>
      </w:r>
      <w:r w:rsidRPr="00965602">
        <w:rPr>
          <w:rFonts w:ascii="Arial" w:hAnsi="Arial" w:cs="Arial"/>
          <w:sz w:val="20"/>
          <w:szCs w:val="20"/>
        </w:rPr>
        <w:t xml:space="preserve">na podrobný sběr a analýzu </w:t>
      </w:r>
      <w:r>
        <w:rPr>
          <w:rFonts w:ascii="Arial" w:hAnsi="Arial" w:cs="Arial"/>
          <w:sz w:val="20"/>
          <w:szCs w:val="20"/>
        </w:rPr>
        <w:t xml:space="preserve">primárních i </w:t>
      </w:r>
      <w:r w:rsidRPr="00965602">
        <w:rPr>
          <w:rFonts w:ascii="Arial" w:hAnsi="Arial" w:cs="Arial"/>
          <w:sz w:val="20"/>
          <w:szCs w:val="20"/>
        </w:rPr>
        <w:t xml:space="preserve">sekundárních dat o neformálních pečovatelích a péči poskytované </w:t>
      </w:r>
      <w:r w:rsidR="00C456BF">
        <w:rPr>
          <w:rFonts w:ascii="Arial" w:hAnsi="Arial" w:cs="Arial"/>
          <w:sz w:val="20"/>
          <w:szCs w:val="20"/>
        </w:rPr>
        <w:t xml:space="preserve">opečovávaným </w:t>
      </w:r>
      <w:r w:rsidRPr="00965602">
        <w:rPr>
          <w:rFonts w:ascii="Arial" w:hAnsi="Arial" w:cs="Arial"/>
          <w:sz w:val="20"/>
          <w:szCs w:val="20"/>
        </w:rPr>
        <w:t>osobám v domácím prostředí</w:t>
      </w:r>
      <w:r w:rsidR="00735B5F">
        <w:rPr>
          <w:rFonts w:ascii="Arial" w:hAnsi="Arial" w:cs="Arial"/>
          <w:sz w:val="20"/>
          <w:szCs w:val="20"/>
        </w:rPr>
        <w:t>. Poskytovateli</w:t>
      </w:r>
      <w:r>
        <w:rPr>
          <w:rFonts w:ascii="Arial" w:hAnsi="Arial" w:cs="Arial"/>
          <w:sz w:val="20"/>
          <w:szCs w:val="20"/>
        </w:rPr>
        <w:t xml:space="preserve"> budou poskytnuty dosavadní výstupy projektu, v nichž však byla pozornost věnována zejména </w:t>
      </w:r>
      <w:r w:rsidR="00A34808">
        <w:rPr>
          <w:rFonts w:ascii="Arial" w:hAnsi="Arial" w:cs="Arial"/>
          <w:sz w:val="20"/>
          <w:szCs w:val="20"/>
        </w:rPr>
        <w:t>zmapování</w:t>
      </w:r>
      <w:r>
        <w:rPr>
          <w:rFonts w:ascii="Arial" w:hAnsi="Arial" w:cs="Arial"/>
          <w:sz w:val="20"/>
          <w:szCs w:val="20"/>
        </w:rPr>
        <w:t xml:space="preserve"> situace, postojů, problémů a potřeb samotné cílové skupiny. V</w:t>
      </w:r>
      <w:r w:rsidR="00735B5F">
        <w:rPr>
          <w:rFonts w:ascii="Arial" w:hAnsi="Arial" w:cs="Arial"/>
          <w:sz w:val="20"/>
          <w:szCs w:val="20"/>
        </w:rPr>
        <w:t> rámci plnění předmětu smlouvy poskytovatel</w:t>
      </w:r>
      <w:r>
        <w:rPr>
          <w:rFonts w:ascii="Arial" w:hAnsi="Arial" w:cs="Arial"/>
          <w:sz w:val="20"/>
          <w:szCs w:val="20"/>
        </w:rPr>
        <w:t xml:space="preserve"> provede </w:t>
      </w:r>
      <w:r w:rsidRPr="002B76FA">
        <w:rPr>
          <w:rFonts w:ascii="Arial" w:hAnsi="Arial" w:cs="Arial"/>
          <w:sz w:val="20"/>
          <w:szCs w:val="20"/>
        </w:rPr>
        <w:t>zmapování postojů zaměstnavatelů k možnostem pracovního uplatnění osob, které soustavně a kontinuálně pečují o osobu blízkou,</w:t>
      </w:r>
      <w:r>
        <w:rPr>
          <w:rFonts w:ascii="Arial" w:hAnsi="Arial" w:cs="Arial"/>
          <w:sz w:val="20"/>
          <w:szCs w:val="20"/>
        </w:rPr>
        <w:t xml:space="preserve"> závislou na poskytované pomoci</w:t>
      </w:r>
      <w:r w:rsidR="00C456BF">
        <w:rPr>
          <w:rFonts w:ascii="Arial" w:hAnsi="Arial" w:cs="Arial"/>
          <w:sz w:val="20"/>
          <w:szCs w:val="20"/>
        </w:rPr>
        <w:t xml:space="preserve"> a osob, které se po ukončení období pečování, v němž </w:t>
      </w:r>
      <w:r w:rsidR="007F7642">
        <w:rPr>
          <w:rFonts w:ascii="Arial" w:hAnsi="Arial" w:cs="Arial"/>
          <w:sz w:val="20"/>
          <w:szCs w:val="20"/>
        </w:rPr>
        <w:t xml:space="preserve">často </w:t>
      </w:r>
      <w:r w:rsidR="00C456BF">
        <w:rPr>
          <w:rFonts w:ascii="Arial" w:hAnsi="Arial" w:cs="Arial"/>
          <w:sz w:val="20"/>
          <w:szCs w:val="20"/>
        </w:rPr>
        <w:t>vůbec nebyly ekonomicky aktivní, na trh práce vracejí</w:t>
      </w:r>
      <w:r>
        <w:rPr>
          <w:rFonts w:ascii="Arial" w:hAnsi="Arial" w:cs="Arial"/>
          <w:sz w:val="20"/>
          <w:szCs w:val="20"/>
        </w:rPr>
        <w:t>.</w:t>
      </w:r>
    </w:p>
    <w:p w:rsidR="002F3600" w:rsidP="00262C96" w:rsidRDefault="002F3600">
      <w:pPr>
        <w:pStyle w:val="Bezmezer"/>
        <w:spacing w:line="276" w:lineRule="auto"/>
        <w:jc w:val="both"/>
        <w:rPr>
          <w:rFonts w:ascii="Arial" w:hAnsi="Arial" w:cs="Arial"/>
          <w:sz w:val="20"/>
          <w:szCs w:val="20"/>
        </w:rPr>
      </w:pPr>
    </w:p>
    <w:p w:rsidR="00262C96" w:rsidP="00262C96" w:rsidRDefault="00262C96">
      <w:pPr>
        <w:pStyle w:val="Bezmezer"/>
        <w:spacing w:line="276" w:lineRule="auto"/>
        <w:jc w:val="both"/>
        <w:rPr>
          <w:rFonts w:ascii="Arial" w:hAnsi="Arial" w:cs="Arial"/>
          <w:sz w:val="20"/>
          <w:szCs w:val="20"/>
        </w:rPr>
      </w:pPr>
      <w:r w:rsidRPr="002B76FA">
        <w:rPr>
          <w:rFonts w:ascii="Arial" w:hAnsi="Arial" w:cs="Arial"/>
          <w:sz w:val="20"/>
          <w:szCs w:val="20"/>
        </w:rPr>
        <w:t xml:space="preserve">Hlavním cílem </w:t>
      </w:r>
      <w:r>
        <w:rPr>
          <w:rFonts w:ascii="Arial" w:hAnsi="Arial" w:cs="Arial"/>
          <w:sz w:val="20"/>
          <w:szCs w:val="20"/>
        </w:rPr>
        <w:t xml:space="preserve">studie je návrh politiky a opatření na podporu ekonomické aktivity </w:t>
      </w:r>
      <w:r w:rsidRPr="002B76FA">
        <w:rPr>
          <w:rFonts w:ascii="Arial" w:hAnsi="Arial" w:cs="Arial"/>
          <w:sz w:val="20"/>
          <w:szCs w:val="20"/>
        </w:rPr>
        <w:t>pečujících osob v </w:t>
      </w:r>
      <w:r>
        <w:rPr>
          <w:rFonts w:ascii="Arial" w:hAnsi="Arial" w:cs="Arial"/>
          <w:sz w:val="20"/>
          <w:szCs w:val="20"/>
        </w:rPr>
        <w:t>období</w:t>
      </w:r>
      <w:r w:rsidRPr="002B76FA">
        <w:rPr>
          <w:rFonts w:ascii="Arial" w:hAnsi="Arial" w:cs="Arial"/>
          <w:sz w:val="20"/>
          <w:szCs w:val="20"/>
        </w:rPr>
        <w:t>,</w:t>
      </w:r>
      <w:r>
        <w:rPr>
          <w:rFonts w:ascii="Arial" w:hAnsi="Arial" w:cs="Arial"/>
          <w:sz w:val="20"/>
          <w:szCs w:val="20"/>
        </w:rPr>
        <w:t xml:space="preserve"> kdy péči soustavně poskytují</w:t>
      </w:r>
      <w:r w:rsidR="007F7642">
        <w:rPr>
          <w:rFonts w:ascii="Arial" w:hAnsi="Arial" w:cs="Arial"/>
          <w:sz w:val="20"/>
          <w:szCs w:val="20"/>
        </w:rPr>
        <w:t>,</w:t>
      </w:r>
      <w:r>
        <w:rPr>
          <w:rFonts w:ascii="Arial" w:hAnsi="Arial" w:cs="Arial"/>
          <w:sz w:val="20"/>
          <w:szCs w:val="20"/>
        </w:rPr>
        <w:t xml:space="preserve"> a</w:t>
      </w:r>
      <w:r w:rsidR="00735B5F">
        <w:rPr>
          <w:rFonts w:ascii="Arial" w:hAnsi="Arial" w:cs="Arial"/>
          <w:sz w:val="20"/>
          <w:szCs w:val="20"/>
        </w:rPr>
        <w:t>/</w:t>
      </w:r>
      <w:r>
        <w:rPr>
          <w:rFonts w:ascii="Arial" w:hAnsi="Arial" w:cs="Arial"/>
          <w:sz w:val="20"/>
          <w:szCs w:val="20"/>
        </w:rPr>
        <w:t xml:space="preserve">nebo osob, které se po skončení tohoto období vracejí na trh práce. </w:t>
      </w:r>
      <w:r w:rsidR="002F3600">
        <w:rPr>
          <w:rFonts w:ascii="Arial" w:hAnsi="Arial" w:cs="Arial"/>
          <w:sz w:val="20"/>
          <w:szCs w:val="20"/>
        </w:rPr>
        <w:t>Krom</w:t>
      </w:r>
      <w:r w:rsidR="00F627AC">
        <w:rPr>
          <w:rFonts w:ascii="Arial" w:hAnsi="Arial" w:cs="Arial"/>
          <w:sz w:val="20"/>
          <w:szCs w:val="20"/>
        </w:rPr>
        <w:t>ě</w:t>
      </w:r>
      <w:r w:rsidR="002F3600">
        <w:rPr>
          <w:rFonts w:ascii="Arial" w:hAnsi="Arial" w:cs="Arial"/>
          <w:sz w:val="20"/>
          <w:szCs w:val="20"/>
        </w:rPr>
        <w:t xml:space="preserve"> primárního výzkumu mezi zaměstnavateli, </w:t>
      </w:r>
      <w:r w:rsidR="00D20381">
        <w:rPr>
          <w:rFonts w:ascii="Arial" w:hAnsi="Arial" w:cs="Arial"/>
          <w:sz w:val="20"/>
          <w:szCs w:val="20"/>
        </w:rPr>
        <w:t xml:space="preserve">shromáždí </w:t>
      </w:r>
      <w:r w:rsidR="00735B5F">
        <w:rPr>
          <w:rFonts w:ascii="Arial" w:hAnsi="Arial" w:cs="Arial"/>
          <w:sz w:val="20"/>
          <w:szCs w:val="20"/>
        </w:rPr>
        <w:t>poskytovatel</w:t>
      </w:r>
      <w:r>
        <w:rPr>
          <w:rFonts w:ascii="Arial" w:hAnsi="Arial" w:cs="Arial"/>
          <w:sz w:val="20"/>
          <w:szCs w:val="20"/>
        </w:rPr>
        <w:t xml:space="preserve"> další sekundární data potřebná pro identifikaci možných způsobů podpory cílové skupiny na trhu práce</w:t>
      </w:r>
      <w:r w:rsidR="00E67BA5">
        <w:rPr>
          <w:rFonts w:ascii="Arial" w:hAnsi="Arial" w:cs="Arial"/>
          <w:sz w:val="20"/>
          <w:szCs w:val="20"/>
        </w:rPr>
        <w:t>,</w:t>
      </w:r>
      <w:r>
        <w:rPr>
          <w:rFonts w:ascii="Arial" w:hAnsi="Arial" w:cs="Arial"/>
          <w:sz w:val="20"/>
          <w:szCs w:val="20"/>
        </w:rPr>
        <w:t xml:space="preserve"> provede jejich </w:t>
      </w:r>
      <w:r w:rsidR="00DB458D">
        <w:rPr>
          <w:rFonts w:ascii="Arial" w:hAnsi="Arial" w:cs="Arial"/>
          <w:sz w:val="20"/>
          <w:szCs w:val="20"/>
        </w:rPr>
        <w:t>analýzu</w:t>
      </w:r>
      <w:r w:rsidR="00E67BA5">
        <w:rPr>
          <w:rFonts w:ascii="Arial" w:hAnsi="Arial" w:cs="Arial"/>
          <w:sz w:val="20"/>
          <w:szCs w:val="20"/>
        </w:rPr>
        <w:t xml:space="preserve"> a na jejím základě formuluje návrh </w:t>
      </w:r>
      <w:r w:rsidR="009623BB">
        <w:rPr>
          <w:rFonts w:ascii="Arial" w:hAnsi="Arial" w:cs="Arial"/>
          <w:sz w:val="20"/>
          <w:szCs w:val="20"/>
        </w:rPr>
        <w:t>souboru opatření</w:t>
      </w:r>
      <w:r w:rsidR="00E67BA5">
        <w:rPr>
          <w:rFonts w:ascii="Arial" w:hAnsi="Arial" w:cs="Arial"/>
          <w:sz w:val="20"/>
          <w:szCs w:val="20"/>
        </w:rPr>
        <w:t>.</w:t>
      </w:r>
      <w:r w:rsidR="00546AE6">
        <w:rPr>
          <w:rFonts w:ascii="Arial" w:hAnsi="Arial" w:cs="Arial"/>
          <w:sz w:val="20"/>
          <w:szCs w:val="20"/>
        </w:rPr>
        <w:t xml:space="preserve"> V</w:t>
      </w:r>
      <w:r w:rsidR="00735B5F">
        <w:rPr>
          <w:rFonts w:ascii="Arial" w:hAnsi="Arial" w:cs="Arial"/>
          <w:sz w:val="20"/>
          <w:szCs w:val="20"/>
        </w:rPr>
        <w:t> rámci veřejné zakázky poskytovatel</w:t>
      </w:r>
      <w:r w:rsidR="00546AE6">
        <w:rPr>
          <w:rFonts w:ascii="Arial" w:hAnsi="Arial" w:cs="Arial"/>
          <w:sz w:val="20"/>
          <w:szCs w:val="20"/>
        </w:rPr>
        <w:t xml:space="preserve"> provede také detailní analýzu tří vybraných veřejně-politických nástrojů včetně dopadu jejich případného zavedení na státní rozpočet, kterými jsou „pečovatelská dovolená“, </w:t>
      </w:r>
      <w:r w:rsidRPr="007B5E76" w:rsidR="00546AE6">
        <w:rPr>
          <w:rFonts w:ascii="Arial" w:hAnsi="Arial" w:cs="Arial"/>
          <w:sz w:val="20"/>
          <w:szCs w:val="20"/>
        </w:rPr>
        <w:t>finanční podpor</w:t>
      </w:r>
      <w:r w:rsidR="00546AE6">
        <w:rPr>
          <w:rFonts w:ascii="Arial" w:hAnsi="Arial" w:cs="Arial"/>
          <w:sz w:val="20"/>
          <w:szCs w:val="20"/>
        </w:rPr>
        <w:t>a</w:t>
      </w:r>
      <w:r w:rsidRPr="007B5E76" w:rsidR="00546AE6">
        <w:rPr>
          <w:rFonts w:ascii="Arial" w:hAnsi="Arial" w:cs="Arial"/>
          <w:sz w:val="20"/>
          <w:szCs w:val="20"/>
        </w:rPr>
        <w:t xml:space="preserve"> zaměstnavatelům</w:t>
      </w:r>
      <w:r w:rsidR="00546AE6">
        <w:rPr>
          <w:rFonts w:ascii="Arial" w:hAnsi="Arial" w:cs="Arial"/>
          <w:sz w:val="20"/>
          <w:szCs w:val="20"/>
        </w:rPr>
        <w:t xml:space="preserve"> zaměstnávající pečující osoby a změna úpravy výpočtu starobního důchodu</w:t>
      </w:r>
      <w:r w:rsidR="002F3600">
        <w:rPr>
          <w:rFonts w:ascii="Arial" w:hAnsi="Arial" w:cs="Arial"/>
          <w:sz w:val="20"/>
          <w:szCs w:val="20"/>
        </w:rPr>
        <w:t xml:space="preserve"> pečujících osob, který </w:t>
      </w:r>
      <w:r w:rsidR="00D20381">
        <w:rPr>
          <w:rFonts w:ascii="Arial" w:hAnsi="Arial" w:cs="Arial"/>
          <w:sz w:val="20"/>
          <w:szCs w:val="20"/>
        </w:rPr>
        <w:t xml:space="preserve">je </w:t>
      </w:r>
      <w:r w:rsidR="002F3600">
        <w:rPr>
          <w:rFonts w:ascii="Arial" w:hAnsi="Arial" w:cs="Arial"/>
          <w:sz w:val="20"/>
          <w:szCs w:val="20"/>
        </w:rPr>
        <w:t>často díky přerušení či omezení výdělečné činnosti v průběhu života nižší.</w:t>
      </w:r>
    </w:p>
    <w:p w:rsidR="00262C96" w:rsidP="00262C96" w:rsidRDefault="00262C96">
      <w:pPr>
        <w:pStyle w:val="Bezmezer"/>
        <w:spacing w:line="276" w:lineRule="auto"/>
        <w:jc w:val="both"/>
        <w:rPr>
          <w:rFonts w:ascii="Arial" w:hAnsi="Arial" w:cs="Arial"/>
          <w:sz w:val="20"/>
          <w:szCs w:val="20"/>
        </w:rPr>
      </w:pPr>
    </w:p>
    <w:p w:rsidRPr="002A2E3A" w:rsidR="00262C96" w:rsidP="00262C96" w:rsidRDefault="00262C96">
      <w:pPr>
        <w:rPr>
          <w:rFonts w:ascii="Arial" w:hAnsi="Arial" w:eastAsia="Times New Roman" w:cs="Arial"/>
          <w:b/>
          <w:color w:val="000000"/>
          <w:sz w:val="20"/>
          <w:szCs w:val="20"/>
          <w:u w:val="single"/>
          <w:lang w:eastAsia="cs-CZ"/>
        </w:rPr>
      </w:pPr>
      <w:r w:rsidRPr="002A2E3A">
        <w:rPr>
          <w:rFonts w:ascii="Arial" w:hAnsi="Arial" w:cs="Arial"/>
          <w:b/>
          <w:sz w:val="20"/>
          <w:szCs w:val="20"/>
          <w:u w:val="single"/>
        </w:rPr>
        <w:t>Rozsah, organizace</w:t>
      </w:r>
      <w:r w:rsidR="00735B5F">
        <w:rPr>
          <w:rFonts w:ascii="Arial" w:hAnsi="Arial" w:cs="Arial"/>
          <w:b/>
          <w:sz w:val="20"/>
          <w:szCs w:val="20"/>
          <w:u w:val="single"/>
        </w:rPr>
        <w:t xml:space="preserve"> a průběh plnění</w:t>
      </w:r>
      <w:r w:rsidRPr="002A2E3A">
        <w:rPr>
          <w:rFonts w:ascii="Arial" w:hAnsi="Arial" w:cs="Arial"/>
          <w:b/>
          <w:sz w:val="20"/>
          <w:szCs w:val="20"/>
          <w:u w:val="single"/>
        </w:rPr>
        <w:t xml:space="preserve"> </w:t>
      </w:r>
    </w:p>
    <w:p w:rsidR="00262C96" w:rsidP="00262C96" w:rsidRDefault="00262C96">
      <w:pPr>
        <w:jc w:val="both"/>
        <w:rPr>
          <w:rFonts w:ascii="Arial" w:hAnsi="Arial" w:eastAsia="Times New Roman" w:cs="Arial"/>
          <w:b/>
          <w:sz w:val="20"/>
          <w:szCs w:val="20"/>
          <w:lang w:eastAsia="cs-CZ"/>
        </w:rPr>
      </w:pPr>
      <w:r w:rsidRPr="002E22B0">
        <w:rPr>
          <w:rFonts w:ascii="Arial" w:hAnsi="Arial" w:eastAsia="Times New Roman" w:cs="Arial"/>
          <w:b/>
          <w:sz w:val="20"/>
          <w:szCs w:val="20"/>
          <w:lang w:eastAsia="cs-CZ"/>
        </w:rPr>
        <w:t>Rozsah</w:t>
      </w:r>
    </w:p>
    <w:p w:rsidR="00720DF4" w:rsidP="00720DF4" w:rsidRDefault="00720DF4">
      <w:pPr>
        <w:jc w:val="both"/>
        <w:rPr>
          <w:rFonts w:ascii="Arial" w:hAnsi="Arial" w:eastAsia="Times New Roman" w:cs="Arial"/>
          <w:sz w:val="20"/>
          <w:szCs w:val="20"/>
          <w:lang w:eastAsia="cs-CZ"/>
        </w:rPr>
      </w:pPr>
      <w:r w:rsidRPr="002B76FA">
        <w:rPr>
          <w:rFonts w:ascii="Arial" w:hAnsi="Arial" w:eastAsia="Times New Roman" w:cs="Arial"/>
          <w:sz w:val="20"/>
          <w:szCs w:val="20"/>
          <w:lang w:eastAsia="cs-CZ"/>
        </w:rPr>
        <w:t xml:space="preserve">Rozhodnutí pečovat o osobu blízkou s sebou nese </w:t>
      </w:r>
      <w:r>
        <w:rPr>
          <w:rFonts w:ascii="Arial" w:hAnsi="Arial" w:eastAsia="Times New Roman" w:cs="Arial"/>
          <w:sz w:val="20"/>
          <w:szCs w:val="20"/>
          <w:lang w:eastAsia="cs-CZ"/>
        </w:rPr>
        <w:t>mnoho rizik pro samotné pečující osoby. Vykonávání péče je často mimo jiné spojeno s dlouhodobými ekonomickými důsledky.</w:t>
      </w:r>
      <w:r w:rsidRPr="002B76FA">
        <w:rPr>
          <w:rFonts w:ascii="Arial" w:hAnsi="Arial" w:eastAsia="Times New Roman" w:cs="Arial"/>
          <w:sz w:val="20"/>
          <w:szCs w:val="20"/>
          <w:lang w:eastAsia="cs-CZ"/>
        </w:rPr>
        <w:t xml:space="preserve"> </w:t>
      </w:r>
      <w:r>
        <w:rPr>
          <w:rFonts w:ascii="Arial" w:hAnsi="Arial" w:eastAsia="Times New Roman" w:cs="Arial"/>
          <w:sz w:val="20"/>
          <w:szCs w:val="20"/>
          <w:lang w:eastAsia="cs-CZ"/>
        </w:rPr>
        <w:t>V</w:t>
      </w:r>
      <w:r w:rsidRPr="002B76FA">
        <w:rPr>
          <w:rFonts w:ascii="Arial" w:hAnsi="Arial" w:eastAsia="Times New Roman" w:cs="Arial"/>
          <w:sz w:val="20"/>
          <w:szCs w:val="20"/>
          <w:lang w:eastAsia="cs-CZ"/>
        </w:rPr>
        <w:t>ýpad</w:t>
      </w:r>
      <w:r>
        <w:rPr>
          <w:rFonts w:ascii="Arial" w:hAnsi="Arial" w:eastAsia="Times New Roman" w:cs="Arial"/>
          <w:sz w:val="20"/>
          <w:szCs w:val="20"/>
          <w:lang w:eastAsia="cs-CZ"/>
        </w:rPr>
        <w:t>e</w:t>
      </w:r>
      <w:r w:rsidRPr="002B76FA">
        <w:rPr>
          <w:rFonts w:ascii="Arial" w:hAnsi="Arial" w:eastAsia="Times New Roman" w:cs="Arial"/>
          <w:sz w:val="20"/>
          <w:szCs w:val="20"/>
          <w:lang w:eastAsia="cs-CZ"/>
        </w:rPr>
        <w:t>k příjm</w:t>
      </w:r>
      <w:r>
        <w:rPr>
          <w:rFonts w:ascii="Arial" w:hAnsi="Arial" w:eastAsia="Times New Roman" w:cs="Arial"/>
          <w:sz w:val="20"/>
          <w:szCs w:val="20"/>
          <w:lang w:eastAsia="cs-CZ"/>
        </w:rPr>
        <w:t>u</w:t>
      </w:r>
      <w:r w:rsidRPr="002B76FA">
        <w:rPr>
          <w:rFonts w:ascii="Arial" w:hAnsi="Arial" w:eastAsia="Times New Roman" w:cs="Arial"/>
          <w:sz w:val="20"/>
          <w:szCs w:val="20"/>
          <w:lang w:eastAsia="cs-CZ"/>
        </w:rPr>
        <w:t xml:space="preserve"> </w:t>
      </w:r>
      <w:r>
        <w:rPr>
          <w:rFonts w:ascii="Arial" w:hAnsi="Arial" w:eastAsia="Times New Roman" w:cs="Arial"/>
          <w:sz w:val="20"/>
          <w:szCs w:val="20"/>
          <w:lang w:eastAsia="cs-CZ"/>
        </w:rPr>
        <w:t>způsobený</w:t>
      </w:r>
      <w:r w:rsidRPr="002B76FA">
        <w:rPr>
          <w:rFonts w:ascii="Arial" w:hAnsi="Arial" w:eastAsia="Times New Roman" w:cs="Arial"/>
          <w:sz w:val="20"/>
          <w:szCs w:val="20"/>
          <w:lang w:eastAsia="cs-CZ"/>
        </w:rPr>
        <w:t xml:space="preserve"> dlouhodob</w:t>
      </w:r>
      <w:r>
        <w:rPr>
          <w:rFonts w:ascii="Arial" w:hAnsi="Arial" w:eastAsia="Times New Roman" w:cs="Arial"/>
          <w:sz w:val="20"/>
          <w:szCs w:val="20"/>
          <w:lang w:eastAsia="cs-CZ"/>
        </w:rPr>
        <w:t>ou nezaměstnaností,</w:t>
      </w:r>
      <w:r w:rsidRPr="002B76FA">
        <w:rPr>
          <w:rFonts w:ascii="Arial" w:hAnsi="Arial" w:eastAsia="Times New Roman" w:cs="Arial"/>
          <w:sz w:val="20"/>
          <w:szCs w:val="20"/>
          <w:lang w:eastAsia="cs-CZ"/>
        </w:rPr>
        <w:t xml:space="preserve"> zkráceným </w:t>
      </w:r>
      <w:r>
        <w:rPr>
          <w:rFonts w:ascii="Arial" w:hAnsi="Arial" w:eastAsia="Times New Roman" w:cs="Arial"/>
          <w:sz w:val="20"/>
          <w:szCs w:val="20"/>
          <w:lang w:eastAsia="cs-CZ"/>
        </w:rPr>
        <w:t xml:space="preserve">pracovním úvazkem nebo obdobím ekonomické neaktivity se </w:t>
      </w:r>
      <w:r w:rsidRPr="002B76FA">
        <w:rPr>
          <w:rFonts w:ascii="Arial" w:hAnsi="Arial" w:eastAsia="Times New Roman" w:cs="Arial"/>
          <w:sz w:val="20"/>
          <w:szCs w:val="20"/>
          <w:lang w:eastAsia="cs-CZ"/>
        </w:rPr>
        <w:t>odr</w:t>
      </w:r>
      <w:r>
        <w:rPr>
          <w:rFonts w:ascii="Arial" w:hAnsi="Arial" w:eastAsia="Times New Roman" w:cs="Arial"/>
          <w:sz w:val="20"/>
          <w:szCs w:val="20"/>
          <w:lang w:eastAsia="cs-CZ"/>
        </w:rPr>
        <w:t>áží</w:t>
      </w:r>
      <w:r w:rsidRPr="002B76FA">
        <w:rPr>
          <w:rFonts w:ascii="Arial" w:hAnsi="Arial" w:eastAsia="Times New Roman" w:cs="Arial"/>
          <w:sz w:val="20"/>
          <w:szCs w:val="20"/>
          <w:lang w:eastAsia="cs-CZ"/>
        </w:rPr>
        <w:t xml:space="preserve"> </w:t>
      </w:r>
      <w:r>
        <w:rPr>
          <w:rFonts w:ascii="Arial" w:hAnsi="Arial" w:eastAsia="Times New Roman" w:cs="Arial"/>
          <w:sz w:val="20"/>
          <w:szCs w:val="20"/>
          <w:lang w:eastAsia="cs-CZ"/>
        </w:rPr>
        <w:t xml:space="preserve">nejen ve výši aktuálních příjmů domácnosti, ale také </w:t>
      </w:r>
      <w:r w:rsidRPr="002B76FA">
        <w:rPr>
          <w:rFonts w:ascii="Arial" w:hAnsi="Arial" w:eastAsia="Times New Roman" w:cs="Arial"/>
          <w:sz w:val="20"/>
          <w:szCs w:val="20"/>
          <w:lang w:eastAsia="cs-CZ"/>
        </w:rPr>
        <w:t>např. ve výši budoucího starobního důchodu pečujícího.</w:t>
      </w:r>
      <w:r>
        <w:rPr>
          <w:rFonts w:ascii="Arial" w:hAnsi="Arial" w:eastAsia="Times New Roman" w:cs="Arial"/>
          <w:sz w:val="20"/>
          <w:szCs w:val="20"/>
          <w:lang w:eastAsia="cs-CZ"/>
        </w:rPr>
        <w:t xml:space="preserve"> Pokud navíc </w:t>
      </w:r>
      <w:r w:rsidRPr="002B76FA">
        <w:rPr>
          <w:rFonts w:ascii="Arial" w:hAnsi="Arial" w:eastAsia="Times New Roman" w:cs="Arial"/>
          <w:sz w:val="20"/>
          <w:szCs w:val="20"/>
          <w:lang w:eastAsia="cs-CZ"/>
        </w:rPr>
        <w:t xml:space="preserve">pečující nemá možnost pracovat na částečný úvazek a musí zaměstnání zcela opustit, hrozí mu po několika letech pečování </w:t>
      </w:r>
      <w:r>
        <w:rPr>
          <w:rFonts w:ascii="Arial" w:hAnsi="Arial" w:eastAsia="Times New Roman" w:cs="Arial"/>
          <w:sz w:val="20"/>
          <w:szCs w:val="20"/>
          <w:lang w:eastAsia="cs-CZ"/>
        </w:rPr>
        <w:t>také</w:t>
      </w:r>
      <w:r w:rsidRPr="002B76FA">
        <w:rPr>
          <w:rFonts w:ascii="Arial" w:hAnsi="Arial" w:eastAsia="Times New Roman" w:cs="Arial"/>
          <w:sz w:val="20"/>
          <w:szCs w:val="20"/>
          <w:lang w:eastAsia="cs-CZ"/>
        </w:rPr>
        <w:t xml:space="preserve"> ztráta kvalifikace a následně i ztížená možnost pracovního uplatnění</w:t>
      </w:r>
      <w:r>
        <w:rPr>
          <w:rFonts w:ascii="Arial" w:hAnsi="Arial" w:eastAsia="Times New Roman" w:cs="Arial"/>
          <w:sz w:val="20"/>
          <w:szCs w:val="20"/>
          <w:lang w:eastAsia="cs-CZ"/>
        </w:rPr>
        <w:t xml:space="preserve"> při návratu na trh práce. R</w:t>
      </w:r>
      <w:r w:rsidRPr="002B76FA">
        <w:rPr>
          <w:rFonts w:ascii="Arial" w:hAnsi="Arial" w:eastAsia="Times New Roman" w:cs="Arial"/>
          <w:sz w:val="20"/>
          <w:szCs w:val="20"/>
          <w:lang w:eastAsia="cs-CZ"/>
        </w:rPr>
        <w:t xml:space="preserve">odinný pečovatel se </w:t>
      </w:r>
      <w:r>
        <w:rPr>
          <w:rFonts w:ascii="Arial" w:hAnsi="Arial" w:eastAsia="Times New Roman" w:cs="Arial"/>
          <w:sz w:val="20"/>
          <w:szCs w:val="20"/>
          <w:lang w:eastAsia="cs-CZ"/>
        </w:rPr>
        <w:t xml:space="preserve">tak </w:t>
      </w:r>
      <w:r w:rsidRPr="002B76FA">
        <w:rPr>
          <w:rFonts w:ascii="Arial" w:hAnsi="Arial" w:eastAsia="Times New Roman" w:cs="Arial"/>
          <w:sz w:val="20"/>
          <w:szCs w:val="20"/>
          <w:lang w:eastAsia="cs-CZ"/>
        </w:rPr>
        <w:t>dostává do nevýhodné poz</w:t>
      </w:r>
      <w:r>
        <w:rPr>
          <w:rFonts w:ascii="Arial" w:hAnsi="Arial" w:eastAsia="Times New Roman" w:cs="Arial"/>
          <w:sz w:val="20"/>
          <w:szCs w:val="20"/>
          <w:lang w:eastAsia="cs-CZ"/>
        </w:rPr>
        <w:t xml:space="preserve">ice, protože pečováním je ohrožena možnost </w:t>
      </w:r>
      <w:r w:rsidR="007F7642">
        <w:rPr>
          <w:rFonts w:ascii="Arial" w:hAnsi="Arial" w:eastAsia="Times New Roman" w:cs="Arial"/>
          <w:sz w:val="20"/>
          <w:szCs w:val="20"/>
          <w:lang w:eastAsia="cs-CZ"/>
        </w:rPr>
        <w:t xml:space="preserve">jeho </w:t>
      </w:r>
      <w:r>
        <w:rPr>
          <w:rFonts w:ascii="Arial" w:hAnsi="Arial" w:eastAsia="Times New Roman" w:cs="Arial"/>
          <w:sz w:val="20"/>
          <w:szCs w:val="20"/>
          <w:lang w:eastAsia="cs-CZ"/>
        </w:rPr>
        <w:t xml:space="preserve">pracovního uplatnění a </w:t>
      </w:r>
      <w:r w:rsidR="00D21193">
        <w:rPr>
          <w:rFonts w:ascii="Arial" w:hAnsi="Arial" w:eastAsia="Times New Roman" w:cs="Arial"/>
          <w:sz w:val="20"/>
          <w:szCs w:val="20"/>
          <w:lang w:eastAsia="cs-CZ"/>
        </w:rPr>
        <w:t xml:space="preserve">využití </w:t>
      </w:r>
      <w:r>
        <w:rPr>
          <w:rFonts w:ascii="Arial" w:hAnsi="Arial" w:eastAsia="Times New Roman" w:cs="Arial"/>
          <w:sz w:val="20"/>
          <w:szCs w:val="20"/>
          <w:lang w:eastAsia="cs-CZ"/>
        </w:rPr>
        <w:t>lidsk</w:t>
      </w:r>
      <w:r w:rsidR="00D21193">
        <w:rPr>
          <w:rFonts w:ascii="Arial" w:hAnsi="Arial" w:eastAsia="Times New Roman" w:cs="Arial"/>
          <w:sz w:val="20"/>
          <w:szCs w:val="20"/>
          <w:lang w:eastAsia="cs-CZ"/>
        </w:rPr>
        <w:t>ého</w:t>
      </w:r>
      <w:r>
        <w:rPr>
          <w:rFonts w:ascii="Arial" w:hAnsi="Arial" w:eastAsia="Times New Roman" w:cs="Arial"/>
          <w:sz w:val="20"/>
          <w:szCs w:val="20"/>
          <w:lang w:eastAsia="cs-CZ"/>
        </w:rPr>
        <w:t xml:space="preserve"> kapitál</w:t>
      </w:r>
      <w:r w:rsidR="00D21193">
        <w:rPr>
          <w:rFonts w:ascii="Arial" w:hAnsi="Arial" w:eastAsia="Times New Roman" w:cs="Arial"/>
          <w:sz w:val="20"/>
          <w:szCs w:val="20"/>
          <w:lang w:eastAsia="cs-CZ"/>
        </w:rPr>
        <w:t>u</w:t>
      </w:r>
      <w:r>
        <w:rPr>
          <w:rFonts w:ascii="Arial" w:hAnsi="Arial" w:eastAsia="Times New Roman" w:cs="Arial"/>
          <w:sz w:val="20"/>
          <w:szCs w:val="20"/>
          <w:lang w:eastAsia="cs-CZ"/>
        </w:rPr>
        <w:t xml:space="preserve">. Zároveň jeho pozice může vést ke </w:t>
      </w:r>
      <w:r w:rsidRPr="002B76FA">
        <w:rPr>
          <w:rFonts w:ascii="Arial" w:hAnsi="Arial" w:eastAsia="Times New Roman" w:cs="Arial"/>
          <w:sz w:val="20"/>
          <w:szCs w:val="20"/>
          <w:lang w:eastAsia="cs-CZ"/>
        </w:rPr>
        <w:t>zhoršení finanční a životní situace celé rodiny</w:t>
      </w:r>
      <w:r>
        <w:rPr>
          <w:rFonts w:ascii="Arial" w:hAnsi="Arial" w:eastAsia="Times New Roman" w:cs="Arial"/>
          <w:sz w:val="20"/>
          <w:szCs w:val="20"/>
          <w:lang w:eastAsia="cs-CZ"/>
        </w:rPr>
        <w:t xml:space="preserve"> a v některých případech v</w:t>
      </w:r>
      <w:r w:rsidR="006253F5">
        <w:rPr>
          <w:rFonts w:ascii="Arial" w:hAnsi="Arial" w:eastAsia="Times New Roman" w:cs="Arial"/>
          <w:sz w:val="20"/>
          <w:szCs w:val="20"/>
          <w:lang w:eastAsia="cs-CZ"/>
        </w:rPr>
        <w:t xml:space="preserve"> konečném </w:t>
      </w:r>
      <w:r>
        <w:rPr>
          <w:rFonts w:ascii="Arial" w:hAnsi="Arial" w:eastAsia="Times New Roman" w:cs="Arial"/>
          <w:sz w:val="20"/>
          <w:szCs w:val="20"/>
          <w:lang w:eastAsia="cs-CZ"/>
        </w:rPr>
        <w:t xml:space="preserve">důsledku i k větší závislosti domácnosti na </w:t>
      </w:r>
      <w:r w:rsidR="006253F5">
        <w:rPr>
          <w:rFonts w:ascii="Arial" w:hAnsi="Arial" w:eastAsia="Times New Roman" w:cs="Arial"/>
          <w:sz w:val="20"/>
          <w:szCs w:val="20"/>
          <w:lang w:eastAsia="cs-CZ"/>
        </w:rPr>
        <w:t xml:space="preserve">některých </w:t>
      </w:r>
      <w:r>
        <w:rPr>
          <w:rFonts w:ascii="Arial" w:hAnsi="Arial" w:eastAsia="Times New Roman" w:cs="Arial"/>
          <w:sz w:val="20"/>
          <w:szCs w:val="20"/>
          <w:lang w:eastAsia="cs-CZ"/>
        </w:rPr>
        <w:t>sociálních dávkách.</w:t>
      </w:r>
    </w:p>
    <w:p w:rsidR="00720DF4" w:rsidP="000F0A62" w:rsidRDefault="00C41E22">
      <w:pPr>
        <w:autoSpaceDE w:val="false"/>
        <w:autoSpaceDN w:val="false"/>
        <w:adjustRightInd w:val="false"/>
        <w:jc w:val="both"/>
        <w:rPr>
          <w:rFonts w:ascii="Arial" w:hAnsi="Arial" w:eastAsia="Times New Roman" w:cs="Arial"/>
          <w:sz w:val="20"/>
          <w:szCs w:val="20"/>
          <w:lang w:eastAsia="cs-CZ"/>
        </w:rPr>
      </w:pPr>
      <w:r>
        <w:rPr>
          <w:rFonts w:ascii="Arial" w:hAnsi="Arial" w:eastAsia="Times New Roman" w:cs="Arial"/>
          <w:sz w:val="20"/>
          <w:szCs w:val="20"/>
          <w:lang w:eastAsia="cs-CZ"/>
        </w:rPr>
        <w:t>Prvním úkolem studie</w:t>
      </w:r>
      <w:r w:rsidRPr="00BD413C" w:rsidR="003F1C1B">
        <w:rPr>
          <w:rFonts w:ascii="Arial" w:hAnsi="Arial" w:eastAsia="Times New Roman" w:cs="Arial"/>
          <w:sz w:val="20"/>
          <w:szCs w:val="20"/>
          <w:lang w:eastAsia="cs-CZ"/>
        </w:rPr>
        <w:t xml:space="preserve"> </w:t>
      </w:r>
      <w:r w:rsidRPr="00405C5E" w:rsidR="003F1C1B">
        <w:rPr>
          <w:rFonts w:ascii="Arial" w:hAnsi="Arial" w:eastAsia="Times New Roman" w:cs="Arial"/>
          <w:sz w:val="20"/>
          <w:szCs w:val="20"/>
          <w:lang w:eastAsia="cs-CZ"/>
        </w:rPr>
        <w:t xml:space="preserve">je zmapování </w:t>
      </w:r>
      <w:r w:rsidRPr="00405C5E" w:rsidR="000F0A62">
        <w:rPr>
          <w:rFonts w:ascii="Arial" w:hAnsi="Arial" w:eastAsia="Times New Roman" w:cs="Arial"/>
          <w:sz w:val="20"/>
          <w:szCs w:val="20"/>
          <w:lang w:eastAsia="cs-CZ"/>
        </w:rPr>
        <w:t>zkušeností se zaměstnáváním pečujících osob</w:t>
      </w:r>
      <w:r w:rsidRPr="00405C5E" w:rsidR="003F1C1B">
        <w:rPr>
          <w:rFonts w:ascii="Arial" w:hAnsi="Arial" w:eastAsia="Times New Roman" w:cs="Arial"/>
          <w:sz w:val="20"/>
          <w:szCs w:val="20"/>
          <w:lang w:eastAsia="cs-CZ"/>
        </w:rPr>
        <w:t xml:space="preserve"> a možností </w:t>
      </w:r>
      <w:r w:rsidRPr="00405C5E" w:rsidR="000F0A62">
        <w:rPr>
          <w:rFonts w:ascii="Arial" w:hAnsi="Arial" w:eastAsia="Times New Roman" w:cs="Arial"/>
          <w:sz w:val="20"/>
          <w:szCs w:val="20"/>
          <w:lang w:eastAsia="cs-CZ"/>
        </w:rPr>
        <w:t xml:space="preserve">jejich </w:t>
      </w:r>
      <w:r w:rsidRPr="00405C5E" w:rsidR="003F1C1B">
        <w:rPr>
          <w:rFonts w:ascii="Arial" w:hAnsi="Arial" w:eastAsia="Times New Roman" w:cs="Arial"/>
          <w:sz w:val="20"/>
          <w:szCs w:val="20"/>
          <w:lang w:eastAsia="cs-CZ"/>
        </w:rPr>
        <w:t>participace na trhu práce z pohledu potenciálních i aktuálních zaměstnavatelů.</w:t>
      </w:r>
      <w:r w:rsidRPr="00BD413C" w:rsidR="003F1C1B">
        <w:rPr>
          <w:rFonts w:ascii="Arial" w:hAnsi="Arial" w:eastAsia="Times New Roman" w:cs="Arial"/>
          <w:sz w:val="20"/>
          <w:szCs w:val="20"/>
          <w:lang w:eastAsia="cs-CZ"/>
        </w:rPr>
        <w:t xml:space="preserve"> </w:t>
      </w:r>
      <w:r w:rsidR="005216E6">
        <w:rPr>
          <w:rFonts w:ascii="Arial" w:hAnsi="Arial" w:eastAsia="Times New Roman" w:cs="Arial"/>
          <w:sz w:val="20"/>
          <w:szCs w:val="20"/>
          <w:lang w:eastAsia="cs-CZ"/>
        </w:rPr>
        <w:t>Z</w:t>
      </w:r>
      <w:r>
        <w:rPr>
          <w:rFonts w:ascii="Arial" w:hAnsi="Arial" w:eastAsia="Times New Roman" w:cs="Arial"/>
          <w:sz w:val="20"/>
          <w:szCs w:val="20"/>
          <w:lang w:eastAsia="cs-CZ"/>
        </w:rPr>
        <w:t>a tímto účelem provede poskytovatel</w:t>
      </w:r>
      <w:r w:rsidR="005216E6">
        <w:rPr>
          <w:rFonts w:ascii="Arial" w:hAnsi="Arial" w:eastAsia="Times New Roman" w:cs="Arial"/>
          <w:sz w:val="20"/>
          <w:szCs w:val="20"/>
          <w:lang w:eastAsia="cs-CZ"/>
        </w:rPr>
        <w:t xml:space="preserve"> kvalitativní výzkumné šetření mezi zaměstnavateli (viz dále). </w:t>
      </w:r>
      <w:r w:rsidRPr="00BD413C" w:rsidR="003F1C1B">
        <w:rPr>
          <w:rFonts w:ascii="Arial" w:hAnsi="Arial" w:eastAsia="Times New Roman" w:cs="Arial"/>
          <w:sz w:val="20"/>
          <w:szCs w:val="20"/>
          <w:lang w:eastAsia="cs-CZ"/>
        </w:rPr>
        <w:t>Zaměří se přitom na definování překážek v</w:t>
      </w:r>
      <w:r w:rsidR="006B5774">
        <w:rPr>
          <w:rFonts w:ascii="Arial" w:hAnsi="Arial" w:eastAsia="Times New Roman" w:cs="Arial"/>
          <w:sz w:val="20"/>
          <w:szCs w:val="20"/>
          <w:lang w:eastAsia="cs-CZ"/>
        </w:rPr>
        <w:t> </w:t>
      </w:r>
      <w:r w:rsidRPr="00BD413C" w:rsidR="003F1C1B">
        <w:rPr>
          <w:rFonts w:ascii="Arial" w:hAnsi="Arial" w:eastAsia="Times New Roman" w:cs="Arial"/>
          <w:sz w:val="20"/>
          <w:szCs w:val="20"/>
          <w:lang w:eastAsia="cs-CZ"/>
        </w:rPr>
        <w:t xml:space="preserve"> zaměstnávání </w:t>
      </w:r>
      <w:r w:rsidR="006B5774">
        <w:rPr>
          <w:rFonts w:ascii="Arial" w:hAnsi="Arial" w:eastAsia="Times New Roman" w:cs="Arial"/>
          <w:sz w:val="20"/>
          <w:szCs w:val="20"/>
          <w:lang w:eastAsia="cs-CZ"/>
        </w:rPr>
        <w:t xml:space="preserve">pečujících osob </w:t>
      </w:r>
      <w:r w:rsidR="00AF4B2B">
        <w:rPr>
          <w:rFonts w:ascii="Arial" w:hAnsi="Arial" w:eastAsia="Times New Roman" w:cs="Arial"/>
          <w:sz w:val="20"/>
          <w:szCs w:val="20"/>
          <w:lang w:eastAsia="cs-CZ"/>
        </w:rPr>
        <w:t xml:space="preserve">jak </w:t>
      </w:r>
      <w:r w:rsidRPr="00BD413C" w:rsidR="003F1C1B">
        <w:rPr>
          <w:rFonts w:ascii="Arial" w:hAnsi="Arial" w:eastAsia="Times New Roman" w:cs="Arial"/>
          <w:sz w:val="20"/>
          <w:szCs w:val="20"/>
          <w:lang w:eastAsia="cs-CZ"/>
        </w:rPr>
        <w:t>v období poskytování péče</w:t>
      </w:r>
      <w:r w:rsidR="006B5774">
        <w:rPr>
          <w:rFonts w:ascii="Arial" w:hAnsi="Arial" w:eastAsia="Times New Roman" w:cs="Arial"/>
          <w:sz w:val="20"/>
          <w:szCs w:val="20"/>
          <w:lang w:eastAsia="cs-CZ"/>
        </w:rPr>
        <w:t>, tak po jeho</w:t>
      </w:r>
      <w:r w:rsidR="002A1393">
        <w:rPr>
          <w:rFonts w:ascii="Arial" w:hAnsi="Arial" w:eastAsia="Times New Roman" w:cs="Arial"/>
          <w:sz w:val="20"/>
          <w:szCs w:val="20"/>
          <w:lang w:eastAsia="cs-CZ"/>
        </w:rPr>
        <w:t xml:space="preserve"> ukončení.</w:t>
      </w:r>
      <w:r w:rsidRPr="00BD413C" w:rsidR="003F1C1B">
        <w:rPr>
          <w:rFonts w:ascii="Arial" w:hAnsi="Arial" w:eastAsia="Times New Roman" w:cs="Arial"/>
          <w:sz w:val="20"/>
          <w:szCs w:val="20"/>
          <w:lang w:eastAsia="cs-CZ"/>
        </w:rPr>
        <w:t xml:space="preserve"> </w:t>
      </w:r>
      <w:r>
        <w:rPr>
          <w:rFonts w:ascii="Arial" w:hAnsi="Arial" w:eastAsia="Times New Roman" w:cs="Arial"/>
          <w:sz w:val="20"/>
          <w:szCs w:val="20"/>
          <w:lang w:eastAsia="cs-CZ"/>
        </w:rPr>
        <w:t>Poskytovatel</w:t>
      </w:r>
      <w:r w:rsidR="000F0A62">
        <w:rPr>
          <w:rFonts w:ascii="Arial" w:hAnsi="Arial" w:eastAsia="Times New Roman" w:cs="Arial"/>
          <w:sz w:val="20"/>
          <w:szCs w:val="20"/>
          <w:lang w:eastAsia="cs-CZ"/>
        </w:rPr>
        <w:t xml:space="preserve"> také zjistí postoje zaměstnavatelů k různým </w:t>
      </w:r>
      <w:r w:rsidR="009623BB">
        <w:rPr>
          <w:rFonts w:ascii="Arial" w:hAnsi="Arial" w:eastAsia="Times New Roman" w:cs="Arial"/>
          <w:sz w:val="20"/>
          <w:szCs w:val="20"/>
          <w:lang w:eastAsia="cs-CZ"/>
        </w:rPr>
        <w:t xml:space="preserve">potenciálním možným </w:t>
      </w:r>
      <w:r w:rsidR="000F0A62">
        <w:rPr>
          <w:rFonts w:ascii="Arial" w:hAnsi="Arial" w:eastAsia="Times New Roman" w:cs="Arial"/>
          <w:sz w:val="20"/>
          <w:szCs w:val="20"/>
          <w:lang w:eastAsia="cs-CZ"/>
        </w:rPr>
        <w:t xml:space="preserve">opatřením a veřejně politickým nástrojům na podporu ekonomické aktivity </w:t>
      </w:r>
      <w:r w:rsidR="000F0A62">
        <w:rPr>
          <w:rFonts w:ascii="Arial" w:hAnsi="Arial" w:cs="Arial"/>
          <w:sz w:val="20"/>
          <w:szCs w:val="20"/>
        </w:rPr>
        <w:t>pečujících osob v období pečování a po jeho ukončení.</w:t>
      </w:r>
    </w:p>
    <w:p w:rsidR="006306BF" w:rsidP="005216E6" w:rsidRDefault="006306BF">
      <w:pPr>
        <w:autoSpaceDE w:val="false"/>
        <w:autoSpaceDN w:val="false"/>
        <w:adjustRightInd w:val="false"/>
        <w:jc w:val="both"/>
        <w:rPr>
          <w:rFonts w:ascii="Arial" w:hAnsi="Arial" w:eastAsia="Times New Roman" w:cs="Arial"/>
          <w:sz w:val="20"/>
          <w:szCs w:val="20"/>
          <w:lang w:eastAsia="cs-CZ"/>
        </w:rPr>
      </w:pPr>
    </w:p>
    <w:p w:rsidR="006306BF" w:rsidP="005216E6" w:rsidRDefault="006306BF">
      <w:pPr>
        <w:autoSpaceDE w:val="false"/>
        <w:autoSpaceDN w:val="false"/>
        <w:adjustRightInd w:val="false"/>
        <w:jc w:val="both"/>
        <w:rPr>
          <w:rFonts w:ascii="Arial" w:hAnsi="Arial" w:eastAsia="Times New Roman" w:cs="Arial"/>
          <w:sz w:val="20"/>
          <w:szCs w:val="20"/>
          <w:lang w:eastAsia="cs-CZ"/>
        </w:rPr>
      </w:pPr>
    </w:p>
    <w:p w:rsidRPr="00405C5E" w:rsidR="00431EED" w:rsidP="005216E6" w:rsidRDefault="00AB264F">
      <w:pPr>
        <w:autoSpaceDE w:val="false"/>
        <w:autoSpaceDN w:val="false"/>
        <w:adjustRightInd w:val="false"/>
        <w:jc w:val="both"/>
        <w:rPr>
          <w:rFonts w:ascii="Arial" w:hAnsi="Arial" w:eastAsia="Times New Roman" w:cs="Arial"/>
          <w:sz w:val="20"/>
          <w:szCs w:val="20"/>
          <w:lang w:eastAsia="cs-CZ"/>
        </w:rPr>
      </w:pPr>
      <w:r>
        <w:rPr>
          <w:rFonts w:ascii="Arial" w:hAnsi="Arial" w:eastAsia="Times New Roman" w:cs="Arial"/>
          <w:sz w:val="20"/>
          <w:szCs w:val="20"/>
          <w:lang w:eastAsia="cs-CZ"/>
        </w:rPr>
        <w:t>Druhým a hlavním úkolem</w:t>
      </w:r>
      <w:r w:rsidRPr="00405C5E" w:rsidR="005216E6">
        <w:rPr>
          <w:rFonts w:ascii="Arial" w:hAnsi="Arial" w:eastAsia="Times New Roman" w:cs="Arial"/>
          <w:sz w:val="20"/>
          <w:szCs w:val="20"/>
          <w:lang w:eastAsia="cs-CZ"/>
        </w:rPr>
        <w:t xml:space="preserve"> studie </w:t>
      </w:r>
      <w:r w:rsidR="00405C5E">
        <w:rPr>
          <w:rFonts w:ascii="Arial" w:hAnsi="Arial" w:eastAsia="Times New Roman" w:cs="Arial"/>
          <w:sz w:val="20"/>
          <w:szCs w:val="20"/>
          <w:lang w:eastAsia="cs-CZ"/>
        </w:rPr>
        <w:t xml:space="preserve">je </w:t>
      </w:r>
      <w:r w:rsidR="00AD1C97">
        <w:rPr>
          <w:rFonts w:ascii="Arial" w:hAnsi="Arial" w:eastAsia="Times New Roman" w:cs="Arial"/>
          <w:sz w:val="20"/>
          <w:szCs w:val="20"/>
          <w:lang w:eastAsia="cs-CZ"/>
        </w:rPr>
        <w:t xml:space="preserve">analýza </w:t>
      </w:r>
      <w:r w:rsidR="007F7642">
        <w:rPr>
          <w:rFonts w:ascii="Arial" w:hAnsi="Arial" w:eastAsia="Times New Roman" w:cs="Arial"/>
          <w:sz w:val="20"/>
          <w:szCs w:val="20"/>
          <w:lang w:eastAsia="cs-CZ"/>
        </w:rPr>
        <w:t xml:space="preserve">veřejně-politického </w:t>
      </w:r>
      <w:r w:rsidR="00AD1C97">
        <w:rPr>
          <w:rFonts w:ascii="Arial" w:hAnsi="Arial" w:eastAsia="Times New Roman" w:cs="Arial"/>
          <w:sz w:val="20"/>
          <w:szCs w:val="20"/>
          <w:lang w:eastAsia="cs-CZ"/>
        </w:rPr>
        <w:t>problému v oblasti ekonomické aktivity v současnosti pečujících osob a bývalých pečovatelů a identifikace cílů, které by p</w:t>
      </w:r>
      <w:r w:rsidR="00C41E22">
        <w:rPr>
          <w:rFonts w:ascii="Arial" w:hAnsi="Arial" w:eastAsia="Times New Roman" w:cs="Arial"/>
          <w:sz w:val="20"/>
          <w:szCs w:val="20"/>
          <w:lang w:eastAsia="cs-CZ"/>
        </w:rPr>
        <w:t>olitika měla sledovat. Poskytovatel</w:t>
      </w:r>
      <w:r w:rsidR="00AD1C97">
        <w:rPr>
          <w:rFonts w:ascii="Arial" w:hAnsi="Arial" w:eastAsia="Times New Roman" w:cs="Arial"/>
          <w:sz w:val="20"/>
          <w:szCs w:val="20"/>
          <w:lang w:eastAsia="cs-CZ"/>
        </w:rPr>
        <w:t xml:space="preserve"> následně navrhne vhodné nástroje a opatření</w:t>
      </w:r>
      <w:r w:rsidRPr="00405C5E" w:rsidR="00431EED">
        <w:rPr>
          <w:rFonts w:ascii="Arial" w:hAnsi="Arial" w:eastAsia="Times New Roman" w:cs="Arial"/>
          <w:sz w:val="20"/>
          <w:szCs w:val="20"/>
          <w:lang w:eastAsia="cs-CZ"/>
        </w:rPr>
        <w:t>, kter</w:t>
      </w:r>
      <w:r w:rsidR="00F627AC">
        <w:rPr>
          <w:rFonts w:ascii="Arial" w:hAnsi="Arial" w:eastAsia="Times New Roman" w:cs="Arial"/>
          <w:sz w:val="20"/>
          <w:szCs w:val="20"/>
          <w:lang w:eastAsia="cs-CZ"/>
        </w:rPr>
        <w:t>é</w:t>
      </w:r>
      <w:r w:rsidRPr="00405C5E" w:rsidR="00431EED">
        <w:rPr>
          <w:rFonts w:ascii="Arial" w:hAnsi="Arial" w:eastAsia="Times New Roman" w:cs="Arial"/>
          <w:sz w:val="20"/>
          <w:szCs w:val="20"/>
          <w:lang w:eastAsia="cs-CZ"/>
        </w:rPr>
        <w:t xml:space="preserve"> by efektivně podpořil</w:t>
      </w:r>
      <w:r w:rsidR="00F627AC">
        <w:rPr>
          <w:rFonts w:ascii="Arial" w:hAnsi="Arial" w:eastAsia="Times New Roman" w:cs="Arial"/>
          <w:sz w:val="20"/>
          <w:szCs w:val="20"/>
          <w:lang w:eastAsia="cs-CZ"/>
        </w:rPr>
        <w:t>y</w:t>
      </w:r>
      <w:r w:rsidRPr="00405C5E" w:rsidR="00431EED">
        <w:rPr>
          <w:rFonts w:ascii="Arial" w:hAnsi="Arial" w:eastAsia="Times New Roman" w:cs="Arial"/>
          <w:sz w:val="20"/>
          <w:szCs w:val="20"/>
          <w:lang w:eastAsia="cs-CZ"/>
        </w:rPr>
        <w:t xml:space="preserve"> jak setrvání</w:t>
      </w:r>
      <w:r w:rsidR="003634FF">
        <w:rPr>
          <w:rFonts w:ascii="Arial" w:hAnsi="Arial" w:eastAsia="Times New Roman" w:cs="Arial"/>
          <w:sz w:val="20"/>
          <w:szCs w:val="20"/>
          <w:lang w:eastAsia="cs-CZ"/>
        </w:rPr>
        <w:t xml:space="preserve"> či zapojení</w:t>
      </w:r>
      <w:r w:rsidRPr="00405C5E" w:rsidR="00431EED">
        <w:rPr>
          <w:rFonts w:ascii="Arial" w:hAnsi="Arial" w:eastAsia="Times New Roman" w:cs="Arial"/>
          <w:sz w:val="20"/>
          <w:szCs w:val="20"/>
          <w:lang w:eastAsia="cs-CZ"/>
        </w:rPr>
        <w:t xml:space="preserve"> pečujících osob na trhu práce v období pečování, tak jejich opětovný návrat do zaměstnání po ukončení období pečování</w:t>
      </w:r>
      <w:r w:rsidR="003634FF">
        <w:rPr>
          <w:rFonts w:ascii="Arial" w:hAnsi="Arial" w:eastAsia="Times New Roman" w:cs="Arial"/>
          <w:sz w:val="20"/>
          <w:szCs w:val="20"/>
          <w:lang w:eastAsia="cs-CZ"/>
        </w:rPr>
        <w:t>.</w:t>
      </w:r>
      <w:r w:rsidR="00C41E22">
        <w:rPr>
          <w:rFonts w:ascii="Arial" w:hAnsi="Arial" w:eastAsia="Times New Roman" w:cs="Arial"/>
          <w:sz w:val="20"/>
          <w:szCs w:val="20"/>
          <w:lang w:eastAsia="cs-CZ"/>
        </w:rPr>
        <w:t xml:space="preserve"> Za tímto účelem poskytovatel</w:t>
      </w:r>
      <w:r w:rsidRPr="00405C5E" w:rsidR="00405C5E">
        <w:rPr>
          <w:rFonts w:ascii="Arial" w:hAnsi="Arial" w:eastAsia="Times New Roman" w:cs="Arial"/>
          <w:sz w:val="20"/>
          <w:szCs w:val="20"/>
          <w:lang w:eastAsia="cs-CZ"/>
        </w:rPr>
        <w:t xml:space="preserve"> zpracuje rešerši uplatňovaných nástrojů a opatření ve vybraných státech</w:t>
      </w:r>
      <w:r w:rsidR="00405C5E">
        <w:rPr>
          <w:rFonts w:ascii="Arial" w:hAnsi="Arial" w:eastAsia="Times New Roman" w:cs="Arial"/>
          <w:sz w:val="20"/>
          <w:szCs w:val="20"/>
          <w:lang w:eastAsia="cs-CZ"/>
        </w:rPr>
        <w:t>,</w:t>
      </w:r>
      <w:r w:rsidRPr="00405C5E" w:rsidR="00405C5E">
        <w:rPr>
          <w:rFonts w:ascii="Arial" w:hAnsi="Arial" w:eastAsia="Times New Roman" w:cs="Arial"/>
          <w:sz w:val="20"/>
          <w:szCs w:val="20"/>
          <w:lang w:eastAsia="cs-CZ"/>
        </w:rPr>
        <w:t xml:space="preserve"> identifikuje příklady </w:t>
      </w:r>
      <w:r w:rsidR="006253F5">
        <w:rPr>
          <w:rFonts w:ascii="Arial" w:hAnsi="Arial" w:eastAsia="Times New Roman" w:cs="Arial"/>
          <w:sz w:val="20"/>
          <w:szCs w:val="20"/>
          <w:lang w:eastAsia="cs-CZ"/>
        </w:rPr>
        <w:t>„</w:t>
      </w:r>
      <w:r w:rsidRPr="00405C5E" w:rsidR="00405C5E">
        <w:rPr>
          <w:rFonts w:ascii="Arial" w:hAnsi="Arial" w:eastAsia="Times New Roman" w:cs="Arial"/>
          <w:sz w:val="20"/>
          <w:szCs w:val="20"/>
          <w:lang w:eastAsia="cs-CZ"/>
        </w:rPr>
        <w:t>dobré praxe</w:t>
      </w:r>
      <w:r w:rsidR="006253F5">
        <w:rPr>
          <w:rFonts w:ascii="Arial" w:hAnsi="Arial" w:eastAsia="Times New Roman" w:cs="Arial"/>
          <w:sz w:val="20"/>
          <w:szCs w:val="20"/>
          <w:lang w:eastAsia="cs-CZ"/>
        </w:rPr>
        <w:t>“</w:t>
      </w:r>
      <w:r w:rsidR="00405C5E">
        <w:rPr>
          <w:rFonts w:ascii="Arial" w:hAnsi="Arial" w:eastAsia="Times New Roman" w:cs="Arial"/>
          <w:sz w:val="20"/>
          <w:szCs w:val="20"/>
          <w:lang w:eastAsia="cs-CZ"/>
        </w:rPr>
        <w:t xml:space="preserve"> a zhodnotí </w:t>
      </w:r>
      <w:r w:rsidR="00F627AC">
        <w:rPr>
          <w:rFonts w:ascii="Arial" w:hAnsi="Arial" w:eastAsia="Times New Roman" w:cs="Arial"/>
          <w:sz w:val="20"/>
          <w:szCs w:val="20"/>
          <w:lang w:eastAsia="cs-CZ"/>
        </w:rPr>
        <w:t xml:space="preserve">je </w:t>
      </w:r>
      <w:r w:rsidR="00405C5E">
        <w:rPr>
          <w:rFonts w:ascii="Arial" w:hAnsi="Arial" w:eastAsia="Times New Roman" w:cs="Arial"/>
          <w:sz w:val="20"/>
          <w:szCs w:val="20"/>
          <w:lang w:eastAsia="cs-CZ"/>
        </w:rPr>
        <w:t>s ohledem na podmínky a fungování trhu práce a sociální politiky v České republice</w:t>
      </w:r>
      <w:r w:rsidRPr="00405C5E" w:rsidR="00405C5E">
        <w:rPr>
          <w:rFonts w:ascii="Arial" w:hAnsi="Arial" w:eastAsia="Times New Roman" w:cs="Arial"/>
          <w:sz w:val="20"/>
          <w:szCs w:val="20"/>
          <w:lang w:eastAsia="cs-CZ"/>
        </w:rPr>
        <w:t>.</w:t>
      </w:r>
      <w:r>
        <w:rPr>
          <w:rFonts w:ascii="Arial" w:hAnsi="Arial" w:eastAsia="Times New Roman" w:cs="Arial"/>
          <w:sz w:val="20"/>
          <w:szCs w:val="20"/>
          <w:lang w:eastAsia="cs-CZ"/>
        </w:rPr>
        <w:t xml:space="preserve"> </w:t>
      </w:r>
    </w:p>
    <w:p w:rsidR="008E5485" w:rsidP="005216E6" w:rsidRDefault="00BB75C9">
      <w:pPr>
        <w:autoSpaceDE w:val="false"/>
        <w:autoSpaceDN w:val="false"/>
        <w:adjustRightInd w:val="false"/>
        <w:jc w:val="both"/>
        <w:rPr>
          <w:rFonts w:ascii="Arial" w:hAnsi="Arial" w:eastAsia="Times New Roman" w:cs="Arial"/>
          <w:sz w:val="20"/>
          <w:szCs w:val="20"/>
          <w:lang w:eastAsia="cs-CZ"/>
        </w:rPr>
      </w:pPr>
      <w:r>
        <w:rPr>
          <w:rFonts w:ascii="Arial" w:hAnsi="Arial" w:eastAsia="Times New Roman" w:cs="Arial"/>
          <w:sz w:val="20"/>
          <w:szCs w:val="20"/>
          <w:lang w:eastAsia="cs-CZ"/>
        </w:rPr>
        <w:t>Poskytovatel</w:t>
      </w:r>
      <w:r w:rsidR="00405C5E">
        <w:rPr>
          <w:rFonts w:ascii="Arial" w:hAnsi="Arial" w:eastAsia="Times New Roman" w:cs="Arial"/>
          <w:sz w:val="20"/>
          <w:szCs w:val="20"/>
          <w:lang w:eastAsia="cs-CZ"/>
        </w:rPr>
        <w:t xml:space="preserve"> při tvorbě návrhu uplatní variantní přístup a navrhne více</w:t>
      </w:r>
      <w:r w:rsidRPr="00405C5E" w:rsidR="005216E6">
        <w:rPr>
          <w:rFonts w:ascii="Arial" w:hAnsi="Arial" w:eastAsia="Times New Roman" w:cs="Arial"/>
          <w:sz w:val="20"/>
          <w:szCs w:val="20"/>
          <w:lang w:eastAsia="cs-CZ"/>
        </w:rPr>
        <w:t xml:space="preserve"> variant řešení a konkrétních opatření</w:t>
      </w:r>
      <w:r w:rsidR="002A1393">
        <w:rPr>
          <w:rFonts w:ascii="Arial" w:hAnsi="Arial" w:eastAsia="Times New Roman" w:cs="Arial"/>
          <w:sz w:val="20"/>
          <w:szCs w:val="20"/>
          <w:lang w:eastAsia="cs-CZ"/>
        </w:rPr>
        <w:t xml:space="preserve">. </w:t>
      </w:r>
      <w:r w:rsidR="00405C5E">
        <w:rPr>
          <w:rFonts w:ascii="Arial" w:hAnsi="Arial" w:eastAsia="Times New Roman" w:cs="Arial"/>
          <w:sz w:val="20"/>
          <w:szCs w:val="20"/>
          <w:lang w:eastAsia="cs-CZ"/>
        </w:rPr>
        <w:t>Tyto varianty zhodnotí s ohledem na jejich úč</w:t>
      </w:r>
      <w:r w:rsidR="00D24360">
        <w:rPr>
          <w:rFonts w:ascii="Arial" w:hAnsi="Arial" w:eastAsia="Times New Roman" w:cs="Arial"/>
          <w:sz w:val="20"/>
          <w:szCs w:val="20"/>
          <w:lang w:eastAsia="cs-CZ"/>
        </w:rPr>
        <w:t>elnost</w:t>
      </w:r>
      <w:r w:rsidR="002A1393">
        <w:rPr>
          <w:rFonts w:ascii="Arial" w:hAnsi="Arial" w:eastAsia="Times New Roman" w:cs="Arial"/>
          <w:sz w:val="20"/>
          <w:szCs w:val="20"/>
          <w:lang w:eastAsia="cs-CZ"/>
        </w:rPr>
        <w:t>,</w:t>
      </w:r>
      <w:r w:rsidR="00405C5E">
        <w:rPr>
          <w:rFonts w:ascii="Arial" w:hAnsi="Arial" w:eastAsia="Times New Roman" w:cs="Arial"/>
          <w:sz w:val="20"/>
          <w:szCs w:val="20"/>
          <w:lang w:eastAsia="cs-CZ"/>
        </w:rPr>
        <w:t xml:space="preserve"> ekonomickou nákladnost</w:t>
      </w:r>
      <w:r w:rsidR="002A1393">
        <w:rPr>
          <w:rFonts w:ascii="Arial" w:hAnsi="Arial" w:eastAsia="Times New Roman" w:cs="Arial"/>
          <w:sz w:val="20"/>
          <w:szCs w:val="20"/>
          <w:lang w:eastAsia="cs-CZ"/>
        </w:rPr>
        <w:t xml:space="preserve"> a </w:t>
      </w:r>
      <w:r w:rsidR="00D42808">
        <w:rPr>
          <w:rFonts w:ascii="Arial" w:hAnsi="Arial" w:eastAsia="Times New Roman" w:cs="Arial"/>
          <w:sz w:val="20"/>
          <w:szCs w:val="20"/>
          <w:lang w:eastAsia="cs-CZ"/>
        </w:rPr>
        <w:t xml:space="preserve">možnost </w:t>
      </w:r>
      <w:r w:rsidR="002A1393">
        <w:rPr>
          <w:rFonts w:ascii="Arial" w:hAnsi="Arial" w:eastAsia="Times New Roman" w:cs="Arial"/>
          <w:sz w:val="20"/>
          <w:szCs w:val="20"/>
          <w:lang w:eastAsia="cs-CZ"/>
        </w:rPr>
        <w:t>implementac</w:t>
      </w:r>
      <w:r w:rsidR="000A0182">
        <w:rPr>
          <w:rFonts w:ascii="Arial" w:hAnsi="Arial" w:eastAsia="Times New Roman" w:cs="Arial"/>
          <w:sz w:val="20"/>
          <w:szCs w:val="20"/>
          <w:lang w:eastAsia="cs-CZ"/>
        </w:rPr>
        <w:t>e</w:t>
      </w:r>
      <w:r w:rsidR="002A1393">
        <w:rPr>
          <w:rFonts w:ascii="Arial" w:hAnsi="Arial" w:eastAsia="Times New Roman" w:cs="Arial"/>
          <w:sz w:val="20"/>
          <w:szCs w:val="20"/>
          <w:lang w:eastAsia="cs-CZ"/>
        </w:rPr>
        <w:t xml:space="preserve"> v</w:t>
      </w:r>
      <w:r w:rsidR="00D42808">
        <w:rPr>
          <w:rFonts w:ascii="Arial" w:hAnsi="Arial" w:eastAsia="Times New Roman" w:cs="Arial"/>
          <w:sz w:val="20"/>
          <w:szCs w:val="20"/>
          <w:lang w:eastAsia="cs-CZ"/>
        </w:rPr>
        <w:t> </w:t>
      </w:r>
      <w:r w:rsidR="002A1393">
        <w:rPr>
          <w:rFonts w:ascii="Arial" w:hAnsi="Arial" w:eastAsia="Times New Roman" w:cs="Arial"/>
          <w:sz w:val="20"/>
          <w:szCs w:val="20"/>
          <w:lang w:eastAsia="cs-CZ"/>
        </w:rPr>
        <w:t>ČR</w:t>
      </w:r>
      <w:r w:rsidR="00D42808">
        <w:rPr>
          <w:rFonts w:ascii="Arial" w:hAnsi="Arial" w:eastAsia="Times New Roman" w:cs="Arial"/>
          <w:sz w:val="20"/>
          <w:szCs w:val="20"/>
          <w:lang w:eastAsia="cs-CZ"/>
        </w:rPr>
        <w:t xml:space="preserve"> včetně případných rizik</w:t>
      </w:r>
      <w:r w:rsidR="00405C5E">
        <w:rPr>
          <w:rFonts w:ascii="Arial" w:hAnsi="Arial" w:eastAsia="Times New Roman" w:cs="Arial"/>
          <w:sz w:val="20"/>
          <w:szCs w:val="20"/>
          <w:lang w:eastAsia="cs-CZ"/>
        </w:rPr>
        <w:t>.</w:t>
      </w:r>
      <w:r w:rsidR="000A0182">
        <w:rPr>
          <w:rFonts w:ascii="Arial" w:hAnsi="Arial" w:eastAsia="Times New Roman" w:cs="Arial"/>
          <w:sz w:val="20"/>
          <w:szCs w:val="20"/>
          <w:lang w:eastAsia="cs-CZ"/>
        </w:rPr>
        <w:t xml:space="preserve"> Na základě analyti</w:t>
      </w:r>
      <w:r>
        <w:rPr>
          <w:rFonts w:ascii="Arial" w:hAnsi="Arial" w:eastAsia="Times New Roman" w:cs="Arial"/>
          <w:sz w:val="20"/>
          <w:szCs w:val="20"/>
          <w:lang w:eastAsia="cs-CZ"/>
        </w:rPr>
        <w:t>cké činnosti formuluje poskytovatel</w:t>
      </w:r>
      <w:r w:rsidR="000A0182">
        <w:rPr>
          <w:rFonts w:ascii="Arial" w:hAnsi="Arial" w:eastAsia="Times New Roman" w:cs="Arial"/>
          <w:sz w:val="20"/>
          <w:szCs w:val="20"/>
          <w:lang w:eastAsia="cs-CZ"/>
        </w:rPr>
        <w:t xml:space="preserve"> doporučení pro veřejnou správu, jakým způsobem ekonomickou aktivitu pečujících osob a bývalých pečovatelů podporovat.</w:t>
      </w:r>
    </w:p>
    <w:p w:rsidR="005216E6" w:rsidP="009F1AB7" w:rsidRDefault="00BB75C9">
      <w:pPr>
        <w:autoSpaceDE w:val="false"/>
        <w:autoSpaceDN w:val="false"/>
        <w:adjustRightInd w:val="false"/>
        <w:jc w:val="both"/>
        <w:rPr>
          <w:rFonts w:ascii="Arial" w:hAnsi="Arial" w:cs="Arial"/>
          <w:bCs/>
          <w:sz w:val="20"/>
          <w:lang w:eastAsia="cs-CZ"/>
        </w:rPr>
      </w:pPr>
      <w:r>
        <w:rPr>
          <w:rFonts w:ascii="Arial" w:hAnsi="Arial" w:cs="Arial"/>
          <w:sz w:val="20"/>
          <w:szCs w:val="20"/>
        </w:rPr>
        <w:t>Poskytovatel</w:t>
      </w:r>
      <w:r w:rsidR="00C47036">
        <w:rPr>
          <w:rFonts w:ascii="Arial" w:hAnsi="Arial" w:cs="Arial"/>
          <w:sz w:val="20"/>
          <w:szCs w:val="20"/>
        </w:rPr>
        <w:t xml:space="preserve"> </w:t>
      </w:r>
      <w:r w:rsidR="003C0508">
        <w:rPr>
          <w:rFonts w:ascii="Arial" w:hAnsi="Arial" w:cs="Arial"/>
          <w:sz w:val="20"/>
          <w:szCs w:val="20"/>
        </w:rPr>
        <w:t xml:space="preserve">se </w:t>
      </w:r>
      <w:r w:rsidR="00C47036">
        <w:rPr>
          <w:rFonts w:ascii="Arial" w:hAnsi="Arial" w:cs="Arial"/>
          <w:sz w:val="20"/>
          <w:szCs w:val="20"/>
        </w:rPr>
        <w:t xml:space="preserve">ve studii bude </w:t>
      </w:r>
      <w:r w:rsidR="009F1AB7">
        <w:rPr>
          <w:rFonts w:ascii="Arial" w:hAnsi="Arial" w:cs="Arial"/>
          <w:sz w:val="20"/>
          <w:szCs w:val="20"/>
        </w:rPr>
        <w:t xml:space="preserve">navíc </w:t>
      </w:r>
      <w:r w:rsidR="00C47036">
        <w:rPr>
          <w:rFonts w:ascii="Arial" w:hAnsi="Arial" w:cs="Arial"/>
          <w:sz w:val="20"/>
          <w:szCs w:val="20"/>
        </w:rPr>
        <w:t xml:space="preserve">detailně zabývat </w:t>
      </w:r>
      <w:r w:rsidR="00034249">
        <w:rPr>
          <w:rFonts w:ascii="Arial" w:hAnsi="Arial" w:cs="Arial"/>
          <w:sz w:val="20"/>
          <w:szCs w:val="20"/>
        </w:rPr>
        <w:t xml:space="preserve">těmito </w:t>
      </w:r>
      <w:r w:rsidR="00C47036">
        <w:rPr>
          <w:rFonts w:ascii="Arial" w:hAnsi="Arial" w:cs="Arial"/>
          <w:sz w:val="20"/>
          <w:szCs w:val="20"/>
        </w:rPr>
        <w:t>třemi možnými způsoby podpory pečujících osob</w:t>
      </w:r>
      <w:r w:rsidR="005216E6">
        <w:rPr>
          <w:rFonts w:ascii="Arial" w:hAnsi="Arial" w:cs="Arial"/>
          <w:bCs/>
          <w:sz w:val="20"/>
          <w:lang w:eastAsia="cs-CZ"/>
        </w:rPr>
        <w:t>:</w:t>
      </w:r>
    </w:p>
    <w:p w:rsidRPr="00C47036" w:rsidR="00C47036" w:rsidP="00C9312D" w:rsidRDefault="00C47036">
      <w:pPr>
        <w:pStyle w:val="Odstavecseseznamem"/>
        <w:numPr>
          <w:ilvl w:val="0"/>
          <w:numId w:val="6"/>
        </w:numPr>
        <w:jc w:val="both"/>
        <w:rPr>
          <w:rFonts w:ascii="Arial" w:hAnsi="Arial" w:cs="Arial"/>
          <w:bCs/>
          <w:sz w:val="20"/>
          <w:lang w:eastAsia="cs-CZ"/>
        </w:rPr>
      </w:pPr>
      <w:r w:rsidRPr="00C47036">
        <w:rPr>
          <w:rFonts w:ascii="Arial" w:hAnsi="Arial" w:cs="Arial"/>
          <w:sz w:val="20"/>
          <w:szCs w:val="20"/>
        </w:rPr>
        <w:t>uplatnění</w:t>
      </w:r>
      <w:r w:rsidR="00405C5E">
        <w:rPr>
          <w:rFonts w:ascii="Arial" w:hAnsi="Arial" w:cs="Arial"/>
          <w:sz w:val="20"/>
          <w:szCs w:val="20"/>
        </w:rPr>
        <w:t>m</w:t>
      </w:r>
      <w:r w:rsidRPr="00C47036">
        <w:rPr>
          <w:rFonts w:ascii="Arial" w:hAnsi="Arial" w:cs="Arial"/>
          <w:sz w:val="20"/>
          <w:szCs w:val="20"/>
        </w:rPr>
        <w:t xml:space="preserve"> </w:t>
      </w:r>
      <w:r w:rsidR="007F7642">
        <w:rPr>
          <w:rFonts w:ascii="Arial" w:hAnsi="Arial" w:cs="Arial"/>
          <w:sz w:val="20"/>
          <w:szCs w:val="20"/>
        </w:rPr>
        <w:t xml:space="preserve">obdobného </w:t>
      </w:r>
      <w:r w:rsidR="00933DB3">
        <w:rPr>
          <w:rFonts w:ascii="Arial" w:hAnsi="Arial" w:cs="Arial"/>
          <w:sz w:val="20"/>
          <w:szCs w:val="20"/>
        </w:rPr>
        <w:t xml:space="preserve">principu </w:t>
      </w:r>
      <w:r w:rsidRPr="00C47036">
        <w:rPr>
          <w:rFonts w:ascii="Arial" w:hAnsi="Arial" w:cs="Arial"/>
          <w:sz w:val="20"/>
          <w:szCs w:val="20"/>
        </w:rPr>
        <w:t>na péči o osobu blízkou jako v případě mateřské/rodičovské dovolené (</w:t>
      </w:r>
      <w:r w:rsidR="00C9312D">
        <w:rPr>
          <w:rFonts w:ascii="Arial" w:hAnsi="Arial" w:cs="Arial"/>
          <w:sz w:val="20"/>
          <w:szCs w:val="20"/>
        </w:rPr>
        <w:t xml:space="preserve">zavedení </w:t>
      </w:r>
      <w:r w:rsidRPr="00C47036">
        <w:rPr>
          <w:rFonts w:ascii="Arial" w:hAnsi="Arial" w:cs="Arial"/>
          <w:sz w:val="20"/>
          <w:szCs w:val="20"/>
        </w:rPr>
        <w:t>tzv. „pe</w:t>
      </w:r>
      <w:r w:rsidR="00F14029">
        <w:rPr>
          <w:rFonts w:ascii="Arial" w:hAnsi="Arial" w:cs="Arial"/>
          <w:sz w:val="20"/>
          <w:szCs w:val="20"/>
        </w:rPr>
        <w:t>čovatelské dovolené“). Poskytovatel</w:t>
      </w:r>
      <w:r w:rsidRPr="00C47036">
        <w:rPr>
          <w:rFonts w:ascii="Arial" w:hAnsi="Arial" w:cs="Arial"/>
          <w:sz w:val="20"/>
          <w:szCs w:val="20"/>
        </w:rPr>
        <w:t xml:space="preserve"> detailně zanalyzuje různá možná nastavení tohoto nástroje (podmínky pro nárok </w:t>
      </w:r>
      <w:r>
        <w:rPr>
          <w:rFonts w:ascii="Arial" w:hAnsi="Arial" w:cs="Arial"/>
          <w:sz w:val="20"/>
          <w:szCs w:val="20"/>
        </w:rPr>
        <w:t xml:space="preserve">na </w:t>
      </w:r>
      <w:r w:rsidRPr="00C47036">
        <w:rPr>
          <w:rFonts w:ascii="Arial" w:hAnsi="Arial" w:cs="Arial"/>
          <w:sz w:val="20"/>
          <w:szCs w:val="20"/>
        </w:rPr>
        <w:t>do</w:t>
      </w:r>
      <w:r>
        <w:rPr>
          <w:rFonts w:ascii="Arial" w:hAnsi="Arial" w:cs="Arial"/>
          <w:sz w:val="20"/>
          <w:szCs w:val="20"/>
        </w:rPr>
        <w:t>volenou</w:t>
      </w:r>
      <w:r w:rsidRPr="00C47036">
        <w:rPr>
          <w:rFonts w:ascii="Arial" w:hAnsi="Arial" w:cs="Arial"/>
          <w:sz w:val="20"/>
          <w:szCs w:val="20"/>
        </w:rPr>
        <w:t xml:space="preserve">, </w:t>
      </w:r>
      <w:r>
        <w:rPr>
          <w:rFonts w:ascii="Arial" w:hAnsi="Arial" w:cs="Arial"/>
          <w:sz w:val="20"/>
          <w:szCs w:val="20"/>
        </w:rPr>
        <w:t xml:space="preserve">její </w:t>
      </w:r>
      <w:r w:rsidRPr="00C47036">
        <w:rPr>
          <w:rFonts w:ascii="Arial" w:hAnsi="Arial" w:cs="Arial"/>
          <w:sz w:val="20"/>
          <w:szCs w:val="20"/>
        </w:rPr>
        <w:t>délka</w:t>
      </w:r>
      <w:r w:rsidR="007F7642">
        <w:rPr>
          <w:rFonts w:ascii="Arial" w:hAnsi="Arial" w:cs="Arial"/>
          <w:sz w:val="20"/>
          <w:szCs w:val="20"/>
        </w:rPr>
        <w:t>,</w:t>
      </w:r>
      <w:r w:rsidRPr="00C47036">
        <w:rPr>
          <w:rFonts w:ascii="Arial" w:hAnsi="Arial" w:cs="Arial"/>
          <w:sz w:val="20"/>
          <w:szCs w:val="20"/>
        </w:rPr>
        <w:t xml:space="preserve"> výše příspěvku</w:t>
      </w:r>
      <w:r w:rsidR="007F7642">
        <w:rPr>
          <w:rFonts w:ascii="Arial" w:hAnsi="Arial" w:cs="Arial"/>
          <w:sz w:val="20"/>
          <w:szCs w:val="20"/>
        </w:rPr>
        <w:t xml:space="preserve"> a jeho financování</w:t>
      </w:r>
      <w:r w:rsidRPr="00C47036">
        <w:rPr>
          <w:rFonts w:ascii="Arial" w:hAnsi="Arial" w:cs="Arial"/>
          <w:sz w:val="20"/>
          <w:szCs w:val="20"/>
        </w:rPr>
        <w:t>)</w:t>
      </w:r>
      <w:r>
        <w:rPr>
          <w:rFonts w:ascii="Arial" w:hAnsi="Arial" w:cs="Arial"/>
          <w:sz w:val="20"/>
          <w:szCs w:val="20"/>
        </w:rPr>
        <w:t xml:space="preserve"> a vyhodnotí jeho nejúč</w:t>
      </w:r>
      <w:r w:rsidR="008F2325">
        <w:rPr>
          <w:rFonts w:ascii="Arial" w:hAnsi="Arial" w:cs="Arial"/>
          <w:sz w:val="20"/>
          <w:szCs w:val="20"/>
        </w:rPr>
        <w:t>in</w:t>
      </w:r>
      <w:r>
        <w:rPr>
          <w:rFonts w:ascii="Arial" w:hAnsi="Arial" w:cs="Arial"/>
          <w:sz w:val="20"/>
          <w:szCs w:val="20"/>
        </w:rPr>
        <w:t xml:space="preserve">nější nastavení s ohledem </w:t>
      </w:r>
      <w:r w:rsidR="00405C5E">
        <w:rPr>
          <w:rFonts w:ascii="Arial" w:hAnsi="Arial" w:cs="Arial"/>
          <w:sz w:val="20"/>
          <w:szCs w:val="20"/>
        </w:rPr>
        <w:t xml:space="preserve">na </w:t>
      </w:r>
      <w:r w:rsidR="00C9312D">
        <w:rPr>
          <w:rFonts w:ascii="Arial" w:hAnsi="Arial" w:cs="Arial"/>
          <w:sz w:val="20"/>
          <w:szCs w:val="20"/>
        </w:rPr>
        <w:t>snadn</w:t>
      </w:r>
      <w:r w:rsidR="007F7642">
        <w:rPr>
          <w:rFonts w:ascii="Arial" w:hAnsi="Arial" w:cs="Arial"/>
          <w:sz w:val="20"/>
          <w:szCs w:val="20"/>
        </w:rPr>
        <w:t xml:space="preserve">é setrvání či </w:t>
      </w:r>
      <w:r>
        <w:rPr>
          <w:rFonts w:ascii="Arial" w:hAnsi="Arial" w:cs="Arial"/>
          <w:sz w:val="20"/>
          <w:szCs w:val="20"/>
        </w:rPr>
        <w:t xml:space="preserve">návrat pečujících osob </w:t>
      </w:r>
      <w:r w:rsidR="007F7642">
        <w:rPr>
          <w:rFonts w:ascii="Arial" w:hAnsi="Arial" w:cs="Arial"/>
          <w:sz w:val="20"/>
          <w:szCs w:val="20"/>
        </w:rPr>
        <w:t>v/</w:t>
      </w:r>
      <w:r>
        <w:rPr>
          <w:rFonts w:ascii="Arial" w:hAnsi="Arial" w:cs="Arial"/>
          <w:sz w:val="20"/>
          <w:szCs w:val="20"/>
        </w:rPr>
        <w:t xml:space="preserve">do zaměstnání a </w:t>
      </w:r>
      <w:r w:rsidR="003634FF">
        <w:rPr>
          <w:rFonts w:ascii="Arial" w:hAnsi="Arial" w:cs="Arial"/>
          <w:sz w:val="20"/>
          <w:szCs w:val="20"/>
        </w:rPr>
        <w:t xml:space="preserve">celkových </w:t>
      </w:r>
      <w:r>
        <w:rPr>
          <w:rFonts w:ascii="Arial" w:hAnsi="Arial" w:cs="Arial"/>
          <w:sz w:val="20"/>
          <w:szCs w:val="20"/>
        </w:rPr>
        <w:t>dopadů na státní rozpočet.</w:t>
      </w:r>
      <w:r w:rsidR="00C9312D">
        <w:rPr>
          <w:rFonts w:ascii="Arial" w:hAnsi="Arial" w:cs="Arial"/>
          <w:sz w:val="20"/>
          <w:szCs w:val="20"/>
        </w:rPr>
        <w:t xml:space="preserve"> </w:t>
      </w:r>
      <w:r w:rsidRPr="00963335" w:rsidR="00C9312D">
        <w:rPr>
          <w:rFonts w:ascii="Arial" w:hAnsi="Arial" w:cs="Arial"/>
          <w:bCs/>
          <w:sz w:val="20"/>
          <w:lang w:eastAsia="cs-CZ"/>
        </w:rPr>
        <w:t>Samostatnou skupinou pro případ zaměstn</w:t>
      </w:r>
      <w:r w:rsidR="00F14029">
        <w:rPr>
          <w:rFonts w:ascii="Arial" w:hAnsi="Arial" w:cs="Arial"/>
          <w:bCs/>
          <w:sz w:val="20"/>
          <w:lang w:eastAsia="cs-CZ"/>
        </w:rPr>
        <w:t>anecké ochrany, kterou poskytovatel</w:t>
      </w:r>
      <w:r w:rsidRPr="00963335" w:rsidR="00C9312D">
        <w:rPr>
          <w:rFonts w:ascii="Arial" w:hAnsi="Arial" w:cs="Arial"/>
          <w:bCs/>
          <w:sz w:val="20"/>
          <w:lang w:eastAsia="cs-CZ"/>
        </w:rPr>
        <w:t xml:space="preserve"> prověří, bude péče </w:t>
      </w:r>
      <w:r w:rsidR="00B1167C">
        <w:rPr>
          <w:rFonts w:ascii="Arial" w:hAnsi="Arial" w:cs="Arial"/>
          <w:bCs/>
          <w:sz w:val="20"/>
          <w:lang w:eastAsia="cs-CZ"/>
        </w:rPr>
        <w:t xml:space="preserve">rodičů (příp. pěstounů) </w:t>
      </w:r>
      <w:r w:rsidRPr="00963335" w:rsidR="00C9312D">
        <w:rPr>
          <w:rFonts w:ascii="Arial" w:hAnsi="Arial" w:cs="Arial"/>
          <w:bCs/>
          <w:sz w:val="20"/>
          <w:lang w:eastAsia="cs-CZ"/>
        </w:rPr>
        <w:t>o děti</w:t>
      </w:r>
      <w:r w:rsidR="00B1167C">
        <w:rPr>
          <w:rFonts w:ascii="Arial" w:hAnsi="Arial" w:cs="Arial"/>
          <w:bCs/>
          <w:sz w:val="20"/>
          <w:lang w:eastAsia="cs-CZ"/>
        </w:rPr>
        <w:t>, která by bezprostředně navazovala na rodičovskou dovolenou.</w:t>
      </w:r>
    </w:p>
    <w:p w:rsidRPr="004509FD" w:rsidR="00963335" w:rsidP="00963335" w:rsidRDefault="005216E6">
      <w:pPr>
        <w:pStyle w:val="Odstavecseseznamem"/>
        <w:numPr>
          <w:ilvl w:val="0"/>
          <w:numId w:val="6"/>
        </w:numPr>
        <w:jc w:val="both"/>
        <w:rPr>
          <w:rFonts w:ascii="Arial" w:hAnsi="Arial" w:cs="Arial"/>
          <w:bCs/>
          <w:sz w:val="20"/>
          <w:lang w:eastAsia="cs-CZ"/>
        </w:rPr>
      </w:pPr>
      <w:r w:rsidRPr="004509FD">
        <w:rPr>
          <w:rFonts w:ascii="Arial" w:hAnsi="Arial" w:cs="Arial"/>
          <w:bCs/>
          <w:sz w:val="20"/>
          <w:lang w:eastAsia="cs-CZ"/>
        </w:rPr>
        <w:t>možnost</w:t>
      </w:r>
      <w:r w:rsidRPr="004509FD" w:rsidR="00C9312D">
        <w:rPr>
          <w:rFonts w:ascii="Arial" w:hAnsi="Arial" w:cs="Arial"/>
          <w:bCs/>
          <w:sz w:val="20"/>
          <w:lang w:eastAsia="cs-CZ"/>
        </w:rPr>
        <w:t>í</w:t>
      </w:r>
      <w:r w:rsidRPr="004509FD">
        <w:rPr>
          <w:rFonts w:ascii="Arial" w:hAnsi="Arial" w:cs="Arial"/>
          <w:bCs/>
          <w:sz w:val="20"/>
          <w:lang w:eastAsia="cs-CZ"/>
        </w:rPr>
        <w:t xml:space="preserve"> poskytování </w:t>
      </w:r>
      <w:r w:rsidR="00370DA4">
        <w:rPr>
          <w:rFonts w:ascii="Arial" w:hAnsi="Arial" w:cs="Arial"/>
          <w:bCs/>
          <w:sz w:val="20"/>
          <w:lang w:eastAsia="cs-CZ"/>
        </w:rPr>
        <w:t>přímé i</w:t>
      </w:r>
      <w:r w:rsidR="007F7642">
        <w:rPr>
          <w:rFonts w:ascii="Arial" w:hAnsi="Arial" w:cs="Arial"/>
          <w:bCs/>
          <w:sz w:val="20"/>
          <w:lang w:eastAsia="cs-CZ"/>
        </w:rPr>
        <w:t xml:space="preserve"> nepřímé </w:t>
      </w:r>
      <w:r w:rsidRPr="004509FD">
        <w:rPr>
          <w:rFonts w:ascii="Arial" w:hAnsi="Arial" w:cs="Arial"/>
          <w:bCs/>
          <w:sz w:val="20"/>
          <w:lang w:eastAsia="cs-CZ"/>
        </w:rPr>
        <w:t xml:space="preserve">finanční podpory zaměstnavatelům zaměstnávajícím aktuálně pečující osoby </w:t>
      </w:r>
      <w:r w:rsidRPr="004509FD" w:rsidR="00C9312D">
        <w:rPr>
          <w:rFonts w:ascii="Arial" w:hAnsi="Arial" w:cs="Arial"/>
          <w:bCs/>
          <w:sz w:val="20"/>
          <w:lang w:eastAsia="cs-CZ"/>
        </w:rPr>
        <w:t xml:space="preserve">a bývalé pečovatele. </w:t>
      </w:r>
      <w:r w:rsidR="00F14029">
        <w:rPr>
          <w:rFonts w:ascii="Arial" w:hAnsi="Arial" w:cs="Arial"/>
          <w:bCs/>
          <w:sz w:val="20"/>
          <w:lang w:eastAsia="cs-CZ"/>
        </w:rPr>
        <w:t>Poskytovatel</w:t>
      </w:r>
      <w:r w:rsidRPr="004509FD" w:rsidR="004509FD">
        <w:rPr>
          <w:rFonts w:ascii="Arial" w:hAnsi="Arial" w:cs="Arial"/>
          <w:bCs/>
          <w:sz w:val="20"/>
          <w:lang w:eastAsia="cs-CZ"/>
        </w:rPr>
        <w:t xml:space="preserve"> prověří tento nástroj zejména s ohledem na jeho možné různé nastavení při </w:t>
      </w:r>
      <w:r w:rsidR="009623BB">
        <w:rPr>
          <w:rFonts w:ascii="Arial" w:hAnsi="Arial" w:cs="Arial"/>
          <w:bCs/>
          <w:sz w:val="20"/>
          <w:lang w:eastAsia="cs-CZ"/>
        </w:rPr>
        <w:t xml:space="preserve">různých typech úvazků a </w:t>
      </w:r>
      <w:r w:rsidR="007E3B91">
        <w:rPr>
          <w:rFonts w:ascii="Arial" w:hAnsi="Arial" w:cs="Arial"/>
          <w:bCs/>
          <w:sz w:val="20"/>
          <w:lang w:eastAsia="cs-CZ"/>
        </w:rPr>
        <w:t xml:space="preserve">formách </w:t>
      </w:r>
      <w:r w:rsidR="009623BB">
        <w:rPr>
          <w:rFonts w:ascii="Arial" w:hAnsi="Arial" w:cs="Arial"/>
          <w:bCs/>
          <w:sz w:val="20"/>
          <w:lang w:eastAsia="cs-CZ"/>
        </w:rPr>
        <w:t xml:space="preserve">zaměstnávání (např. plném a částečném úvazku, při </w:t>
      </w:r>
      <w:r w:rsidRPr="004509FD" w:rsidR="004509FD">
        <w:rPr>
          <w:rFonts w:ascii="Arial" w:hAnsi="Arial" w:cs="Arial"/>
          <w:bCs/>
          <w:sz w:val="20"/>
          <w:lang w:eastAsia="cs-CZ"/>
        </w:rPr>
        <w:t>flexibilní</w:t>
      </w:r>
      <w:r w:rsidR="009623BB">
        <w:rPr>
          <w:rFonts w:ascii="Arial" w:hAnsi="Arial" w:cs="Arial"/>
          <w:bCs/>
          <w:sz w:val="20"/>
          <w:lang w:eastAsia="cs-CZ"/>
        </w:rPr>
        <w:t>ch</w:t>
      </w:r>
      <w:r w:rsidR="004509FD">
        <w:rPr>
          <w:rFonts w:ascii="Arial" w:hAnsi="Arial" w:cs="Arial"/>
          <w:bCs/>
          <w:sz w:val="20"/>
          <w:lang w:eastAsia="cs-CZ"/>
        </w:rPr>
        <w:t xml:space="preserve"> form</w:t>
      </w:r>
      <w:r w:rsidR="009623BB">
        <w:rPr>
          <w:rFonts w:ascii="Arial" w:hAnsi="Arial" w:cs="Arial"/>
          <w:bCs/>
          <w:sz w:val="20"/>
          <w:lang w:eastAsia="cs-CZ"/>
        </w:rPr>
        <w:t>ách</w:t>
      </w:r>
      <w:r w:rsidRPr="004509FD" w:rsidR="004509FD">
        <w:rPr>
          <w:rFonts w:ascii="Arial" w:hAnsi="Arial" w:cs="Arial"/>
          <w:bCs/>
          <w:sz w:val="20"/>
          <w:lang w:eastAsia="cs-CZ"/>
        </w:rPr>
        <w:t xml:space="preserve"> zaměstnávání </w:t>
      </w:r>
      <w:r w:rsidR="004509FD">
        <w:rPr>
          <w:rFonts w:ascii="Arial" w:hAnsi="Arial" w:cs="Arial"/>
          <w:bCs/>
          <w:sz w:val="20"/>
          <w:lang w:eastAsia="cs-CZ"/>
        </w:rPr>
        <w:t xml:space="preserve">cílové skupiny </w:t>
      </w:r>
      <w:r w:rsidR="00643654">
        <w:rPr>
          <w:rFonts w:ascii="Arial" w:hAnsi="Arial" w:cs="Arial"/>
          <w:bCs/>
          <w:sz w:val="20"/>
          <w:lang w:eastAsia="cs-CZ"/>
        </w:rPr>
        <w:t>jako</w:t>
      </w:r>
      <w:r w:rsidR="009623BB">
        <w:rPr>
          <w:rFonts w:ascii="Arial" w:hAnsi="Arial" w:cs="Arial"/>
          <w:bCs/>
          <w:sz w:val="20"/>
          <w:lang w:eastAsia="cs-CZ"/>
        </w:rPr>
        <w:t xml:space="preserve"> </w:t>
      </w:r>
      <w:r w:rsidRPr="004509FD" w:rsidR="004509FD">
        <w:rPr>
          <w:rFonts w:ascii="Arial" w:hAnsi="Arial" w:cs="Arial"/>
          <w:bCs/>
          <w:sz w:val="20"/>
          <w:lang w:eastAsia="cs-CZ"/>
        </w:rPr>
        <w:t>práce z domova, sdílená pracovní místa</w:t>
      </w:r>
      <w:r w:rsidR="004509FD">
        <w:rPr>
          <w:rFonts w:ascii="Arial" w:hAnsi="Arial" w:cs="Arial"/>
          <w:bCs/>
          <w:sz w:val="20"/>
          <w:lang w:eastAsia="cs-CZ"/>
        </w:rPr>
        <w:t xml:space="preserve"> apod.</w:t>
      </w:r>
      <w:r w:rsidRPr="004509FD" w:rsidR="004509FD">
        <w:rPr>
          <w:rFonts w:ascii="Arial" w:hAnsi="Arial" w:cs="Arial"/>
          <w:bCs/>
          <w:sz w:val="20"/>
          <w:lang w:eastAsia="cs-CZ"/>
        </w:rPr>
        <w:t>)</w:t>
      </w:r>
      <w:r w:rsidR="004509FD">
        <w:rPr>
          <w:rFonts w:ascii="Arial" w:hAnsi="Arial" w:cs="Arial"/>
          <w:bCs/>
          <w:sz w:val="20"/>
          <w:lang w:eastAsia="cs-CZ"/>
        </w:rPr>
        <w:t>.</w:t>
      </w:r>
      <w:r w:rsidRPr="004509FD" w:rsidR="004509FD">
        <w:rPr>
          <w:rFonts w:ascii="Arial" w:hAnsi="Arial" w:cs="Arial"/>
          <w:bCs/>
          <w:sz w:val="20"/>
          <w:lang w:eastAsia="cs-CZ"/>
        </w:rPr>
        <w:t xml:space="preserve"> </w:t>
      </w:r>
      <w:r w:rsidR="00F14029">
        <w:rPr>
          <w:rFonts w:ascii="Arial" w:hAnsi="Arial" w:cs="Arial"/>
          <w:bCs/>
          <w:sz w:val="20"/>
          <w:lang w:eastAsia="cs-CZ"/>
        </w:rPr>
        <w:t>Poskytovatel</w:t>
      </w:r>
      <w:r w:rsidRPr="004509FD" w:rsidR="00C9312D">
        <w:rPr>
          <w:rFonts w:ascii="Arial" w:hAnsi="Arial" w:cs="Arial"/>
          <w:bCs/>
          <w:sz w:val="20"/>
          <w:lang w:eastAsia="cs-CZ"/>
        </w:rPr>
        <w:t xml:space="preserve"> porovná postoje a zájem současných a bývalých pečovatelů a zaměstnavatelů o tyto nástroje</w:t>
      </w:r>
      <w:r w:rsidRPr="004509FD" w:rsidR="00F200BC">
        <w:rPr>
          <w:rFonts w:ascii="Arial" w:hAnsi="Arial" w:cs="Arial"/>
          <w:bCs/>
          <w:sz w:val="20"/>
          <w:lang w:eastAsia="cs-CZ"/>
        </w:rPr>
        <w:t>, resp. o finanční podporu, a vyhodnotí</w:t>
      </w:r>
      <w:r w:rsidRPr="004509FD" w:rsidR="00963335">
        <w:rPr>
          <w:rFonts w:ascii="Arial" w:hAnsi="Arial" w:cs="Arial"/>
          <w:bCs/>
          <w:sz w:val="20"/>
          <w:lang w:eastAsia="cs-CZ"/>
        </w:rPr>
        <w:t xml:space="preserve"> nejúč</w:t>
      </w:r>
      <w:r w:rsidR="008F2325">
        <w:rPr>
          <w:rFonts w:ascii="Arial" w:hAnsi="Arial" w:cs="Arial"/>
          <w:bCs/>
          <w:sz w:val="20"/>
          <w:lang w:eastAsia="cs-CZ"/>
        </w:rPr>
        <w:t>innější</w:t>
      </w:r>
      <w:r w:rsidRPr="004509FD" w:rsidR="00963335">
        <w:rPr>
          <w:rFonts w:ascii="Arial" w:hAnsi="Arial" w:cs="Arial"/>
          <w:bCs/>
          <w:sz w:val="20"/>
          <w:lang w:eastAsia="cs-CZ"/>
        </w:rPr>
        <w:t xml:space="preserve"> nastavení </w:t>
      </w:r>
      <w:r w:rsidRPr="004509FD" w:rsidR="00F200BC">
        <w:rPr>
          <w:rFonts w:ascii="Arial" w:hAnsi="Arial" w:cs="Arial"/>
          <w:bCs/>
          <w:sz w:val="20"/>
          <w:lang w:eastAsia="cs-CZ"/>
        </w:rPr>
        <w:t xml:space="preserve">tohoto opatření </w:t>
      </w:r>
      <w:r w:rsidRPr="004509FD" w:rsidR="00963335">
        <w:rPr>
          <w:rFonts w:ascii="Arial" w:hAnsi="Arial" w:cs="Arial"/>
          <w:bCs/>
          <w:sz w:val="20"/>
          <w:lang w:eastAsia="cs-CZ"/>
        </w:rPr>
        <w:t xml:space="preserve">s ohledem na </w:t>
      </w:r>
      <w:r w:rsidRPr="004509FD" w:rsidR="00F200BC">
        <w:rPr>
          <w:rFonts w:ascii="Arial" w:hAnsi="Arial" w:cs="Arial"/>
          <w:bCs/>
          <w:sz w:val="20"/>
          <w:lang w:eastAsia="cs-CZ"/>
        </w:rPr>
        <w:t>jeho efekt na zaměstnanost současných a bývalých</w:t>
      </w:r>
      <w:r w:rsidRPr="004509FD" w:rsidR="00963335">
        <w:rPr>
          <w:rFonts w:ascii="Arial" w:hAnsi="Arial" w:cs="Arial"/>
          <w:bCs/>
          <w:sz w:val="20"/>
          <w:lang w:eastAsia="cs-CZ"/>
        </w:rPr>
        <w:t xml:space="preserve"> pečujících osob a </w:t>
      </w:r>
      <w:r w:rsidR="003634FF">
        <w:rPr>
          <w:rFonts w:ascii="Arial" w:hAnsi="Arial" w:cs="Arial"/>
          <w:bCs/>
          <w:sz w:val="20"/>
          <w:lang w:eastAsia="cs-CZ"/>
        </w:rPr>
        <w:t xml:space="preserve">celkových </w:t>
      </w:r>
      <w:r w:rsidRPr="004509FD" w:rsidR="00963335">
        <w:rPr>
          <w:rFonts w:ascii="Arial" w:hAnsi="Arial" w:cs="Arial"/>
          <w:bCs/>
          <w:sz w:val="20"/>
          <w:lang w:eastAsia="cs-CZ"/>
        </w:rPr>
        <w:t>dopadů na státní rozpočet.</w:t>
      </w:r>
      <w:r w:rsidRPr="004509FD" w:rsidR="00C9312D">
        <w:rPr>
          <w:rFonts w:ascii="Arial" w:hAnsi="Arial" w:cs="Arial"/>
          <w:bCs/>
          <w:sz w:val="20"/>
          <w:lang w:eastAsia="cs-CZ"/>
        </w:rPr>
        <w:t xml:space="preserve"> </w:t>
      </w:r>
    </w:p>
    <w:p w:rsidRPr="00963335" w:rsidR="00963335" w:rsidP="00963335" w:rsidRDefault="00963335">
      <w:pPr>
        <w:pStyle w:val="Odstavecseseznamem"/>
        <w:numPr>
          <w:ilvl w:val="0"/>
          <w:numId w:val="6"/>
        </w:numPr>
        <w:jc w:val="both"/>
        <w:rPr>
          <w:rFonts w:ascii="Arial" w:hAnsi="Arial" w:cs="Arial"/>
          <w:bCs/>
          <w:sz w:val="20"/>
          <w:lang w:eastAsia="cs-CZ"/>
        </w:rPr>
      </w:pPr>
      <w:r w:rsidRPr="00963335">
        <w:rPr>
          <w:rFonts w:ascii="Arial" w:hAnsi="Arial" w:cs="Arial"/>
          <w:bCs/>
          <w:sz w:val="20"/>
          <w:lang w:eastAsia="cs-CZ"/>
        </w:rPr>
        <w:t>změnou principu výpočtu starobního důchodu osob</w:t>
      </w:r>
      <w:r w:rsidR="00431EED">
        <w:rPr>
          <w:rFonts w:ascii="Arial" w:hAnsi="Arial" w:cs="Arial"/>
          <w:bCs/>
          <w:sz w:val="20"/>
          <w:lang w:eastAsia="cs-CZ"/>
        </w:rPr>
        <w:t>,</w:t>
      </w:r>
      <w:r w:rsidRPr="00963335">
        <w:rPr>
          <w:rFonts w:ascii="Arial" w:hAnsi="Arial" w:cs="Arial"/>
          <w:sz w:val="20"/>
          <w:szCs w:val="20"/>
        </w:rPr>
        <w:t xml:space="preserve"> </w:t>
      </w:r>
      <w:r w:rsidR="00431EED">
        <w:rPr>
          <w:rFonts w:ascii="Arial" w:hAnsi="Arial" w:cs="Arial"/>
          <w:sz w:val="20"/>
          <w:szCs w:val="20"/>
        </w:rPr>
        <w:t xml:space="preserve">který by snížil nerovnosti ve výši starobního důchodu mezi osobami, </w:t>
      </w:r>
      <w:r w:rsidRPr="00963335">
        <w:rPr>
          <w:rFonts w:ascii="Arial" w:hAnsi="Arial" w:cs="Arial"/>
          <w:sz w:val="20"/>
          <w:szCs w:val="20"/>
        </w:rPr>
        <w:t xml:space="preserve">které </w:t>
      </w:r>
      <w:r w:rsidR="00431EED">
        <w:rPr>
          <w:rFonts w:ascii="Arial" w:hAnsi="Arial" w:cs="Arial"/>
          <w:sz w:val="20"/>
          <w:szCs w:val="20"/>
        </w:rPr>
        <w:t>část svého produktivního věku pečovaly</w:t>
      </w:r>
      <w:r w:rsidRPr="00963335">
        <w:rPr>
          <w:rFonts w:ascii="Arial" w:hAnsi="Arial" w:cs="Arial"/>
          <w:sz w:val="20"/>
          <w:szCs w:val="20"/>
        </w:rPr>
        <w:t xml:space="preserve"> o osobu </w:t>
      </w:r>
      <w:r w:rsidR="006253F5">
        <w:rPr>
          <w:rFonts w:ascii="Arial" w:hAnsi="Arial" w:cs="Arial"/>
          <w:sz w:val="20"/>
          <w:szCs w:val="20"/>
        </w:rPr>
        <w:t xml:space="preserve">blízkou </w:t>
      </w:r>
      <w:r w:rsidRPr="00963335">
        <w:rPr>
          <w:rFonts w:ascii="Arial" w:hAnsi="Arial" w:cs="Arial"/>
          <w:sz w:val="20"/>
          <w:szCs w:val="20"/>
        </w:rPr>
        <w:t>a neměly</w:t>
      </w:r>
      <w:r w:rsidR="00431EED">
        <w:rPr>
          <w:rFonts w:ascii="Arial" w:hAnsi="Arial" w:cs="Arial"/>
          <w:sz w:val="20"/>
          <w:szCs w:val="20"/>
        </w:rPr>
        <w:t xml:space="preserve"> tak žádný příjem, a osobami bez tohoto výpadku. </w:t>
      </w:r>
      <w:r w:rsidR="00F14029">
        <w:rPr>
          <w:rFonts w:ascii="Arial" w:hAnsi="Arial" w:cs="Arial"/>
          <w:sz w:val="20"/>
          <w:szCs w:val="20"/>
        </w:rPr>
        <w:t>Poskytovatel</w:t>
      </w:r>
      <w:r>
        <w:rPr>
          <w:rFonts w:ascii="Arial" w:hAnsi="Arial" w:cs="Arial"/>
          <w:sz w:val="20"/>
          <w:szCs w:val="20"/>
        </w:rPr>
        <w:t xml:space="preserve"> navrhne různé možnosti úpravy vzorce pro výpočet starobního důchodu</w:t>
      </w:r>
      <w:r w:rsidR="00431EED">
        <w:rPr>
          <w:rFonts w:ascii="Arial" w:hAnsi="Arial" w:cs="Arial"/>
          <w:sz w:val="20"/>
          <w:szCs w:val="20"/>
        </w:rPr>
        <w:t xml:space="preserve"> a vyčíslí </w:t>
      </w:r>
      <w:r w:rsidR="003634FF">
        <w:rPr>
          <w:rFonts w:ascii="Arial" w:hAnsi="Arial" w:cs="Arial"/>
          <w:sz w:val="20"/>
          <w:szCs w:val="20"/>
        </w:rPr>
        <w:t xml:space="preserve">celkové </w:t>
      </w:r>
      <w:r w:rsidR="00F200BC">
        <w:rPr>
          <w:rFonts w:ascii="Arial" w:hAnsi="Arial" w:cs="Arial"/>
          <w:sz w:val="20"/>
          <w:szCs w:val="20"/>
        </w:rPr>
        <w:t>dopad</w:t>
      </w:r>
      <w:r w:rsidR="006253F5">
        <w:rPr>
          <w:rFonts w:ascii="Arial" w:hAnsi="Arial" w:cs="Arial"/>
          <w:sz w:val="20"/>
          <w:szCs w:val="20"/>
        </w:rPr>
        <w:t>y</w:t>
      </w:r>
      <w:r w:rsidR="00431EED">
        <w:rPr>
          <w:rFonts w:ascii="Arial" w:hAnsi="Arial" w:cs="Arial"/>
          <w:sz w:val="20"/>
          <w:szCs w:val="20"/>
        </w:rPr>
        <w:t xml:space="preserve"> na státní rozpočet. </w:t>
      </w:r>
    </w:p>
    <w:p w:rsidR="005216E6" w:rsidP="00431EED" w:rsidRDefault="005216E6">
      <w:pPr>
        <w:ind w:left="708"/>
        <w:jc w:val="both"/>
        <w:rPr>
          <w:rFonts w:ascii="Arial" w:hAnsi="Arial" w:cs="Arial"/>
          <w:bCs/>
          <w:sz w:val="20"/>
          <w:lang w:eastAsia="cs-CZ"/>
        </w:rPr>
      </w:pPr>
      <w:r>
        <w:rPr>
          <w:rFonts w:ascii="Arial" w:hAnsi="Arial" w:cs="Arial"/>
          <w:bCs/>
          <w:sz w:val="20"/>
          <w:lang w:eastAsia="cs-CZ"/>
        </w:rPr>
        <w:t xml:space="preserve">U všech analyzovaných forem podpory pečujících osob se předpokládá jejich posouzení na základě zkušeností s jejich </w:t>
      </w:r>
      <w:r w:rsidR="00431EED">
        <w:rPr>
          <w:rFonts w:ascii="Arial" w:hAnsi="Arial" w:cs="Arial"/>
          <w:bCs/>
          <w:sz w:val="20"/>
          <w:lang w:eastAsia="cs-CZ"/>
        </w:rPr>
        <w:t xml:space="preserve">případným </w:t>
      </w:r>
      <w:r>
        <w:rPr>
          <w:rFonts w:ascii="Arial" w:hAnsi="Arial" w:cs="Arial"/>
          <w:bCs/>
          <w:sz w:val="20"/>
          <w:lang w:eastAsia="cs-CZ"/>
        </w:rPr>
        <w:t>uplat</w:t>
      </w:r>
      <w:r w:rsidR="00431EED">
        <w:rPr>
          <w:rFonts w:ascii="Arial" w:hAnsi="Arial" w:cs="Arial"/>
          <w:bCs/>
          <w:sz w:val="20"/>
          <w:lang w:eastAsia="cs-CZ"/>
        </w:rPr>
        <w:t>něním</w:t>
      </w:r>
      <w:r>
        <w:rPr>
          <w:rFonts w:ascii="Arial" w:hAnsi="Arial" w:cs="Arial"/>
          <w:bCs/>
          <w:sz w:val="20"/>
          <w:lang w:eastAsia="cs-CZ"/>
        </w:rPr>
        <w:t xml:space="preserve"> v</w:t>
      </w:r>
      <w:r w:rsidR="00431EED">
        <w:rPr>
          <w:rFonts w:ascii="Arial" w:hAnsi="Arial" w:cs="Arial"/>
          <w:bCs/>
          <w:sz w:val="20"/>
          <w:lang w:eastAsia="cs-CZ"/>
        </w:rPr>
        <w:t xml:space="preserve"> zahraničí. </w:t>
      </w:r>
      <w:r w:rsidR="00370DA4">
        <w:rPr>
          <w:rFonts w:ascii="Arial" w:hAnsi="Arial" w:cs="Arial"/>
          <w:bCs/>
          <w:sz w:val="20"/>
          <w:lang w:eastAsia="cs-CZ"/>
        </w:rPr>
        <w:t>U všech tří způsobů podpory uplatní p</w:t>
      </w:r>
      <w:r w:rsidR="00370DA4">
        <w:rPr>
          <w:rFonts w:ascii="Arial" w:hAnsi="Arial" w:eastAsia="Times New Roman" w:cs="Arial"/>
          <w:sz w:val="20"/>
          <w:szCs w:val="20"/>
          <w:lang w:eastAsia="cs-CZ"/>
        </w:rPr>
        <w:t xml:space="preserve">oskytovatel variantní přístup, </w:t>
      </w:r>
      <w:r w:rsidR="00431EED">
        <w:rPr>
          <w:rFonts w:ascii="Arial" w:hAnsi="Arial" w:cs="Arial"/>
          <w:bCs/>
          <w:sz w:val="20"/>
          <w:lang w:eastAsia="cs-CZ"/>
        </w:rPr>
        <w:t>Krom nákladnosti</w:t>
      </w:r>
      <w:r w:rsidR="00F14029">
        <w:rPr>
          <w:rFonts w:ascii="Arial" w:hAnsi="Arial" w:cs="Arial"/>
          <w:bCs/>
          <w:sz w:val="20"/>
          <w:lang w:eastAsia="cs-CZ"/>
        </w:rPr>
        <w:t xml:space="preserve"> jednotlivých opatření poskytovatel</w:t>
      </w:r>
      <w:r w:rsidR="00431EED">
        <w:rPr>
          <w:rFonts w:ascii="Arial" w:hAnsi="Arial" w:cs="Arial"/>
          <w:bCs/>
          <w:sz w:val="20"/>
          <w:lang w:eastAsia="cs-CZ"/>
        </w:rPr>
        <w:t xml:space="preserve"> identifikuje také </w:t>
      </w:r>
      <w:r>
        <w:rPr>
          <w:rFonts w:ascii="Arial" w:hAnsi="Arial" w:cs="Arial"/>
          <w:bCs/>
          <w:sz w:val="20"/>
          <w:lang w:eastAsia="cs-CZ"/>
        </w:rPr>
        <w:t>nárok</w:t>
      </w:r>
      <w:r w:rsidR="00431EED">
        <w:rPr>
          <w:rFonts w:ascii="Arial" w:hAnsi="Arial" w:cs="Arial"/>
          <w:bCs/>
          <w:sz w:val="20"/>
          <w:lang w:eastAsia="cs-CZ"/>
        </w:rPr>
        <w:t>y</w:t>
      </w:r>
      <w:r>
        <w:rPr>
          <w:rFonts w:ascii="Arial" w:hAnsi="Arial" w:cs="Arial"/>
          <w:bCs/>
          <w:sz w:val="20"/>
          <w:lang w:eastAsia="cs-CZ"/>
        </w:rPr>
        <w:t xml:space="preserve"> na státní kontrolu</w:t>
      </w:r>
      <w:r w:rsidR="003634FF">
        <w:rPr>
          <w:rFonts w:ascii="Arial" w:hAnsi="Arial" w:cs="Arial"/>
          <w:bCs/>
          <w:sz w:val="20"/>
          <w:lang w:eastAsia="cs-CZ"/>
        </w:rPr>
        <w:t>.</w:t>
      </w:r>
    </w:p>
    <w:p w:rsidR="005216E6" w:rsidP="005216E6" w:rsidRDefault="005216E6">
      <w:pPr>
        <w:jc w:val="both"/>
        <w:rPr>
          <w:rFonts w:ascii="Arial" w:hAnsi="Arial" w:cs="Arial"/>
          <w:bCs/>
          <w:sz w:val="20"/>
          <w:lang w:eastAsia="cs-CZ"/>
        </w:rPr>
      </w:pPr>
      <w:r>
        <w:rPr>
          <w:rFonts w:ascii="Arial" w:hAnsi="Arial" w:cs="Arial"/>
          <w:bCs/>
          <w:sz w:val="20"/>
          <w:lang w:eastAsia="cs-CZ"/>
        </w:rPr>
        <w:t>V závěrečné fázi analy</w:t>
      </w:r>
      <w:r w:rsidR="00F14029">
        <w:rPr>
          <w:rFonts w:ascii="Arial" w:hAnsi="Arial" w:cs="Arial"/>
          <w:bCs/>
          <w:sz w:val="20"/>
          <w:lang w:eastAsia="cs-CZ"/>
        </w:rPr>
        <w:t>tické činnosti sestaví poskytovatel</w:t>
      </w:r>
      <w:r>
        <w:rPr>
          <w:rFonts w:ascii="Arial" w:hAnsi="Arial" w:cs="Arial"/>
          <w:bCs/>
          <w:sz w:val="20"/>
          <w:lang w:eastAsia="cs-CZ"/>
        </w:rPr>
        <w:t xml:space="preserve"> návrhy vhodných opatření pro řešení situace pečujících osob a předloží je k diskusi a posouzení v rámci tzv. kulatých stolů dalším aktérům a odborníkům na danou problematiku.</w:t>
      </w:r>
    </w:p>
    <w:p w:rsidR="006306BF" w:rsidP="005216E6" w:rsidRDefault="006306BF">
      <w:pPr>
        <w:jc w:val="both"/>
        <w:rPr>
          <w:rFonts w:ascii="Arial" w:hAnsi="Arial" w:cs="Arial"/>
          <w:bCs/>
          <w:sz w:val="20"/>
          <w:lang w:eastAsia="cs-CZ"/>
        </w:rPr>
      </w:pPr>
    </w:p>
    <w:p w:rsidR="006306BF" w:rsidP="005216E6" w:rsidRDefault="006306BF">
      <w:pPr>
        <w:jc w:val="both"/>
        <w:rPr>
          <w:rFonts w:ascii="Arial" w:hAnsi="Arial" w:cs="Arial"/>
          <w:bCs/>
          <w:sz w:val="20"/>
          <w:lang w:eastAsia="cs-CZ"/>
        </w:rPr>
      </w:pPr>
    </w:p>
    <w:p w:rsidR="006306BF" w:rsidP="005216E6" w:rsidRDefault="006306BF">
      <w:pPr>
        <w:jc w:val="both"/>
        <w:rPr>
          <w:rFonts w:ascii="Arial" w:hAnsi="Arial" w:cs="Arial"/>
          <w:bCs/>
          <w:sz w:val="20"/>
          <w:lang w:eastAsia="cs-CZ"/>
        </w:rPr>
      </w:pPr>
    </w:p>
    <w:p w:rsidRPr="00260BF7" w:rsidR="006306BF" w:rsidP="005216E6" w:rsidRDefault="006306BF">
      <w:pPr>
        <w:jc w:val="both"/>
        <w:rPr>
          <w:rFonts w:ascii="Arial" w:hAnsi="Arial" w:cs="Arial"/>
          <w:bCs/>
          <w:sz w:val="20"/>
          <w:lang w:eastAsia="cs-CZ"/>
        </w:rPr>
      </w:pPr>
    </w:p>
    <w:p w:rsidR="00262C96" w:rsidP="00262C96" w:rsidRDefault="00262C96">
      <w:pPr>
        <w:pStyle w:val="Bezmezer"/>
        <w:spacing w:line="276" w:lineRule="auto"/>
        <w:jc w:val="both"/>
        <w:rPr>
          <w:rFonts w:ascii="Arial" w:hAnsi="Arial" w:cs="Arial"/>
          <w:b/>
          <w:sz w:val="20"/>
          <w:szCs w:val="20"/>
        </w:rPr>
      </w:pPr>
      <w:r w:rsidRPr="00965602">
        <w:rPr>
          <w:rFonts w:ascii="Arial" w:hAnsi="Arial" w:cs="Arial"/>
          <w:b/>
          <w:sz w:val="20"/>
          <w:szCs w:val="20"/>
        </w:rPr>
        <w:t>Použitá metoda plnění</w:t>
      </w:r>
    </w:p>
    <w:p w:rsidR="00D5294F" w:rsidP="00D5294F" w:rsidRDefault="00D5294F">
      <w:pPr>
        <w:pStyle w:val="Odstavecseseznamem"/>
        <w:autoSpaceDE w:val="false"/>
        <w:autoSpaceDN w:val="false"/>
        <w:adjustRightInd w:val="false"/>
        <w:ind w:left="0"/>
        <w:jc w:val="both"/>
        <w:rPr>
          <w:rFonts w:ascii="Arial" w:hAnsi="Arial" w:cs="Arial"/>
          <w:bCs/>
          <w:sz w:val="20"/>
          <w:lang w:eastAsia="cs-CZ"/>
        </w:rPr>
      </w:pPr>
    </w:p>
    <w:p w:rsidRPr="00F3478B" w:rsidR="00D5294F" w:rsidP="00F3478B" w:rsidRDefault="00F3478B">
      <w:pPr>
        <w:pStyle w:val="Odstavecseseznamem"/>
        <w:numPr>
          <w:ilvl w:val="0"/>
          <w:numId w:val="8"/>
        </w:numPr>
        <w:autoSpaceDE w:val="false"/>
        <w:autoSpaceDN w:val="false"/>
        <w:adjustRightInd w:val="false"/>
        <w:jc w:val="both"/>
        <w:rPr>
          <w:rFonts w:ascii="Arial" w:hAnsi="Arial" w:cs="Arial"/>
          <w:b/>
          <w:bCs/>
          <w:sz w:val="20"/>
          <w:lang w:eastAsia="cs-CZ"/>
        </w:rPr>
      </w:pPr>
      <w:r w:rsidRPr="00F3478B">
        <w:rPr>
          <w:rFonts w:ascii="Arial" w:hAnsi="Arial" w:cs="Arial"/>
          <w:b/>
          <w:bCs/>
          <w:sz w:val="20"/>
          <w:lang w:eastAsia="cs-CZ"/>
        </w:rPr>
        <w:t>Kvalitativní výzkum mezi zaměstnavateli</w:t>
      </w:r>
    </w:p>
    <w:p w:rsidR="00773C96" w:rsidP="00D5294F" w:rsidRDefault="00D5294F">
      <w:pPr>
        <w:pStyle w:val="Odstavecseseznamem"/>
        <w:autoSpaceDE w:val="false"/>
        <w:autoSpaceDN w:val="false"/>
        <w:adjustRightInd w:val="false"/>
        <w:ind w:left="0"/>
        <w:jc w:val="both"/>
        <w:rPr>
          <w:rFonts w:ascii="Arial" w:hAnsi="Arial" w:cs="Arial"/>
          <w:bCs/>
          <w:sz w:val="20"/>
          <w:lang w:eastAsia="cs-CZ"/>
        </w:rPr>
      </w:pPr>
      <w:r w:rsidRPr="00D5294F">
        <w:rPr>
          <w:rFonts w:ascii="Arial" w:hAnsi="Arial" w:cs="Arial"/>
          <w:bCs/>
          <w:sz w:val="20"/>
          <w:lang w:eastAsia="cs-CZ"/>
        </w:rPr>
        <w:t xml:space="preserve">Pro výzkum postojů zaměstnavatelů </w:t>
      </w:r>
      <w:r w:rsidR="00F14029">
        <w:rPr>
          <w:rFonts w:ascii="Arial" w:hAnsi="Arial" w:cs="Arial"/>
          <w:bCs/>
          <w:sz w:val="20"/>
          <w:lang w:eastAsia="cs-CZ"/>
        </w:rPr>
        <w:t>zrealizuje poskytovatel</w:t>
      </w:r>
      <w:r w:rsidR="00F200BC">
        <w:rPr>
          <w:rFonts w:ascii="Arial" w:hAnsi="Arial" w:cs="Arial"/>
          <w:bCs/>
          <w:sz w:val="20"/>
          <w:lang w:eastAsia="cs-CZ"/>
        </w:rPr>
        <w:t xml:space="preserve"> kvalitativní výzkum a využije</w:t>
      </w:r>
      <w:r w:rsidRPr="00D5294F">
        <w:rPr>
          <w:rFonts w:ascii="Arial" w:hAnsi="Arial" w:cs="Arial"/>
          <w:bCs/>
          <w:sz w:val="20"/>
          <w:lang w:eastAsia="cs-CZ"/>
        </w:rPr>
        <w:t xml:space="preserve"> metodu polostrukturovaných rozhovorů, metodu </w:t>
      </w:r>
      <w:r w:rsidR="002F3182">
        <w:rPr>
          <w:rFonts w:ascii="Arial" w:hAnsi="Arial" w:cs="Arial"/>
          <w:bCs/>
          <w:sz w:val="20"/>
          <w:lang w:eastAsia="cs-CZ"/>
        </w:rPr>
        <w:t>fokusních skupin a</w:t>
      </w:r>
      <w:r w:rsidRPr="00D5294F">
        <w:rPr>
          <w:rFonts w:ascii="Arial" w:hAnsi="Arial" w:cs="Arial"/>
          <w:bCs/>
          <w:sz w:val="20"/>
          <w:lang w:eastAsia="cs-CZ"/>
        </w:rPr>
        <w:t xml:space="preserve">nebo kombinaci obou metod. </w:t>
      </w:r>
      <w:r w:rsidRPr="00AC0901" w:rsidR="006629EB">
        <w:rPr>
          <w:rFonts w:ascii="Arial" w:hAnsi="Arial" w:cs="Arial"/>
          <w:bCs/>
          <w:sz w:val="20"/>
          <w:lang w:eastAsia="cs-CZ"/>
        </w:rPr>
        <w:t>Volba</w:t>
      </w:r>
      <w:r w:rsidRPr="00AC0901">
        <w:rPr>
          <w:rFonts w:ascii="Arial" w:hAnsi="Arial" w:cs="Arial"/>
          <w:bCs/>
          <w:sz w:val="20"/>
          <w:lang w:eastAsia="cs-CZ"/>
        </w:rPr>
        <w:t xml:space="preserve"> metod </w:t>
      </w:r>
      <w:r w:rsidRPr="00AC0901" w:rsidR="006629EB">
        <w:rPr>
          <w:rFonts w:ascii="Arial" w:hAnsi="Arial" w:cs="Arial"/>
          <w:bCs/>
          <w:sz w:val="20"/>
          <w:lang w:eastAsia="cs-CZ"/>
        </w:rPr>
        <w:t>je uved</w:t>
      </w:r>
      <w:r w:rsidRPr="00AC0901" w:rsidR="00016272">
        <w:rPr>
          <w:rFonts w:ascii="Arial" w:hAnsi="Arial" w:cs="Arial"/>
          <w:bCs/>
          <w:sz w:val="20"/>
          <w:lang w:eastAsia="cs-CZ"/>
        </w:rPr>
        <w:t>e</w:t>
      </w:r>
      <w:r w:rsidRPr="00AC0901" w:rsidR="006629EB">
        <w:rPr>
          <w:rFonts w:ascii="Arial" w:hAnsi="Arial" w:cs="Arial"/>
          <w:bCs/>
          <w:sz w:val="20"/>
          <w:lang w:eastAsia="cs-CZ"/>
        </w:rPr>
        <w:t>na v příloze č. 3 – Postup plnění</w:t>
      </w:r>
      <w:r w:rsidRPr="00AC0901">
        <w:rPr>
          <w:rFonts w:ascii="Arial" w:hAnsi="Arial" w:cs="Arial"/>
          <w:bCs/>
          <w:sz w:val="20"/>
          <w:lang w:eastAsia="cs-CZ"/>
        </w:rPr>
        <w:t xml:space="preserve">. </w:t>
      </w:r>
    </w:p>
    <w:p w:rsidR="00773C96" w:rsidP="00773C96" w:rsidRDefault="00773C96">
      <w:pPr>
        <w:autoSpaceDE w:val="false"/>
        <w:autoSpaceDN w:val="false"/>
        <w:adjustRightInd w:val="false"/>
        <w:jc w:val="both"/>
        <w:rPr>
          <w:rFonts w:ascii="Arial" w:hAnsi="Arial" w:cs="Arial"/>
          <w:bCs/>
          <w:sz w:val="20"/>
          <w:lang w:eastAsia="cs-CZ"/>
        </w:rPr>
      </w:pPr>
      <w:r>
        <w:rPr>
          <w:rFonts w:ascii="Arial" w:hAnsi="Arial" w:cs="Arial"/>
          <w:bCs/>
          <w:sz w:val="20"/>
          <w:lang w:eastAsia="cs-CZ"/>
        </w:rPr>
        <w:t>Cílovou skupinou pro rozhovory a</w:t>
      </w:r>
      <w:r w:rsidR="00D01FAC">
        <w:rPr>
          <w:rFonts w:ascii="Arial" w:hAnsi="Arial" w:cs="Arial"/>
          <w:bCs/>
          <w:sz w:val="20"/>
          <w:lang w:eastAsia="cs-CZ"/>
        </w:rPr>
        <w:t xml:space="preserve"> </w:t>
      </w:r>
      <w:r>
        <w:rPr>
          <w:rFonts w:ascii="Arial" w:hAnsi="Arial" w:cs="Arial"/>
          <w:bCs/>
          <w:sz w:val="20"/>
          <w:lang w:eastAsia="cs-CZ"/>
        </w:rPr>
        <w:t xml:space="preserve">fokusní skupiny jsou zaměstnavatelé. </w:t>
      </w:r>
      <w:r w:rsidR="00F14029">
        <w:rPr>
          <w:rFonts w:ascii="Arial" w:hAnsi="Arial" w:cs="Arial"/>
          <w:bCs/>
          <w:sz w:val="20"/>
          <w:lang w:eastAsia="cs-CZ"/>
        </w:rPr>
        <w:t>Poskytovatel</w:t>
      </w:r>
      <w:r w:rsidR="002F3182">
        <w:rPr>
          <w:rFonts w:ascii="Arial" w:hAnsi="Arial" w:cs="Arial"/>
          <w:bCs/>
          <w:sz w:val="20"/>
          <w:lang w:eastAsia="cs-CZ"/>
        </w:rPr>
        <w:t xml:space="preserve"> je zodpovědný </w:t>
      </w:r>
      <w:r w:rsidRPr="0086121D" w:rsidR="0086121D">
        <w:rPr>
          <w:rFonts w:ascii="Arial" w:hAnsi="Arial" w:cs="Arial"/>
          <w:bCs/>
          <w:sz w:val="20"/>
          <w:lang w:eastAsia="cs-CZ"/>
        </w:rPr>
        <w:t xml:space="preserve">za kompletní realizaci a zajištění </w:t>
      </w:r>
      <w:r w:rsidR="002A2384">
        <w:rPr>
          <w:rFonts w:ascii="Arial" w:hAnsi="Arial" w:cs="Arial"/>
          <w:bCs/>
          <w:sz w:val="20"/>
          <w:lang w:eastAsia="cs-CZ"/>
        </w:rPr>
        <w:t>fokusních skupin a rozhovorů</w:t>
      </w:r>
      <w:r w:rsidRPr="0086121D" w:rsidR="0086121D">
        <w:rPr>
          <w:rFonts w:ascii="Arial" w:hAnsi="Arial" w:cs="Arial"/>
          <w:bCs/>
          <w:sz w:val="20"/>
          <w:lang w:eastAsia="cs-CZ"/>
        </w:rPr>
        <w:t xml:space="preserve">, tedy i </w:t>
      </w:r>
      <w:r w:rsidR="002F3182">
        <w:rPr>
          <w:rFonts w:ascii="Arial" w:hAnsi="Arial" w:cs="Arial"/>
          <w:bCs/>
          <w:sz w:val="20"/>
          <w:lang w:eastAsia="cs-CZ"/>
        </w:rPr>
        <w:t>za nalezení a rekrutaci respondentů</w:t>
      </w:r>
      <w:r w:rsidR="000A3D8C">
        <w:rPr>
          <w:rFonts w:ascii="Arial" w:hAnsi="Arial" w:cs="Arial"/>
          <w:bCs/>
          <w:sz w:val="20"/>
          <w:lang w:eastAsia="cs-CZ"/>
        </w:rPr>
        <w:t xml:space="preserve"> </w:t>
      </w:r>
      <w:r w:rsidR="00F40E46">
        <w:rPr>
          <w:rFonts w:ascii="Arial" w:hAnsi="Arial" w:cs="Arial"/>
          <w:bCs/>
          <w:sz w:val="20"/>
          <w:lang w:eastAsia="cs-CZ"/>
        </w:rPr>
        <w:t>a/</w:t>
      </w:r>
      <w:r w:rsidR="006253F5">
        <w:rPr>
          <w:rFonts w:ascii="Arial" w:hAnsi="Arial" w:cs="Arial"/>
          <w:bCs/>
          <w:sz w:val="20"/>
          <w:lang w:eastAsia="cs-CZ"/>
        </w:rPr>
        <w:t>nebo</w:t>
      </w:r>
      <w:r w:rsidR="000A3D8C">
        <w:rPr>
          <w:rFonts w:ascii="Arial" w:hAnsi="Arial" w:cs="Arial"/>
          <w:bCs/>
          <w:sz w:val="20"/>
          <w:lang w:eastAsia="cs-CZ"/>
        </w:rPr>
        <w:t xml:space="preserve"> účastníků fokusních skupin</w:t>
      </w:r>
      <w:r w:rsidR="0086121D">
        <w:rPr>
          <w:rFonts w:ascii="Arial" w:hAnsi="Arial" w:cs="Arial"/>
          <w:bCs/>
          <w:sz w:val="20"/>
          <w:lang w:eastAsia="cs-CZ"/>
        </w:rPr>
        <w:t>, jejichž</w:t>
      </w:r>
      <w:r w:rsidR="00F14029">
        <w:rPr>
          <w:rFonts w:ascii="Arial" w:hAnsi="Arial" w:cs="Arial"/>
          <w:bCs/>
          <w:sz w:val="20"/>
          <w:lang w:eastAsia="cs-CZ"/>
        </w:rPr>
        <w:t xml:space="preserve"> konečný výběr schválí objednatel</w:t>
      </w:r>
      <w:r w:rsidR="002F3182">
        <w:rPr>
          <w:rFonts w:ascii="Arial" w:hAnsi="Arial" w:cs="Arial"/>
          <w:bCs/>
          <w:sz w:val="20"/>
          <w:lang w:eastAsia="cs-CZ"/>
        </w:rPr>
        <w:t xml:space="preserve">. </w:t>
      </w:r>
      <w:r w:rsidR="001E311F">
        <w:rPr>
          <w:rFonts w:ascii="Arial" w:hAnsi="Arial" w:cs="Arial"/>
          <w:bCs/>
          <w:sz w:val="20"/>
          <w:lang w:eastAsia="cs-CZ"/>
        </w:rPr>
        <w:t>Výzkumný</w:t>
      </w:r>
      <w:r w:rsidR="002F3182">
        <w:rPr>
          <w:rFonts w:ascii="Arial" w:hAnsi="Arial" w:cs="Arial"/>
          <w:bCs/>
          <w:sz w:val="20"/>
          <w:lang w:eastAsia="cs-CZ"/>
        </w:rPr>
        <w:t xml:space="preserve"> soubor </w:t>
      </w:r>
      <w:r>
        <w:rPr>
          <w:rFonts w:ascii="Arial" w:hAnsi="Arial" w:cs="Arial"/>
          <w:bCs/>
          <w:sz w:val="20"/>
          <w:lang w:eastAsia="cs-CZ"/>
        </w:rPr>
        <w:t>bude pokrývat všechny následující charakteristiky</w:t>
      </w:r>
      <w:r w:rsidR="001E311F">
        <w:rPr>
          <w:rFonts w:ascii="Arial" w:hAnsi="Arial" w:cs="Arial"/>
          <w:bCs/>
          <w:sz w:val="20"/>
          <w:lang w:eastAsia="cs-CZ"/>
        </w:rPr>
        <w:t xml:space="preserve">, přičemž skladba vzorku dle jednotlivých charakteristik bude konzultována </w:t>
      </w:r>
      <w:r w:rsidR="00B90C23">
        <w:rPr>
          <w:rFonts w:ascii="Arial" w:hAnsi="Arial" w:cs="Arial"/>
          <w:bCs/>
          <w:sz w:val="20"/>
          <w:lang w:eastAsia="cs-CZ"/>
        </w:rPr>
        <w:t>a schvalována</w:t>
      </w:r>
      <w:r w:rsidR="00F14029">
        <w:rPr>
          <w:rFonts w:ascii="Arial" w:hAnsi="Arial" w:cs="Arial"/>
          <w:bCs/>
          <w:sz w:val="20"/>
          <w:lang w:eastAsia="cs-CZ"/>
        </w:rPr>
        <w:t xml:space="preserve"> objednatelem</w:t>
      </w:r>
      <w:r>
        <w:rPr>
          <w:rFonts w:ascii="Arial" w:hAnsi="Arial" w:cs="Arial"/>
          <w:bCs/>
          <w:sz w:val="20"/>
          <w:lang w:eastAsia="cs-CZ"/>
        </w:rPr>
        <w:t>.</w:t>
      </w:r>
      <w:r w:rsidRPr="00424681">
        <w:rPr>
          <w:rFonts w:ascii="Arial" w:hAnsi="Arial" w:eastAsia="Times New Roman" w:cs="Arial"/>
          <w:color w:val="000000"/>
          <w:sz w:val="20"/>
          <w:szCs w:val="20"/>
          <w:lang w:eastAsia="cs-CZ"/>
        </w:rPr>
        <w:t xml:space="preserve"> </w:t>
      </w:r>
      <w:r>
        <w:rPr>
          <w:rFonts w:ascii="Arial" w:hAnsi="Arial" w:eastAsia="Times New Roman" w:cs="Arial"/>
          <w:color w:val="000000"/>
          <w:sz w:val="20"/>
          <w:szCs w:val="20"/>
          <w:lang w:eastAsia="cs-CZ"/>
        </w:rPr>
        <w:t>Budou v něm zahrnuti zaměstnavatelé, kteří pocházejí:</w:t>
      </w:r>
    </w:p>
    <w:p w:rsidR="00773C96" w:rsidP="00773C96" w:rsidRDefault="00773C96">
      <w:pPr>
        <w:pStyle w:val="Odstavecseseznamem"/>
        <w:numPr>
          <w:ilvl w:val="0"/>
          <w:numId w:val="4"/>
        </w:numPr>
        <w:rPr>
          <w:rFonts w:ascii="Arial" w:hAnsi="Arial" w:eastAsia="Times New Roman" w:cs="Arial"/>
          <w:color w:val="000000"/>
          <w:sz w:val="20"/>
          <w:szCs w:val="20"/>
          <w:lang w:eastAsia="cs-CZ"/>
        </w:rPr>
      </w:pPr>
      <w:r>
        <w:rPr>
          <w:rFonts w:ascii="Arial" w:hAnsi="Arial" w:eastAsia="Times New Roman" w:cs="Arial"/>
          <w:color w:val="000000"/>
          <w:sz w:val="20"/>
          <w:szCs w:val="20"/>
          <w:lang w:eastAsia="cs-CZ"/>
        </w:rPr>
        <w:t>z různých krajů České republiky,</w:t>
      </w:r>
    </w:p>
    <w:p w:rsidR="00773C96" w:rsidP="00773C96" w:rsidRDefault="00773C96">
      <w:pPr>
        <w:pStyle w:val="Odstavecseseznamem"/>
        <w:numPr>
          <w:ilvl w:val="0"/>
          <w:numId w:val="4"/>
        </w:numPr>
        <w:rPr>
          <w:rFonts w:ascii="Arial" w:hAnsi="Arial" w:eastAsia="Times New Roman" w:cs="Arial"/>
          <w:color w:val="000000"/>
          <w:sz w:val="20"/>
          <w:szCs w:val="20"/>
          <w:lang w:eastAsia="cs-CZ"/>
        </w:rPr>
      </w:pPr>
      <w:r>
        <w:rPr>
          <w:rFonts w:ascii="Arial" w:hAnsi="Arial" w:eastAsia="Times New Roman" w:cs="Arial"/>
          <w:color w:val="000000"/>
          <w:sz w:val="20"/>
          <w:szCs w:val="20"/>
          <w:lang w:eastAsia="cs-CZ"/>
        </w:rPr>
        <w:t>ze soukromého i z veřejného sektoru,</w:t>
      </w:r>
    </w:p>
    <w:p w:rsidR="00773C96" w:rsidP="00773C96" w:rsidRDefault="00773C96">
      <w:pPr>
        <w:pStyle w:val="Odstavecseseznamem"/>
        <w:numPr>
          <w:ilvl w:val="0"/>
          <w:numId w:val="4"/>
        </w:numPr>
        <w:rPr>
          <w:rFonts w:ascii="Arial" w:hAnsi="Arial" w:eastAsia="Times New Roman" w:cs="Arial"/>
          <w:color w:val="000000"/>
          <w:sz w:val="20"/>
          <w:szCs w:val="20"/>
          <w:lang w:eastAsia="cs-CZ"/>
        </w:rPr>
      </w:pPr>
      <w:r>
        <w:rPr>
          <w:rFonts w:ascii="Arial" w:hAnsi="Arial" w:eastAsia="Times New Roman" w:cs="Arial"/>
          <w:color w:val="000000"/>
          <w:sz w:val="20"/>
          <w:szCs w:val="20"/>
          <w:lang w:eastAsia="cs-CZ"/>
        </w:rPr>
        <w:t>z menších, středních i velkých organizací,</w:t>
      </w:r>
    </w:p>
    <w:p w:rsidR="00773C96" w:rsidP="00773C96" w:rsidRDefault="00773C96">
      <w:pPr>
        <w:pStyle w:val="Odstavecseseznamem"/>
        <w:numPr>
          <w:ilvl w:val="0"/>
          <w:numId w:val="4"/>
        </w:numPr>
        <w:rPr>
          <w:rFonts w:ascii="Arial" w:hAnsi="Arial" w:eastAsia="Times New Roman" w:cs="Arial"/>
          <w:color w:val="000000"/>
          <w:sz w:val="20"/>
          <w:szCs w:val="20"/>
          <w:lang w:eastAsia="cs-CZ"/>
        </w:rPr>
      </w:pPr>
      <w:r>
        <w:rPr>
          <w:rFonts w:ascii="Arial" w:hAnsi="Arial" w:eastAsia="Times New Roman" w:cs="Arial"/>
          <w:color w:val="000000"/>
          <w:sz w:val="20"/>
          <w:szCs w:val="20"/>
          <w:lang w:eastAsia="cs-CZ"/>
        </w:rPr>
        <w:t>ze společností s různými právními formami podnikání,</w:t>
      </w:r>
    </w:p>
    <w:p w:rsidR="00773C96" w:rsidP="00773C96" w:rsidRDefault="00773C96">
      <w:pPr>
        <w:pStyle w:val="Odstavecseseznamem"/>
        <w:numPr>
          <w:ilvl w:val="0"/>
          <w:numId w:val="4"/>
        </w:numPr>
        <w:rPr>
          <w:rFonts w:ascii="Arial" w:hAnsi="Arial" w:eastAsia="Times New Roman" w:cs="Arial"/>
          <w:color w:val="000000"/>
          <w:sz w:val="20"/>
          <w:szCs w:val="20"/>
          <w:lang w:eastAsia="cs-CZ"/>
        </w:rPr>
      </w:pPr>
      <w:r>
        <w:rPr>
          <w:rFonts w:ascii="Arial" w:hAnsi="Arial" w:eastAsia="Times New Roman" w:cs="Arial"/>
          <w:color w:val="000000"/>
          <w:sz w:val="20"/>
          <w:szCs w:val="20"/>
          <w:lang w:eastAsia="cs-CZ"/>
        </w:rPr>
        <w:t>z různých odvětví činnosti (zahrnující také směnný provoz),</w:t>
      </w:r>
    </w:p>
    <w:p w:rsidR="00773C96" w:rsidP="00773C96" w:rsidRDefault="00773C96">
      <w:pPr>
        <w:pStyle w:val="Odstavecseseznamem"/>
        <w:numPr>
          <w:ilvl w:val="0"/>
          <w:numId w:val="4"/>
        </w:numPr>
        <w:jc w:val="both"/>
        <w:rPr>
          <w:rFonts w:ascii="Arial" w:hAnsi="Arial" w:eastAsia="Times New Roman" w:cs="Arial"/>
          <w:color w:val="000000"/>
          <w:sz w:val="20"/>
          <w:szCs w:val="20"/>
          <w:lang w:eastAsia="cs-CZ"/>
        </w:rPr>
      </w:pPr>
      <w:r>
        <w:rPr>
          <w:rFonts w:ascii="Arial" w:hAnsi="Arial" w:eastAsia="Times New Roman" w:cs="Arial"/>
          <w:color w:val="000000"/>
          <w:sz w:val="20"/>
          <w:szCs w:val="20"/>
          <w:lang w:eastAsia="cs-CZ"/>
        </w:rPr>
        <w:t>z českých i zahraničních firem,</w:t>
      </w:r>
    </w:p>
    <w:p w:rsidR="00773C96" w:rsidP="00773C96" w:rsidRDefault="00773C96">
      <w:pPr>
        <w:pStyle w:val="Odstavecseseznamem"/>
        <w:numPr>
          <w:ilvl w:val="0"/>
          <w:numId w:val="4"/>
        </w:numPr>
        <w:jc w:val="both"/>
        <w:rPr>
          <w:rFonts w:ascii="Arial" w:hAnsi="Arial" w:eastAsia="Times New Roman" w:cs="Arial"/>
          <w:color w:val="000000"/>
          <w:sz w:val="20"/>
          <w:szCs w:val="20"/>
          <w:lang w:eastAsia="cs-CZ"/>
        </w:rPr>
      </w:pPr>
      <w:r>
        <w:rPr>
          <w:rFonts w:ascii="Arial" w:hAnsi="Arial" w:eastAsia="Times New Roman" w:cs="Arial"/>
          <w:color w:val="000000"/>
          <w:sz w:val="20"/>
          <w:szCs w:val="20"/>
          <w:lang w:eastAsia="cs-CZ"/>
        </w:rPr>
        <w:t>a také zaměstnavatelé, kteří zaměstnávají</w:t>
      </w:r>
      <w:r w:rsidR="00635E79">
        <w:rPr>
          <w:rFonts w:ascii="Arial" w:hAnsi="Arial" w:eastAsia="Times New Roman" w:cs="Arial"/>
          <w:color w:val="000000"/>
          <w:sz w:val="20"/>
          <w:szCs w:val="20"/>
          <w:lang w:eastAsia="cs-CZ"/>
        </w:rPr>
        <w:t>,</w:t>
      </w:r>
      <w:r>
        <w:rPr>
          <w:rFonts w:ascii="Arial" w:hAnsi="Arial" w:eastAsia="Times New Roman" w:cs="Arial"/>
          <w:color w:val="000000"/>
          <w:sz w:val="20"/>
          <w:szCs w:val="20"/>
          <w:lang w:eastAsia="cs-CZ"/>
        </w:rPr>
        <w:t xml:space="preserve"> anebo v minulosti zaměstnávali pečující osoby, které zajišťují</w:t>
      </w:r>
      <w:r w:rsidR="00635E79">
        <w:rPr>
          <w:rFonts w:ascii="Arial" w:hAnsi="Arial" w:eastAsia="Times New Roman" w:cs="Arial"/>
          <w:color w:val="000000"/>
          <w:sz w:val="20"/>
          <w:szCs w:val="20"/>
          <w:lang w:eastAsia="cs-CZ"/>
        </w:rPr>
        <w:t>,</w:t>
      </w:r>
      <w:r>
        <w:rPr>
          <w:rFonts w:ascii="Arial" w:hAnsi="Arial" w:eastAsia="Times New Roman" w:cs="Arial"/>
          <w:color w:val="000000"/>
          <w:sz w:val="20"/>
          <w:szCs w:val="20"/>
          <w:lang w:eastAsia="cs-CZ"/>
        </w:rPr>
        <w:t xml:space="preserve"> anebo zajišťovaly kontinuální péči fyzické osobě, která odpovídá druhému a vyššímu stupni závislosti na péči druhé osoby podle § 8 zákona č. 108/20</w:t>
      </w:r>
      <w:r w:rsidR="00B90C23">
        <w:rPr>
          <w:rFonts w:ascii="Arial" w:hAnsi="Arial" w:eastAsia="Times New Roman" w:cs="Arial"/>
          <w:color w:val="000000"/>
          <w:sz w:val="20"/>
          <w:szCs w:val="20"/>
          <w:lang w:eastAsia="cs-CZ"/>
        </w:rPr>
        <w:t>0</w:t>
      </w:r>
      <w:r>
        <w:rPr>
          <w:rFonts w:ascii="Arial" w:hAnsi="Arial" w:eastAsia="Times New Roman" w:cs="Arial"/>
          <w:color w:val="000000"/>
          <w:sz w:val="20"/>
          <w:szCs w:val="20"/>
          <w:lang w:eastAsia="cs-CZ"/>
        </w:rPr>
        <w:t>6 Sb., o sociálních službách, ve znění pozdějších předpisů (středně těžká, těžká nebo úplná závislost).</w:t>
      </w:r>
    </w:p>
    <w:p w:rsidRPr="00CF5EAB" w:rsidR="00C62752" w:rsidP="00C62752" w:rsidRDefault="002F3182">
      <w:pPr>
        <w:jc w:val="both"/>
        <w:rPr>
          <w:rFonts w:ascii="Arial" w:hAnsi="Arial" w:eastAsia="Times New Roman" w:cs="Arial"/>
          <w:sz w:val="20"/>
          <w:szCs w:val="20"/>
          <w:lang w:eastAsia="cs-CZ"/>
        </w:rPr>
      </w:pPr>
      <w:r>
        <w:rPr>
          <w:rFonts w:ascii="Arial" w:hAnsi="Arial" w:eastAsia="Times New Roman" w:cs="Arial"/>
          <w:sz w:val="20"/>
          <w:szCs w:val="20"/>
          <w:lang w:eastAsia="cs-CZ"/>
        </w:rPr>
        <w:t>Scénář pro rozhovory a/</w:t>
      </w:r>
      <w:r w:rsidR="0086121D">
        <w:rPr>
          <w:rFonts w:ascii="Arial" w:hAnsi="Arial" w:eastAsia="Times New Roman" w:cs="Arial"/>
          <w:sz w:val="20"/>
          <w:szCs w:val="20"/>
          <w:lang w:eastAsia="cs-CZ"/>
        </w:rPr>
        <w:t>nebo</w:t>
      </w:r>
      <w:r>
        <w:rPr>
          <w:rFonts w:ascii="Arial" w:hAnsi="Arial" w:eastAsia="Times New Roman" w:cs="Arial"/>
          <w:sz w:val="20"/>
          <w:szCs w:val="20"/>
          <w:lang w:eastAsia="cs-CZ"/>
        </w:rPr>
        <w:t xml:space="preserve"> f</w:t>
      </w:r>
      <w:r w:rsidR="00F14029">
        <w:rPr>
          <w:rFonts w:ascii="Arial" w:hAnsi="Arial" w:eastAsia="Times New Roman" w:cs="Arial"/>
          <w:sz w:val="20"/>
          <w:szCs w:val="20"/>
          <w:lang w:eastAsia="cs-CZ"/>
        </w:rPr>
        <w:t xml:space="preserve">okusní skupiny sestaví poskytovatel </w:t>
      </w:r>
      <w:r w:rsidR="00441BE2">
        <w:rPr>
          <w:rFonts w:ascii="Arial" w:hAnsi="Arial" w:eastAsia="Times New Roman" w:cs="Arial"/>
          <w:sz w:val="20"/>
          <w:szCs w:val="20"/>
          <w:lang w:eastAsia="cs-CZ"/>
        </w:rPr>
        <w:t>ve spolupráci s objednatelem</w:t>
      </w:r>
      <w:r>
        <w:rPr>
          <w:rFonts w:ascii="Arial" w:hAnsi="Arial" w:eastAsia="Times New Roman" w:cs="Arial"/>
          <w:sz w:val="20"/>
          <w:szCs w:val="20"/>
          <w:lang w:eastAsia="cs-CZ"/>
        </w:rPr>
        <w:t xml:space="preserve">, který schválí jeho/jejich konečnou podobu. </w:t>
      </w:r>
      <w:r w:rsidR="00441BE2">
        <w:rPr>
          <w:rFonts w:ascii="Arial" w:hAnsi="Arial" w:eastAsia="Times New Roman" w:cs="Arial"/>
          <w:sz w:val="20"/>
          <w:szCs w:val="20"/>
          <w:lang w:eastAsia="cs-CZ"/>
        </w:rPr>
        <w:t>V kompetenci poskytovatele</w:t>
      </w:r>
      <w:r w:rsidR="00C62752">
        <w:rPr>
          <w:rFonts w:ascii="Arial" w:hAnsi="Arial" w:eastAsia="Times New Roman" w:cs="Arial"/>
          <w:sz w:val="20"/>
          <w:szCs w:val="20"/>
          <w:lang w:eastAsia="cs-CZ"/>
        </w:rPr>
        <w:t xml:space="preserve"> je zaškolení tazatelů</w:t>
      </w:r>
      <w:r w:rsidR="00A34808">
        <w:rPr>
          <w:rFonts w:ascii="Arial" w:hAnsi="Arial" w:eastAsia="Times New Roman" w:cs="Arial"/>
          <w:sz w:val="20"/>
          <w:szCs w:val="20"/>
          <w:lang w:eastAsia="cs-CZ"/>
        </w:rPr>
        <w:t xml:space="preserve"> /moderátorů</w:t>
      </w:r>
      <w:r w:rsidR="00C62752">
        <w:rPr>
          <w:rFonts w:ascii="Arial" w:hAnsi="Arial" w:eastAsia="Times New Roman" w:cs="Arial"/>
          <w:sz w:val="20"/>
          <w:szCs w:val="20"/>
          <w:lang w:eastAsia="cs-CZ"/>
        </w:rPr>
        <w:t xml:space="preserve"> včetně kompletní organizace a podpory jejich činnosti. V případě volby metody fokusních skupin je i realizace této met</w:t>
      </w:r>
      <w:r w:rsidR="00441BE2">
        <w:rPr>
          <w:rFonts w:ascii="Arial" w:hAnsi="Arial" w:eastAsia="Times New Roman" w:cs="Arial"/>
          <w:sz w:val="20"/>
          <w:szCs w:val="20"/>
          <w:lang w:eastAsia="cs-CZ"/>
        </w:rPr>
        <w:t>ody plně v kompetenci poskytovatele</w:t>
      </w:r>
      <w:r w:rsidR="00C62752">
        <w:rPr>
          <w:rFonts w:ascii="Arial" w:hAnsi="Arial" w:eastAsia="Times New Roman" w:cs="Arial"/>
          <w:sz w:val="20"/>
          <w:szCs w:val="20"/>
          <w:lang w:eastAsia="cs-CZ"/>
        </w:rPr>
        <w:t xml:space="preserve">. </w:t>
      </w:r>
    </w:p>
    <w:p w:rsidRPr="00D5294F" w:rsidR="00D5294F" w:rsidP="00D5294F" w:rsidRDefault="001E311F">
      <w:pPr>
        <w:pStyle w:val="Odstavecseseznamem"/>
        <w:autoSpaceDE w:val="false"/>
        <w:autoSpaceDN w:val="false"/>
        <w:adjustRightInd w:val="false"/>
        <w:ind w:left="0"/>
        <w:jc w:val="both"/>
        <w:rPr>
          <w:rFonts w:ascii="Arial" w:hAnsi="Arial" w:cs="Arial"/>
          <w:bCs/>
          <w:sz w:val="20"/>
          <w:lang w:eastAsia="cs-CZ"/>
        </w:rPr>
      </w:pPr>
      <w:r>
        <w:rPr>
          <w:rFonts w:ascii="Arial" w:hAnsi="Arial" w:cs="Arial"/>
          <w:bCs/>
          <w:sz w:val="20"/>
          <w:lang w:eastAsia="cs-CZ"/>
        </w:rPr>
        <w:t>Jeden polostrukturovaný rozhovor musí trvat min. 30 min</w:t>
      </w:r>
      <w:r w:rsidR="00C62752">
        <w:rPr>
          <w:rFonts w:ascii="Arial" w:hAnsi="Arial" w:cs="Arial"/>
          <w:bCs/>
          <w:sz w:val="20"/>
          <w:lang w:eastAsia="cs-CZ"/>
        </w:rPr>
        <w:t>ut</w:t>
      </w:r>
      <w:r w:rsidR="00F40E46">
        <w:rPr>
          <w:rFonts w:ascii="Arial" w:hAnsi="Arial" w:cs="Arial"/>
          <w:bCs/>
          <w:sz w:val="20"/>
          <w:lang w:eastAsia="cs-CZ"/>
        </w:rPr>
        <w:t>.</w:t>
      </w:r>
      <w:r>
        <w:rPr>
          <w:rFonts w:ascii="Arial" w:hAnsi="Arial" w:cs="Arial"/>
          <w:bCs/>
          <w:sz w:val="20"/>
          <w:lang w:eastAsia="cs-CZ"/>
        </w:rPr>
        <w:t xml:space="preserve"> </w:t>
      </w:r>
      <w:r w:rsidR="00F40E46">
        <w:rPr>
          <w:rFonts w:ascii="Arial" w:hAnsi="Arial" w:cs="Arial"/>
          <w:bCs/>
          <w:sz w:val="20"/>
          <w:lang w:eastAsia="cs-CZ"/>
        </w:rPr>
        <w:t>J</w:t>
      </w:r>
      <w:r>
        <w:rPr>
          <w:rFonts w:ascii="Arial" w:hAnsi="Arial" w:cs="Arial"/>
          <w:bCs/>
          <w:sz w:val="20"/>
          <w:lang w:eastAsia="cs-CZ"/>
        </w:rPr>
        <w:t xml:space="preserve">edna fokusní skupina pak minimálně </w:t>
      </w:r>
      <w:r w:rsidR="00D01FAC">
        <w:rPr>
          <w:rFonts w:ascii="Arial" w:hAnsi="Arial" w:cs="Arial"/>
          <w:bCs/>
          <w:sz w:val="20"/>
          <w:lang w:eastAsia="cs-CZ"/>
        </w:rPr>
        <w:t xml:space="preserve">120 </w:t>
      </w:r>
      <w:r>
        <w:rPr>
          <w:rFonts w:ascii="Arial" w:hAnsi="Arial" w:cs="Arial"/>
          <w:bCs/>
          <w:sz w:val="20"/>
          <w:lang w:eastAsia="cs-CZ"/>
        </w:rPr>
        <w:t>min</w:t>
      </w:r>
      <w:r w:rsidR="00C62752">
        <w:rPr>
          <w:rFonts w:ascii="Arial" w:hAnsi="Arial" w:cs="Arial"/>
          <w:bCs/>
          <w:sz w:val="20"/>
          <w:lang w:eastAsia="cs-CZ"/>
        </w:rPr>
        <w:t>ut</w:t>
      </w:r>
      <w:r>
        <w:rPr>
          <w:rFonts w:ascii="Arial" w:hAnsi="Arial" w:cs="Arial"/>
          <w:bCs/>
          <w:sz w:val="20"/>
          <w:lang w:eastAsia="cs-CZ"/>
        </w:rPr>
        <w:t xml:space="preserve"> a musí se jí zúčastnit 8-12</w:t>
      </w:r>
      <w:r w:rsidR="00400C26">
        <w:rPr>
          <w:rFonts w:ascii="Arial" w:hAnsi="Arial" w:cs="Arial"/>
          <w:bCs/>
          <w:sz w:val="20"/>
          <w:lang w:eastAsia="cs-CZ"/>
        </w:rPr>
        <w:t xml:space="preserve"> </w:t>
      </w:r>
      <w:r w:rsidR="0073316B">
        <w:rPr>
          <w:rFonts w:ascii="Arial" w:hAnsi="Arial" w:cs="Arial"/>
          <w:bCs/>
          <w:sz w:val="20"/>
          <w:lang w:eastAsia="cs-CZ"/>
        </w:rPr>
        <w:t>účastníků</w:t>
      </w:r>
      <w:r>
        <w:rPr>
          <w:rFonts w:ascii="Arial" w:hAnsi="Arial" w:cs="Arial"/>
          <w:bCs/>
          <w:sz w:val="20"/>
          <w:lang w:eastAsia="cs-CZ"/>
        </w:rPr>
        <w:t xml:space="preserve">. </w:t>
      </w:r>
      <w:r w:rsidR="00D5294F">
        <w:rPr>
          <w:rFonts w:ascii="Arial" w:hAnsi="Arial" w:cs="Arial"/>
          <w:bCs/>
          <w:sz w:val="20"/>
          <w:lang w:eastAsia="cs-CZ"/>
        </w:rPr>
        <w:t xml:space="preserve">Minimální počet zrealizovaných polostrukturovaných rozhovorů je </w:t>
      </w:r>
      <w:r w:rsidR="00815FE5">
        <w:rPr>
          <w:rFonts w:ascii="Arial" w:hAnsi="Arial" w:cs="Arial"/>
          <w:bCs/>
          <w:sz w:val="20"/>
          <w:lang w:eastAsia="cs-CZ"/>
        </w:rPr>
        <w:t>32</w:t>
      </w:r>
      <w:r w:rsidR="00D5294F">
        <w:rPr>
          <w:rFonts w:ascii="Arial" w:hAnsi="Arial" w:cs="Arial"/>
          <w:bCs/>
          <w:sz w:val="20"/>
          <w:lang w:eastAsia="cs-CZ"/>
        </w:rPr>
        <w:t xml:space="preserve">, v případě použití pouze metody fokusní skupiny </w:t>
      </w:r>
      <w:r>
        <w:rPr>
          <w:rFonts w:ascii="Arial" w:hAnsi="Arial" w:cs="Arial"/>
          <w:bCs/>
          <w:sz w:val="20"/>
          <w:lang w:eastAsia="cs-CZ"/>
        </w:rPr>
        <w:t xml:space="preserve">je </w:t>
      </w:r>
      <w:r w:rsidR="00D5294F">
        <w:rPr>
          <w:rFonts w:ascii="Arial" w:hAnsi="Arial" w:cs="Arial"/>
          <w:bCs/>
          <w:sz w:val="20"/>
          <w:lang w:eastAsia="cs-CZ"/>
        </w:rPr>
        <w:t xml:space="preserve">pak </w:t>
      </w:r>
      <w:r>
        <w:rPr>
          <w:rFonts w:ascii="Arial" w:hAnsi="Arial" w:cs="Arial"/>
          <w:bCs/>
          <w:sz w:val="20"/>
          <w:lang w:eastAsia="cs-CZ"/>
        </w:rPr>
        <w:t xml:space="preserve">stanovené </w:t>
      </w:r>
      <w:r w:rsidR="00D5294F">
        <w:rPr>
          <w:rFonts w:ascii="Arial" w:hAnsi="Arial" w:cs="Arial"/>
          <w:bCs/>
          <w:sz w:val="20"/>
          <w:lang w:eastAsia="cs-CZ"/>
        </w:rPr>
        <w:t xml:space="preserve">minimum </w:t>
      </w:r>
      <w:r w:rsidR="00D01FAC">
        <w:rPr>
          <w:rFonts w:ascii="Arial" w:hAnsi="Arial" w:cs="Arial"/>
          <w:bCs/>
          <w:sz w:val="20"/>
          <w:lang w:eastAsia="cs-CZ"/>
        </w:rPr>
        <w:t xml:space="preserve">8 </w:t>
      </w:r>
      <w:r>
        <w:rPr>
          <w:rFonts w:ascii="Arial" w:hAnsi="Arial" w:cs="Arial"/>
          <w:bCs/>
          <w:sz w:val="20"/>
          <w:lang w:eastAsia="cs-CZ"/>
        </w:rPr>
        <w:t>jednotek</w:t>
      </w:r>
      <w:r w:rsidR="00441BE2">
        <w:rPr>
          <w:rFonts w:ascii="Arial" w:hAnsi="Arial" w:cs="Arial"/>
          <w:bCs/>
          <w:sz w:val="20"/>
          <w:lang w:eastAsia="cs-CZ"/>
        </w:rPr>
        <w:t>. Pokud se poskytovatel</w:t>
      </w:r>
      <w:r w:rsidR="00D5294F">
        <w:rPr>
          <w:rFonts w:ascii="Arial" w:hAnsi="Arial" w:cs="Arial"/>
          <w:bCs/>
          <w:sz w:val="20"/>
          <w:lang w:eastAsia="cs-CZ"/>
        </w:rPr>
        <w:t xml:space="preserve"> rozhodne využít obě metody, </w:t>
      </w:r>
      <w:r w:rsidR="00773C96">
        <w:rPr>
          <w:rFonts w:ascii="Arial" w:hAnsi="Arial" w:cs="Arial"/>
          <w:bCs/>
          <w:sz w:val="20"/>
          <w:lang w:eastAsia="cs-CZ"/>
        </w:rPr>
        <w:t xml:space="preserve">minimální počet jednotek bude vypočten dle </w:t>
      </w:r>
      <w:r>
        <w:rPr>
          <w:rFonts w:ascii="Arial" w:hAnsi="Arial" w:cs="Arial"/>
          <w:bCs/>
          <w:sz w:val="20"/>
          <w:lang w:eastAsia="cs-CZ"/>
        </w:rPr>
        <w:t>minim</w:t>
      </w:r>
      <w:r w:rsidR="00773C96">
        <w:rPr>
          <w:rFonts w:ascii="Arial" w:hAnsi="Arial" w:cs="Arial"/>
          <w:bCs/>
          <w:sz w:val="20"/>
          <w:lang w:eastAsia="cs-CZ"/>
        </w:rPr>
        <w:t xml:space="preserve"> stanovených výše, přičemž realizace 1 fokusní skupiny </w:t>
      </w:r>
      <w:r>
        <w:rPr>
          <w:rFonts w:ascii="Arial" w:hAnsi="Arial" w:cs="Arial"/>
          <w:bCs/>
          <w:sz w:val="20"/>
          <w:lang w:eastAsia="cs-CZ"/>
        </w:rPr>
        <w:t>je</w:t>
      </w:r>
      <w:r w:rsidR="00773C96">
        <w:rPr>
          <w:rFonts w:ascii="Arial" w:hAnsi="Arial" w:cs="Arial"/>
          <w:bCs/>
          <w:sz w:val="20"/>
          <w:lang w:eastAsia="cs-CZ"/>
        </w:rPr>
        <w:t xml:space="preserve"> považována za ekvivalent </w:t>
      </w:r>
      <w:r w:rsidR="00815FE5">
        <w:rPr>
          <w:rFonts w:ascii="Arial" w:hAnsi="Arial" w:cs="Arial"/>
          <w:bCs/>
          <w:sz w:val="20"/>
          <w:lang w:eastAsia="cs-CZ"/>
        </w:rPr>
        <w:t xml:space="preserve">4 </w:t>
      </w:r>
      <w:r w:rsidR="00773C96">
        <w:rPr>
          <w:rFonts w:ascii="Arial" w:hAnsi="Arial" w:cs="Arial"/>
          <w:bCs/>
          <w:sz w:val="20"/>
          <w:lang w:eastAsia="cs-CZ"/>
        </w:rPr>
        <w:t xml:space="preserve">hloubkových rozhovorů (např. tedy 3 fokusní skupiny + </w:t>
      </w:r>
      <w:r w:rsidR="00815FE5">
        <w:rPr>
          <w:rFonts w:ascii="Arial" w:hAnsi="Arial" w:cs="Arial"/>
          <w:bCs/>
          <w:sz w:val="20"/>
          <w:lang w:eastAsia="cs-CZ"/>
        </w:rPr>
        <w:t xml:space="preserve">20 </w:t>
      </w:r>
      <w:r w:rsidR="00773C96">
        <w:rPr>
          <w:rFonts w:ascii="Arial" w:hAnsi="Arial" w:cs="Arial"/>
          <w:bCs/>
          <w:sz w:val="20"/>
          <w:lang w:eastAsia="cs-CZ"/>
        </w:rPr>
        <w:t xml:space="preserve">rozhovorů). V případě kombinace obou metod musí být zrealizovány alespoň </w:t>
      </w:r>
      <w:r w:rsidR="00815FE5">
        <w:rPr>
          <w:rFonts w:ascii="Arial" w:hAnsi="Arial" w:cs="Arial"/>
          <w:bCs/>
          <w:sz w:val="20"/>
          <w:lang w:eastAsia="cs-CZ"/>
        </w:rPr>
        <w:t xml:space="preserve">3 </w:t>
      </w:r>
      <w:r w:rsidR="00773C96">
        <w:rPr>
          <w:rFonts w:ascii="Arial" w:hAnsi="Arial" w:cs="Arial"/>
          <w:bCs/>
          <w:sz w:val="20"/>
          <w:lang w:eastAsia="cs-CZ"/>
        </w:rPr>
        <w:t>fokusní skupiny.</w:t>
      </w:r>
    </w:p>
    <w:p w:rsidR="00F379F4" w:rsidP="00C62752" w:rsidRDefault="008E16FA">
      <w:pPr>
        <w:jc w:val="both"/>
        <w:rPr>
          <w:rFonts w:ascii="Arial" w:hAnsi="Arial" w:eastAsia="Times New Roman" w:cs="Arial"/>
          <w:sz w:val="20"/>
          <w:szCs w:val="20"/>
          <w:lang w:eastAsia="cs-CZ"/>
        </w:rPr>
      </w:pPr>
      <w:r>
        <w:rPr>
          <w:rFonts w:ascii="Arial" w:hAnsi="Arial" w:eastAsia="Times New Roman" w:cs="Arial"/>
          <w:sz w:val="20"/>
          <w:szCs w:val="20"/>
          <w:lang w:eastAsia="cs-CZ"/>
        </w:rPr>
        <w:t>P</w:t>
      </w:r>
      <w:r w:rsidR="00441BE2">
        <w:rPr>
          <w:rFonts w:ascii="Arial" w:hAnsi="Arial" w:eastAsia="Times New Roman" w:cs="Arial"/>
          <w:sz w:val="20"/>
          <w:szCs w:val="20"/>
          <w:lang w:eastAsia="cs-CZ"/>
        </w:rPr>
        <w:t>oskytovatel</w:t>
      </w:r>
      <w:r w:rsidR="00C62752">
        <w:rPr>
          <w:rFonts w:ascii="Arial" w:hAnsi="Arial" w:eastAsia="Times New Roman" w:cs="Arial"/>
          <w:sz w:val="20"/>
          <w:szCs w:val="20"/>
          <w:lang w:eastAsia="cs-CZ"/>
        </w:rPr>
        <w:t xml:space="preserve"> výzkum provede a zpracuje podle </w:t>
      </w:r>
      <w:r>
        <w:rPr>
          <w:rFonts w:ascii="Arial" w:hAnsi="Arial" w:eastAsia="Times New Roman" w:cs="Arial"/>
          <w:sz w:val="20"/>
          <w:szCs w:val="20"/>
          <w:lang w:eastAsia="cs-CZ"/>
        </w:rPr>
        <w:t xml:space="preserve">obecných </w:t>
      </w:r>
      <w:r w:rsidR="00C62752">
        <w:rPr>
          <w:rFonts w:ascii="Arial" w:hAnsi="Arial" w:eastAsia="Times New Roman" w:cs="Arial"/>
          <w:sz w:val="20"/>
          <w:szCs w:val="20"/>
          <w:lang w:eastAsia="cs-CZ"/>
        </w:rPr>
        <w:t xml:space="preserve">zásad platných pro využití kvalitativních metod </w:t>
      </w:r>
      <w:r>
        <w:rPr>
          <w:rFonts w:ascii="Arial" w:hAnsi="Arial" w:eastAsia="Times New Roman" w:cs="Arial"/>
          <w:sz w:val="20"/>
          <w:szCs w:val="20"/>
          <w:lang w:eastAsia="cs-CZ"/>
        </w:rPr>
        <w:t xml:space="preserve">sociálně-vědního výzkumu </w:t>
      </w:r>
      <w:r w:rsidR="00441BE2">
        <w:rPr>
          <w:rFonts w:ascii="Arial" w:hAnsi="Arial" w:eastAsia="Times New Roman" w:cs="Arial"/>
          <w:sz w:val="20"/>
          <w:szCs w:val="20"/>
          <w:lang w:eastAsia="cs-CZ"/>
        </w:rPr>
        <w:t>a poskytne objednateli</w:t>
      </w:r>
      <w:r w:rsidR="00C62752">
        <w:rPr>
          <w:rFonts w:ascii="Arial" w:hAnsi="Arial" w:eastAsia="Times New Roman" w:cs="Arial"/>
          <w:sz w:val="20"/>
          <w:szCs w:val="20"/>
          <w:lang w:eastAsia="cs-CZ"/>
        </w:rPr>
        <w:t xml:space="preserve"> průběžně získané materiály, tedy např. nahrávky, přepisy rozhovorů</w:t>
      </w:r>
      <w:r w:rsidR="00183ACB">
        <w:rPr>
          <w:rFonts w:ascii="Arial" w:hAnsi="Arial" w:eastAsia="Times New Roman" w:cs="Arial"/>
          <w:sz w:val="20"/>
          <w:szCs w:val="20"/>
          <w:lang w:eastAsia="cs-CZ"/>
        </w:rPr>
        <w:t xml:space="preserve">, dotazníky </w:t>
      </w:r>
      <w:r w:rsidR="00C62752">
        <w:rPr>
          <w:rFonts w:ascii="Arial" w:hAnsi="Arial" w:eastAsia="Times New Roman" w:cs="Arial"/>
          <w:sz w:val="20"/>
          <w:szCs w:val="20"/>
          <w:lang w:eastAsia="cs-CZ"/>
        </w:rPr>
        <w:t>a jejich analytické zpracování.</w:t>
      </w:r>
    </w:p>
    <w:p w:rsidR="000B0279" w:rsidP="000B0279" w:rsidRDefault="00F3478B">
      <w:pPr>
        <w:numPr>
          <w:ilvl w:val="0"/>
          <w:numId w:val="8"/>
        </w:numPr>
        <w:jc w:val="both"/>
        <w:rPr>
          <w:rFonts w:ascii="Arial" w:hAnsi="Arial" w:eastAsia="Times New Roman" w:cs="Arial"/>
          <w:b/>
          <w:sz w:val="20"/>
          <w:szCs w:val="20"/>
          <w:lang w:eastAsia="cs-CZ"/>
        </w:rPr>
      </w:pPr>
      <w:r w:rsidRPr="00F3478B">
        <w:rPr>
          <w:rFonts w:ascii="Arial" w:hAnsi="Arial" w:eastAsia="Times New Roman" w:cs="Arial"/>
          <w:b/>
          <w:sz w:val="20"/>
          <w:szCs w:val="20"/>
          <w:lang w:eastAsia="cs-CZ"/>
        </w:rPr>
        <w:t>Rešerše zahraničních zkušeností a identifikace příkladů dobré praxe</w:t>
      </w:r>
    </w:p>
    <w:p w:rsidR="006306BF" w:rsidP="000B0279" w:rsidRDefault="00FE411E">
      <w:pPr>
        <w:jc w:val="both"/>
        <w:rPr>
          <w:rFonts w:ascii="Arial" w:hAnsi="Arial" w:cs="Arial"/>
          <w:bCs/>
          <w:sz w:val="20"/>
          <w:lang w:eastAsia="cs-CZ"/>
        </w:rPr>
      </w:pPr>
      <w:r>
        <w:rPr>
          <w:rFonts w:ascii="Arial" w:hAnsi="Arial" w:cs="Arial"/>
          <w:bCs/>
          <w:sz w:val="20"/>
          <w:lang w:eastAsia="cs-CZ"/>
        </w:rPr>
        <w:t>Poskytovatel</w:t>
      </w:r>
      <w:r w:rsidR="00860E9E">
        <w:rPr>
          <w:rFonts w:ascii="Arial" w:hAnsi="Arial" w:cs="Arial"/>
          <w:bCs/>
          <w:sz w:val="20"/>
          <w:lang w:eastAsia="cs-CZ"/>
        </w:rPr>
        <w:t xml:space="preserve"> nalezne a popíše </w:t>
      </w:r>
      <w:r w:rsidR="000F610B">
        <w:rPr>
          <w:rFonts w:ascii="Arial" w:hAnsi="Arial" w:cs="Arial"/>
          <w:bCs/>
          <w:sz w:val="20"/>
          <w:lang w:eastAsia="cs-CZ"/>
        </w:rPr>
        <w:t xml:space="preserve">relevantní </w:t>
      </w:r>
      <w:r w:rsidR="00860E9E">
        <w:rPr>
          <w:rFonts w:ascii="Arial" w:hAnsi="Arial" w:cs="Arial"/>
          <w:bCs/>
          <w:sz w:val="20"/>
          <w:lang w:eastAsia="cs-CZ"/>
        </w:rPr>
        <w:t>opatření, kter</w:t>
      </w:r>
      <w:r w:rsidR="00614D2D">
        <w:rPr>
          <w:rFonts w:ascii="Arial" w:hAnsi="Arial" w:cs="Arial"/>
          <w:bCs/>
          <w:sz w:val="20"/>
          <w:lang w:eastAsia="cs-CZ"/>
        </w:rPr>
        <w:t>á</w:t>
      </w:r>
      <w:r w:rsidR="00860E9E">
        <w:rPr>
          <w:rFonts w:ascii="Arial" w:hAnsi="Arial" w:cs="Arial"/>
          <w:bCs/>
          <w:sz w:val="20"/>
          <w:lang w:eastAsia="cs-CZ"/>
        </w:rPr>
        <w:t xml:space="preserve"> jsou implementován</w:t>
      </w:r>
      <w:r w:rsidR="00614D2D">
        <w:rPr>
          <w:rFonts w:ascii="Arial" w:hAnsi="Arial" w:cs="Arial"/>
          <w:bCs/>
          <w:sz w:val="20"/>
          <w:lang w:eastAsia="cs-CZ"/>
        </w:rPr>
        <w:t>a</w:t>
      </w:r>
      <w:r w:rsidR="00860E9E">
        <w:rPr>
          <w:rFonts w:ascii="Arial" w:hAnsi="Arial" w:cs="Arial"/>
          <w:bCs/>
          <w:sz w:val="20"/>
          <w:lang w:eastAsia="cs-CZ"/>
        </w:rPr>
        <w:t xml:space="preserve"> v zahraničí na podporu ekonomické aktivity pečujících osob a bývalých pečovatelů vracej</w:t>
      </w:r>
      <w:r>
        <w:rPr>
          <w:rFonts w:ascii="Arial" w:hAnsi="Arial" w:cs="Arial"/>
          <w:bCs/>
          <w:sz w:val="20"/>
          <w:lang w:eastAsia="cs-CZ"/>
        </w:rPr>
        <w:t>ících se na trh práce. Poskytovatel</w:t>
      </w:r>
      <w:r w:rsidR="00531E5F">
        <w:rPr>
          <w:rFonts w:ascii="Arial" w:hAnsi="Arial" w:cs="Arial"/>
          <w:bCs/>
          <w:sz w:val="20"/>
          <w:lang w:eastAsia="cs-CZ"/>
        </w:rPr>
        <w:t xml:space="preserve"> </w:t>
      </w:r>
      <w:r w:rsidR="008E16FA">
        <w:rPr>
          <w:rFonts w:ascii="Arial" w:hAnsi="Arial" w:cs="Arial"/>
          <w:bCs/>
          <w:sz w:val="20"/>
          <w:lang w:eastAsia="cs-CZ"/>
        </w:rPr>
        <w:t>vyhledá</w:t>
      </w:r>
      <w:r w:rsidR="00531E5F">
        <w:rPr>
          <w:rFonts w:ascii="Arial" w:hAnsi="Arial" w:cs="Arial"/>
          <w:bCs/>
          <w:sz w:val="20"/>
          <w:lang w:eastAsia="cs-CZ"/>
        </w:rPr>
        <w:t xml:space="preserve"> různé typy </w:t>
      </w:r>
      <w:r w:rsidR="00D33C17">
        <w:rPr>
          <w:rFonts w:ascii="Arial" w:hAnsi="Arial" w:cs="Arial"/>
          <w:bCs/>
          <w:sz w:val="20"/>
          <w:lang w:eastAsia="cs-CZ"/>
        </w:rPr>
        <w:t xml:space="preserve">implementovaných </w:t>
      </w:r>
      <w:r w:rsidR="00531E5F">
        <w:rPr>
          <w:rFonts w:ascii="Arial" w:hAnsi="Arial" w:cs="Arial"/>
          <w:bCs/>
          <w:sz w:val="20"/>
          <w:lang w:eastAsia="cs-CZ"/>
        </w:rPr>
        <w:t>opatření a nástrojů</w:t>
      </w:r>
      <w:r w:rsidR="00D177E4">
        <w:rPr>
          <w:rFonts w:ascii="Arial" w:hAnsi="Arial" w:cs="Arial"/>
          <w:bCs/>
          <w:sz w:val="20"/>
          <w:lang w:eastAsia="cs-CZ"/>
        </w:rPr>
        <w:t xml:space="preserve"> (např. legislativního, finančního, informačního, a vzdělávacího charakteru či různých typů služeb aj.). Sledovány </w:t>
      </w:r>
      <w:r w:rsidR="008E16FA">
        <w:rPr>
          <w:rFonts w:ascii="Arial" w:hAnsi="Arial" w:cs="Arial"/>
          <w:bCs/>
          <w:sz w:val="20"/>
          <w:lang w:eastAsia="cs-CZ"/>
        </w:rPr>
        <w:t>budou</w:t>
      </w:r>
      <w:r w:rsidR="00D177E4">
        <w:rPr>
          <w:rFonts w:ascii="Arial" w:hAnsi="Arial" w:cs="Arial"/>
          <w:bCs/>
          <w:sz w:val="20"/>
          <w:lang w:eastAsia="cs-CZ"/>
        </w:rPr>
        <w:t xml:space="preserve"> především nástroje </w:t>
      </w:r>
      <w:r w:rsidR="00623885">
        <w:rPr>
          <w:rFonts w:ascii="Arial" w:hAnsi="Arial" w:cs="Arial"/>
          <w:bCs/>
          <w:sz w:val="20"/>
          <w:lang w:eastAsia="cs-CZ"/>
        </w:rPr>
        <w:t xml:space="preserve">a opatření </w:t>
      </w:r>
      <w:r w:rsidR="001E388B">
        <w:rPr>
          <w:rFonts w:ascii="Arial" w:hAnsi="Arial" w:cs="Arial"/>
          <w:bCs/>
          <w:sz w:val="20"/>
          <w:lang w:eastAsia="cs-CZ"/>
        </w:rPr>
        <w:t>z oblasti trhu práce a politiky zaměstnanosti</w:t>
      </w:r>
      <w:r w:rsidR="00623885">
        <w:rPr>
          <w:rFonts w:ascii="Arial" w:hAnsi="Arial" w:cs="Arial"/>
          <w:bCs/>
          <w:sz w:val="20"/>
          <w:lang w:eastAsia="cs-CZ"/>
        </w:rPr>
        <w:t>.</w:t>
      </w:r>
      <w:r w:rsidR="00D177E4">
        <w:rPr>
          <w:rFonts w:ascii="Arial" w:hAnsi="Arial" w:cs="Arial"/>
          <w:bCs/>
          <w:sz w:val="20"/>
          <w:lang w:eastAsia="cs-CZ"/>
        </w:rPr>
        <w:t xml:space="preserve"> </w:t>
      </w:r>
      <w:r w:rsidR="00860E9E">
        <w:rPr>
          <w:rFonts w:ascii="Arial" w:hAnsi="Arial" w:cs="Arial"/>
          <w:bCs/>
          <w:sz w:val="20"/>
          <w:lang w:eastAsia="cs-CZ"/>
        </w:rPr>
        <w:t xml:space="preserve">Rešerše zahraničních zkušeností </w:t>
      </w:r>
    </w:p>
    <w:p w:rsidR="006306BF" w:rsidP="000B0279" w:rsidRDefault="006306BF">
      <w:pPr>
        <w:jc w:val="both"/>
        <w:rPr>
          <w:rFonts w:ascii="Arial" w:hAnsi="Arial" w:cs="Arial"/>
          <w:bCs/>
          <w:sz w:val="20"/>
          <w:lang w:eastAsia="cs-CZ"/>
        </w:rPr>
      </w:pPr>
    </w:p>
    <w:p w:rsidR="006306BF" w:rsidP="000B0279" w:rsidRDefault="006306BF">
      <w:pPr>
        <w:jc w:val="both"/>
        <w:rPr>
          <w:rFonts w:ascii="Arial" w:hAnsi="Arial" w:cs="Arial"/>
          <w:bCs/>
          <w:sz w:val="20"/>
          <w:lang w:eastAsia="cs-CZ"/>
        </w:rPr>
      </w:pPr>
    </w:p>
    <w:p w:rsidR="006306BF" w:rsidP="000B0279" w:rsidRDefault="006306BF">
      <w:pPr>
        <w:jc w:val="both"/>
        <w:rPr>
          <w:rFonts w:ascii="Arial" w:hAnsi="Arial" w:cs="Arial"/>
          <w:bCs/>
          <w:sz w:val="20"/>
          <w:lang w:eastAsia="cs-CZ"/>
        </w:rPr>
      </w:pPr>
    </w:p>
    <w:p w:rsidR="00507109" w:rsidP="000B0279" w:rsidRDefault="00860E9E">
      <w:pPr>
        <w:jc w:val="both"/>
        <w:rPr>
          <w:rFonts w:ascii="Arial" w:hAnsi="Arial" w:cs="Arial"/>
          <w:bCs/>
          <w:sz w:val="20"/>
          <w:lang w:eastAsia="cs-CZ"/>
        </w:rPr>
      </w:pPr>
      <w:r>
        <w:rPr>
          <w:rFonts w:ascii="Arial" w:hAnsi="Arial" w:cs="Arial"/>
          <w:bCs/>
          <w:sz w:val="20"/>
          <w:lang w:eastAsia="cs-CZ"/>
        </w:rPr>
        <w:t>bude provedena</w:t>
      </w:r>
      <w:r w:rsidR="00623885">
        <w:rPr>
          <w:rFonts w:ascii="Arial" w:hAnsi="Arial" w:cs="Arial"/>
          <w:bCs/>
          <w:sz w:val="20"/>
          <w:lang w:eastAsia="cs-CZ"/>
        </w:rPr>
        <w:t xml:space="preserve"> nejméně</w:t>
      </w:r>
      <w:r>
        <w:rPr>
          <w:rFonts w:ascii="Arial" w:hAnsi="Arial" w:cs="Arial"/>
          <w:bCs/>
          <w:sz w:val="20"/>
          <w:lang w:eastAsia="cs-CZ"/>
        </w:rPr>
        <w:t xml:space="preserve"> v</w:t>
      </w:r>
      <w:r w:rsidR="00623885">
        <w:rPr>
          <w:rFonts w:ascii="Arial" w:hAnsi="Arial" w:cs="Arial"/>
          <w:bCs/>
          <w:sz w:val="20"/>
          <w:lang w:eastAsia="cs-CZ"/>
        </w:rPr>
        <w:t xml:space="preserve"> 5 </w:t>
      </w:r>
      <w:r w:rsidR="008E16FA">
        <w:rPr>
          <w:rFonts w:ascii="Arial" w:hAnsi="Arial" w:cs="Arial"/>
          <w:bCs/>
          <w:sz w:val="20"/>
          <w:lang w:eastAsia="cs-CZ"/>
        </w:rPr>
        <w:t xml:space="preserve">evropských </w:t>
      </w:r>
      <w:r>
        <w:rPr>
          <w:rFonts w:ascii="Arial" w:hAnsi="Arial" w:cs="Arial"/>
          <w:bCs/>
          <w:sz w:val="20"/>
          <w:lang w:eastAsia="cs-CZ"/>
        </w:rPr>
        <w:t>státech,</w:t>
      </w:r>
      <w:r w:rsidR="00507109">
        <w:rPr>
          <w:rFonts w:ascii="Arial" w:hAnsi="Arial" w:cs="Arial"/>
          <w:bCs/>
          <w:sz w:val="20"/>
          <w:lang w:eastAsia="cs-CZ"/>
        </w:rPr>
        <w:t xml:space="preserve"> celkem bude představeno 15–20 různých nástrojů či opatření</w:t>
      </w:r>
      <w:r w:rsidR="00623885">
        <w:rPr>
          <w:rFonts w:ascii="Arial" w:hAnsi="Arial" w:cs="Arial"/>
          <w:bCs/>
          <w:sz w:val="20"/>
          <w:lang w:eastAsia="cs-CZ"/>
        </w:rPr>
        <w:t>.</w:t>
      </w:r>
      <w:r w:rsidR="00507109">
        <w:rPr>
          <w:rStyle w:val="Znakapoznpodarou"/>
          <w:rFonts w:ascii="Arial" w:hAnsi="Arial" w:cs="Arial"/>
          <w:bCs/>
          <w:sz w:val="20"/>
          <w:lang w:eastAsia="cs-CZ"/>
        </w:rPr>
        <w:footnoteReference w:id="1"/>
      </w:r>
      <w:r>
        <w:rPr>
          <w:rFonts w:ascii="Arial" w:hAnsi="Arial" w:cs="Arial"/>
          <w:bCs/>
          <w:sz w:val="20"/>
          <w:lang w:eastAsia="cs-CZ"/>
        </w:rPr>
        <w:t xml:space="preserve"> Vybrané </w:t>
      </w:r>
      <w:r w:rsidR="008E16FA">
        <w:rPr>
          <w:rFonts w:ascii="Arial" w:hAnsi="Arial" w:cs="Arial"/>
          <w:bCs/>
          <w:sz w:val="20"/>
          <w:lang w:eastAsia="cs-CZ"/>
        </w:rPr>
        <w:t>státy</w:t>
      </w:r>
      <w:r>
        <w:rPr>
          <w:rFonts w:ascii="Arial" w:hAnsi="Arial" w:cs="Arial"/>
          <w:bCs/>
          <w:sz w:val="20"/>
          <w:lang w:eastAsia="cs-CZ"/>
        </w:rPr>
        <w:t xml:space="preserve"> by měly reprezentovat různé typy sociálních států.</w:t>
      </w:r>
    </w:p>
    <w:p w:rsidR="00531E5F" w:rsidP="000B0279" w:rsidRDefault="00B11089">
      <w:pPr>
        <w:jc w:val="both"/>
        <w:rPr>
          <w:rFonts w:ascii="Arial" w:hAnsi="Arial" w:cs="Arial"/>
          <w:bCs/>
          <w:sz w:val="20"/>
          <w:lang w:eastAsia="cs-CZ"/>
        </w:rPr>
      </w:pPr>
      <w:r>
        <w:rPr>
          <w:rFonts w:ascii="Arial" w:hAnsi="Arial" w:cs="Arial"/>
          <w:bCs/>
          <w:sz w:val="20"/>
          <w:lang w:eastAsia="cs-CZ"/>
        </w:rPr>
        <w:t>Poskytovatel</w:t>
      </w:r>
      <w:r w:rsidR="00531E5F">
        <w:rPr>
          <w:rFonts w:ascii="Arial" w:hAnsi="Arial" w:cs="Arial"/>
          <w:bCs/>
          <w:sz w:val="20"/>
          <w:lang w:eastAsia="cs-CZ"/>
        </w:rPr>
        <w:t xml:space="preserve"> vypracuje postup pro hledání a výběr jednotlivých zkušeností a strukturu jejich zpracování</w:t>
      </w:r>
      <w:r>
        <w:rPr>
          <w:rFonts w:ascii="Arial" w:hAnsi="Arial" w:cs="Arial"/>
          <w:bCs/>
          <w:sz w:val="20"/>
          <w:lang w:eastAsia="cs-CZ"/>
        </w:rPr>
        <w:t>, kterou schválí objednatel</w:t>
      </w:r>
      <w:r w:rsidR="00531E5F">
        <w:rPr>
          <w:rFonts w:ascii="Arial" w:hAnsi="Arial" w:cs="Arial"/>
          <w:bCs/>
          <w:sz w:val="20"/>
          <w:lang w:eastAsia="cs-CZ"/>
        </w:rPr>
        <w:t xml:space="preserve">. Krom popisu samotného nástroje a jeho parametru </w:t>
      </w:r>
      <w:r w:rsidR="008E16FA">
        <w:rPr>
          <w:rFonts w:ascii="Arial" w:hAnsi="Arial" w:cs="Arial"/>
          <w:bCs/>
          <w:sz w:val="20"/>
          <w:lang w:eastAsia="cs-CZ"/>
        </w:rPr>
        <w:t>popíše</w:t>
      </w:r>
      <w:r w:rsidR="00531E5F">
        <w:rPr>
          <w:rFonts w:ascii="Arial" w:hAnsi="Arial" w:cs="Arial"/>
          <w:bCs/>
          <w:sz w:val="20"/>
          <w:lang w:eastAsia="cs-CZ"/>
        </w:rPr>
        <w:t xml:space="preserve"> i kontext je</w:t>
      </w:r>
      <w:r w:rsidR="00507109">
        <w:rPr>
          <w:rFonts w:ascii="Arial" w:hAnsi="Arial" w:cs="Arial"/>
          <w:bCs/>
          <w:sz w:val="20"/>
          <w:lang w:eastAsia="cs-CZ"/>
        </w:rPr>
        <w:t>ho</w:t>
      </w:r>
      <w:r w:rsidR="00531E5F">
        <w:rPr>
          <w:rFonts w:ascii="Arial" w:hAnsi="Arial" w:cs="Arial"/>
          <w:bCs/>
          <w:sz w:val="20"/>
          <w:lang w:eastAsia="cs-CZ"/>
        </w:rPr>
        <w:t xml:space="preserve"> zavedení a </w:t>
      </w:r>
      <w:r w:rsidR="00233C14">
        <w:rPr>
          <w:rFonts w:ascii="Arial" w:hAnsi="Arial" w:cs="Arial"/>
          <w:bCs/>
          <w:sz w:val="20"/>
          <w:lang w:eastAsia="cs-CZ"/>
        </w:rPr>
        <w:t xml:space="preserve">pokusí se nalézt </w:t>
      </w:r>
      <w:r w:rsidR="00531E5F">
        <w:rPr>
          <w:rFonts w:ascii="Arial" w:hAnsi="Arial" w:cs="Arial"/>
          <w:bCs/>
          <w:sz w:val="20"/>
          <w:lang w:eastAsia="cs-CZ"/>
        </w:rPr>
        <w:t>informace o implementaci v</w:t>
      </w:r>
      <w:r w:rsidR="00D33C17">
        <w:rPr>
          <w:rFonts w:ascii="Arial" w:hAnsi="Arial" w:cs="Arial"/>
          <w:bCs/>
          <w:sz w:val="20"/>
          <w:lang w:eastAsia="cs-CZ"/>
        </w:rPr>
        <w:t> </w:t>
      </w:r>
      <w:r w:rsidR="00531E5F">
        <w:rPr>
          <w:rFonts w:ascii="Arial" w:hAnsi="Arial" w:cs="Arial"/>
          <w:bCs/>
          <w:sz w:val="20"/>
          <w:lang w:eastAsia="cs-CZ"/>
        </w:rPr>
        <w:t>praxi</w:t>
      </w:r>
      <w:r w:rsidR="00D33C17">
        <w:rPr>
          <w:rFonts w:ascii="Arial" w:hAnsi="Arial" w:cs="Arial"/>
          <w:bCs/>
          <w:sz w:val="20"/>
          <w:lang w:eastAsia="cs-CZ"/>
        </w:rPr>
        <w:t xml:space="preserve"> a dopadech</w:t>
      </w:r>
      <w:r w:rsidR="00712C9F">
        <w:rPr>
          <w:rFonts w:ascii="Arial" w:hAnsi="Arial" w:cs="Arial"/>
          <w:bCs/>
          <w:sz w:val="20"/>
          <w:lang w:eastAsia="cs-CZ"/>
        </w:rPr>
        <w:t xml:space="preserve"> </w:t>
      </w:r>
      <w:r w:rsidR="00DC712D">
        <w:rPr>
          <w:rFonts w:ascii="Arial" w:hAnsi="Arial" w:cs="Arial"/>
          <w:bCs/>
          <w:sz w:val="20"/>
          <w:lang w:eastAsia="cs-CZ"/>
        </w:rPr>
        <w:t>zejm</w:t>
      </w:r>
      <w:r w:rsidR="00933DB3">
        <w:rPr>
          <w:rFonts w:ascii="Arial" w:hAnsi="Arial" w:cs="Arial"/>
          <w:bCs/>
          <w:sz w:val="20"/>
          <w:lang w:eastAsia="cs-CZ"/>
        </w:rPr>
        <w:t>éna</w:t>
      </w:r>
      <w:r w:rsidR="00DC712D">
        <w:rPr>
          <w:rFonts w:ascii="Arial" w:hAnsi="Arial" w:cs="Arial"/>
          <w:bCs/>
          <w:sz w:val="20"/>
          <w:lang w:eastAsia="cs-CZ"/>
        </w:rPr>
        <w:t xml:space="preserve"> </w:t>
      </w:r>
      <w:r w:rsidR="00712C9F">
        <w:rPr>
          <w:rFonts w:ascii="Arial" w:hAnsi="Arial" w:cs="Arial"/>
          <w:bCs/>
          <w:sz w:val="20"/>
          <w:lang w:eastAsia="cs-CZ"/>
        </w:rPr>
        <w:t>na ekonomickou aktivitu cílové skupiny</w:t>
      </w:r>
      <w:r w:rsidR="00531E5F">
        <w:rPr>
          <w:rFonts w:ascii="Arial" w:hAnsi="Arial" w:cs="Arial"/>
          <w:bCs/>
          <w:sz w:val="20"/>
          <w:lang w:eastAsia="cs-CZ"/>
        </w:rPr>
        <w:t>.</w:t>
      </w:r>
      <w:r w:rsidR="00DC712D">
        <w:rPr>
          <w:rFonts w:ascii="Arial" w:hAnsi="Arial" w:cs="Arial"/>
          <w:bCs/>
          <w:sz w:val="20"/>
          <w:lang w:eastAsia="cs-CZ"/>
        </w:rPr>
        <w:t xml:space="preserve"> </w:t>
      </w:r>
      <w:r w:rsidR="00D438AE">
        <w:rPr>
          <w:rFonts w:ascii="Arial" w:hAnsi="Arial" w:cs="Arial"/>
          <w:bCs/>
          <w:sz w:val="20"/>
          <w:lang w:eastAsia="cs-CZ"/>
        </w:rPr>
        <w:t>V průběhu zpracování rešerše zahran</w:t>
      </w:r>
      <w:r>
        <w:rPr>
          <w:rFonts w:ascii="Arial" w:hAnsi="Arial" w:cs="Arial"/>
          <w:bCs/>
          <w:sz w:val="20"/>
          <w:lang w:eastAsia="cs-CZ"/>
        </w:rPr>
        <w:t>ičních zkušeností bude objednatel</w:t>
      </w:r>
      <w:r w:rsidR="00D438AE">
        <w:rPr>
          <w:rFonts w:ascii="Arial" w:hAnsi="Arial" w:cs="Arial"/>
          <w:bCs/>
          <w:sz w:val="20"/>
          <w:lang w:eastAsia="cs-CZ"/>
        </w:rPr>
        <w:t xml:space="preserve"> průběžně informován o pos</w:t>
      </w:r>
      <w:r w:rsidR="0006538C">
        <w:rPr>
          <w:rFonts w:ascii="Arial" w:hAnsi="Arial" w:cs="Arial"/>
          <w:bCs/>
          <w:sz w:val="20"/>
          <w:lang w:eastAsia="cs-CZ"/>
        </w:rPr>
        <w:t>tupu a ke schválení mu poskytovatel</w:t>
      </w:r>
      <w:r w:rsidR="00D438AE">
        <w:rPr>
          <w:rFonts w:ascii="Arial" w:hAnsi="Arial" w:cs="Arial"/>
          <w:bCs/>
          <w:sz w:val="20"/>
          <w:lang w:eastAsia="cs-CZ"/>
        </w:rPr>
        <w:t xml:space="preserve"> předloží </w:t>
      </w:r>
      <w:r w:rsidR="00DC712D">
        <w:rPr>
          <w:rFonts w:ascii="Arial" w:hAnsi="Arial" w:cs="Arial"/>
          <w:bCs/>
          <w:sz w:val="20"/>
          <w:lang w:eastAsia="cs-CZ"/>
        </w:rPr>
        <w:t xml:space="preserve">seznam jednotlivých </w:t>
      </w:r>
      <w:r w:rsidR="00D438AE">
        <w:rPr>
          <w:rFonts w:ascii="Arial" w:hAnsi="Arial" w:cs="Arial"/>
          <w:bCs/>
          <w:sz w:val="20"/>
          <w:lang w:eastAsia="cs-CZ"/>
        </w:rPr>
        <w:t xml:space="preserve">vybraných </w:t>
      </w:r>
      <w:r w:rsidR="00DC712D">
        <w:rPr>
          <w:rFonts w:ascii="Arial" w:hAnsi="Arial" w:cs="Arial"/>
          <w:bCs/>
          <w:sz w:val="20"/>
          <w:lang w:eastAsia="cs-CZ"/>
        </w:rPr>
        <w:t>příkladů z praxe před tím, než začne s jejich zpracováním.</w:t>
      </w:r>
      <w:r w:rsidR="00FC0865">
        <w:rPr>
          <w:rFonts w:ascii="Arial" w:hAnsi="Arial" w:cs="Arial"/>
          <w:bCs/>
          <w:sz w:val="20"/>
          <w:lang w:eastAsia="cs-CZ"/>
        </w:rPr>
        <w:t xml:space="preserve"> </w:t>
      </w:r>
      <w:r w:rsidR="00531E5F">
        <w:rPr>
          <w:rFonts w:ascii="Arial" w:hAnsi="Arial" w:cs="Arial"/>
          <w:bCs/>
          <w:sz w:val="20"/>
          <w:lang w:eastAsia="cs-CZ"/>
        </w:rPr>
        <w:t>Na základě analýzy problému v ČR a znalosti místní</w:t>
      </w:r>
      <w:r w:rsidR="0006538C">
        <w:rPr>
          <w:rFonts w:ascii="Arial" w:hAnsi="Arial" w:cs="Arial"/>
          <w:bCs/>
          <w:sz w:val="20"/>
          <w:lang w:eastAsia="cs-CZ"/>
        </w:rPr>
        <w:t>ch podmínek a kontextu objednatel</w:t>
      </w:r>
      <w:r w:rsidR="00531E5F">
        <w:rPr>
          <w:rFonts w:ascii="Arial" w:hAnsi="Arial" w:cs="Arial"/>
          <w:bCs/>
          <w:sz w:val="20"/>
          <w:lang w:eastAsia="cs-CZ"/>
        </w:rPr>
        <w:t xml:space="preserve"> identifikuje příklady dobré praxe, které by za určitých podmínek byly přenositelné </w:t>
      </w:r>
      <w:r w:rsidR="003E57DC">
        <w:rPr>
          <w:rFonts w:ascii="Arial" w:hAnsi="Arial" w:cs="Arial"/>
          <w:bCs/>
          <w:sz w:val="20"/>
          <w:lang w:eastAsia="cs-CZ"/>
        </w:rPr>
        <w:t>d</w:t>
      </w:r>
      <w:r w:rsidR="00531E5F">
        <w:rPr>
          <w:rFonts w:ascii="Arial" w:hAnsi="Arial" w:cs="Arial"/>
          <w:bCs/>
          <w:sz w:val="20"/>
          <w:lang w:eastAsia="cs-CZ"/>
        </w:rPr>
        <w:t>o ČR.</w:t>
      </w:r>
    </w:p>
    <w:p w:rsidR="00D33C17" w:rsidP="000B0279" w:rsidRDefault="00D33C17">
      <w:pPr>
        <w:jc w:val="both"/>
        <w:rPr>
          <w:rFonts w:ascii="Arial" w:hAnsi="Arial" w:cs="Arial"/>
          <w:bCs/>
          <w:sz w:val="20"/>
          <w:lang w:eastAsia="cs-CZ"/>
        </w:rPr>
      </w:pPr>
      <w:r>
        <w:rPr>
          <w:rFonts w:ascii="Arial" w:hAnsi="Arial" w:cs="Arial"/>
          <w:bCs/>
          <w:sz w:val="20"/>
          <w:lang w:eastAsia="cs-CZ"/>
        </w:rPr>
        <w:t xml:space="preserve">Výběr </w:t>
      </w:r>
      <w:r w:rsidR="008E16FA">
        <w:rPr>
          <w:rFonts w:ascii="Arial" w:hAnsi="Arial" w:cs="Arial"/>
          <w:bCs/>
          <w:sz w:val="20"/>
          <w:lang w:eastAsia="cs-CZ"/>
        </w:rPr>
        <w:t>států</w:t>
      </w:r>
      <w:r>
        <w:rPr>
          <w:rFonts w:ascii="Arial" w:hAnsi="Arial" w:cs="Arial"/>
          <w:bCs/>
          <w:sz w:val="20"/>
          <w:lang w:eastAsia="cs-CZ"/>
        </w:rPr>
        <w:t xml:space="preserve"> stejně jako postup při realizaci rešerše a identifikaci příkladů dobré praxe navrhne a z</w:t>
      </w:r>
      <w:r w:rsidR="00AD5A84">
        <w:rPr>
          <w:rFonts w:ascii="Arial" w:hAnsi="Arial" w:cs="Arial"/>
          <w:bCs/>
          <w:sz w:val="20"/>
          <w:lang w:eastAsia="cs-CZ"/>
        </w:rPr>
        <w:t>důvodní poskytovatel, objednatel</w:t>
      </w:r>
      <w:r>
        <w:rPr>
          <w:rFonts w:ascii="Arial" w:hAnsi="Arial" w:cs="Arial"/>
          <w:bCs/>
          <w:sz w:val="20"/>
          <w:lang w:eastAsia="cs-CZ"/>
        </w:rPr>
        <w:t xml:space="preserve"> ho pak schválí</w:t>
      </w:r>
      <w:r w:rsidR="005E72B8">
        <w:rPr>
          <w:rFonts w:ascii="Arial" w:hAnsi="Arial" w:cs="Arial"/>
          <w:bCs/>
          <w:sz w:val="20"/>
          <w:lang w:eastAsia="cs-CZ"/>
        </w:rPr>
        <w:t>.</w:t>
      </w:r>
    </w:p>
    <w:p w:rsidRPr="00F3478B" w:rsidR="00F3478B" w:rsidP="00F3478B" w:rsidRDefault="005B631A">
      <w:pPr>
        <w:numPr>
          <w:ilvl w:val="0"/>
          <w:numId w:val="8"/>
        </w:numPr>
        <w:jc w:val="both"/>
        <w:rPr>
          <w:rFonts w:ascii="Arial" w:hAnsi="Arial" w:eastAsia="Times New Roman" w:cs="Arial"/>
          <w:b/>
          <w:sz w:val="20"/>
          <w:szCs w:val="20"/>
          <w:lang w:eastAsia="cs-CZ"/>
        </w:rPr>
      </w:pPr>
      <w:r>
        <w:rPr>
          <w:rFonts w:ascii="Arial" w:hAnsi="Arial" w:eastAsia="Times New Roman" w:cs="Arial"/>
          <w:b/>
          <w:sz w:val="20"/>
          <w:szCs w:val="20"/>
          <w:lang w:eastAsia="cs-CZ"/>
        </w:rPr>
        <w:t>Analýza problému</w:t>
      </w:r>
      <w:r w:rsidR="00F017E9">
        <w:rPr>
          <w:rFonts w:ascii="Arial" w:hAnsi="Arial" w:eastAsia="Times New Roman" w:cs="Arial"/>
          <w:b/>
          <w:sz w:val="20"/>
          <w:szCs w:val="20"/>
          <w:lang w:eastAsia="cs-CZ"/>
        </w:rPr>
        <w:t xml:space="preserve"> a jeho řešení</w:t>
      </w:r>
    </w:p>
    <w:p w:rsidR="008F2325" w:rsidP="00F200BC" w:rsidRDefault="001E4E06">
      <w:pPr>
        <w:pStyle w:val="Odstavecseseznamem"/>
        <w:ind w:left="0"/>
        <w:jc w:val="both"/>
        <w:rPr>
          <w:rFonts w:ascii="Arial" w:hAnsi="Arial" w:eastAsia="Times New Roman" w:cs="Arial"/>
          <w:sz w:val="20"/>
          <w:szCs w:val="20"/>
          <w:lang w:eastAsia="cs-CZ"/>
        </w:rPr>
      </w:pPr>
      <w:r>
        <w:rPr>
          <w:rFonts w:ascii="Arial" w:hAnsi="Arial" w:eastAsia="Times New Roman" w:cs="Arial"/>
          <w:sz w:val="20"/>
          <w:szCs w:val="20"/>
          <w:lang w:eastAsia="cs-CZ"/>
        </w:rPr>
        <w:t>Na základě primárního sběru dat a sekundárn</w:t>
      </w:r>
      <w:r w:rsidR="000B638E">
        <w:rPr>
          <w:rFonts w:ascii="Arial" w:hAnsi="Arial" w:eastAsia="Times New Roman" w:cs="Arial"/>
          <w:sz w:val="20"/>
          <w:szCs w:val="20"/>
          <w:lang w:eastAsia="cs-CZ"/>
        </w:rPr>
        <w:t>ích dat poskytnutých objednatelem provede poskyto</w:t>
      </w:r>
      <w:r w:rsidR="008E16FA">
        <w:rPr>
          <w:rFonts w:ascii="Arial" w:hAnsi="Arial" w:eastAsia="Times New Roman" w:cs="Arial"/>
          <w:sz w:val="20"/>
          <w:szCs w:val="20"/>
          <w:lang w:eastAsia="cs-CZ"/>
        </w:rPr>
        <w:t>v</w:t>
      </w:r>
      <w:r w:rsidR="000B638E">
        <w:rPr>
          <w:rFonts w:ascii="Arial" w:hAnsi="Arial" w:eastAsia="Times New Roman" w:cs="Arial"/>
          <w:sz w:val="20"/>
          <w:szCs w:val="20"/>
          <w:lang w:eastAsia="cs-CZ"/>
        </w:rPr>
        <w:t>atel</w:t>
      </w:r>
      <w:r>
        <w:rPr>
          <w:rFonts w:ascii="Arial" w:hAnsi="Arial" w:eastAsia="Times New Roman" w:cs="Arial"/>
          <w:sz w:val="20"/>
          <w:szCs w:val="20"/>
          <w:lang w:eastAsia="cs-CZ"/>
        </w:rPr>
        <w:t xml:space="preserve"> analýzu </w:t>
      </w:r>
      <w:r w:rsidR="00233C14">
        <w:rPr>
          <w:rFonts w:ascii="Arial" w:hAnsi="Arial" w:eastAsia="Times New Roman" w:cs="Arial"/>
          <w:sz w:val="20"/>
          <w:szCs w:val="20"/>
          <w:lang w:eastAsia="cs-CZ"/>
        </w:rPr>
        <w:t xml:space="preserve">veřejně-politického </w:t>
      </w:r>
      <w:r>
        <w:rPr>
          <w:rFonts w:ascii="Arial" w:hAnsi="Arial" w:eastAsia="Times New Roman" w:cs="Arial"/>
          <w:sz w:val="20"/>
          <w:szCs w:val="20"/>
          <w:lang w:eastAsia="cs-CZ"/>
        </w:rPr>
        <w:t>problému. Analýza by neměla představovat pouhou reprodukci získaných informací, ale měla by poskytnout hlubší vhled do popisované problematiky, definovat a analyzovat jednotlivé jevy, hledat mezi nimi souvislosti a zjevné či skryté vazby.</w:t>
      </w:r>
      <w:r w:rsidR="0055382E">
        <w:rPr>
          <w:rFonts w:ascii="Arial" w:hAnsi="Arial" w:eastAsia="Times New Roman" w:cs="Arial"/>
          <w:sz w:val="20"/>
          <w:szCs w:val="20"/>
          <w:lang w:eastAsia="cs-CZ"/>
        </w:rPr>
        <w:t xml:space="preserve"> Na základě analýzy problému stanoví dodavatel cíle, které by politika na podporu ekonomické aktivity cílové skupiny měla sledovat a možné varianty politik a opatření, jak jednotlivé cíle</w:t>
      </w:r>
      <w:r w:rsidR="000B638E">
        <w:rPr>
          <w:rFonts w:ascii="Arial" w:hAnsi="Arial" w:eastAsia="Times New Roman" w:cs="Arial"/>
          <w:sz w:val="20"/>
          <w:szCs w:val="20"/>
          <w:lang w:eastAsia="cs-CZ"/>
        </w:rPr>
        <w:t xml:space="preserve"> naplnit. Varianty pak poskytovatel</w:t>
      </w:r>
      <w:r w:rsidR="0055382E">
        <w:rPr>
          <w:rFonts w:ascii="Arial" w:hAnsi="Arial" w:eastAsia="Times New Roman" w:cs="Arial"/>
          <w:sz w:val="20"/>
          <w:szCs w:val="20"/>
          <w:lang w:eastAsia="cs-CZ"/>
        </w:rPr>
        <w:t xml:space="preserve"> vyhodnotí na základě kritérií úč</w:t>
      </w:r>
      <w:r w:rsidR="00D24360">
        <w:rPr>
          <w:rFonts w:ascii="Arial" w:hAnsi="Arial" w:eastAsia="Times New Roman" w:cs="Arial"/>
          <w:sz w:val="20"/>
          <w:szCs w:val="20"/>
          <w:lang w:eastAsia="cs-CZ"/>
        </w:rPr>
        <w:t>elnost</w:t>
      </w:r>
      <w:r w:rsidR="008F2325">
        <w:rPr>
          <w:rFonts w:ascii="Arial" w:hAnsi="Arial" w:eastAsia="Times New Roman" w:cs="Arial"/>
          <w:sz w:val="20"/>
          <w:szCs w:val="20"/>
          <w:lang w:eastAsia="cs-CZ"/>
        </w:rPr>
        <w:t xml:space="preserve"> (tedy míra naplnění vytyčených cílů)</w:t>
      </w:r>
      <w:r w:rsidR="0055382E">
        <w:rPr>
          <w:rFonts w:ascii="Arial" w:hAnsi="Arial" w:eastAsia="Times New Roman" w:cs="Arial"/>
          <w:sz w:val="20"/>
          <w:szCs w:val="20"/>
          <w:lang w:eastAsia="cs-CZ"/>
        </w:rPr>
        <w:t xml:space="preserve">, </w:t>
      </w:r>
      <w:r w:rsidR="00D24360">
        <w:rPr>
          <w:rFonts w:ascii="Arial" w:hAnsi="Arial" w:eastAsia="Times New Roman" w:cs="Arial"/>
          <w:sz w:val="20"/>
          <w:szCs w:val="20"/>
          <w:lang w:eastAsia="cs-CZ"/>
        </w:rPr>
        <w:t xml:space="preserve">ekonomická </w:t>
      </w:r>
      <w:r w:rsidR="0055382E">
        <w:rPr>
          <w:rFonts w:ascii="Arial" w:hAnsi="Arial" w:eastAsia="Times New Roman" w:cs="Arial"/>
          <w:sz w:val="20"/>
          <w:szCs w:val="20"/>
          <w:lang w:eastAsia="cs-CZ"/>
        </w:rPr>
        <w:t xml:space="preserve">nákladnost a </w:t>
      </w:r>
      <w:r w:rsidR="00D24360">
        <w:rPr>
          <w:rFonts w:ascii="Arial" w:hAnsi="Arial" w:eastAsia="Times New Roman" w:cs="Arial"/>
          <w:sz w:val="20"/>
          <w:szCs w:val="20"/>
          <w:lang w:eastAsia="cs-CZ"/>
        </w:rPr>
        <w:t>r</w:t>
      </w:r>
      <w:r w:rsidR="00D438AE">
        <w:rPr>
          <w:rFonts w:ascii="Arial" w:hAnsi="Arial" w:eastAsia="Times New Roman" w:cs="Arial"/>
          <w:sz w:val="20"/>
          <w:szCs w:val="20"/>
          <w:lang w:eastAsia="cs-CZ"/>
        </w:rPr>
        <w:t xml:space="preserve">izika </w:t>
      </w:r>
      <w:r w:rsidR="0055382E">
        <w:rPr>
          <w:rFonts w:ascii="Arial" w:hAnsi="Arial" w:eastAsia="Times New Roman" w:cs="Arial"/>
          <w:sz w:val="20"/>
          <w:szCs w:val="20"/>
          <w:lang w:eastAsia="cs-CZ"/>
        </w:rPr>
        <w:t xml:space="preserve">implementace v ČR. </w:t>
      </w:r>
    </w:p>
    <w:p w:rsidR="008F2325" w:rsidP="00F200BC" w:rsidRDefault="008F2325">
      <w:pPr>
        <w:pStyle w:val="Odstavecseseznamem"/>
        <w:ind w:left="0"/>
        <w:jc w:val="both"/>
        <w:rPr>
          <w:rFonts w:ascii="Arial" w:hAnsi="Arial" w:eastAsia="Times New Roman" w:cs="Arial"/>
          <w:sz w:val="20"/>
          <w:szCs w:val="20"/>
          <w:lang w:eastAsia="cs-CZ"/>
        </w:rPr>
      </w:pPr>
    </w:p>
    <w:p w:rsidR="00D24360" w:rsidP="00F200BC" w:rsidRDefault="001E4E06">
      <w:pPr>
        <w:pStyle w:val="Odstavecseseznamem"/>
        <w:ind w:left="0"/>
        <w:jc w:val="both"/>
        <w:rPr>
          <w:rFonts w:ascii="Arial" w:hAnsi="Arial" w:eastAsia="Times New Roman" w:cs="Arial"/>
          <w:sz w:val="20"/>
          <w:szCs w:val="20"/>
          <w:lang w:eastAsia="cs-CZ"/>
        </w:rPr>
      </w:pPr>
      <w:r>
        <w:rPr>
          <w:rFonts w:ascii="Arial" w:hAnsi="Arial" w:eastAsia="Times New Roman" w:cs="Arial"/>
          <w:sz w:val="20"/>
          <w:szCs w:val="20"/>
          <w:lang w:eastAsia="cs-CZ"/>
        </w:rPr>
        <w:t>Předpokládá se schopnost hlubokého analytic</w:t>
      </w:r>
      <w:r w:rsidR="000B638E">
        <w:rPr>
          <w:rFonts w:ascii="Arial" w:hAnsi="Arial" w:eastAsia="Times New Roman" w:cs="Arial"/>
          <w:sz w:val="20"/>
          <w:szCs w:val="20"/>
          <w:lang w:eastAsia="cs-CZ"/>
        </w:rPr>
        <w:t>kého vhledu na straně poskytovatele</w:t>
      </w:r>
      <w:r w:rsidR="0055382E">
        <w:rPr>
          <w:rFonts w:ascii="Arial" w:hAnsi="Arial" w:eastAsia="Times New Roman" w:cs="Arial"/>
          <w:sz w:val="20"/>
          <w:szCs w:val="20"/>
          <w:lang w:eastAsia="cs-CZ"/>
        </w:rPr>
        <w:t xml:space="preserve"> </w:t>
      </w:r>
      <w:r>
        <w:rPr>
          <w:rFonts w:ascii="Arial" w:hAnsi="Arial" w:eastAsia="Times New Roman" w:cs="Arial"/>
          <w:sz w:val="20"/>
          <w:szCs w:val="20"/>
          <w:lang w:eastAsia="cs-CZ"/>
        </w:rPr>
        <w:t xml:space="preserve">za použití </w:t>
      </w:r>
      <w:r w:rsidR="0055382E">
        <w:rPr>
          <w:rFonts w:ascii="Arial" w:hAnsi="Arial" w:eastAsia="Times New Roman" w:cs="Arial"/>
          <w:sz w:val="20"/>
          <w:szCs w:val="20"/>
          <w:lang w:eastAsia="cs-CZ"/>
        </w:rPr>
        <w:t xml:space="preserve">metod a </w:t>
      </w:r>
      <w:r>
        <w:rPr>
          <w:rFonts w:ascii="Arial" w:hAnsi="Arial" w:eastAsia="Times New Roman" w:cs="Arial"/>
          <w:sz w:val="20"/>
          <w:szCs w:val="20"/>
          <w:lang w:eastAsia="cs-CZ"/>
        </w:rPr>
        <w:t>heuristik policy analysis, např. strom</w:t>
      </w:r>
      <w:r w:rsidR="0055382E">
        <w:rPr>
          <w:rFonts w:ascii="Arial" w:hAnsi="Arial" w:eastAsia="Times New Roman" w:cs="Arial"/>
          <w:sz w:val="20"/>
          <w:szCs w:val="20"/>
          <w:lang w:eastAsia="cs-CZ"/>
        </w:rPr>
        <w:t xml:space="preserve"> problémů, strom cílů, SWOT, metod vícekriteriálního hodnocení variant aj. </w:t>
      </w:r>
      <w:r w:rsidR="00D24360">
        <w:rPr>
          <w:rFonts w:ascii="Arial" w:hAnsi="Arial" w:eastAsia="Times New Roman" w:cs="Arial"/>
          <w:sz w:val="20"/>
          <w:szCs w:val="20"/>
          <w:lang w:eastAsia="cs-CZ"/>
        </w:rPr>
        <w:t>V případě kalkulace ekonomické nákladnosti jednotlivých opatření pro státní rozpočet (a zejm</w:t>
      </w:r>
      <w:r w:rsidR="00933DB3">
        <w:rPr>
          <w:rFonts w:ascii="Arial" w:hAnsi="Arial" w:eastAsia="Times New Roman" w:cs="Arial"/>
          <w:sz w:val="20"/>
          <w:szCs w:val="20"/>
          <w:lang w:eastAsia="cs-CZ"/>
        </w:rPr>
        <w:t>éna</w:t>
      </w:r>
      <w:r w:rsidR="00D24360">
        <w:rPr>
          <w:rFonts w:ascii="Arial" w:hAnsi="Arial" w:eastAsia="Times New Roman" w:cs="Arial"/>
          <w:sz w:val="20"/>
          <w:szCs w:val="20"/>
          <w:lang w:eastAsia="cs-CZ"/>
        </w:rPr>
        <w:t xml:space="preserve"> pak tří opatření </w:t>
      </w:r>
      <w:r w:rsidRPr="00D24360" w:rsidR="00D24360">
        <w:rPr>
          <w:rFonts w:ascii="Arial" w:hAnsi="Arial" w:eastAsia="Times New Roman" w:cs="Arial"/>
          <w:sz w:val="20"/>
          <w:szCs w:val="20"/>
          <w:lang w:eastAsia="cs-CZ"/>
        </w:rPr>
        <w:t xml:space="preserve">explicitně jmenovaných v kapitole „Rozsah“) </w:t>
      </w:r>
      <w:r w:rsidR="000B638E">
        <w:rPr>
          <w:rFonts w:ascii="Arial" w:hAnsi="Arial" w:eastAsia="Times New Roman" w:cs="Arial"/>
          <w:sz w:val="20"/>
          <w:szCs w:val="20"/>
          <w:lang w:eastAsia="cs-CZ"/>
        </w:rPr>
        <w:t>použije poskytovatel</w:t>
      </w:r>
      <w:r w:rsidR="00D24360">
        <w:rPr>
          <w:rFonts w:ascii="Arial" w:hAnsi="Arial" w:eastAsia="Times New Roman" w:cs="Arial"/>
          <w:sz w:val="20"/>
          <w:szCs w:val="20"/>
          <w:lang w:eastAsia="cs-CZ"/>
        </w:rPr>
        <w:t xml:space="preserve"> </w:t>
      </w:r>
      <w:r w:rsidR="00BD16BB">
        <w:rPr>
          <w:rFonts w:ascii="Arial" w:hAnsi="Arial" w:eastAsia="Times New Roman" w:cs="Arial"/>
          <w:sz w:val="20"/>
          <w:szCs w:val="20"/>
          <w:lang w:eastAsia="cs-CZ"/>
        </w:rPr>
        <w:t>makro</w:t>
      </w:r>
      <w:r w:rsidR="00D24360">
        <w:rPr>
          <w:rFonts w:ascii="Arial" w:hAnsi="Arial" w:eastAsia="Times New Roman" w:cs="Arial"/>
          <w:sz w:val="20"/>
          <w:szCs w:val="20"/>
          <w:lang w:eastAsia="cs-CZ"/>
        </w:rPr>
        <w:t>ekonomické metody.</w:t>
      </w:r>
    </w:p>
    <w:p w:rsidR="00F3478B" w:rsidP="00F3478B" w:rsidRDefault="00F3478B">
      <w:pPr>
        <w:pStyle w:val="Odstavecseseznamem"/>
        <w:ind w:left="1080"/>
        <w:jc w:val="both"/>
        <w:rPr>
          <w:rFonts w:ascii="Arial" w:hAnsi="Arial" w:cs="Arial"/>
          <w:bCs/>
          <w:sz w:val="20"/>
          <w:lang w:eastAsia="cs-CZ"/>
        </w:rPr>
      </w:pPr>
    </w:p>
    <w:p w:rsidRPr="00F3478B" w:rsidR="00F3478B" w:rsidP="00F3478B" w:rsidRDefault="00F3478B">
      <w:pPr>
        <w:pStyle w:val="Odstavecseseznamem"/>
        <w:numPr>
          <w:ilvl w:val="0"/>
          <w:numId w:val="6"/>
        </w:numPr>
        <w:jc w:val="both"/>
        <w:rPr>
          <w:rFonts w:ascii="Arial" w:hAnsi="Arial" w:cs="Arial"/>
          <w:b/>
          <w:bCs/>
          <w:sz w:val="20"/>
          <w:lang w:eastAsia="cs-CZ"/>
        </w:rPr>
      </w:pPr>
      <w:r w:rsidRPr="00F3478B">
        <w:rPr>
          <w:rFonts w:ascii="Arial" w:hAnsi="Arial" w:cs="Arial"/>
          <w:b/>
          <w:bCs/>
          <w:sz w:val="20"/>
          <w:lang w:eastAsia="cs-CZ"/>
        </w:rPr>
        <w:t>Kulaté stoly se zástupci různých skupin aktérů</w:t>
      </w:r>
    </w:p>
    <w:p w:rsidRPr="006306BF" w:rsidR="006306BF" w:rsidP="006306BF" w:rsidRDefault="00D5294F">
      <w:pPr>
        <w:pStyle w:val="Odstavecseseznamem"/>
        <w:ind w:left="0"/>
        <w:jc w:val="both"/>
        <w:rPr>
          <w:rFonts w:ascii="Arial" w:hAnsi="Arial" w:cs="Arial"/>
          <w:bCs/>
          <w:sz w:val="20"/>
          <w:lang w:eastAsia="cs-CZ"/>
        </w:rPr>
      </w:pPr>
      <w:r w:rsidRPr="00F200BC">
        <w:rPr>
          <w:rFonts w:ascii="Arial" w:hAnsi="Arial" w:cs="Arial"/>
          <w:bCs/>
          <w:sz w:val="20"/>
          <w:lang w:eastAsia="cs-CZ"/>
        </w:rPr>
        <w:t>Na základě všech získ</w:t>
      </w:r>
      <w:r w:rsidR="00D3621E">
        <w:rPr>
          <w:rFonts w:ascii="Arial" w:hAnsi="Arial" w:cs="Arial"/>
          <w:bCs/>
          <w:sz w:val="20"/>
          <w:lang w:eastAsia="cs-CZ"/>
        </w:rPr>
        <w:t>aných poznatků sestaví poskytovatel</w:t>
      </w:r>
      <w:r w:rsidRPr="00F200BC">
        <w:rPr>
          <w:rFonts w:ascii="Arial" w:hAnsi="Arial" w:cs="Arial"/>
          <w:bCs/>
          <w:sz w:val="20"/>
          <w:lang w:eastAsia="cs-CZ"/>
        </w:rPr>
        <w:t xml:space="preserve"> návrhy opatření, která by podpořila situaci pečujících osob a umožnila jejich </w:t>
      </w:r>
      <w:r w:rsidR="00183ACB">
        <w:rPr>
          <w:rFonts w:ascii="Arial" w:hAnsi="Arial" w:cs="Arial"/>
          <w:bCs/>
          <w:sz w:val="20"/>
          <w:lang w:eastAsia="cs-CZ"/>
        </w:rPr>
        <w:t xml:space="preserve">plnohodnotné zapojení se </w:t>
      </w:r>
      <w:r w:rsidRPr="00F200BC">
        <w:rPr>
          <w:rFonts w:ascii="Arial" w:hAnsi="Arial" w:cs="Arial"/>
          <w:bCs/>
          <w:sz w:val="20"/>
          <w:lang w:eastAsia="cs-CZ"/>
        </w:rPr>
        <w:t xml:space="preserve">na trhu práce. Následně budou ke spolupráci přizváni také představitelé </w:t>
      </w:r>
      <w:r w:rsidR="00F3478B">
        <w:rPr>
          <w:rFonts w:ascii="Arial" w:hAnsi="Arial" w:cs="Arial"/>
          <w:bCs/>
          <w:sz w:val="20"/>
          <w:lang w:eastAsia="cs-CZ"/>
        </w:rPr>
        <w:t>různých</w:t>
      </w:r>
      <w:r w:rsidRPr="00F200BC">
        <w:rPr>
          <w:rFonts w:ascii="Arial" w:hAnsi="Arial" w:cs="Arial"/>
          <w:bCs/>
          <w:sz w:val="20"/>
          <w:lang w:eastAsia="cs-CZ"/>
        </w:rPr>
        <w:t xml:space="preserve"> skupin aktérů, např. zástupci svépomocných skupin pečujících osob, </w:t>
      </w:r>
      <w:r w:rsidRPr="00F200BC" w:rsidR="00F200BC">
        <w:rPr>
          <w:rFonts w:ascii="Arial" w:hAnsi="Arial" w:cs="Arial"/>
          <w:bCs/>
          <w:sz w:val="20"/>
          <w:lang w:eastAsia="cs-CZ"/>
        </w:rPr>
        <w:t xml:space="preserve">zástupci zaměstnavatelů, </w:t>
      </w:r>
      <w:r w:rsidRPr="00F200BC">
        <w:rPr>
          <w:rFonts w:ascii="Arial" w:hAnsi="Arial" w:cs="Arial"/>
          <w:bCs/>
          <w:sz w:val="20"/>
          <w:lang w:eastAsia="cs-CZ"/>
        </w:rPr>
        <w:t>odborníci na danou problematiku, představitelé úřadu práce, zástupci MPSV</w:t>
      </w:r>
      <w:r w:rsidR="00F200BC">
        <w:rPr>
          <w:rFonts w:ascii="Arial" w:hAnsi="Arial" w:cs="Arial"/>
          <w:bCs/>
          <w:sz w:val="20"/>
          <w:lang w:eastAsia="cs-CZ"/>
        </w:rPr>
        <w:t xml:space="preserve">, </w:t>
      </w:r>
      <w:r w:rsidRPr="00F200BC" w:rsidR="00F200BC">
        <w:rPr>
          <w:rFonts w:ascii="Arial" w:hAnsi="Arial" w:cs="Arial"/>
          <w:bCs/>
          <w:sz w:val="20"/>
          <w:lang w:eastAsia="cs-CZ"/>
        </w:rPr>
        <w:t>zástupci poskytovatelů terénních a ambulantních sociálních služeb</w:t>
      </w:r>
      <w:r w:rsidR="00D3621E">
        <w:rPr>
          <w:rFonts w:ascii="Arial" w:hAnsi="Arial" w:cs="Arial"/>
          <w:bCs/>
          <w:sz w:val="20"/>
          <w:lang w:eastAsia="cs-CZ"/>
        </w:rPr>
        <w:t xml:space="preserve"> aj. S nimi poskytovatel</w:t>
      </w:r>
      <w:r w:rsidRPr="00F200BC">
        <w:rPr>
          <w:rFonts w:ascii="Arial" w:hAnsi="Arial" w:cs="Arial"/>
          <w:bCs/>
          <w:sz w:val="20"/>
          <w:lang w:eastAsia="cs-CZ"/>
        </w:rPr>
        <w:t xml:space="preserve"> uspořádá 5 kulatých stolů, v rámci nichž předloží účastníkům k diskusi prvotní návrhy opatření. Cílem kulatých stolů bude</w:t>
      </w:r>
      <w:r w:rsidR="00815FE5">
        <w:rPr>
          <w:rFonts w:ascii="Arial" w:hAnsi="Arial" w:cs="Arial"/>
          <w:bCs/>
          <w:sz w:val="20"/>
          <w:lang w:eastAsia="cs-CZ"/>
        </w:rPr>
        <w:t xml:space="preserve"> diskuse možností pro reálné zavedení jednotlivých zvažovaných opatření do praxe,</w:t>
      </w:r>
      <w:r w:rsidRPr="00F200BC">
        <w:rPr>
          <w:rFonts w:ascii="Arial" w:hAnsi="Arial" w:cs="Arial"/>
          <w:bCs/>
          <w:sz w:val="20"/>
          <w:lang w:eastAsia="cs-CZ"/>
        </w:rPr>
        <w:t xml:space="preserve"> </w:t>
      </w:r>
      <w:r w:rsidR="00815FE5">
        <w:rPr>
          <w:rFonts w:ascii="Arial" w:hAnsi="Arial" w:cs="Arial"/>
          <w:bCs/>
          <w:sz w:val="20"/>
          <w:lang w:eastAsia="cs-CZ"/>
        </w:rPr>
        <w:t xml:space="preserve">identifikace možných pozitivních i negativních dopadů implementace a zjištění míry </w:t>
      </w:r>
      <w:r w:rsidRPr="00F200BC" w:rsidR="00815FE5">
        <w:rPr>
          <w:rFonts w:ascii="Arial" w:hAnsi="Arial" w:cs="Arial"/>
          <w:bCs/>
          <w:sz w:val="20"/>
          <w:lang w:eastAsia="cs-CZ"/>
        </w:rPr>
        <w:t>podpo</w:t>
      </w:r>
      <w:r w:rsidR="00786AA5">
        <w:rPr>
          <w:rFonts w:ascii="Arial" w:hAnsi="Arial" w:cs="Arial"/>
          <w:bCs/>
          <w:sz w:val="20"/>
          <w:lang w:eastAsia="cs-CZ"/>
        </w:rPr>
        <w:t xml:space="preserve">ry návrhů </w:t>
      </w:r>
      <w:r w:rsidRPr="00F200BC">
        <w:rPr>
          <w:rFonts w:ascii="Arial" w:hAnsi="Arial" w:cs="Arial"/>
          <w:bCs/>
          <w:sz w:val="20"/>
          <w:lang w:eastAsia="cs-CZ"/>
        </w:rPr>
        <w:t xml:space="preserve">ze strany jednotlivých aktérů. </w:t>
      </w:r>
      <w:r w:rsidR="00967D19">
        <w:rPr>
          <w:rFonts w:ascii="Arial" w:hAnsi="Arial" w:cs="Arial"/>
          <w:bCs/>
          <w:sz w:val="20"/>
          <w:lang w:eastAsia="cs-CZ"/>
        </w:rPr>
        <w:t>Poskytovatel</w:t>
      </w:r>
      <w:r w:rsidR="00016272">
        <w:rPr>
          <w:rFonts w:ascii="Arial" w:hAnsi="Arial" w:cs="Arial"/>
          <w:bCs/>
          <w:sz w:val="20"/>
          <w:lang w:eastAsia="cs-CZ"/>
        </w:rPr>
        <w:t xml:space="preserve"> sestaví seznam relevantních aktérů a vytipuje a navrhne konkrétní účastníky kulatých stolů. </w:t>
      </w:r>
      <w:r w:rsidRPr="00F200BC">
        <w:rPr>
          <w:rFonts w:ascii="Arial" w:hAnsi="Arial" w:cs="Arial"/>
          <w:bCs/>
          <w:sz w:val="20"/>
          <w:lang w:eastAsia="cs-CZ"/>
        </w:rPr>
        <w:t>Účastníky kulatýc</w:t>
      </w:r>
      <w:r w:rsidR="00D3621E">
        <w:rPr>
          <w:rFonts w:ascii="Arial" w:hAnsi="Arial" w:cs="Arial"/>
          <w:bCs/>
          <w:sz w:val="20"/>
          <w:lang w:eastAsia="cs-CZ"/>
        </w:rPr>
        <w:t xml:space="preserve">h stolů bude navrhovat </w:t>
      </w:r>
      <w:r w:rsidR="00967D19">
        <w:rPr>
          <w:rFonts w:ascii="Arial" w:hAnsi="Arial" w:cs="Arial"/>
          <w:bCs/>
          <w:sz w:val="20"/>
          <w:lang w:eastAsia="cs-CZ"/>
        </w:rPr>
        <w:t>i objednatel</w:t>
      </w:r>
      <w:r w:rsidR="008E16FA">
        <w:rPr>
          <w:rFonts w:ascii="Arial" w:hAnsi="Arial" w:cs="Arial"/>
          <w:bCs/>
          <w:sz w:val="20"/>
          <w:lang w:eastAsia="cs-CZ"/>
        </w:rPr>
        <w:t xml:space="preserve">. </w:t>
      </w:r>
      <w:r w:rsidRPr="00F200BC">
        <w:rPr>
          <w:rFonts w:ascii="Arial" w:hAnsi="Arial" w:cs="Arial"/>
          <w:bCs/>
          <w:sz w:val="20"/>
          <w:lang w:eastAsia="cs-CZ"/>
        </w:rPr>
        <w:t xml:space="preserve"> Konečný seznam schv</w:t>
      </w:r>
      <w:r w:rsidR="00F200BC">
        <w:rPr>
          <w:rFonts w:ascii="Arial" w:hAnsi="Arial" w:cs="Arial"/>
          <w:bCs/>
          <w:sz w:val="20"/>
          <w:lang w:eastAsia="cs-CZ"/>
        </w:rPr>
        <w:t>álí</w:t>
      </w:r>
      <w:r w:rsidR="00D3621E">
        <w:rPr>
          <w:rFonts w:ascii="Arial" w:hAnsi="Arial" w:cs="Arial"/>
          <w:bCs/>
          <w:sz w:val="20"/>
          <w:lang w:eastAsia="cs-CZ"/>
        </w:rPr>
        <w:t xml:space="preserve"> objednatel</w:t>
      </w:r>
      <w:r w:rsidRPr="00F200BC">
        <w:rPr>
          <w:rFonts w:ascii="Arial" w:hAnsi="Arial" w:cs="Arial"/>
          <w:bCs/>
          <w:sz w:val="20"/>
          <w:lang w:eastAsia="cs-CZ"/>
        </w:rPr>
        <w:t>.</w:t>
      </w:r>
    </w:p>
    <w:p w:rsidRPr="000D3108" w:rsidR="00E52D1D" w:rsidP="00E52D1D" w:rsidRDefault="00D2166F">
      <w:pPr>
        <w:jc w:val="both"/>
        <w:rPr>
          <w:rFonts w:ascii="Arial" w:hAnsi="Arial" w:eastAsia="Times New Roman" w:cs="Arial"/>
          <w:b/>
          <w:sz w:val="20"/>
          <w:szCs w:val="20"/>
          <w:lang w:eastAsia="cs-CZ"/>
        </w:rPr>
      </w:pPr>
      <w:r>
        <w:rPr>
          <w:rFonts w:ascii="Arial" w:hAnsi="Arial" w:eastAsia="Times New Roman" w:cs="Arial"/>
          <w:b/>
          <w:sz w:val="20"/>
          <w:szCs w:val="20"/>
          <w:lang w:eastAsia="cs-CZ"/>
        </w:rPr>
        <w:t>V</w:t>
      </w:r>
      <w:r w:rsidR="00BD40FC">
        <w:rPr>
          <w:rFonts w:ascii="Arial" w:hAnsi="Arial" w:cs="Arial"/>
          <w:b/>
          <w:sz w:val="20"/>
          <w:szCs w:val="20"/>
        </w:rPr>
        <w:t>ýstupy poskytovatele</w:t>
      </w:r>
      <w:r w:rsidRPr="000D3108" w:rsidR="00E52D1D">
        <w:rPr>
          <w:rFonts w:ascii="Arial" w:hAnsi="Arial" w:cs="Arial"/>
          <w:b/>
          <w:sz w:val="20"/>
          <w:szCs w:val="20"/>
        </w:rPr>
        <w:t>:</w:t>
      </w:r>
    </w:p>
    <w:p w:rsidR="00D2166F" w:rsidP="00D2166F" w:rsidRDefault="00BD40FC">
      <w:pPr>
        <w:pStyle w:val="Bezmezer"/>
        <w:spacing w:line="276" w:lineRule="auto"/>
        <w:jc w:val="both"/>
        <w:rPr>
          <w:rFonts w:ascii="Arial" w:hAnsi="Arial" w:cs="Arial"/>
          <w:sz w:val="20"/>
          <w:szCs w:val="20"/>
        </w:rPr>
      </w:pPr>
      <w:r>
        <w:rPr>
          <w:rFonts w:ascii="Arial" w:hAnsi="Arial" w:cs="Arial"/>
          <w:sz w:val="20"/>
          <w:szCs w:val="20"/>
        </w:rPr>
        <w:t>Poskytovatel</w:t>
      </w:r>
      <w:r w:rsidRPr="003B7A3F" w:rsidR="00D2166F">
        <w:rPr>
          <w:rFonts w:ascii="Arial" w:hAnsi="Arial" w:cs="Arial"/>
          <w:sz w:val="20"/>
          <w:szCs w:val="20"/>
        </w:rPr>
        <w:t xml:space="preserve"> </w:t>
      </w:r>
      <w:r w:rsidR="00D23A45">
        <w:rPr>
          <w:rFonts w:ascii="Arial" w:hAnsi="Arial" w:cs="Arial"/>
          <w:sz w:val="20"/>
          <w:szCs w:val="20"/>
        </w:rPr>
        <w:t xml:space="preserve">předloží </w:t>
      </w:r>
      <w:r w:rsidRPr="003B7A3F" w:rsidR="00D2166F">
        <w:rPr>
          <w:rFonts w:ascii="Arial" w:hAnsi="Arial" w:cs="Arial"/>
          <w:sz w:val="20"/>
          <w:szCs w:val="20"/>
        </w:rPr>
        <w:t>v p</w:t>
      </w:r>
      <w:r>
        <w:rPr>
          <w:rFonts w:ascii="Arial" w:hAnsi="Arial" w:cs="Arial"/>
          <w:sz w:val="20"/>
          <w:szCs w:val="20"/>
        </w:rPr>
        <w:t>růběhu realizace předmětu plnění smlouvy</w:t>
      </w:r>
      <w:r w:rsidRPr="003B7A3F" w:rsidR="00D2166F">
        <w:rPr>
          <w:rFonts w:ascii="Arial" w:hAnsi="Arial" w:cs="Arial"/>
          <w:sz w:val="20"/>
          <w:szCs w:val="20"/>
        </w:rPr>
        <w:t xml:space="preserve"> také tyto výstupy</w:t>
      </w:r>
      <w:r w:rsidR="00A34808">
        <w:rPr>
          <w:rFonts w:ascii="Arial" w:hAnsi="Arial" w:cs="Arial"/>
          <w:sz w:val="20"/>
          <w:szCs w:val="20"/>
        </w:rPr>
        <w:t xml:space="preserve">, </w:t>
      </w:r>
      <w:r w:rsidRPr="00A34808" w:rsidR="00A34808">
        <w:rPr>
          <w:rFonts w:ascii="Arial" w:hAnsi="Arial" w:cs="Arial"/>
          <w:sz w:val="20"/>
          <w:szCs w:val="20"/>
        </w:rPr>
        <w:t>které budou</w:t>
      </w:r>
      <w:r>
        <w:rPr>
          <w:rFonts w:ascii="Arial" w:hAnsi="Arial" w:cs="Arial"/>
          <w:sz w:val="20"/>
          <w:szCs w:val="20"/>
        </w:rPr>
        <w:t xml:space="preserve"> podléhat schvalování objednatele</w:t>
      </w:r>
      <w:r w:rsidRPr="003B7A3F" w:rsidR="00D2166F">
        <w:rPr>
          <w:rFonts w:ascii="Arial" w:hAnsi="Arial" w:cs="Arial"/>
          <w:sz w:val="20"/>
          <w:szCs w:val="20"/>
        </w:rPr>
        <w:t>:</w:t>
      </w:r>
    </w:p>
    <w:p w:rsidR="00D2166F" w:rsidP="00D2166F" w:rsidRDefault="00D2166F">
      <w:pPr>
        <w:pStyle w:val="Odstavecseseznamem"/>
        <w:numPr>
          <w:ilvl w:val="0"/>
          <w:numId w:val="9"/>
        </w:numPr>
        <w:jc w:val="both"/>
        <w:rPr>
          <w:rFonts w:ascii="Arial" w:hAnsi="Arial" w:cs="Arial"/>
          <w:sz w:val="20"/>
          <w:szCs w:val="20"/>
        </w:rPr>
      </w:pPr>
      <w:r w:rsidRPr="00E52D1D">
        <w:rPr>
          <w:rFonts w:ascii="Arial" w:hAnsi="Arial" w:cs="Arial"/>
          <w:sz w:val="20"/>
          <w:szCs w:val="20"/>
        </w:rPr>
        <w:lastRenderedPageBreak/>
        <w:t>Scénář(e) polostrukturovaných rozhovorů</w:t>
      </w:r>
      <w:r>
        <w:rPr>
          <w:rFonts w:ascii="Arial" w:hAnsi="Arial" w:cs="Arial"/>
          <w:sz w:val="20"/>
          <w:szCs w:val="20"/>
        </w:rPr>
        <w:t xml:space="preserve">, respektive fokusních skupin </w:t>
      </w:r>
      <w:r w:rsidRPr="00E52D1D">
        <w:rPr>
          <w:rFonts w:ascii="Arial" w:hAnsi="Arial" w:cs="Arial"/>
          <w:sz w:val="20"/>
          <w:szCs w:val="20"/>
        </w:rPr>
        <w:t>se zaměstnavateli</w:t>
      </w:r>
    </w:p>
    <w:p w:rsidR="00D2166F" w:rsidP="00D2166F" w:rsidRDefault="00D2166F">
      <w:pPr>
        <w:pStyle w:val="Odstavecseseznamem"/>
        <w:numPr>
          <w:ilvl w:val="0"/>
          <w:numId w:val="9"/>
        </w:numPr>
        <w:jc w:val="both"/>
        <w:rPr>
          <w:rFonts w:ascii="Arial" w:hAnsi="Arial" w:cs="Arial"/>
          <w:sz w:val="20"/>
          <w:szCs w:val="20"/>
        </w:rPr>
      </w:pPr>
      <w:r w:rsidRPr="00F867C2">
        <w:rPr>
          <w:rFonts w:ascii="Arial" w:hAnsi="Arial" w:cs="Arial"/>
          <w:sz w:val="20"/>
          <w:szCs w:val="20"/>
        </w:rPr>
        <w:t>Přehled respondentů pro rozhovory anebo účastníků fo</w:t>
      </w:r>
      <w:r>
        <w:rPr>
          <w:rFonts w:ascii="Arial" w:hAnsi="Arial" w:cs="Arial"/>
          <w:sz w:val="20"/>
          <w:szCs w:val="20"/>
        </w:rPr>
        <w:t xml:space="preserve">kusních skupin členěný </w:t>
      </w:r>
      <w:r w:rsidRPr="00F867C2">
        <w:rPr>
          <w:rFonts w:ascii="Arial" w:hAnsi="Arial" w:cs="Arial"/>
          <w:sz w:val="20"/>
          <w:szCs w:val="20"/>
        </w:rPr>
        <w:t>dle stanovenýc</w:t>
      </w:r>
      <w:r>
        <w:rPr>
          <w:rFonts w:ascii="Arial" w:hAnsi="Arial" w:cs="Arial"/>
          <w:sz w:val="20"/>
          <w:szCs w:val="20"/>
        </w:rPr>
        <w:t>h charakteristik</w:t>
      </w:r>
    </w:p>
    <w:p w:rsidRPr="00DE60FF" w:rsidR="00D2166F" w:rsidP="00D2166F" w:rsidRDefault="00D2166F">
      <w:pPr>
        <w:pStyle w:val="Odstavecseseznamem"/>
        <w:numPr>
          <w:ilvl w:val="0"/>
          <w:numId w:val="9"/>
        </w:numPr>
        <w:jc w:val="both"/>
        <w:rPr>
          <w:rFonts w:ascii="Arial" w:hAnsi="Arial" w:cs="Arial"/>
          <w:sz w:val="20"/>
          <w:szCs w:val="20"/>
        </w:rPr>
      </w:pPr>
      <w:r>
        <w:rPr>
          <w:rFonts w:ascii="Arial" w:hAnsi="Arial" w:cs="Arial"/>
          <w:sz w:val="20"/>
          <w:szCs w:val="20"/>
        </w:rPr>
        <w:t xml:space="preserve">Nahrávky rozhovorů, respektive fokusních </w:t>
      </w:r>
      <w:r w:rsidRPr="00DE60FF">
        <w:rPr>
          <w:rFonts w:ascii="Arial" w:hAnsi="Arial" w:cs="Arial"/>
          <w:sz w:val="20"/>
          <w:szCs w:val="20"/>
        </w:rPr>
        <w:t>skupin (</w:t>
      </w:r>
      <w:r w:rsidRPr="00DE60FF" w:rsidR="00664A52">
        <w:rPr>
          <w:rFonts w:ascii="Arial" w:hAnsi="Arial" w:cs="Arial"/>
          <w:sz w:val="20"/>
          <w:szCs w:val="20"/>
        </w:rPr>
        <w:t xml:space="preserve">ve zvukovém </w:t>
      </w:r>
      <w:r w:rsidRPr="00DE60FF">
        <w:rPr>
          <w:rFonts w:ascii="Arial" w:hAnsi="Arial" w:cs="Arial"/>
          <w:sz w:val="20"/>
          <w:szCs w:val="20"/>
        </w:rPr>
        <w:t>formát</w:t>
      </w:r>
      <w:r w:rsidRPr="00DE60FF" w:rsidR="00664A52">
        <w:rPr>
          <w:rFonts w:ascii="Arial" w:hAnsi="Arial" w:cs="Arial"/>
          <w:sz w:val="20"/>
          <w:szCs w:val="20"/>
        </w:rPr>
        <w:t>u</w:t>
      </w:r>
      <w:r w:rsidRPr="00DE60FF">
        <w:rPr>
          <w:rFonts w:ascii="Arial" w:hAnsi="Arial" w:cs="Arial"/>
          <w:sz w:val="20"/>
          <w:szCs w:val="20"/>
        </w:rPr>
        <w:t>)</w:t>
      </w:r>
    </w:p>
    <w:p w:rsidR="00786AA5" w:rsidP="00D2166F" w:rsidRDefault="00786AA5">
      <w:pPr>
        <w:pStyle w:val="Odstavecseseznamem"/>
        <w:numPr>
          <w:ilvl w:val="0"/>
          <w:numId w:val="9"/>
        </w:numPr>
        <w:jc w:val="both"/>
        <w:rPr>
          <w:rFonts w:ascii="Arial" w:hAnsi="Arial" w:cs="Arial"/>
          <w:sz w:val="20"/>
          <w:szCs w:val="20"/>
        </w:rPr>
      </w:pPr>
      <w:r>
        <w:rPr>
          <w:rFonts w:ascii="Arial" w:hAnsi="Arial" w:cs="Arial"/>
          <w:sz w:val="20"/>
          <w:szCs w:val="20"/>
        </w:rPr>
        <w:t xml:space="preserve">Přepisy, příp. výtahy rozhovorů, respektive fokusních skupin </w:t>
      </w:r>
      <w:r w:rsidRPr="00F867C2">
        <w:rPr>
          <w:rFonts w:ascii="Arial" w:hAnsi="Arial" w:cs="Arial"/>
          <w:sz w:val="20"/>
          <w:szCs w:val="20"/>
        </w:rPr>
        <w:t>(ve formě textového dokumentu kompatibilního s MS Word)</w:t>
      </w:r>
    </w:p>
    <w:p w:rsidR="00D2166F" w:rsidP="00D2166F" w:rsidRDefault="00D2166F">
      <w:pPr>
        <w:pStyle w:val="Odstavecseseznamem"/>
        <w:numPr>
          <w:ilvl w:val="0"/>
          <w:numId w:val="9"/>
        </w:numPr>
        <w:jc w:val="both"/>
        <w:rPr>
          <w:rFonts w:ascii="Arial" w:hAnsi="Arial" w:cs="Arial"/>
          <w:sz w:val="20"/>
          <w:szCs w:val="20"/>
        </w:rPr>
      </w:pPr>
      <w:r w:rsidRPr="00F867C2">
        <w:rPr>
          <w:rFonts w:ascii="Arial" w:hAnsi="Arial" w:cs="Arial"/>
          <w:sz w:val="20"/>
          <w:szCs w:val="20"/>
        </w:rPr>
        <w:t>Zprávu z</w:t>
      </w:r>
      <w:r>
        <w:rPr>
          <w:rFonts w:ascii="Arial" w:hAnsi="Arial" w:cs="Arial"/>
          <w:sz w:val="20"/>
          <w:szCs w:val="20"/>
        </w:rPr>
        <w:t xml:space="preserve"> kvalitativního </w:t>
      </w:r>
      <w:r w:rsidRPr="00F867C2">
        <w:rPr>
          <w:rFonts w:ascii="Arial" w:hAnsi="Arial" w:cs="Arial"/>
          <w:sz w:val="20"/>
          <w:szCs w:val="20"/>
        </w:rPr>
        <w:t>šetření mezi zaměstnavateli – zpracované výstupy z realizovaných rozhovorů</w:t>
      </w:r>
      <w:r>
        <w:rPr>
          <w:rFonts w:ascii="Arial" w:hAnsi="Arial" w:cs="Arial"/>
          <w:sz w:val="20"/>
          <w:szCs w:val="20"/>
        </w:rPr>
        <w:t>, respektive fokusních skupin</w:t>
      </w:r>
      <w:r w:rsidRPr="00F867C2">
        <w:rPr>
          <w:rFonts w:ascii="Arial" w:hAnsi="Arial" w:cs="Arial"/>
          <w:sz w:val="20"/>
          <w:szCs w:val="20"/>
        </w:rPr>
        <w:t xml:space="preserve"> (zpracovanou ve formě textového dokumentu kompatibilního s MS Word)</w:t>
      </w:r>
      <w:r>
        <w:rPr>
          <w:rFonts w:ascii="Arial" w:hAnsi="Arial" w:cs="Arial"/>
          <w:sz w:val="20"/>
          <w:szCs w:val="20"/>
        </w:rPr>
        <w:t xml:space="preserve"> (</w:t>
      </w:r>
      <w:r w:rsidR="00BD40FC">
        <w:rPr>
          <w:rFonts w:ascii="Arial" w:hAnsi="Arial" w:cs="Arial"/>
          <w:sz w:val="20"/>
          <w:szCs w:val="20"/>
        </w:rPr>
        <w:t xml:space="preserve">rozsah </w:t>
      </w:r>
      <w:r w:rsidR="008E16FA">
        <w:rPr>
          <w:rFonts w:ascii="Arial" w:hAnsi="Arial" w:cs="Arial"/>
          <w:sz w:val="20"/>
          <w:szCs w:val="20"/>
        </w:rPr>
        <w:t>6</w:t>
      </w:r>
      <w:r>
        <w:rPr>
          <w:rFonts w:ascii="Arial" w:hAnsi="Arial" w:cs="Arial"/>
          <w:sz w:val="20"/>
          <w:szCs w:val="20"/>
        </w:rPr>
        <w:t>0-</w:t>
      </w:r>
      <w:r w:rsidR="008E16FA">
        <w:rPr>
          <w:rFonts w:ascii="Arial" w:hAnsi="Arial" w:cs="Arial"/>
          <w:sz w:val="20"/>
          <w:szCs w:val="20"/>
        </w:rPr>
        <w:t>8</w:t>
      </w:r>
      <w:r>
        <w:rPr>
          <w:rFonts w:ascii="Arial" w:hAnsi="Arial" w:cs="Arial"/>
          <w:sz w:val="20"/>
          <w:szCs w:val="20"/>
        </w:rPr>
        <w:t xml:space="preserve">0 </w:t>
      </w:r>
      <w:r w:rsidR="008E16FA">
        <w:rPr>
          <w:rFonts w:ascii="Arial" w:hAnsi="Arial" w:cs="Arial"/>
          <w:sz w:val="20"/>
          <w:szCs w:val="20"/>
        </w:rPr>
        <w:t>normostran</w:t>
      </w:r>
      <w:r>
        <w:rPr>
          <w:rFonts w:ascii="Arial" w:hAnsi="Arial" w:cs="Arial"/>
          <w:sz w:val="20"/>
          <w:szCs w:val="20"/>
        </w:rPr>
        <w:t>)</w:t>
      </w:r>
    </w:p>
    <w:p w:rsidRPr="00F867C2" w:rsidR="00AF05C4" w:rsidP="00D2166F" w:rsidRDefault="00AF05C4">
      <w:pPr>
        <w:pStyle w:val="Odstavecseseznamem"/>
        <w:numPr>
          <w:ilvl w:val="0"/>
          <w:numId w:val="9"/>
        </w:numPr>
        <w:jc w:val="both"/>
        <w:rPr>
          <w:rFonts w:ascii="Arial" w:hAnsi="Arial" w:cs="Arial"/>
          <w:sz w:val="20"/>
          <w:szCs w:val="20"/>
        </w:rPr>
      </w:pPr>
      <w:r>
        <w:rPr>
          <w:rFonts w:ascii="Arial" w:hAnsi="Arial" w:cs="Arial"/>
          <w:sz w:val="20"/>
          <w:szCs w:val="20"/>
        </w:rPr>
        <w:t>Metodologii pro zpracování rešerše zahraničních zkušeností (postup při identifikaci, výběru a strukturu zpracování jednotlivých případů) (</w:t>
      </w:r>
      <w:r w:rsidR="00BD40FC">
        <w:rPr>
          <w:rFonts w:ascii="Arial" w:hAnsi="Arial" w:cs="Arial"/>
          <w:sz w:val="20"/>
          <w:szCs w:val="20"/>
        </w:rPr>
        <w:t xml:space="preserve">rozsah </w:t>
      </w:r>
      <w:r w:rsidR="00971B44">
        <w:rPr>
          <w:rFonts w:ascii="Arial" w:hAnsi="Arial" w:cs="Arial"/>
          <w:sz w:val="20"/>
          <w:szCs w:val="20"/>
        </w:rPr>
        <w:t>3</w:t>
      </w:r>
      <w:r>
        <w:rPr>
          <w:rFonts w:ascii="Arial" w:hAnsi="Arial" w:cs="Arial"/>
          <w:sz w:val="20"/>
          <w:szCs w:val="20"/>
        </w:rPr>
        <w:t>-</w:t>
      </w:r>
      <w:r w:rsidR="008E16FA">
        <w:rPr>
          <w:rFonts w:ascii="Arial" w:hAnsi="Arial" w:cs="Arial"/>
          <w:sz w:val="20"/>
          <w:szCs w:val="20"/>
        </w:rPr>
        <w:t>6</w:t>
      </w:r>
      <w:r>
        <w:rPr>
          <w:rFonts w:ascii="Arial" w:hAnsi="Arial" w:cs="Arial"/>
          <w:sz w:val="20"/>
          <w:szCs w:val="20"/>
        </w:rPr>
        <w:t xml:space="preserve"> </w:t>
      </w:r>
      <w:r w:rsidR="008E16FA">
        <w:rPr>
          <w:rFonts w:ascii="Arial" w:hAnsi="Arial" w:cs="Arial"/>
          <w:sz w:val="20"/>
          <w:szCs w:val="20"/>
        </w:rPr>
        <w:t>normostran</w:t>
      </w:r>
      <w:r>
        <w:rPr>
          <w:rFonts w:ascii="Arial" w:hAnsi="Arial" w:cs="Arial"/>
          <w:sz w:val="20"/>
          <w:szCs w:val="20"/>
        </w:rPr>
        <w:t>), výběr zemí, seznam vybraných případů</w:t>
      </w:r>
    </w:p>
    <w:p w:rsidR="00D2166F" w:rsidP="00D2166F" w:rsidRDefault="00D2166F">
      <w:pPr>
        <w:pStyle w:val="Odstavecseseznamem"/>
        <w:numPr>
          <w:ilvl w:val="0"/>
          <w:numId w:val="9"/>
        </w:numPr>
        <w:jc w:val="both"/>
        <w:rPr>
          <w:rFonts w:ascii="Arial" w:hAnsi="Arial" w:cs="Arial"/>
          <w:sz w:val="20"/>
          <w:szCs w:val="20"/>
        </w:rPr>
      </w:pPr>
      <w:r>
        <w:rPr>
          <w:rFonts w:ascii="Arial" w:hAnsi="Arial" w:cs="Arial"/>
          <w:sz w:val="20"/>
          <w:szCs w:val="20"/>
        </w:rPr>
        <w:t>R</w:t>
      </w:r>
      <w:r w:rsidRPr="00E52D1D">
        <w:rPr>
          <w:rFonts w:ascii="Arial" w:hAnsi="Arial" w:cs="Arial"/>
          <w:sz w:val="20"/>
          <w:szCs w:val="20"/>
        </w:rPr>
        <w:t>ešerš</w:t>
      </w:r>
      <w:r>
        <w:rPr>
          <w:rFonts w:ascii="Arial" w:hAnsi="Arial" w:cs="Arial"/>
          <w:sz w:val="20"/>
          <w:szCs w:val="20"/>
        </w:rPr>
        <w:t>i</w:t>
      </w:r>
      <w:r w:rsidRPr="00E52D1D">
        <w:rPr>
          <w:rFonts w:ascii="Arial" w:hAnsi="Arial" w:cs="Arial"/>
          <w:sz w:val="20"/>
          <w:szCs w:val="20"/>
        </w:rPr>
        <w:t xml:space="preserve"> zkušeností ve vybraných zahraničních státech a identifikované příklady dobré praxe</w:t>
      </w:r>
      <w:r>
        <w:rPr>
          <w:rFonts w:ascii="Arial" w:hAnsi="Arial" w:cs="Arial"/>
          <w:sz w:val="20"/>
          <w:szCs w:val="20"/>
        </w:rPr>
        <w:t xml:space="preserve"> </w:t>
      </w:r>
      <w:r w:rsidRPr="00F867C2">
        <w:rPr>
          <w:rFonts w:ascii="Arial" w:hAnsi="Arial" w:cs="Arial"/>
          <w:sz w:val="20"/>
          <w:szCs w:val="20"/>
        </w:rPr>
        <w:t>(zpracovanou ve formě textového dokumentu kompatibilního s MS Word)</w:t>
      </w:r>
      <w:r>
        <w:rPr>
          <w:rFonts w:ascii="Arial" w:hAnsi="Arial" w:cs="Arial"/>
          <w:sz w:val="20"/>
          <w:szCs w:val="20"/>
        </w:rPr>
        <w:t xml:space="preserve"> (</w:t>
      </w:r>
      <w:r w:rsidR="00BD40FC">
        <w:rPr>
          <w:rFonts w:ascii="Arial" w:hAnsi="Arial" w:cs="Arial"/>
          <w:sz w:val="20"/>
          <w:szCs w:val="20"/>
        </w:rPr>
        <w:t xml:space="preserve">rozsah </w:t>
      </w:r>
      <w:r w:rsidR="00430EFB">
        <w:rPr>
          <w:rFonts w:ascii="Arial" w:hAnsi="Arial" w:cs="Arial"/>
          <w:sz w:val="20"/>
          <w:szCs w:val="20"/>
        </w:rPr>
        <w:t>5</w:t>
      </w:r>
      <w:r>
        <w:rPr>
          <w:rFonts w:ascii="Arial" w:hAnsi="Arial" w:cs="Arial"/>
          <w:sz w:val="20"/>
          <w:szCs w:val="20"/>
        </w:rPr>
        <w:t>0-</w:t>
      </w:r>
      <w:r w:rsidR="00430EFB">
        <w:rPr>
          <w:rFonts w:ascii="Arial" w:hAnsi="Arial" w:cs="Arial"/>
          <w:sz w:val="20"/>
          <w:szCs w:val="20"/>
        </w:rPr>
        <w:t>7</w:t>
      </w:r>
      <w:r>
        <w:rPr>
          <w:rFonts w:ascii="Arial" w:hAnsi="Arial" w:cs="Arial"/>
          <w:sz w:val="20"/>
          <w:szCs w:val="20"/>
        </w:rPr>
        <w:t xml:space="preserve">0 </w:t>
      </w:r>
      <w:r w:rsidR="008E16FA">
        <w:rPr>
          <w:rFonts w:ascii="Arial" w:hAnsi="Arial" w:cs="Arial"/>
          <w:sz w:val="20"/>
          <w:szCs w:val="20"/>
        </w:rPr>
        <w:t>normostran</w:t>
      </w:r>
      <w:r>
        <w:rPr>
          <w:rFonts w:ascii="Arial" w:hAnsi="Arial" w:cs="Arial"/>
          <w:sz w:val="20"/>
          <w:szCs w:val="20"/>
        </w:rPr>
        <w:t>)</w:t>
      </w:r>
    </w:p>
    <w:p w:rsidRPr="00E52D1D" w:rsidR="00D2166F" w:rsidP="00D2166F" w:rsidRDefault="00D2166F">
      <w:pPr>
        <w:pStyle w:val="Odstavecseseznamem"/>
        <w:numPr>
          <w:ilvl w:val="0"/>
          <w:numId w:val="9"/>
        </w:numPr>
        <w:jc w:val="both"/>
        <w:rPr>
          <w:rFonts w:ascii="Arial" w:hAnsi="Arial" w:cs="Arial"/>
          <w:sz w:val="20"/>
          <w:szCs w:val="20"/>
        </w:rPr>
      </w:pPr>
      <w:r w:rsidRPr="00E52D1D">
        <w:rPr>
          <w:rFonts w:ascii="Arial" w:hAnsi="Arial" w:cs="Arial"/>
          <w:sz w:val="20"/>
          <w:szCs w:val="20"/>
        </w:rPr>
        <w:t xml:space="preserve">Písemně vypracované návrhy </w:t>
      </w:r>
      <w:r w:rsidR="003013B7">
        <w:rPr>
          <w:rFonts w:ascii="Arial" w:hAnsi="Arial" w:cs="Arial"/>
          <w:sz w:val="20"/>
          <w:szCs w:val="20"/>
        </w:rPr>
        <w:t xml:space="preserve">variantních řešení a </w:t>
      </w:r>
      <w:r w:rsidRPr="00E52D1D">
        <w:rPr>
          <w:rFonts w:ascii="Arial" w:hAnsi="Arial" w:cs="Arial"/>
          <w:sz w:val="20"/>
          <w:szCs w:val="20"/>
        </w:rPr>
        <w:t>opatření a další podklady pro diskusi v rámci kulatých stolů</w:t>
      </w:r>
      <w:r w:rsidR="00374978">
        <w:rPr>
          <w:rFonts w:ascii="Arial" w:hAnsi="Arial" w:cs="Arial"/>
          <w:sz w:val="20"/>
          <w:szCs w:val="20"/>
        </w:rPr>
        <w:t xml:space="preserve"> </w:t>
      </w:r>
      <w:r w:rsidR="00E713DC">
        <w:rPr>
          <w:rFonts w:ascii="Arial" w:hAnsi="Arial" w:cs="Arial"/>
          <w:sz w:val="20"/>
          <w:szCs w:val="20"/>
        </w:rPr>
        <w:t>(</w:t>
      </w:r>
      <w:r w:rsidR="00BD40FC">
        <w:rPr>
          <w:rFonts w:ascii="Arial" w:hAnsi="Arial" w:cs="Arial"/>
          <w:sz w:val="20"/>
          <w:szCs w:val="20"/>
        </w:rPr>
        <w:t xml:space="preserve">rozsah </w:t>
      </w:r>
      <w:r w:rsidR="001C3373">
        <w:rPr>
          <w:rFonts w:ascii="Arial" w:hAnsi="Arial" w:cs="Arial"/>
          <w:sz w:val="20"/>
          <w:szCs w:val="20"/>
        </w:rPr>
        <w:t>1</w:t>
      </w:r>
      <w:r w:rsidR="00430EFB">
        <w:rPr>
          <w:rFonts w:ascii="Arial" w:hAnsi="Arial" w:cs="Arial"/>
          <w:sz w:val="20"/>
          <w:szCs w:val="20"/>
        </w:rPr>
        <w:t>2</w:t>
      </w:r>
      <w:r w:rsidR="00E713DC">
        <w:rPr>
          <w:rFonts w:ascii="Arial" w:hAnsi="Arial" w:cs="Arial"/>
          <w:sz w:val="20"/>
          <w:szCs w:val="20"/>
        </w:rPr>
        <w:t>-1</w:t>
      </w:r>
      <w:r w:rsidR="00430EFB">
        <w:rPr>
          <w:rFonts w:ascii="Arial" w:hAnsi="Arial" w:cs="Arial"/>
          <w:sz w:val="20"/>
          <w:szCs w:val="20"/>
        </w:rPr>
        <w:t>4</w:t>
      </w:r>
      <w:r w:rsidR="00E713DC">
        <w:rPr>
          <w:rFonts w:ascii="Arial" w:hAnsi="Arial" w:cs="Arial"/>
          <w:sz w:val="20"/>
          <w:szCs w:val="20"/>
        </w:rPr>
        <w:t xml:space="preserve"> </w:t>
      </w:r>
      <w:r w:rsidR="00430EFB">
        <w:rPr>
          <w:rFonts w:ascii="Arial" w:hAnsi="Arial" w:cs="Arial"/>
          <w:sz w:val="20"/>
          <w:szCs w:val="20"/>
        </w:rPr>
        <w:t>normostran</w:t>
      </w:r>
      <w:r w:rsidR="00E713DC">
        <w:rPr>
          <w:rFonts w:ascii="Arial" w:hAnsi="Arial" w:cs="Arial"/>
          <w:sz w:val="20"/>
          <w:szCs w:val="20"/>
        </w:rPr>
        <w:t>)</w:t>
      </w:r>
    </w:p>
    <w:p w:rsidR="00D2166F" w:rsidP="00D2166F" w:rsidRDefault="00D2166F">
      <w:pPr>
        <w:pStyle w:val="Odstavecseseznamem"/>
        <w:numPr>
          <w:ilvl w:val="0"/>
          <w:numId w:val="9"/>
        </w:numPr>
        <w:jc w:val="both"/>
        <w:rPr>
          <w:rFonts w:ascii="Arial" w:hAnsi="Arial" w:cs="Arial"/>
          <w:sz w:val="20"/>
          <w:szCs w:val="20"/>
        </w:rPr>
      </w:pPr>
      <w:r w:rsidRPr="00E52D1D">
        <w:rPr>
          <w:rFonts w:ascii="Arial" w:hAnsi="Arial" w:cs="Arial"/>
          <w:sz w:val="20"/>
          <w:szCs w:val="20"/>
        </w:rPr>
        <w:t xml:space="preserve">Seznamy účastníků kulatých stolů </w:t>
      </w:r>
    </w:p>
    <w:p w:rsidR="00D2166F" w:rsidP="00D2166F" w:rsidRDefault="00D2166F">
      <w:pPr>
        <w:pStyle w:val="Odstavecseseznamem"/>
        <w:numPr>
          <w:ilvl w:val="0"/>
          <w:numId w:val="9"/>
        </w:numPr>
        <w:jc w:val="both"/>
        <w:rPr>
          <w:rFonts w:ascii="Arial" w:hAnsi="Arial" w:cs="Arial"/>
          <w:sz w:val="20"/>
          <w:szCs w:val="20"/>
        </w:rPr>
      </w:pPr>
      <w:r w:rsidRPr="00E52D1D">
        <w:rPr>
          <w:rFonts w:ascii="Arial" w:hAnsi="Arial" w:cs="Arial"/>
          <w:sz w:val="20"/>
          <w:szCs w:val="20"/>
        </w:rPr>
        <w:t>Zprávu o průběhu a výstupech kulatých stolů (zpracovanou ve formě textového dokumentu kompatibilního s MS Word) (</w:t>
      </w:r>
      <w:r w:rsidR="00BD40FC">
        <w:rPr>
          <w:rFonts w:ascii="Arial" w:hAnsi="Arial" w:cs="Arial"/>
          <w:sz w:val="20"/>
          <w:szCs w:val="20"/>
        </w:rPr>
        <w:t xml:space="preserve">rozsah </w:t>
      </w:r>
      <w:r w:rsidR="00971B44">
        <w:rPr>
          <w:rFonts w:ascii="Arial" w:hAnsi="Arial" w:cs="Arial"/>
          <w:sz w:val="20"/>
          <w:szCs w:val="20"/>
        </w:rPr>
        <w:t>3</w:t>
      </w:r>
      <w:r w:rsidRPr="00E52D1D">
        <w:rPr>
          <w:rFonts w:ascii="Arial" w:hAnsi="Arial" w:cs="Arial"/>
          <w:sz w:val="20"/>
          <w:szCs w:val="20"/>
        </w:rPr>
        <w:t>0-</w:t>
      </w:r>
      <w:r w:rsidR="00430EFB">
        <w:rPr>
          <w:rFonts w:ascii="Arial" w:hAnsi="Arial" w:cs="Arial"/>
          <w:sz w:val="20"/>
          <w:szCs w:val="20"/>
        </w:rPr>
        <w:t>5</w:t>
      </w:r>
      <w:r w:rsidRPr="00E52D1D">
        <w:rPr>
          <w:rFonts w:ascii="Arial" w:hAnsi="Arial" w:cs="Arial"/>
          <w:sz w:val="20"/>
          <w:szCs w:val="20"/>
        </w:rPr>
        <w:t xml:space="preserve">0 </w:t>
      </w:r>
      <w:r w:rsidR="00430EFB">
        <w:rPr>
          <w:rFonts w:ascii="Arial" w:hAnsi="Arial" w:cs="Arial"/>
          <w:sz w:val="20"/>
          <w:szCs w:val="20"/>
        </w:rPr>
        <w:t>normostran</w:t>
      </w:r>
      <w:r w:rsidRPr="00E52D1D">
        <w:rPr>
          <w:rFonts w:ascii="Arial" w:hAnsi="Arial" w:cs="Arial"/>
          <w:sz w:val="20"/>
          <w:szCs w:val="20"/>
        </w:rPr>
        <w:t>)</w:t>
      </w:r>
    </w:p>
    <w:p w:rsidRPr="00E713DC" w:rsidR="00D23A45" w:rsidP="00857FB7" w:rsidRDefault="00D23A45">
      <w:pPr>
        <w:numPr>
          <w:ilvl w:val="0"/>
          <w:numId w:val="9"/>
        </w:numPr>
        <w:spacing w:after="0"/>
        <w:jc w:val="both"/>
        <w:rPr>
          <w:rFonts w:ascii="Arial" w:hAnsi="Arial" w:eastAsia="Times New Roman" w:cs="Arial"/>
          <w:sz w:val="20"/>
          <w:szCs w:val="20"/>
          <w:lang w:eastAsia="cs-CZ"/>
        </w:rPr>
      </w:pPr>
      <w:r w:rsidRPr="00E713DC">
        <w:rPr>
          <w:rFonts w:ascii="Arial" w:hAnsi="Arial" w:cs="Arial"/>
          <w:sz w:val="20"/>
          <w:szCs w:val="20"/>
        </w:rPr>
        <w:t>Závěrečnou zprávu</w:t>
      </w:r>
      <w:r w:rsidRPr="00D23A45">
        <w:rPr>
          <w:rFonts w:ascii="Arial" w:hAnsi="Arial" w:cs="Arial"/>
          <w:sz w:val="20"/>
          <w:szCs w:val="20"/>
        </w:rPr>
        <w:t xml:space="preserve"> (zpracovanou ve formě textového dokumentu kompatibilního s MS Word)</w:t>
      </w:r>
      <w:r>
        <w:rPr>
          <w:rFonts w:ascii="Arial" w:hAnsi="Arial" w:cs="Arial"/>
          <w:sz w:val="20"/>
          <w:szCs w:val="20"/>
        </w:rPr>
        <w:t xml:space="preserve"> (</w:t>
      </w:r>
      <w:r w:rsidR="00BD40FC">
        <w:rPr>
          <w:rFonts w:ascii="Arial" w:hAnsi="Arial" w:cs="Arial"/>
          <w:sz w:val="20"/>
          <w:szCs w:val="20"/>
        </w:rPr>
        <w:t xml:space="preserve">rozsah </w:t>
      </w:r>
      <w:r w:rsidR="004E49A8">
        <w:rPr>
          <w:rFonts w:ascii="Arial" w:hAnsi="Arial" w:cs="Arial"/>
          <w:sz w:val="20"/>
          <w:szCs w:val="20"/>
        </w:rPr>
        <w:t>90</w:t>
      </w:r>
      <w:r>
        <w:rPr>
          <w:rFonts w:ascii="Arial" w:hAnsi="Arial" w:cs="Arial"/>
          <w:sz w:val="20"/>
          <w:szCs w:val="20"/>
        </w:rPr>
        <w:t>-</w:t>
      </w:r>
      <w:r w:rsidRPr="00E713DC">
        <w:rPr>
          <w:rFonts w:ascii="Arial" w:hAnsi="Arial" w:cs="Arial"/>
          <w:sz w:val="20"/>
          <w:szCs w:val="20"/>
        </w:rPr>
        <w:t>1</w:t>
      </w:r>
      <w:r w:rsidR="004E49A8">
        <w:rPr>
          <w:rFonts w:ascii="Arial" w:hAnsi="Arial" w:cs="Arial"/>
          <w:sz w:val="20"/>
          <w:szCs w:val="20"/>
        </w:rPr>
        <w:t>1</w:t>
      </w:r>
      <w:r w:rsidRPr="00E713DC">
        <w:rPr>
          <w:rFonts w:ascii="Arial" w:hAnsi="Arial" w:cs="Arial"/>
          <w:sz w:val="20"/>
          <w:szCs w:val="20"/>
        </w:rPr>
        <w:t xml:space="preserve">0 </w:t>
      </w:r>
      <w:r w:rsidR="00430EFB">
        <w:rPr>
          <w:rFonts w:ascii="Arial" w:hAnsi="Arial" w:cs="Arial"/>
          <w:sz w:val="20"/>
          <w:szCs w:val="20"/>
        </w:rPr>
        <w:t>normostran</w:t>
      </w:r>
      <w:r w:rsidRPr="00E713DC">
        <w:rPr>
          <w:rFonts w:ascii="Arial" w:hAnsi="Arial" w:cs="Arial"/>
          <w:sz w:val="20"/>
          <w:szCs w:val="20"/>
        </w:rPr>
        <w:t xml:space="preserve"> bez příloh)</w:t>
      </w:r>
    </w:p>
    <w:p w:rsidR="00857FB7" w:rsidP="00857FB7" w:rsidRDefault="00C10156">
      <w:pPr>
        <w:numPr>
          <w:ilvl w:val="1"/>
          <w:numId w:val="9"/>
        </w:numPr>
        <w:jc w:val="both"/>
        <w:rPr>
          <w:rFonts w:ascii="Arial" w:hAnsi="Arial" w:eastAsia="Times New Roman" w:cs="Arial"/>
          <w:sz w:val="20"/>
          <w:szCs w:val="20"/>
          <w:lang w:eastAsia="cs-CZ"/>
        </w:rPr>
      </w:pPr>
      <w:r>
        <w:rPr>
          <w:rFonts w:ascii="Arial" w:hAnsi="Arial" w:cs="Arial"/>
          <w:sz w:val="20"/>
          <w:szCs w:val="20"/>
        </w:rPr>
        <w:t xml:space="preserve">Závěrečná zpráva bude obsahovat tyto části: </w:t>
      </w:r>
      <w:r w:rsidR="008F2325">
        <w:rPr>
          <w:rFonts w:ascii="Arial" w:hAnsi="Arial" w:cs="Arial"/>
          <w:sz w:val="20"/>
          <w:szCs w:val="20"/>
        </w:rPr>
        <w:t>m</w:t>
      </w:r>
      <w:r w:rsidRPr="002F17C9" w:rsidR="008F2325">
        <w:rPr>
          <w:rFonts w:ascii="Arial" w:hAnsi="Arial" w:cs="Arial"/>
          <w:sz w:val="20"/>
          <w:szCs w:val="20"/>
        </w:rPr>
        <w:t>anažerské shrnutí obsahující hlavní analytická zjištění (</w:t>
      </w:r>
      <w:r w:rsidR="00BD40FC">
        <w:rPr>
          <w:rFonts w:ascii="Arial" w:hAnsi="Arial" w:cs="Arial"/>
          <w:sz w:val="20"/>
          <w:szCs w:val="20"/>
        </w:rPr>
        <w:t xml:space="preserve">rozsah </w:t>
      </w:r>
      <w:r w:rsidRPr="002F17C9" w:rsidR="008F2325">
        <w:rPr>
          <w:rFonts w:ascii="Arial" w:hAnsi="Arial" w:cs="Arial"/>
          <w:sz w:val="20"/>
          <w:szCs w:val="20"/>
        </w:rPr>
        <w:t>1</w:t>
      </w:r>
      <w:r w:rsidR="004E49A8">
        <w:rPr>
          <w:rFonts w:ascii="Arial" w:hAnsi="Arial" w:cs="Arial"/>
          <w:sz w:val="20"/>
          <w:szCs w:val="20"/>
        </w:rPr>
        <w:t>5</w:t>
      </w:r>
      <w:r w:rsidRPr="002F17C9" w:rsidR="008F2325">
        <w:rPr>
          <w:rFonts w:ascii="Arial" w:hAnsi="Arial" w:cs="Arial"/>
          <w:sz w:val="20"/>
          <w:szCs w:val="20"/>
        </w:rPr>
        <w:t xml:space="preserve">-20 </w:t>
      </w:r>
      <w:r w:rsidR="00430EFB">
        <w:rPr>
          <w:rFonts w:ascii="Arial" w:hAnsi="Arial" w:cs="Arial"/>
          <w:sz w:val="20"/>
          <w:szCs w:val="20"/>
        </w:rPr>
        <w:t>normostran</w:t>
      </w:r>
      <w:r w:rsidRPr="002F17C9" w:rsidR="008F2325">
        <w:rPr>
          <w:rFonts w:ascii="Arial" w:hAnsi="Arial" w:cs="Arial"/>
          <w:sz w:val="20"/>
          <w:szCs w:val="20"/>
        </w:rPr>
        <w:t>)</w:t>
      </w:r>
      <w:r w:rsidR="008F2325">
        <w:rPr>
          <w:rFonts w:ascii="Arial" w:hAnsi="Arial" w:cs="Arial"/>
          <w:sz w:val="20"/>
          <w:szCs w:val="20"/>
        </w:rPr>
        <w:t xml:space="preserve">, </w:t>
      </w:r>
      <w:r>
        <w:rPr>
          <w:rFonts w:ascii="Arial" w:hAnsi="Arial" w:cs="Arial"/>
          <w:sz w:val="20"/>
          <w:szCs w:val="20"/>
        </w:rPr>
        <w:t xml:space="preserve">analýza problému; </w:t>
      </w:r>
      <w:r w:rsidR="00CF767F">
        <w:rPr>
          <w:rFonts w:ascii="Arial" w:hAnsi="Arial" w:cs="Arial"/>
          <w:sz w:val="20"/>
          <w:szCs w:val="20"/>
        </w:rPr>
        <w:t xml:space="preserve">stanovení cílů politiky; </w:t>
      </w:r>
      <w:r>
        <w:rPr>
          <w:rFonts w:ascii="Arial" w:hAnsi="Arial" w:cs="Arial"/>
          <w:sz w:val="20"/>
          <w:szCs w:val="20"/>
        </w:rPr>
        <w:t xml:space="preserve">variantní návrh řešení; vyhodnocení variant; analýza tří vybraných opatření jmenovaných výše v kapitole „Rozsah“ a návrh doporučení. </w:t>
      </w:r>
      <w:r w:rsidR="00857FB7">
        <w:rPr>
          <w:rFonts w:ascii="Arial" w:hAnsi="Arial" w:cs="Arial"/>
          <w:sz w:val="20"/>
          <w:szCs w:val="20"/>
        </w:rPr>
        <w:t xml:space="preserve">Podrobnou strukturu </w:t>
      </w:r>
      <w:r w:rsidRPr="005929C0" w:rsidR="00857FB7">
        <w:rPr>
          <w:rFonts w:ascii="Arial" w:hAnsi="Arial" w:eastAsia="Times New Roman" w:cs="Arial"/>
          <w:sz w:val="20"/>
          <w:szCs w:val="20"/>
          <w:lang w:eastAsia="cs-CZ"/>
        </w:rPr>
        <w:t>závěrečné zprávy</w:t>
      </w:r>
      <w:r w:rsidR="00BD40FC">
        <w:rPr>
          <w:rFonts w:ascii="Arial" w:hAnsi="Arial" w:eastAsia="Times New Roman" w:cs="Arial"/>
          <w:sz w:val="20"/>
          <w:szCs w:val="20"/>
          <w:lang w:eastAsia="cs-CZ"/>
        </w:rPr>
        <w:t xml:space="preserve"> navrhne poskytovatel a objednatel</w:t>
      </w:r>
      <w:r w:rsidR="00857FB7">
        <w:rPr>
          <w:rFonts w:ascii="Arial" w:hAnsi="Arial" w:eastAsia="Times New Roman" w:cs="Arial"/>
          <w:sz w:val="20"/>
          <w:szCs w:val="20"/>
          <w:lang w:eastAsia="cs-CZ"/>
        </w:rPr>
        <w:t xml:space="preserve"> ji schválí.</w:t>
      </w:r>
    </w:p>
    <w:p w:rsidRPr="006F0676" w:rsidR="006F0676" w:rsidP="006F0676" w:rsidRDefault="00BD40FC">
      <w:pPr>
        <w:numPr>
          <w:ilvl w:val="1"/>
          <w:numId w:val="9"/>
        </w:numPr>
        <w:jc w:val="both"/>
        <w:rPr>
          <w:rFonts w:ascii="Arial" w:hAnsi="Arial" w:eastAsia="Times New Roman" w:cs="Arial"/>
          <w:sz w:val="20"/>
          <w:szCs w:val="20"/>
          <w:lang w:eastAsia="cs-CZ"/>
        </w:rPr>
      </w:pPr>
      <w:r>
        <w:rPr>
          <w:rFonts w:ascii="Arial" w:hAnsi="Arial" w:eastAsia="Times New Roman" w:cs="Arial"/>
          <w:sz w:val="20"/>
          <w:szCs w:val="20"/>
          <w:lang w:eastAsia="cs-CZ"/>
        </w:rPr>
        <w:t>Poskytovatel předloží objednateli</w:t>
      </w:r>
      <w:r w:rsidR="006F0676">
        <w:rPr>
          <w:rFonts w:ascii="Arial" w:hAnsi="Arial" w:eastAsia="Times New Roman" w:cs="Arial"/>
          <w:sz w:val="20"/>
          <w:szCs w:val="20"/>
          <w:lang w:eastAsia="cs-CZ"/>
        </w:rPr>
        <w:t xml:space="preserve"> průběžnou verzi závěrečné zprávy </w:t>
      </w:r>
      <w:r w:rsidR="005C67F3">
        <w:rPr>
          <w:rFonts w:ascii="Arial" w:hAnsi="Arial" w:eastAsia="Times New Roman" w:cs="Arial"/>
          <w:sz w:val="20"/>
          <w:szCs w:val="20"/>
          <w:lang w:eastAsia="cs-CZ"/>
        </w:rPr>
        <w:t>dle harmonogramu (</w:t>
      </w:r>
      <w:r w:rsidR="006F0676">
        <w:rPr>
          <w:rFonts w:ascii="Arial" w:hAnsi="Arial" w:eastAsia="Times New Roman" w:cs="Arial"/>
          <w:sz w:val="20"/>
          <w:szCs w:val="20"/>
          <w:lang w:eastAsia="cs-CZ"/>
        </w:rPr>
        <w:t>před přípravou a realizací kulatých stolů</w:t>
      </w:r>
      <w:r w:rsidR="005C67F3">
        <w:rPr>
          <w:rFonts w:ascii="Arial" w:hAnsi="Arial" w:eastAsia="Times New Roman" w:cs="Arial"/>
          <w:sz w:val="20"/>
          <w:szCs w:val="20"/>
          <w:lang w:eastAsia="cs-CZ"/>
        </w:rPr>
        <w:t>)</w:t>
      </w:r>
      <w:r w:rsidR="006F0676">
        <w:rPr>
          <w:rFonts w:ascii="Arial" w:hAnsi="Arial" w:eastAsia="Times New Roman" w:cs="Arial"/>
          <w:sz w:val="20"/>
          <w:szCs w:val="20"/>
          <w:lang w:eastAsia="cs-CZ"/>
        </w:rPr>
        <w:t xml:space="preserve">. Tato verze bude obsahovat první </w:t>
      </w:r>
      <w:r w:rsidRPr="00E65D05" w:rsidR="006F0676">
        <w:rPr>
          <w:rFonts w:ascii="Arial" w:hAnsi="Arial" w:eastAsia="Times New Roman" w:cs="Arial"/>
          <w:sz w:val="20"/>
          <w:szCs w:val="20"/>
          <w:lang w:eastAsia="cs-CZ"/>
        </w:rPr>
        <w:t>syntéz</w:t>
      </w:r>
      <w:r w:rsidR="006F0676">
        <w:rPr>
          <w:rFonts w:ascii="Arial" w:hAnsi="Arial" w:eastAsia="Times New Roman" w:cs="Arial"/>
          <w:sz w:val="20"/>
          <w:szCs w:val="20"/>
          <w:lang w:eastAsia="cs-CZ"/>
        </w:rPr>
        <w:t>u</w:t>
      </w:r>
      <w:r w:rsidRPr="00E65D05" w:rsidR="006F0676">
        <w:rPr>
          <w:rFonts w:ascii="Arial" w:hAnsi="Arial" w:eastAsia="Times New Roman" w:cs="Arial"/>
          <w:sz w:val="20"/>
          <w:szCs w:val="20"/>
          <w:lang w:eastAsia="cs-CZ"/>
        </w:rPr>
        <w:t xml:space="preserve"> výsledků kvalitativního výzkumu, výsledků rešerše zahraničních zkušeností, výsledků v projektu již provedeného výzkumu a získaných sekundárních dat. </w:t>
      </w:r>
      <w:r w:rsidR="006F0676">
        <w:rPr>
          <w:rFonts w:ascii="Arial" w:hAnsi="Arial" w:eastAsia="Times New Roman" w:cs="Arial"/>
          <w:sz w:val="20"/>
          <w:szCs w:val="20"/>
          <w:lang w:eastAsia="cs-CZ"/>
        </w:rPr>
        <w:t>Průběžná verze bude obsahovat analýzu</w:t>
      </w:r>
      <w:r w:rsidRPr="00E65D05" w:rsidR="006F0676">
        <w:rPr>
          <w:rFonts w:ascii="Arial" w:hAnsi="Arial" w:eastAsia="Times New Roman" w:cs="Arial"/>
          <w:sz w:val="20"/>
          <w:szCs w:val="20"/>
          <w:lang w:eastAsia="cs-CZ"/>
        </w:rPr>
        <w:t xml:space="preserve"> </w:t>
      </w:r>
      <w:r w:rsidR="006F0676">
        <w:rPr>
          <w:rFonts w:ascii="Arial" w:hAnsi="Arial" w:eastAsia="Times New Roman" w:cs="Arial"/>
          <w:sz w:val="20"/>
          <w:szCs w:val="20"/>
          <w:lang w:eastAsia="cs-CZ"/>
        </w:rPr>
        <w:t>problému</w:t>
      </w:r>
      <w:r w:rsidRPr="00E65D05" w:rsidR="006F0676">
        <w:rPr>
          <w:rFonts w:ascii="Arial" w:hAnsi="Arial" w:eastAsia="Times New Roman" w:cs="Arial"/>
          <w:sz w:val="20"/>
          <w:szCs w:val="20"/>
          <w:lang w:eastAsia="cs-CZ"/>
        </w:rPr>
        <w:t xml:space="preserve"> a definice cílů tvořené politiky za pomoci heuristik policy analysis (např. strom problémů a cílů)</w:t>
      </w:r>
      <w:r>
        <w:rPr>
          <w:rFonts w:ascii="Arial" w:hAnsi="Arial" w:eastAsia="Times New Roman" w:cs="Arial"/>
          <w:sz w:val="20"/>
          <w:szCs w:val="20"/>
          <w:lang w:eastAsia="cs-CZ"/>
        </w:rPr>
        <w:t xml:space="preserve">. </w:t>
      </w:r>
      <w:r w:rsidR="00233C14">
        <w:rPr>
          <w:rFonts w:ascii="Arial" w:hAnsi="Arial" w:eastAsia="Times New Roman" w:cs="Arial"/>
          <w:sz w:val="20"/>
          <w:szCs w:val="20"/>
          <w:lang w:eastAsia="cs-CZ"/>
        </w:rPr>
        <w:t xml:space="preserve">Průběžná verze také bude obsahovat prvotní </w:t>
      </w:r>
      <w:r w:rsidR="00233C14">
        <w:rPr>
          <w:rFonts w:ascii="Arial" w:hAnsi="Arial" w:cs="Arial"/>
          <w:sz w:val="20"/>
          <w:szCs w:val="20"/>
        </w:rPr>
        <w:t xml:space="preserve">analýzu tří vybraných opatření jmenovaných výše v kapitole „Rozsah“. </w:t>
      </w:r>
      <w:r>
        <w:rPr>
          <w:rFonts w:ascii="Arial" w:hAnsi="Arial" w:eastAsia="Times New Roman" w:cs="Arial"/>
          <w:sz w:val="20"/>
          <w:szCs w:val="20"/>
          <w:lang w:eastAsia="cs-CZ"/>
        </w:rPr>
        <w:t>Objednatel</w:t>
      </w:r>
      <w:r w:rsidR="006F0676">
        <w:rPr>
          <w:rFonts w:ascii="Arial" w:hAnsi="Arial" w:eastAsia="Times New Roman" w:cs="Arial"/>
          <w:sz w:val="20"/>
          <w:szCs w:val="20"/>
          <w:lang w:eastAsia="cs-CZ"/>
        </w:rPr>
        <w:t xml:space="preserve"> tuto průběžnou verzi schválí.</w:t>
      </w:r>
    </w:p>
    <w:p w:rsidR="001D08CE" w:rsidP="00857FB7" w:rsidRDefault="00BD40FC">
      <w:pPr>
        <w:spacing w:after="0"/>
        <w:jc w:val="both"/>
        <w:rPr>
          <w:rFonts w:ascii="Arial" w:hAnsi="Arial" w:cs="Arial"/>
          <w:sz w:val="20"/>
          <w:szCs w:val="20"/>
        </w:rPr>
      </w:pPr>
      <w:r>
        <w:rPr>
          <w:rFonts w:ascii="Arial" w:hAnsi="Arial" w:cs="Arial"/>
          <w:sz w:val="20"/>
          <w:szCs w:val="20"/>
        </w:rPr>
        <w:t>Poskytovatel</w:t>
      </w:r>
      <w:r w:rsidR="001D08CE">
        <w:rPr>
          <w:rFonts w:ascii="Arial" w:hAnsi="Arial" w:cs="Arial"/>
          <w:sz w:val="20"/>
          <w:szCs w:val="20"/>
        </w:rPr>
        <w:t xml:space="preserve"> může poskytnuté nahrávky a přepisy, příp. výtahy rozhovorů a fokusních skupin upravit tak, aby zajistil anonymitu respondentů a účastníků</w:t>
      </w:r>
      <w:r w:rsidR="006F0676">
        <w:rPr>
          <w:rFonts w:ascii="Arial" w:hAnsi="Arial" w:cs="Arial"/>
          <w:sz w:val="20"/>
          <w:szCs w:val="20"/>
        </w:rPr>
        <w:t xml:space="preserve"> (např. vymazáním jmen)</w:t>
      </w:r>
      <w:r w:rsidR="001D08CE">
        <w:rPr>
          <w:rFonts w:ascii="Arial" w:hAnsi="Arial" w:cs="Arial"/>
          <w:sz w:val="20"/>
          <w:szCs w:val="20"/>
        </w:rPr>
        <w:t>.</w:t>
      </w:r>
    </w:p>
    <w:p w:rsidR="001D08CE" w:rsidP="00857FB7" w:rsidRDefault="001D08CE">
      <w:pPr>
        <w:spacing w:after="0"/>
        <w:jc w:val="both"/>
        <w:rPr>
          <w:rFonts w:ascii="Arial" w:hAnsi="Arial" w:cs="Arial"/>
          <w:sz w:val="20"/>
          <w:szCs w:val="20"/>
        </w:rPr>
      </w:pPr>
    </w:p>
    <w:p w:rsidR="00857FB7" w:rsidP="00857FB7" w:rsidRDefault="00E52D1D">
      <w:pPr>
        <w:spacing w:after="0"/>
        <w:jc w:val="both"/>
        <w:rPr>
          <w:rFonts w:ascii="Arial" w:hAnsi="Arial" w:cs="Arial"/>
          <w:sz w:val="20"/>
          <w:szCs w:val="20"/>
        </w:rPr>
      </w:pPr>
      <w:r>
        <w:rPr>
          <w:rFonts w:ascii="Arial" w:hAnsi="Arial" w:cs="Arial"/>
          <w:sz w:val="20"/>
          <w:szCs w:val="20"/>
        </w:rPr>
        <w:t xml:space="preserve">Veškeré výstupy budou poskytnuty v českém jazyce. </w:t>
      </w:r>
      <w:r w:rsidR="004D3ABD">
        <w:rPr>
          <w:rFonts w:ascii="Arial" w:hAnsi="Arial" w:cs="Arial"/>
          <w:sz w:val="20"/>
          <w:szCs w:val="20"/>
        </w:rPr>
        <w:t>V</w:t>
      </w:r>
      <w:r>
        <w:rPr>
          <w:rFonts w:ascii="Arial" w:hAnsi="Arial" w:cs="Arial"/>
          <w:sz w:val="20"/>
          <w:szCs w:val="20"/>
        </w:rPr>
        <w:t>šech</w:t>
      </w:r>
      <w:r w:rsidR="004D3ABD">
        <w:rPr>
          <w:rFonts w:ascii="Arial" w:hAnsi="Arial" w:cs="Arial"/>
          <w:sz w:val="20"/>
          <w:szCs w:val="20"/>
        </w:rPr>
        <w:t>ny</w:t>
      </w:r>
      <w:r>
        <w:rPr>
          <w:rFonts w:ascii="Arial" w:hAnsi="Arial" w:cs="Arial"/>
          <w:sz w:val="20"/>
          <w:szCs w:val="20"/>
        </w:rPr>
        <w:t xml:space="preserve"> výstup</w:t>
      </w:r>
      <w:r w:rsidR="004D3ABD">
        <w:rPr>
          <w:rFonts w:ascii="Arial" w:hAnsi="Arial" w:cs="Arial"/>
          <w:sz w:val="20"/>
          <w:szCs w:val="20"/>
        </w:rPr>
        <w:t>y</w:t>
      </w:r>
      <w:r>
        <w:rPr>
          <w:rFonts w:ascii="Arial" w:hAnsi="Arial" w:cs="Arial"/>
          <w:sz w:val="20"/>
          <w:szCs w:val="20"/>
        </w:rPr>
        <w:t xml:space="preserve"> </w:t>
      </w:r>
      <w:r w:rsidR="004D3ABD">
        <w:t xml:space="preserve">budou v souladu s pravidly vizuální identity OP LZZ a Logomanuálem loga Fondu dalšího vzdělávání (více na </w:t>
      </w:r>
      <w:hyperlink w:history="true" r:id="rId9">
        <w:r w:rsidR="004D3ABD">
          <w:rPr>
            <w:rStyle w:val="Hypertextovodkaz"/>
          </w:rPr>
          <w:t>www.esfcr.cz</w:t>
        </w:r>
      </w:hyperlink>
      <w:r w:rsidR="004D3ABD">
        <w:rPr>
          <w:rStyle w:val="Hypertextovodkaz"/>
        </w:rPr>
        <w:t xml:space="preserve"> a</w:t>
      </w:r>
      <w:r w:rsidR="004D3ABD">
        <w:t xml:space="preserve"> </w:t>
      </w:r>
      <w:hyperlink w:history="true" r:id="rId10">
        <w:r w:rsidR="004D3ABD">
          <w:rPr>
            <w:rStyle w:val="Hypertextovodkaz"/>
          </w:rPr>
          <w:t>http://fdv.mpsv.cz</w:t>
        </w:r>
      </w:hyperlink>
      <w:r w:rsidR="004D3ABD">
        <w:t>)</w:t>
      </w:r>
    </w:p>
    <w:p w:rsidRPr="00177D1B" w:rsidR="000B0279" w:rsidP="00177D1B" w:rsidRDefault="000B0279">
      <w:pPr>
        <w:pStyle w:val="Bezmezer"/>
        <w:spacing w:line="276" w:lineRule="auto"/>
        <w:jc w:val="both"/>
        <w:rPr>
          <w:rFonts w:ascii="Arial" w:hAnsi="Arial" w:cs="Arial"/>
          <w:b/>
          <w:sz w:val="20"/>
          <w:szCs w:val="20"/>
        </w:rPr>
      </w:pPr>
    </w:p>
    <w:p w:rsidR="00C62752" w:rsidRDefault="00C62752"/>
    <w:sectPr w:rsidR="00C62752" w:rsidSect="00D21193">
      <w:headerReference w:type="default" r:id="rId11"/>
      <w:pgSz w:w="11906" w:h="16838"/>
      <w:pgMar w:top="1417" w:right="1417" w:bottom="1417" w:left="1417" w:header="708" w:footer="708" w:gutter="0"/>
      <w:cols w:space="708"/>
      <w:docGrid w:linePitch="360"/>
    </w:sectPr>
  </w:body>
</w:document>
</file>

<file path=word/commentsExtended.xml><?xml version="1.0" encoding="utf-8"?>
<w15:commentsEx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15:commentEx w15:paraId="7B69ACC9" w15:done="0"/>
  <w15:commentEx w15:paraId="0E4F21C1" w15:done="0"/>
  <w15:commentEx w15:paraId="5CD6C7D4" w15:done="0"/>
  <w15:commentEx w15:paraId="7A22EC90" w15:done="0"/>
  <w15:commentEx w15:paraId="20168AE4" w15:done="0"/>
</w15:commentsEx>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AE0868" w:rsidP="00507109" w:rsidRDefault="00AE0868">
      <w:pPr>
        <w:spacing w:after="0" w:line="240" w:lineRule="auto"/>
      </w:pPr>
      <w:r>
        <w:separator/>
      </w:r>
    </w:p>
  </w:endnote>
  <w:endnote w:type="continuationSeparator" w:id="0">
    <w:p w:rsidR="00AE0868" w:rsidP="00507109" w:rsidRDefault="00AE0868">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AE0868" w:rsidP="00507109" w:rsidRDefault="00AE0868">
      <w:pPr>
        <w:spacing w:after="0" w:line="240" w:lineRule="auto"/>
      </w:pPr>
      <w:r>
        <w:separator/>
      </w:r>
    </w:p>
  </w:footnote>
  <w:footnote w:type="continuationSeparator" w:id="0">
    <w:p w:rsidR="00AE0868" w:rsidP="00507109" w:rsidRDefault="00AE0868">
      <w:pPr>
        <w:spacing w:after="0" w:line="240" w:lineRule="auto"/>
      </w:pPr>
      <w:r>
        <w:continuationSeparator/>
      </w:r>
    </w:p>
  </w:footnote>
  <w:footnote w:id="1">
    <w:p w:rsidR="00507109" w:rsidP="00FE411E" w:rsidRDefault="00507109">
      <w:pPr>
        <w:pStyle w:val="Textpoznpodarou"/>
        <w:jc w:val="both"/>
      </w:pPr>
      <w:r>
        <w:rPr>
          <w:rStyle w:val="Znakapoznpodarou"/>
        </w:rPr>
        <w:footnoteRef/>
      </w:r>
      <w:r>
        <w:t xml:space="preserve"> V případě volby stejného či obdobného nástroje či opatření existujícího ve více zemích je možné popsat tento nástroj jako více případů jen tehdy, pokud se bude ve více zemích lišit kontext zavedení, parametry a podoba implementace opatření či dopady nástroje.</w:t>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351D0D" w:rsidRDefault="00351D0D">
    <w:pPr>
      <w:pStyle w:val="Zhlav"/>
    </w:pPr>
    <w:r>
      <w:rPr>
        <w:noProof/>
        <w:lang w:eastAsia="cs-CZ"/>
      </w:rPr>
      <w:drawing>
        <wp:anchor distT="0" distB="0" distL="114300" distR="114300" simplePos="false" relativeHeight="251659264" behindDoc="false" locked="false" layoutInCell="true" allowOverlap="true">
          <wp:simplePos x="0" y="0"/>
          <wp:positionH relativeFrom="column">
            <wp:posOffset>776605</wp:posOffset>
          </wp:positionH>
          <wp:positionV relativeFrom="paragraph">
            <wp:posOffset>-1905</wp:posOffset>
          </wp:positionV>
          <wp:extent cx="4352925" cy="468630"/>
          <wp:effectExtent l="0" t="0" r="0" b="0"/>
          <wp:wrapSquare wrapText="bothSides"/>
          <wp:docPr id="1" name="Obrázek 1"/>
          <wp:cNvGraphicFramePr>
            <a:graphicFrameLocks noChangeAspect="true"/>
          </wp:cNvGraphicFramePr>
          <a:graphic>
            <a:graphicData uri="http://schemas.openxmlformats.org/drawingml/2006/picture">
              <pic:pic>
                <pic:nvPicPr>
                  <pic:cNvPr id="0" name="OP LZZ_Podorujeme_horizont_CB.jpg"/>
                  <pic:cNvPicPr/>
                </pic:nvPicPr>
                <pic:blipFill>
                  <a:blip cstate="print"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tretch>
                    <a:fillRect/>
                  </a:stretch>
                </pic:blipFill>
                <pic:spPr>
                  <a:xfrm>
                    <a:off x="0" y="0"/>
                    <a:ext cx="4352925" cy="468630"/>
                  </a:xfrm>
                  <a:prstGeom prst="rect">
                    <a:avLst/>
                  </a:prstGeom>
                </pic:spPr>
              </pic:pic>
            </a:graphicData>
          </a:graphic>
        </wp:anchor>
      </w:drawing>
    </w:r>
    <w:r w:rsidR="003C3012">
      <w:t>Příloha č. 1</w:t>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072E23E0"/>
    <w:multiLevelType w:val="hybridMultilevel"/>
    <w:tmpl w:val="168A0936"/>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
    <w:nsid w:val="0BD234FC"/>
    <w:multiLevelType w:val="hybridMultilevel"/>
    <w:tmpl w:val="2B523CD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
    <w:nsid w:val="16B1486F"/>
    <w:multiLevelType w:val="hybridMultilevel"/>
    <w:tmpl w:val="2618E11C"/>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
    <w:nsid w:val="16B30C1D"/>
    <w:multiLevelType w:val="hybridMultilevel"/>
    <w:tmpl w:val="A70847AC"/>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4">
    <w:nsid w:val="1F0C3F0C"/>
    <w:multiLevelType w:val="hybridMultilevel"/>
    <w:tmpl w:val="544E885C"/>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5">
    <w:nsid w:val="232451BD"/>
    <w:multiLevelType w:val="hybridMultilevel"/>
    <w:tmpl w:val="31F4EAD2"/>
    <w:lvl w:ilvl="0" w:tplc="04050001">
      <w:start w:val="1"/>
      <w:numFmt w:val="bullet"/>
      <w:lvlText w:val=""/>
      <w:lvlJc w:val="left"/>
      <w:pPr>
        <w:ind w:left="720" w:hanging="360"/>
      </w:pPr>
      <w:rPr>
        <w:rFonts w:hint="default" w:ascii="Symbol" w:hAnsi="Symbol"/>
      </w:rPr>
    </w:lvl>
    <w:lvl w:ilvl="1" w:tplc="B2E6AF16">
      <w:numFmt w:val="bullet"/>
      <w:lvlText w:val="-"/>
      <w:lvlJc w:val="left"/>
      <w:pPr>
        <w:tabs>
          <w:tab w:val="num" w:pos="1440"/>
        </w:tabs>
        <w:ind w:left="1440" w:hanging="360"/>
      </w:pPr>
      <w:rPr>
        <w:rFonts w:hint="default" w:ascii="Calibri" w:hAnsi="Calibri" w:eastAsia="Calibri" w:cs="Calibri"/>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nsid w:val="2CED3D3D"/>
    <w:multiLevelType w:val="hybridMultilevel"/>
    <w:tmpl w:val="C97C36D6"/>
    <w:lvl w:ilvl="0" w:tplc="467C67C8">
      <w:numFmt w:val="bullet"/>
      <w:lvlText w:val="-"/>
      <w:lvlJc w:val="left"/>
      <w:pPr>
        <w:ind w:left="720" w:hanging="360"/>
      </w:pPr>
      <w:rPr>
        <w:rFonts w:hint="default" w:ascii="Arial" w:hAnsi="Arial" w:eastAsia="Calibri" w:cs="Aria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7">
    <w:nsid w:val="2D1D764A"/>
    <w:multiLevelType w:val="hybridMultilevel"/>
    <w:tmpl w:val="88CA1578"/>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8">
    <w:nsid w:val="35CD2EBB"/>
    <w:multiLevelType w:val="hybridMultilevel"/>
    <w:tmpl w:val="ED3804D6"/>
    <w:lvl w:ilvl="0" w:tplc="73A4DDF8">
      <w:numFmt w:val="bullet"/>
      <w:lvlText w:val="-"/>
      <w:lvlJc w:val="left"/>
      <w:pPr>
        <w:ind w:left="720" w:hanging="360"/>
      </w:pPr>
      <w:rPr>
        <w:rFonts w:hint="default" w:ascii="Arial" w:hAnsi="Arial" w:eastAsia="Calibri" w:cs="Aria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9">
    <w:nsid w:val="47C16D20"/>
    <w:multiLevelType w:val="hybridMultilevel"/>
    <w:tmpl w:val="CFBE57AE"/>
    <w:lvl w:ilvl="0" w:tplc="B2E6AF16">
      <w:numFmt w:val="bullet"/>
      <w:lvlText w:val="-"/>
      <w:lvlJc w:val="left"/>
      <w:pPr>
        <w:ind w:left="720" w:hanging="360"/>
      </w:pPr>
      <w:rPr>
        <w:rFonts w:hint="default" w:ascii="Calibri" w:hAnsi="Calibri" w:eastAsia="Calibri" w:cs="Calibri"/>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0">
    <w:nsid w:val="47F414DC"/>
    <w:multiLevelType w:val="hybridMultilevel"/>
    <w:tmpl w:val="BEBEF566"/>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1">
    <w:nsid w:val="55DC12D0"/>
    <w:multiLevelType w:val="hybridMultilevel"/>
    <w:tmpl w:val="F5A8C51E"/>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2">
    <w:nsid w:val="561B04B0"/>
    <w:multiLevelType w:val="hybridMultilevel"/>
    <w:tmpl w:val="9228A1C0"/>
    <w:lvl w:ilvl="0" w:tplc="A6CC5CB2">
      <w:start w:val="4"/>
      <w:numFmt w:val="bullet"/>
      <w:lvlText w:val="-"/>
      <w:lvlJc w:val="left"/>
      <w:pPr>
        <w:ind w:left="720" w:hanging="360"/>
      </w:pPr>
      <w:rPr>
        <w:rFonts w:hint="default" w:ascii="Calibri" w:hAnsi="Calibri" w:eastAsia="Calibri" w:cs="Calibr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3">
    <w:nsid w:val="63AC7809"/>
    <w:multiLevelType w:val="hybridMultilevel"/>
    <w:tmpl w:val="A6E89A72"/>
    <w:lvl w:ilvl="0" w:tplc="36C23C2A">
      <w:start w:val="1"/>
      <w:numFmt w:val="decimal"/>
      <w:lvlText w:val="%1."/>
      <w:lvlJc w:val="left"/>
      <w:pPr>
        <w:ind w:left="720" w:hanging="360"/>
      </w:pPr>
      <w:rPr>
        <w:rFonts w:hint="default"/>
        <w:b/>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4">
    <w:nsid w:val="65147000"/>
    <w:multiLevelType w:val="hybridMultilevel"/>
    <w:tmpl w:val="CD3C25B4"/>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5">
    <w:nsid w:val="6B1B272F"/>
    <w:multiLevelType w:val="hybridMultilevel"/>
    <w:tmpl w:val="48207514"/>
    <w:lvl w:ilvl="0" w:tplc="0405000F">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6">
    <w:nsid w:val="6B4B7260"/>
    <w:multiLevelType w:val="hybridMultilevel"/>
    <w:tmpl w:val="24D68D3E"/>
    <w:lvl w:ilvl="0" w:tplc="2E2A690E">
      <w:start w:val="1"/>
      <w:numFmt w:val="decimal"/>
      <w:lvlText w:val="%1."/>
      <w:lvlJc w:val="left"/>
      <w:pPr>
        <w:ind w:left="720" w:hanging="360"/>
      </w:pPr>
      <w:rPr>
        <w:rFonts w:hint="default"/>
        <w:sz w:val="20"/>
        <w:szCs w:val="20"/>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7">
    <w:nsid w:val="6DA80CC1"/>
    <w:multiLevelType w:val="hybridMultilevel"/>
    <w:tmpl w:val="DFD81D04"/>
    <w:lvl w:ilvl="0" w:tplc="04050001">
      <w:start w:val="1"/>
      <w:numFmt w:val="bullet"/>
      <w:lvlText w:val=""/>
      <w:lvlJc w:val="left"/>
      <w:pPr>
        <w:ind w:left="1080" w:hanging="360"/>
      </w:pPr>
      <w:rPr>
        <w:rFonts w:hint="default" w:ascii="Symbol" w:hAnsi="Symbol"/>
      </w:rPr>
    </w:lvl>
    <w:lvl w:ilvl="1" w:tplc="04050003" w:tentative="true">
      <w:start w:val="1"/>
      <w:numFmt w:val="bullet"/>
      <w:lvlText w:val="o"/>
      <w:lvlJc w:val="left"/>
      <w:pPr>
        <w:ind w:left="1800" w:hanging="360"/>
      </w:pPr>
      <w:rPr>
        <w:rFonts w:hint="default" w:ascii="Courier New" w:hAnsi="Courier New" w:cs="Courier New"/>
      </w:rPr>
    </w:lvl>
    <w:lvl w:ilvl="2" w:tplc="04050005" w:tentative="true">
      <w:start w:val="1"/>
      <w:numFmt w:val="bullet"/>
      <w:lvlText w:val=""/>
      <w:lvlJc w:val="left"/>
      <w:pPr>
        <w:ind w:left="2520" w:hanging="360"/>
      </w:pPr>
      <w:rPr>
        <w:rFonts w:hint="default" w:ascii="Wingdings" w:hAnsi="Wingdings"/>
      </w:rPr>
    </w:lvl>
    <w:lvl w:ilvl="3" w:tplc="04050001" w:tentative="true">
      <w:start w:val="1"/>
      <w:numFmt w:val="bullet"/>
      <w:lvlText w:val=""/>
      <w:lvlJc w:val="left"/>
      <w:pPr>
        <w:ind w:left="3240" w:hanging="360"/>
      </w:pPr>
      <w:rPr>
        <w:rFonts w:hint="default" w:ascii="Symbol" w:hAnsi="Symbol"/>
      </w:rPr>
    </w:lvl>
    <w:lvl w:ilvl="4" w:tplc="04050003" w:tentative="true">
      <w:start w:val="1"/>
      <w:numFmt w:val="bullet"/>
      <w:lvlText w:val="o"/>
      <w:lvlJc w:val="left"/>
      <w:pPr>
        <w:ind w:left="3960" w:hanging="360"/>
      </w:pPr>
      <w:rPr>
        <w:rFonts w:hint="default" w:ascii="Courier New" w:hAnsi="Courier New" w:cs="Courier New"/>
      </w:rPr>
    </w:lvl>
    <w:lvl w:ilvl="5" w:tplc="04050005" w:tentative="true">
      <w:start w:val="1"/>
      <w:numFmt w:val="bullet"/>
      <w:lvlText w:val=""/>
      <w:lvlJc w:val="left"/>
      <w:pPr>
        <w:ind w:left="4680" w:hanging="360"/>
      </w:pPr>
      <w:rPr>
        <w:rFonts w:hint="default" w:ascii="Wingdings" w:hAnsi="Wingdings"/>
      </w:rPr>
    </w:lvl>
    <w:lvl w:ilvl="6" w:tplc="04050001" w:tentative="true">
      <w:start w:val="1"/>
      <w:numFmt w:val="bullet"/>
      <w:lvlText w:val=""/>
      <w:lvlJc w:val="left"/>
      <w:pPr>
        <w:ind w:left="5400" w:hanging="360"/>
      </w:pPr>
      <w:rPr>
        <w:rFonts w:hint="default" w:ascii="Symbol" w:hAnsi="Symbol"/>
      </w:rPr>
    </w:lvl>
    <w:lvl w:ilvl="7" w:tplc="04050003" w:tentative="true">
      <w:start w:val="1"/>
      <w:numFmt w:val="bullet"/>
      <w:lvlText w:val="o"/>
      <w:lvlJc w:val="left"/>
      <w:pPr>
        <w:ind w:left="6120" w:hanging="360"/>
      </w:pPr>
      <w:rPr>
        <w:rFonts w:hint="default" w:ascii="Courier New" w:hAnsi="Courier New" w:cs="Courier New"/>
      </w:rPr>
    </w:lvl>
    <w:lvl w:ilvl="8" w:tplc="04050005" w:tentative="true">
      <w:start w:val="1"/>
      <w:numFmt w:val="bullet"/>
      <w:lvlText w:val=""/>
      <w:lvlJc w:val="left"/>
      <w:pPr>
        <w:ind w:left="6840" w:hanging="360"/>
      </w:pPr>
      <w:rPr>
        <w:rFonts w:hint="default" w:ascii="Wingdings" w:hAnsi="Wingdings"/>
      </w:rPr>
    </w:lvl>
  </w:abstractNum>
  <w:abstractNum w:abstractNumId="18">
    <w:nsid w:val="70B47F72"/>
    <w:multiLevelType w:val="hybridMultilevel"/>
    <w:tmpl w:val="F942E39A"/>
    <w:lvl w:ilvl="0" w:tplc="B2E6AF16">
      <w:numFmt w:val="bullet"/>
      <w:lvlText w:val="-"/>
      <w:lvlJc w:val="left"/>
      <w:pPr>
        <w:ind w:left="1080" w:hanging="360"/>
      </w:pPr>
      <w:rPr>
        <w:rFonts w:hint="default" w:ascii="Calibri" w:hAnsi="Calibri" w:eastAsia="Calibri" w:cs="Calibri"/>
      </w:rPr>
    </w:lvl>
    <w:lvl w:ilvl="1" w:tplc="04050003" w:tentative="true">
      <w:start w:val="1"/>
      <w:numFmt w:val="bullet"/>
      <w:lvlText w:val="o"/>
      <w:lvlJc w:val="left"/>
      <w:pPr>
        <w:ind w:left="1800" w:hanging="360"/>
      </w:pPr>
      <w:rPr>
        <w:rFonts w:hint="default" w:ascii="Courier New" w:hAnsi="Courier New" w:cs="Courier New"/>
      </w:rPr>
    </w:lvl>
    <w:lvl w:ilvl="2" w:tplc="04050005" w:tentative="true">
      <w:start w:val="1"/>
      <w:numFmt w:val="bullet"/>
      <w:lvlText w:val=""/>
      <w:lvlJc w:val="left"/>
      <w:pPr>
        <w:ind w:left="2520" w:hanging="360"/>
      </w:pPr>
      <w:rPr>
        <w:rFonts w:hint="default" w:ascii="Wingdings" w:hAnsi="Wingdings"/>
      </w:rPr>
    </w:lvl>
    <w:lvl w:ilvl="3" w:tplc="04050001" w:tentative="true">
      <w:start w:val="1"/>
      <w:numFmt w:val="bullet"/>
      <w:lvlText w:val=""/>
      <w:lvlJc w:val="left"/>
      <w:pPr>
        <w:ind w:left="3240" w:hanging="360"/>
      </w:pPr>
      <w:rPr>
        <w:rFonts w:hint="default" w:ascii="Symbol" w:hAnsi="Symbol"/>
      </w:rPr>
    </w:lvl>
    <w:lvl w:ilvl="4" w:tplc="04050003" w:tentative="true">
      <w:start w:val="1"/>
      <w:numFmt w:val="bullet"/>
      <w:lvlText w:val="o"/>
      <w:lvlJc w:val="left"/>
      <w:pPr>
        <w:ind w:left="3960" w:hanging="360"/>
      </w:pPr>
      <w:rPr>
        <w:rFonts w:hint="default" w:ascii="Courier New" w:hAnsi="Courier New" w:cs="Courier New"/>
      </w:rPr>
    </w:lvl>
    <w:lvl w:ilvl="5" w:tplc="04050005" w:tentative="true">
      <w:start w:val="1"/>
      <w:numFmt w:val="bullet"/>
      <w:lvlText w:val=""/>
      <w:lvlJc w:val="left"/>
      <w:pPr>
        <w:ind w:left="4680" w:hanging="360"/>
      </w:pPr>
      <w:rPr>
        <w:rFonts w:hint="default" w:ascii="Wingdings" w:hAnsi="Wingdings"/>
      </w:rPr>
    </w:lvl>
    <w:lvl w:ilvl="6" w:tplc="04050001" w:tentative="true">
      <w:start w:val="1"/>
      <w:numFmt w:val="bullet"/>
      <w:lvlText w:val=""/>
      <w:lvlJc w:val="left"/>
      <w:pPr>
        <w:ind w:left="5400" w:hanging="360"/>
      </w:pPr>
      <w:rPr>
        <w:rFonts w:hint="default" w:ascii="Symbol" w:hAnsi="Symbol"/>
      </w:rPr>
    </w:lvl>
    <w:lvl w:ilvl="7" w:tplc="04050003" w:tentative="true">
      <w:start w:val="1"/>
      <w:numFmt w:val="bullet"/>
      <w:lvlText w:val="o"/>
      <w:lvlJc w:val="left"/>
      <w:pPr>
        <w:ind w:left="6120" w:hanging="360"/>
      </w:pPr>
      <w:rPr>
        <w:rFonts w:hint="default" w:ascii="Courier New" w:hAnsi="Courier New" w:cs="Courier New"/>
      </w:rPr>
    </w:lvl>
    <w:lvl w:ilvl="8" w:tplc="04050005" w:tentative="true">
      <w:start w:val="1"/>
      <w:numFmt w:val="bullet"/>
      <w:lvlText w:val=""/>
      <w:lvlJc w:val="left"/>
      <w:pPr>
        <w:ind w:left="6840" w:hanging="360"/>
      </w:pPr>
      <w:rPr>
        <w:rFonts w:hint="default" w:ascii="Wingdings" w:hAnsi="Wingdings"/>
      </w:rPr>
    </w:lvl>
  </w:abstractNum>
  <w:abstractNum w:abstractNumId="19">
    <w:nsid w:val="71A93995"/>
    <w:multiLevelType w:val="hybridMultilevel"/>
    <w:tmpl w:val="97422B70"/>
    <w:lvl w:ilvl="0" w:tplc="BEAA2AB0">
      <w:start w:val="1"/>
      <w:numFmt w:val="decimal"/>
      <w:lvlText w:val="%1."/>
      <w:lvlJc w:val="left"/>
      <w:pPr>
        <w:ind w:left="720" w:hanging="360"/>
      </w:pPr>
      <w:rPr>
        <w:rFonts w:ascii="Arial" w:hAnsi="Arial" w:eastAsia="Calibri" w:cs="Aria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0">
    <w:nsid w:val="740F410C"/>
    <w:multiLevelType w:val="hybridMultilevel"/>
    <w:tmpl w:val="6FF8DCBC"/>
    <w:lvl w:ilvl="0" w:tplc="04050017">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17"/>
  </w:num>
  <w:num w:numId="2">
    <w:abstractNumId w:val="18"/>
  </w:num>
  <w:num w:numId="3">
    <w:abstractNumId w:val="11"/>
  </w:num>
  <w:num w:numId="4">
    <w:abstractNumId w:val="6"/>
  </w:num>
  <w:num w:numId="5">
    <w:abstractNumId w:val="8"/>
  </w:num>
  <w:num w:numId="6">
    <w:abstractNumId w:val="19"/>
  </w:num>
  <w:num w:numId="7">
    <w:abstractNumId w:val="15"/>
  </w:num>
  <w:num w:numId="8">
    <w:abstractNumId w:val="16"/>
  </w:num>
  <w:num w:numId="9">
    <w:abstractNumId w:val="3"/>
  </w:num>
  <w:num w:numId="10">
    <w:abstractNumId w:val="4"/>
  </w:num>
  <w:num w:numId="11">
    <w:abstractNumId w:val="12"/>
  </w:num>
  <w:num w:numId="12">
    <w:abstractNumId w:val="5"/>
  </w:num>
  <w:num w:numId="13">
    <w:abstractNumId w:val="9"/>
  </w:num>
  <w:num w:numId="14">
    <w:abstractNumId w:val="13"/>
  </w:num>
  <w:num w:numId="15">
    <w:abstractNumId w:val="10"/>
  </w:num>
  <w:num w:numId="16">
    <w:abstractNumId w:val="14"/>
  </w:num>
  <w:num w:numId="17">
    <w:abstractNumId w:val="1"/>
  </w:num>
  <w:num w:numId="18">
    <w:abstractNumId w:val="7"/>
  </w:num>
  <w:num w:numId="19">
    <w:abstractNumId w:val="20"/>
  </w:num>
  <w:num w:numId="20">
    <w:abstractNumId w:val="0"/>
  </w:num>
  <w:num w:numId="21">
    <w:abstractNumId w:val="2"/>
  </w:num>
</w:numbering>
</file>

<file path=word/people.xml><?xml version="1.0" encoding="utf-8"?>
<w15:peopl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15:person w15:author="Jirát Daniel Bc.">
    <w15:presenceInfo w15:providerId="AD" w15:userId="S-1-5-21-956051904-3551165068-3879234915-1974"/>
  </w15:person>
  <w15:person w15:author="Fryč Vladislav">
    <w15:presenceInfo w15:providerId="AD" w15:userId="S-1-5-21-1801674531-1957994488-725345543-9774"/>
  </w15:person>
</w15:people>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C96"/>
    <w:rsid w:val="000001DD"/>
    <w:rsid w:val="00016272"/>
    <w:rsid w:val="00025CB5"/>
    <w:rsid w:val="00034249"/>
    <w:rsid w:val="000535BC"/>
    <w:rsid w:val="0005552C"/>
    <w:rsid w:val="0006201E"/>
    <w:rsid w:val="0006538C"/>
    <w:rsid w:val="00086567"/>
    <w:rsid w:val="000A0182"/>
    <w:rsid w:val="000A3D8C"/>
    <w:rsid w:val="000B0279"/>
    <w:rsid w:val="000B5BE8"/>
    <w:rsid w:val="000B638E"/>
    <w:rsid w:val="000E1B2B"/>
    <w:rsid w:val="000E2F49"/>
    <w:rsid w:val="000F0A62"/>
    <w:rsid w:val="000F334A"/>
    <w:rsid w:val="000F3F44"/>
    <w:rsid w:val="000F610B"/>
    <w:rsid w:val="00115837"/>
    <w:rsid w:val="00116448"/>
    <w:rsid w:val="00177D1B"/>
    <w:rsid w:val="001821FD"/>
    <w:rsid w:val="00183ACB"/>
    <w:rsid w:val="001B28AC"/>
    <w:rsid w:val="001C3373"/>
    <w:rsid w:val="001D08CE"/>
    <w:rsid w:val="001E0A02"/>
    <w:rsid w:val="001E311F"/>
    <w:rsid w:val="001E3307"/>
    <w:rsid w:val="001E388B"/>
    <w:rsid w:val="001E4E06"/>
    <w:rsid w:val="002337F2"/>
    <w:rsid w:val="00233C14"/>
    <w:rsid w:val="002403BA"/>
    <w:rsid w:val="00246430"/>
    <w:rsid w:val="00250435"/>
    <w:rsid w:val="00252600"/>
    <w:rsid w:val="00254EB1"/>
    <w:rsid w:val="0026081B"/>
    <w:rsid w:val="00260FCD"/>
    <w:rsid w:val="00262C96"/>
    <w:rsid w:val="00266283"/>
    <w:rsid w:val="00274100"/>
    <w:rsid w:val="00284E98"/>
    <w:rsid w:val="002863F2"/>
    <w:rsid w:val="002869CE"/>
    <w:rsid w:val="00296FF2"/>
    <w:rsid w:val="002A1393"/>
    <w:rsid w:val="002A2384"/>
    <w:rsid w:val="002A2F5D"/>
    <w:rsid w:val="002A539B"/>
    <w:rsid w:val="002A7E06"/>
    <w:rsid w:val="002D0619"/>
    <w:rsid w:val="002E0E1A"/>
    <w:rsid w:val="002F3182"/>
    <w:rsid w:val="002F3600"/>
    <w:rsid w:val="002F5E2E"/>
    <w:rsid w:val="003013B7"/>
    <w:rsid w:val="0032041F"/>
    <w:rsid w:val="00326BA3"/>
    <w:rsid w:val="00351D0D"/>
    <w:rsid w:val="00360B1B"/>
    <w:rsid w:val="003622EA"/>
    <w:rsid w:val="003634FF"/>
    <w:rsid w:val="00364790"/>
    <w:rsid w:val="00370DA4"/>
    <w:rsid w:val="00374978"/>
    <w:rsid w:val="003776B5"/>
    <w:rsid w:val="003838ED"/>
    <w:rsid w:val="00387A5E"/>
    <w:rsid w:val="00390254"/>
    <w:rsid w:val="003932B1"/>
    <w:rsid w:val="003A4049"/>
    <w:rsid w:val="003A6694"/>
    <w:rsid w:val="003C0508"/>
    <w:rsid w:val="003C20BC"/>
    <w:rsid w:val="003C3012"/>
    <w:rsid w:val="003D1546"/>
    <w:rsid w:val="003D15C6"/>
    <w:rsid w:val="003D6490"/>
    <w:rsid w:val="003D6892"/>
    <w:rsid w:val="003D72D5"/>
    <w:rsid w:val="003E57DC"/>
    <w:rsid w:val="003F1C1B"/>
    <w:rsid w:val="00400C26"/>
    <w:rsid w:val="00403622"/>
    <w:rsid w:val="00405394"/>
    <w:rsid w:val="00405C5E"/>
    <w:rsid w:val="00420415"/>
    <w:rsid w:val="00421296"/>
    <w:rsid w:val="00430EFB"/>
    <w:rsid w:val="00431300"/>
    <w:rsid w:val="00431EED"/>
    <w:rsid w:val="00436082"/>
    <w:rsid w:val="00436E03"/>
    <w:rsid w:val="00441BE2"/>
    <w:rsid w:val="004509FD"/>
    <w:rsid w:val="00455034"/>
    <w:rsid w:val="004620BF"/>
    <w:rsid w:val="0046415C"/>
    <w:rsid w:val="00466FEB"/>
    <w:rsid w:val="00486506"/>
    <w:rsid w:val="00494121"/>
    <w:rsid w:val="0049426C"/>
    <w:rsid w:val="004A17C1"/>
    <w:rsid w:val="004B63DC"/>
    <w:rsid w:val="004C3226"/>
    <w:rsid w:val="004D396D"/>
    <w:rsid w:val="004D3ABD"/>
    <w:rsid w:val="004D5AEF"/>
    <w:rsid w:val="004D5BA1"/>
    <w:rsid w:val="004E49A8"/>
    <w:rsid w:val="004F43C0"/>
    <w:rsid w:val="004F63A7"/>
    <w:rsid w:val="00506062"/>
    <w:rsid w:val="00507109"/>
    <w:rsid w:val="005146E5"/>
    <w:rsid w:val="005216E6"/>
    <w:rsid w:val="00531E5F"/>
    <w:rsid w:val="00535CB4"/>
    <w:rsid w:val="005432A7"/>
    <w:rsid w:val="00546AE6"/>
    <w:rsid w:val="0055382E"/>
    <w:rsid w:val="00557104"/>
    <w:rsid w:val="00560DEC"/>
    <w:rsid w:val="00585C2C"/>
    <w:rsid w:val="00590155"/>
    <w:rsid w:val="00591E1F"/>
    <w:rsid w:val="005929C0"/>
    <w:rsid w:val="005A06E8"/>
    <w:rsid w:val="005A133C"/>
    <w:rsid w:val="005A78DE"/>
    <w:rsid w:val="005B0957"/>
    <w:rsid w:val="005B631A"/>
    <w:rsid w:val="005C3A9F"/>
    <w:rsid w:val="005C67F3"/>
    <w:rsid w:val="005E72B8"/>
    <w:rsid w:val="005E7EFC"/>
    <w:rsid w:val="005F1B36"/>
    <w:rsid w:val="005F546D"/>
    <w:rsid w:val="0060177F"/>
    <w:rsid w:val="0060191F"/>
    <w:rsid w:val="006031E1"/>
    <w:rsid w:val="00614D2D"/>
    <w:rsid w:val="00623885"/>
    <w:rsid w:val="006253F5"/>
    <w:rsid w:val="00625D6A"/>
    <w:rsid w:val="006306BF"/>
    <w:rsid w:val="00635E79"/>
    <w:rsid w:val="00643654"/>
    <w:rsid w:val="0064385C"/>
    <w:rsid w:val="00653C13"/>
    <w:rsid w:val="006629EB"/>
    <w:rsid w:val="00664A52"/>
    <w:rsid w:val="006842A5"/>
    <w:rsid w:val="006923E2"/>
    <w:rsid w:val="00697E86"/>
    <w:rsid w:val="006B5774"/>
    <w:rsid w:val="006E6F1D"/>
    <w:rsid w:val="006F0676"/>
    <w:rsid w:val="007054B8"/>
    <w:rsid w:val="00712C9F"/>
    <w:rsid w:val="00720DF4"/>
    <w:rsid w:val="007309A1"/>
    <w:rsid w:val="0073316B"/>
    <w:rsid w:val="00735B5F"/>
    <w:rsid w:val="007633CD"/>
    <w:rsid w:val="00773C96"/>
    <w:rsid w:val="00786AA5"/>
    <w:rsid w:val="007930BB"/>
    <w:rsid w:val="007932FE"/>
    <w:rsid w:val="00793570"/>
    <w:rsid w:val="007B7FD1"/>
    <w:rsid w:val="007D3029"/>
    <w:rsid w:val="007D60ED"/>
    <w:rsid w:val="007E3B91"/>
    <w:rsid w:val="007F2597"/>
    <w:rsid w:val="007F7642"/>
    <w:rsid w:val="00815FE5"/>
    <w:rsid w:val="00823D19"/>
    <w:rsid w:val="0084590A"/>
    <w:rsid w:val="008540C6"/>
    <w:rsid w:val="00857FB7"/>
    <w:rsid w:val="00860E9E"/>
    <w:rsid w:val="0086121D"/>
    <w:rsid w:val="00867F0B"/>
    <w:rsid w:val="008715E2"/>
    <w:rsid w:val="0088046A"/>
    <w:rsid w:val="00895EC5"/>
    <w:rsid w:val="008E15FE"/>
    <w:rsid w:val="008E16FA"/>
    <w:rsid w:val="008E5485"/>
    <w:rsid w:val="008F2325"/>
    <w:rsid w:val="008F4A9B"/>
    <w:rsid w:val="008F7D1C"/>
    <w:rsid w:val="009228EB"/>
    <w:rsid w:val="00932CD6"/>
    <w:rsid w:val="00933DB3"/>
    <w:rsid w:val="009571D5"/>
    <w:rsid w:val="009606A4"/>
    <w:rsid w:val="009623BB"/>
    <w:rsid w:val="00962938"/>
    <w:rsid w:val="00963335"/>
    <w:rsid w:val="00967D19"/>
    <w:rsid w:val="00971B44"/>
    <w:rsid w:val="009739AA"/>
    <w:rsid w:val="00976A1F"/>
    <w:rsid w:val="00982243"/>
    <w:rsid w:val="009848E3"/>
    <w:rsid w:val="00994A32"/>
    <w:rsid w:val="009A1310"/>
    <w:rsid w:val="009A779C"/>
    <w:rsid w:val="009B35DE"/>
    <w:rsid w:val="009B6A62"/>
    <w:rsid w:val="009C1AB1"/>
    <w:rsid w:val="009C75F2"/>
    <w:rsid w:val="009E12DA"/>
    <w:rsid w:val="009F1AB7"/>
    <w:rsid w:val="00A16695"/>
    <w:rsid w:val="00A30534"/>
    <w:rsid w:val="00A34808"/>
    <w:rsid w:val="00A36699"/>
    <w:rsid w:val="00A819E3"/>
    <w:rsid w:val="00A8628C"/>
    <w:rsid w:val="00A94B3E"/>
    <w:rsid w:val="00AA0CCF"/>
    <w:rsid w:val="00AA603B"/>
    <w:rsid w:val="00AB029D"/>
    <w:rsid w:val="00AB264F"/>
    <w:rsid w:val="00AB6082"/>
    <w:rsid w:val="00AC0901"/>
    <w:rsid w:val="00AC1489"/>
    <w:rsid w:val="00AD1C97"/>
    <w:rsid w:val="00AD4BF4"/>
    <w:rsid w:val="00AD5A84"/>
    <w:rsid w:val="00AD6969"/>
    <w:rsid w:val="00AE0868"/>
    <w:rsid w:val="00AF05C4"/>
    <w:rsid w:val="00AF4821"/>
    <w:rsid w:val="00AF4B2B"/>
    <w:rsid w:val="00AF7515"/>
    <w:rsid w:val="00B11089"/>
    <w:rsid w:val="00B1167C"/>
    <w:rsid w:val="00B36B62"/>
    <w:rsid w:val="00B601D9"/>
    <w:rsid w:val="00B61209"/>
    <w:rsid w:val="00B6284F"/>
    <w:rsid w:val="00B7096A"/>
    <w:rsid w:val="00B73089"/>
    <w:rsid w:val="00B85950"/>
    <w:rsid w:val="00B90C23"/>
    <w:rsid w:val="00B944B3"/>
    <w:rsid w:val="00B97F50"/>
    <w:rsid w:val="00BB75C9"/>
    <w:rsid w:val="00BD16BB"/>
    <w:rsid w:val="00BD1A6E"/>
    <w:rsid w:val="00BD40FC"/>
    <w:rsid w:val="00C01B22"/>
    <w:rsid w:val="00C06230"/>
    <w:rsid w:val="00C10156"/>
    <w:rsid w:val="00C1050E"/>
    <w:rsid w:val="00C2220A"/>
    <w:rsid w:val="00C240A5"/>
    <w:rsid w:val="00C24789"/>
    <w:rsid w:val="00C41E22"/>
    <w:rsid w:val="00C456BF"/>
    <w:rsid w:val="00C47036"/>
    <w:rsid w:val="00C60D0F"/>
    <w:rsid w:val="00C62752"/>
    <w:rsid w:val="00C644B1"/>
    <w:rsid w:val="00C74425"/>
    <w:rsid w:val="00C925A8"/>
    <w:rsid w:val="00C9312D"/>
    <w:rsid w:val="00C9441E"/>
    <w:rsid w:val="00CB42AC"/>
    <w:rsid w:val="00CD734F"/>
    <w:rsid w:val="00CF767F"/>
    <w:rsid w:val="00D01FAC"/>
    <w:rsid w:val="00D15F89"/>
    <w:rsid w:val="00D177E4"/>
    <w:rsid w:val="00D20381"/>
    <w:rsid w:val="00D21193"/>
    <w:rsid w:val="00D2166F"/>
    <w:rsid w:val="00D23A45"/>
    <w:rsid w:val="00D24360"/>
    <w:rsid w:val="00D33C17"/>
    <w:rsid w:val="00D3621E"/>
    <w:rsid w:val="00D42808"/>
    <w:rsid w:val="00D438AE"/>
    <w:rsid w:val="00D5294F"/>
    <w:rsid w:val="00D53D9E"/>
    <w:rsid w:val="00D63037"/>
    <w:rsid w:val="00D65EF7"/>
    <w:rsid w:val="00D840AD"/>
    <w:rsid w:val="00DA0F15"/>
    <w:rsid w:val="00DA2940"/>
    <w:rsid w:val="00DA7B3A"/>
    <w:rsid w:val="00DB458D"/>
    <w:rsid w:val="00DC0A24"/>
    <w:rsid w:val="00DC6B73"/>
    <w:rsid w:val="00DC712D"/>
    <w:rsid w:val="00DE54F3"/>
    <w:rsid w:val="00DE60FF"/>
    <w:rsid w:val="00DF7136"/>
    <w:rsid w:val="00E40DF6"/>
    <w:rsid w:val="00E504F7"/>
    <w:rsid w:val="00E52C38"/>
    <w:rsid w:val="00E52D1D"/>
    <w:rsid w:val="00E575B1"/>
    <w:rsid w:val="00E64136"/>
    <w:rsid w:val="00E65D05"/>
    <w:rsid w:val="00E67BA5"/>
    <w:rsid w:val="00E713DC"/>
    <w:rsid w:val="00E7189A"/>
    <w:rsid w:val="00E72EAC"/>
    <w:rsid w:val="00E753AD"/>
    <w:rsid w:val="00E77F60"/>
    <w:rsid w:val="00E90933"/>
    <w:rsid w:val="00EA7106"/>
    <w:rsid w:val="00EB44EE"/>
    <w:rsid w:val="00ED32BE"/>
    <w:rsid w:val="00EF21F4"/>
    <w:rsid w:val="00F017E9"/>
    <w:rsid w:val="00F037D8"/>
    <w:rsid w:val="00F13796"/>
    <w:rsid w:val="00F14029"/>
    <w:rsid w:val="00F200BC"/>
    <w:rsid w:val="00F3478B"/>
    <w:rsid w:val="00F3508C"/>
    <w:rsid w:val="00F379F4"/>
    <w:rsid w:val="00F40E46"/>
    <w:rsid w:val="00F613A7"/>
    <w:rsid w:val="00F627AC"/>
    <w:rsid w:val="00F70317"/>
    <w:rsid w:val="00F84EAF"/>
    <w:rsid w:val="00F85837"/>
    <w:rsid w:val="00F85DB5"/>
    <w:rsid w:val="00FB204C"/>
    <w:rsid w:val="00FB6478"/>
    <w:rsid w:val="00FB7BCE"/>
    <w:rsid w:val="00FC0865"/>
    <w:rsid w:val="00FC1DA6"/>
    <w:rsid w:val="00FD2A5C"/>
    <w:rsid w:val="00FE411E"/>
    <w:rsid w:val="00FF2F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1026"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Calibri" w:hAnsi="Calibri" w:eastAsia="Calibri" w:cs="Times New Roman"/>
        <w:lang w:val="cs-CZ" w:eastAsia="cs-CZ" w:bidi="ar-SA"/>
      </w:rPr>
    </w:rPrDefault>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262C96"/>
    <w:pPr>
      <w:spacing w:after="200" w:line="276" w:lineRule="auto"/>
    </w:pPr>
    <w:rPr>
      <w:sz w:val="22"/>
      <w:szCs w:val="22"/>
      <w:lang w:eastAsia="en-US"/>
    </w:rPr>
  </w:style>
  <w:style w:type="paragraph" w:styleId="Nadpis2">
    <w:name w:val="heading 2"/>
    <w:basedOn w:val="Normln"/>
    <w:next w:val="Normln"/>
    <w:link w:val="Nadpis2Char"/>
    <w:uiPriority w:val="9"/>
    <w:semiHidden/>
    <w:unhideWhenUsed/>
    <w:qFormat/>
    <w:rsid w:val="00262C96"/>
    <w:pPr>
      <w:keepNext/>
      <w:keepLines/>
      <w:spacing w:before="200" w:after="0"/>
      <w:outlineLvl w:val="1"/>
    </w:pPr>
    <w:rPr>
      <w:rFonts w:ascii="Cambria" w:hAnsi="Cambria" w:eastAsia="Times New Roman"/>
      <w:b/>
      <w:bCs/>
      <w:color w:val="4F81BD"/>
      <w:sz w:val="26"/>
      <w:szCs w:val="26"/>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2Char" w:customStyle="true">
    <w:name w:val="Nadpis 2 Char"/>
    <w:link w:val="Nadpis2"/>
    <w:uiPriority w:val="9"/>
    <w:semiHidden/>
    <w:rsid w:val="00262C96"/>
    <w:rPr>
      <w:rFonts w:ascii="Cambria" w:hAnsi="Cambria" w:eastAsia="Times New Roman" w:cs="Times New Roman"/>
      <w:b/>
      <w:bCs/>
      <w:color w:val="4F81BD"/>
      <w:sz w:val="26"/>
      <w:szCs w:val="26"/>
    </w:rPr>
  </w:style>
  <w:style w:type="paragraph" w:styleId="Bezmezer">
    <w:name w:val="No Spacing"/>
    <w:uiPriority w:val="1"/>
    <w:qFormat/>
    <w:rsid w:val="00262C96"/>
    <w:rPr>
      <w:rFonts w:eastAsia="Times New Roman"/>
      <w:sz w:val="22"/>
      <w:szCs w:val="22"/>
    </w:rPr>
  </w:style>
  <w:style w:type="paragraph" w:styleId="Textbubliny">
    <w:name w:val="Balloon Text"/>
    <w:basedOn w:val="Normln"/>
    <w:link w:val="TextbublinyChar"/>
    <w:uiPriority w:val="99"/>
    <w:semiHidden/>
    <w:unhideWhenUsed/>
    <w:rsid w:val="00262C96"/>
    <w:pPr>
      <w:spacing w:after="0" w:line="240" w:lineRule="auto"/>
    </w:pPr>
    <w:rPr>
      <w:rFonts w:ascii="Tahoma" w:hAnsi="Tahoma" w:cs="Tahoma"/>
      <w:sz w:val="16"/>
      <w:szCs w:val="16"/>
    </w:rPr>
  </w:style>
  <w:style w:type="character" w:styleId="TextbublinyChar" w:customStyle="true">
    <w:name w:val="Text bubliny Char"/>
    <w:link w:val="Textbubliny"/>
    <w:uiPriority w:val="99"/>
    <w:semiHidden/>
    <w:rsid w:val="00262C96"/>
    <w:rPr>
      <w:rFonts w:ascii="Tahoma" w:hAnsi="Tahoma" w:eastAsia="Calibri" w:cs="Tahoma"/>
      <w:sz w:val="16"/>
      <w:szCs w:val="16"/>
    </w:rPr>
  </w:style>
  <w:style w:type="character" w:styleId="Odkaznakoment">
    <w:name w:val="annotation reference"/>
    <w:uiPriority w:val="99"/>
    <w:semiHidden/>
    <w:unhideWhenUsed/>
    <w:rsid w:val="00262C96"/>
    <w:rPr>
      <w:sz w:val="16"/>
      <w:szCs w:val="16"/>
    </w:rPr>
  </w:style>
  <w:style w:type="paragraph" w:styleId="Textkomente">
    <w:name w:val="annotation text"/>
    <w:basedOn w:val="Normln"/>
    <w:link w:val="TextkomenteChar"/>
    <w:uiPriority w:val="99"/>
    <w:unhideWhenUsed/>
    <w:rsid w:val="00262C96"/>
    <w:pPr>
      <w:spacing w:line="240" w:lineRule="auto"/>
    </w:pPr>
    <w:rPr>
      <w:sz w:val="20"/>
      <w:szCs w:val="20"/>
    </w:rPr>
  </w:style>
  <w:style w:type="character" w:styleId="TextkomenteChar" w:customStyle="true">
    <w:name w:val="Text komentáře Char"/>
    <w:link w:val="Textkomente"/>
    <w:uiPriority w:val="99"/>
    <w:rsid w:val="00262C96"/>
    <w:rPr>
      <w:rFonts w:ascii="Calibri" w:hAnsi="Calibri" w:eastAsia="Calibri" w:cs="Times New Roman"/>
      <w:sz w:val="20"/>
      <w:szCs w:val="20"/>
    </w:rPr>
  </w:style>
  <w:style w:type="paragraph" w:styleId="Odstavecseseznamem">
    <w:name w:val="List Paragraph"/>
    <w:basedOn w:val="Normln"/>
    <w:link w:val="OdstavecseseznamemChar"/>
    <w:uiPriority w:val="34"/>
    <w:qFormat/>
    <w:rsid w:val="00D5294F"/>
    <w:pPr>
      <w:ind w:left="720"/>
      <w:contextualSpacing/>
    </w:pPr>
  </w:style>
  <w:style w:type="character" w:styleId="OdstavecseseznamemChar" w:customStyle="true">
    <w:name w:val="Odstavec se seznamem Char"/>
    <w:link w:val="Odstavecseseznamem"/>
    <w:uiPriority w:val="34"/>
    <w:rsid w:val="00D5294F"/>
    <w:rPr>
      <w:sz w:val="22"/>
      <w:szCs w:val="22"/>
      <w:lang w:eastAsia="en-US"/>
    </w:rPr>
  </w:style>
  <w:style w:type="paragraph" w:styleId="Pedmtkomente">
    <w:name w:val="annotation subject"/>
    <w:basedOn w:val="Textkomente"/>
    <w:next w:val="Textkomente"/>
    <w:link w:val="PedmtkomenteChar"/>
    <w:uiPriority w:val="99"/>
    <w:semiHidden/>
    <w:unhideWhenUsed/>
    <w:rsid w:val="001E311F"/>
    <w:pPr>
      <w:spacing w:line="276" w:lineRule="auto"/>
    </w:pPr>
    <w:rPr>
      <w:b/>
      <w:bCs/>
    </w:rPr>
  </w:style>
  <w:style w:type="character" w:styleId="PedmtkomenteChar" w:customStyle="true">
    <w:name w:val="Předmět komentáře Char"/>
    <w:link w:val="Pedmtkomente"/>
    <w:uiPriority w:val="99"/>
    <w:semiHidden/>
    <w:rsid w:val="001E311F"/>
    <w:rPr>
      <w:rFonts w:ascii="Calibri" w:hAnsi="Calibri" w:eastAsia="Calibri" w:cs="Times New Roman"/>
      <w:b/>
      <w:bCs/>
      <w:sz w:val="20"/>
      <w:szCs w:val="20"/>
      <w:lang w:eastAsia="en-US"/>
    </w:rPr>
  </w:style>
  <w:style w:type="paragraph" w:styleId="Normlnweb">
    <w:name w:val="Normal (Web)"/>
    <w:basedOn w:val="Normln"/>
    <w:uiPriority w:val="99"/>
    <w:unhideWhenUsed/>
    <w:rsid w:val="004D5BA1"/>
    <w:pPr>
      <w:spacing w:before="100" w:beforeAutospacing="true" w:after="100" w:afterAutospacing="true" w:line="240" w:lineRule="auto"/>
    </w:pPr>
    <w:rPr>
      <w:rFonts w:ascii="Times New Roman" w:hAnsi="Times New Roman" w:eastAsia="Times New Roman"/>
      <w:sz w:val="24"/>
      <w:szCs w:val="24"/>
      <w:lang w:eastAsia="cs-CZ"/>
    </w:rPr>
  </w:style>
  <w:style w:type="character" w:styleId="Hypertextovodkaz">
    <w:name w:val="Hyperlink"/>
    <w:uiPriority w:val="99"/>
    <w:unhideWhenUsed/>
    <w:rsid w:val="004D5BA1"/>
    <w:rPr>
      <w:color w:val="0563C1"/>
      <w:u w:val="single"/>
    </w:rPr>
  </w:style>
  <w:style w:type="character" w:styleId="Sledovanodkaz">
    <w:name w:val="FollowedHyperlink"/>
    <w:uiPriority w:val="99"/>
    <w:semiHidden/>
    <w:unhideWhenUsed/>
    <w:rsid w:val="0005552C"/>
    <w:rPr>
      <w:color w:val="954F72"/>
      <w:u w:val="single"/>
    </w:rPr>
  </w:style>
  <w:style w:type="paragraph" w:styleId="Revize">
    <w:name w:val="Revision"/>
    <w:hidden/>
    <w:uiPriority w:val="99"/>
    <w:semiHidden/>
    <w:rsid w:val="00D01FAC"/>
    <w:rPr>
      <w:sz w:val="22"/>
      <w:szCs w:val="22"/>
      <w:lang w:eastAsia="en-US"/>
    </w:rPr>
  </w:style>
  <w:style w:type="paragraph" w:styleId="Textpoznpodarou">
    <w:name w:val="footnote text"/>
    <w:basedOn w:val="Normln"/>
    <w:link w:val="TextpoznpodarouChar"/>
    <w:uiPriority w:val="99"/>
    <w:semiHidden/>
    <w:unhideWhenUsed/>
    <w:rsid w:val="00507109"/>
    <w:pPr>
      <w:spacing w:after="0" w:line="240" w:lineRule="auto"/>
    </w:pPr>
    <w:rPr>
      <w:sz w:val="20"/>
      <w:szCs w:val="20"/>
    </w:rPr>
  </w:style>
  <w:style w:type="character" w:styleId="TextpoznpodarouChar" w:customStyle="true">
    <w:name w:val="Text pozn. pod čarou Char"/>
    <w:basedOn w:val="Standardnpsmoodstavce"/>
    <w:link w:val="Textpoznpodarou"/>
    <w:uiPriority w:val="99"/>
    <w:semiHidden/>
    <w:rsid w:val="00507109"/>
    <w:rPr>
      <w:lang w:eastAsia="en-US"/>
    </w:rPr>
  </w:style>
  <w:style w:type="character" w:styleId="Znakapoznpodarou">
    <w:name w:val="footnote reference"/>
    <w:basedOn w:val="Standardnpsmoodstavce"/>
    <w:uiPriority w:val="99"/>
    <w:semiHidden/>
    <w:unhideWhenUsed/>
    <w:rsid w:val="00507109"/>
    <w:rPr>
      <w:vertAlign w:val="superscript"/>
    </w:rPr>
  </w:style>
  <w:style w:type="paragraph" w:styleId="Zhlav">
    <w:name w:val="header"/>
    <w:basedOn w:val="Normln"/>
    <w:link w:val="ZhlavChar"/>
    <w:uiPriority w:val="99"/>
    <w:unhideWhenUsed/>
    <w:rsid w:val="00351D0D"/>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351D0D"/>
    <w:rPr>
      <w:sz w:val="22"/>
      <w:szCs w:val="22"/>
      <w:lang w:eastAsia="en-US"/>
    </w:rPr>
  </w:style>
  <w:style w:type="paragraph" w:styleId="Zpat">
    <w:name w:val="footer"/>
    <w:basedOn w:val="Normln"/>
    <w:link w:val="ZpatChar"/>
    <w:uiPriority w:val="99"/>
    <w:unhideWhenUsed/>
    <w:rsid w:val="00351D0D"/>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351D0D"/>
    <w:rPr>
      <w:sz w:val="22"/>
      <w:szCs w:val="22"/>
      <w:lang w:eastAsia="en-US"/>
    </w:r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Calibri" w:cs="Times New Roman" w:eastAsia="Calibri" w:hAnsi="Calibri"/>
        <w:lang w:bidi="ar-SA" w:eastAsia="cs-CZ" w:val="cs-CZ"/>
      </w:rPr>
    </w:rPrDefault>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qFormat/>
    <w:rsid w:val="00262C96"/>
    <w:pPr>
      <w:spacing w:after="200" w:line="276" w:lineRule="auto"/>
    </w:pPr>
    <w:rPr>
      <w:sz w:val="22"/>
      <w:szCs w:val="22"/>
      <w:lang w:eastAsia="en-US"/>
    </w:rPr>
  </w:style>
  <w:style w:styleId="Nadpis2" w:type="paragraph">
    <w:name w:val="heading 2"/>
    <w:basedOn w:val="Normln"/>
    <w:next w:val="Normln"/>
    <w:link w:val="Nadpis2Char"/>
    <w:uiPriority w:val="9"/>
    <w:semiHidden/>
    <w:unhideWhenUsed/>
    <w:qFormat/>
    <w:rsid w:val="00262C96"/>
    <w:pPr>
      <w:keepNext/>
      <w:keepLines/>
      <w:spacing w:after="0" w:before="200"/>
      <w:outlineLvl w:val="1"/>
    </w:pPr>
    <w:rPr>
      <w:rFonts w:ascii="Cambria" w:eastAsia="Times New Roman" w:hAnsi="Cambria"/>
      <w:b/>
      <w:bCs/>
      <w:color w:val="4F81BD"/>
      <w:sz w:val="26"/>
      <w:szCs w:val="26"/>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customStyle="1" w:styleId="Nadpis2Char" w:type="character">
    <w:name w:val="Nadpis 2 Char"/>
    <w:link w:val="Nadpis2"/>
    <w:uiPriority w:val="9"/>
    <w:semiHidden/>
    <w:rsid w:val="00262C96"/>
    <w:rPr>
      <w:rFonts w:ascii="Cambria" w:cs="Times New Roman" w:eastAsia="Times New Roman" w:hAnsi="Cambria"/>
      <w:b/>
      <w:bCs/>
      <w:color w:val="4F81BD"/>
      <w:sz w:val="26"/>
      <w:szCs w:val="26"/>
    </w:rPr>
  </w:style>
  <w:style w:styleId="Bezmezer" w:type="paragraph">
    <w:name w:val="No Spacing"/>
    <w:uiPriority w:val="1"/>
    <w:qFormat/>
    <w:rsid w:val="00262C96"/>
    <w:rPr>
      <w:rFonts w:eastAsia="Times New Roman"/>
      <w:sz w:val="22"/>
      <w:szCs w:val="22"/>
    </w:rPr>
  </w:style>
  <w:style w:styleId="Textbubliny" w:type="paragraph">
    <w:name w:val="Balloon Text"/>
    <w:basedOn w:val="Normln"/>
    <w:link w:val="TextbublinyChar"/>
    <w:uiPriority w:val="99"/>
    <w:semiHidden/>
    <w:unhideWhenUsed/>
    <w:rsid w:val="00262C96"/>
    <w:pPr>
      <w:spacing w:after="0" w:line="240" w:lineRule="auto"/>
    </w:pPr>
    <w:rPr>
      <w:rFonts w:ascii="Tahoma" w:cs="Tahoma" w:hAnsi="Tahoma"/>
      <w:sz w:val="16"/>
      <w:szCs w:val="16"/>
    </w:rPr>
  </w:style>
  <w:style w:customStyle="1" w:styleId="TextbublinyChar" w:type="character">
    <w:name w:val="Text bubliny Char"/>
    <w:link w:val="Textbubliny"/>
    <w:uiPriority w:val="99"/>
    <w:semiHidden/>
    <w:rsid w:val="00262C96"/>
    <w:rPr>
      <w:rFonts w:ascii="Tahoma" w:cs="Tahoma" w:eastAsia="Calibri" w:hAnsi="Tahoma"/>
      <w:sz w:val="16"/>
      <w:szCs w:val="16"/>
    </w:rPr>
  </w:style>
  <w:style w:styleId="Odkaznakoment" w:type="character">
    <w:name w:val="annotation reference"/>
    <w:uiPriority w:val="99"/>
    <w:semiHidden/>
    <w:unhideWhenUsed/>
    <w:rsid w:val="00262C96"/>
    <w:rPr>
      <w:sz w:val="16"/>
      <w:szCs w:val="16"/>
    </w:rPr>
  </w:style>
  <w:style w:styleId="Textkomente" w:type="paragraph">
    <w:name w:val="annotation text"/>
    <w:basedOn w:val="Normln"/>
    <w:link w:val="TextkomenteChar"/>
    <w:uiPriority w:val="99"/>
    <w:unhideWhenUsed/>
    <w:rsid w:val="00262C96"/>
    <w:pPr>
      <w:spacing w:line="240" w:lineRule="auto"/>
    </w:pPr>
    <w:rPr>
      <w:sz w:val="20"/>
      <w:szCs w:val="20"/>
    </w:rPr>
  </w:style>
  <w:style w:customStyle="1" w:styleId="TextkomenteChar" w:type="character">
    <w:name w:val="Text komentáře Char"/>
    <w:link w:val="Textkomente"/>
    <w:uiPriority w:val="99"/>
    <w:rsid w:val="00262C96"/>
    <w:rPr>
      <w:rFonts w:ascii="Calibri" w:cs="Times New Roman" w:eastAsia="Calibri" w:hAnsi="Calibri"/>
      <w:sz w:val="20"/>
      <w:szCs w:val="20"/>
    </w:rPr>
  </w:style>
  <w:style w:styleId="Odstavecseseznamem" w:type="paragraph">
    <w:name w:val="List Paragraph"/>
    <w:basedOn w:val="Normln"/>
    <w:link w:val="OdstavecseseznamemChar"/>
    <w:uiPriority w:val="34"/>
    <w:qFormat/>
    <w:rsid w:val="00D5294F"/>
    <w:pPr>
      <w:ind w:left="720"/>
      <w:contextualSpacing/>
    </w:pPr>
  </w:style>
  <w:style w:customStyle="1" w:styleId="OdstavecseseznamemChar" w:type="character">
    <w:name w:val="Odstavec se seznamem Char"/>
    <w:link w:val="Odstavecseseznamem"/>
    <w:uiPriority w:val="34"/>
    <w:rsid w:val="00D5294F"/>
    <w:rPr>
      <w:sz w:val="22"/>
      <w:szCs w:val="22"/>
      <w:lang w:eastAsia="en-US"/>
    </w:rPr>
  </w:style>
  <w:style w:styleId="Pedmtkomente" w:type="paragraph">
    <w:name w:val="annotation subject"/>
    <w:basedOn w:val="Textkomente"/>
    <w:next w:val="Textkomente"/>
    <w:link w:val="PedmtkomenteChar"/>
    <w:uiPriority w:val="99"/>
    <w:semiHidden/>
    <w:unhideWhenUsed/>
    <w:rsid w:val="001E311F"/>
    <w:pPr>
      <w:spacing w:line="276" w:lineRule="auto"/>
    </w:pPr>
    <w:rPr>
      <w:b/>
      <w:bCs/>
    </w:rPr>
  </w:style>
  <w:style w:customStyle="1" w:styleId="PedmtkomenteChar" w:type="character">
    <w:name w:val="Předmět komentáře Char"/>
    <w:link w:val="Pedmtkomente"/>
    <w:uiPriority w:val="99"/>
    <w:semiHidden/>
    <w:rsid w:val="001E311F"/>
    <w:rPr>
      <w:rFonts w:ascii="Calibri" w:cs="Times New Roman" w:eastAsia="Calibri" w:hAnsi="Calibri"/>
      <w:b/>
      <w:bCs/>
      <w:sz w:val="20"/>
      <w:szCs w:val="20"/>
      <w:lang w:eastAsia="en-US"/>
    </w:rPr>
  </w:style>
  <w:style w:styleId="Normlnweb" w:type="paragraph">
    <w:name w:val="Normal (Web)"/>
    <w:basedOn w:val="Normln"/>
    <w:uiPriority w:val="99"/>
    <w:unhideWhenUsed/>
    <w:rsid w:val="004D5BA1"/>
    <w:pPr>
      <w:spacing w:after="100" w:afterAutospacing="1" w:before="100" w:beforeAutospacing="1" w:line="240" w:lineRule="auto"/>
    </w:pPr>
    <w:rPr>
      <w:rFonts w:ascii="Times New Roman" w:eastAsia="Times New Roman" w:hAnsi="Times New Roman"/>
      <w:sz w:val="24"/>
      <w:szCs w:val="24"/>
      <w:lang w:eastAsia="cs-CZ"/>
    </w:rPr>
  </w:style>
  <w:style w:styleId="Hypertextovodkaz" w:type="character">
    <w:name w:val="Hyperlink"/>
    <w:uiPriority w:val="99"/>
    <w:unhideWhenUsed/>
    <w:rsid w:val="004D5BA1"/>
    <w:rPr>
      <w:color w:val="0563C1"/>
      <w:u w:val="single"/>
    </w:rPr>
  </w:style>
  <w:style w:styleId="Sledovanodkaz" w:type="character">
    <w:name w:val="FollowedHyperlink"/>
    <w:uiPriority w:val="99"/>
    <w:semiHidden/>
    <w:unhideWhenUsed/>
    <w:rsid w:val="0005552C"/>
    <w:rPr>
      <w:color w:val="954F72"/>
      <w:u w:val="single"/>
    </w:rPr>
  </w:style>
  <w:style w:styleId="Revize" w:type="paragraph">
    <w:name w:val="Revision"/>
    <w:hidden/>
    <w:uiPriority w:val="99"/>
    <w:semiHidden/>
    <w:rsid w:val="00D01FAC"/>
    <w:rPr>
      <w:sz w:val="22"/>
      <w:szCs w:val="22"/>
      <w:lang w:eastAsia="en-US"/>
    </w:rPr>
  </w:style>
  <w:style w:styleId="Textpoznpodarou" w:type="paragraph">
    <w:name w:val="footnote text"/>
    <w:basedOn w:val="Normln"/>
    <w:link w:val="TextpoznpodarouChar"/>
    <w:uiPriority w:val="99"/>
    <w:semiHidden/>
    <w:unhideWhenUsed/>
    <w:rsid w:val="00507109"/>
    <w:pPr>
      <w:spacing w:after="0" w:line="240" w:lineRule="auto"/>
    </w:pPr>
    <w:rPr>
      <w:sz w:val="20"/>
      <w:szCs w:val="20"/>
    </w:rPr>
  </w:style>
  <w:style w:customStyle="1" w:styleId="TextpoznpodarouChar" w:type="character">
    <w:name w:val="Text pozn. pod čarou Char"/>
    <w:basedOn w:val="Standardnpsmoodstavce"/>
    <w:link w:val="Textpoznpodarou"/>
    <w:uiPriority w:val="99"/>
    <w:semiHidden/>
    <w:rsid w:val="00507109"/>
    <w:rPr>
      <w:lang w:eastAsia="en-US"/>
    </w:rPr>
  </w:style>
  <w:style w:styleId="Znakapoznpodarou" w:type="character">
    <w:name w:val="footnote reference"/>
    <w:basedOn w:val="Standardnpsmoodstavce"/>
    <w:uiPriority w:val="99"/>
    <w:semiHidden/>
    <w:unhideWhenUsed/>
    <w:rsid w:val="00507109"/>
    <w:rPr>
      <w:vertAlign w:val="superscript"/>
    </w:rPr>
  </w:style>
  <w:style w:styleId="Zhlav" w:type="paragraph">
    <w:name w:val="header"/>
    <w:basedOn w:val="Normln"/>
    <w:link w:val="ZhlavChar"/>
    <w:uiPriority w:val="99"/>
    <w:unhideWhenUsed/>
    <w:rsid w:val="00351D0D"/>
    <w:pPr>
      <w:tabs>
        <w:tab w:pos="4536" w:val="center"/>
        <w:tab w:pos="9072" w:val="right"/>
      </w:tabs>
      <w:spacing w:after="0" w:line="240" w:lineRule="auto"/>
    </w:pPr>
  </w:style>
  <w:style w:customStyle="1" w:styleId="ZhlavChar" w:type="character">
    <w:name w:val="Záhlaví Char"/>
    <w:basedOn w:val="Standardnpsmoodstavce"/>
    <w:link w:val="Zhlav"/>
    <w:uiPriority w:val="99"/>
    <w:rsid w:val="00351D0D"/>
    <w:rPr>
      <w:sz w:val="22"/>
      <w:szCs w:val="22"/>
      <w:lang w:eastAsia="en-US"/>
    </w:rPr>
  </w:style>
  <w:style w:styleId="Zpat" w:type="paragraph">
    <w:name w:val="footer"/>
    <w:basedOn w:val="Normln"/>
    <w:link w:val="ZpatChar"/>
    <w:uiPriority w:val="99"/>
    <w:unhideWhenUsed/>
    <w:rsid w:val="00351D0D"/>
    <w:pPr>
      <w:tabs>
        <w:tab w:pos="4536" w:val="center"/>
        <w:tab w:pos="9072" w:val="right"/>
      </w:tabs>
      <w:spacing w:after="0" w:line="240" w:lineRule="auto"/>
    </w:pPr>
  </w:style>
  <w:style w:customStyle="1" w:styleId="ZpatChar" w:type="character">
    <w:name w:val="Zápatí Char"/>
    <w:basedOn w:val="Standardnpsmoodstavce"/>
    <w:link w:val="Zpat"/>
    <w:uiPriority w:val="99"/>
    <w:rsid w:val="00351D0D"/>
    <w:rPr>
      <w:sz w:val="22"/>
      <w:szCs w:val="22"/>
      <w:lang w:eastAsia="en-US"/>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styles.xml" Type="http://schemas.openxmlformats.org/officeDocument/2006/relationships/styles" Id="rId3"/>
    <Relationship Target="footnotes.xml" Type="http://schemas.openxmlformats.org/officeDocument/2006/relationships/footnotes" Id="rId7"/>
    <Relationship Target="fontTable.xml" Type="http://schemas.openxmlformats.org/officeDocument/2006/relationships/fontTable" Id="rId12"/>
    <Relationship Target="numbering.xml" Type="http://schemas.openxmlformats.org/officeDocument/2006/relationships/numbering" Id="rId2"/>
    <Relationship Target="people.xml" Type="http://schemas.microsoft.com/office/2011/relationships/people" Id="rId20"/>
    <Relationship Target="../customXml/item1.xml" Type="http://schemas.openxmlformats.org/officeDocument/2006/relationships/customXml" Id="rId1"/>
    <Relationship Target="webSettings.xml" Type="http://schemas.openxmlformats.org/officeDocument/2006/relationships/webSettings" Id="rId6"/>
    <Relationship Target="header1.xml" Type="http://schemas.openxmlformats.org/officeDocument/2006/relationships/header" Id="rId11"/>
    <Relationship Target="settings.xml" Type="http://schemas.openxmlformats.org/officeDocument/2006/relationships/settings" Id="rId5"/>
    <Relationship TargetMode="External" Target="http://fdv.mpsv.cz/" Type="http://schemas.openxmlformats.org/officeDocument/2006/relationships/hyperlink" Id="rId10"/>
    <Relationship Target="commentsExtended.xml" Type="http://schemas.microsoft.com/office/2011/relationships/commentsExtended" Id="rId19"/>
    <Relationship Target="stylesWithEffects.xml" Type="http://schemas.microsoft.com/office/2007/relationships/stylesWithEffects" Id="rId4"/>
    <Relationship TargetMode="External" Target="http://www.esfcr.cz" Type="http://schemas.openxmlformats.org/officeDocument/2006/relationships/hyperlink"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fth Edition"/>
</file>

<file path=customXml/itemProps1.xml><?xml version="1.0" encoding="utf-8"?>
<ds:datastoreItem xmlns:ds="http://schemas.openxmlformats.org/officeDocument/2006/customXml" ds:itemID="{88A4C4F5-0D3E-48F2-9527-8E527645DDA0}">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HP</properties:Company>
  <properties:Pages>5</properties:Pages>
  <properties:Words>2385</properties:Words>
  <properties:Characters>14075</properties:Characters>
  <properties:Lines>117</properties:Lines>
  <properties:Paragraphs>32</properties:Paragraphs>
  <properties:TotalTime>0</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16428</properties:CharactersWithSpaces>
  <properties:SharedDoc>false</properties:SharedDoc>
  <properties:HLinks>
    <vt:vector baseType="variant" size="6">
      <vt:variant>
        <vt:i4>393288</vt:i4>
      </vt:variant>
      <vt:variant>
        <vt:i4>0</vt:i4>
      </vt:variant>
      <vt:variant>
        <vt:i4>0</vt:i4>
      </vt:variant>
      <vt:variant>
        <vt:i4>5</vt:i4>
      </vt:variant>
      <vt:variant>
        <vt:lpwstr>http://socialnireforma.mpsv.cz/cs/23</vt:lpwstr>
      </vt:variant>
      <vt:variant>
        <vt:lpwstr/>
      </vt:variant>
    </vt:vector>
  </properties:HLinks>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2014-11-27T12:55:00Z</dcterms:created>
  <dc:creator/>
  <cp:lastModifiedBy/>
  <cp:lastPrinted>2014-08-08T12:53:00Z</cp:lastPrinted>
  <dcterms:modified xmlns:xsi="http://www.w3.org/2001/XMLSchema-instance" xsi:type="dcterms:W3CDTF">2014-11-27T12:55:00Z</dcterms:modified>
  <cp:revision>2</cp:revision>
</cp:coreProperties>
</file>