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D2EF1" w:rsidRDefault="007D2EF1" w14:paraId="768150FA" w14:textId="77777777">
      <w:pPr>
        <w:rPr>
          <w:rFonts w:ascii="Arial" w:hAnsi="Arial" w:cs="Arial"/>
          <w:b/>
          <w:sz w:val="24"/>
          <w:szCs w:val="24"/>
        </w:rPr>
      </w:pPr>
    </w:p>
    <w:p w:rsidRPr="007D2EF1" w:rsidR="007D2EF1" w:rsidP="007D2EF1" w:rsidRDefault="00135792" w14:paraId="5A0C8D2A" w14:textId="77777777">
      <w:pPr>
        <w:pStyle w:val="Zhlav"/>
        <w:rPr>
          <w:b/>
          <w:sz w:val="24"/>
          <w:szCs w:val="24"/>
        </w:rPr>
      </w:pPr>
      <w:r w:rsidRPr="00135792">
        <w:rPr>
          <w:rFonts w:ascii="Arial" w:hAnsi="Arial" w:cs="Arial"/>
          <w:b/>
          <w:sz w:val="24"/>
          <w:szCs w:val="24"/>
        </w:rPr>
        <w:t>Parametry - doplnění technické specifikace</w:t>
      </w:r>
      <w:r w:rsidRPr="00135792">
        <w:rPr>
          <w:rFonts w:ascii="Arial" w:hAnsi="Arial" w:cs="Arial"/>
          <w:b/>
          <w:sz w:val="24"/>
          <w:szCs w:val="24"/>
        </w:rPr>
        <w:tab/>
      </w:r>
      <w:r w:rsidR="007D2EF1">
        <w:rPr>
          <w:rFonts w:ascii="Arial" w:hAnsi="Arial" w:cs="Arial"/>
          <w:b/>
          <w:sz w:val="24"/>
          <w:szCs w:val="24"/>
        </w:rPr>
        <w:tab/>
      </w:r>
      <w:r w:rsidR="007D2EF1">
        <w:rPr>
          <w:rFonts w:ascii="Arial" w:hAnsi="Arial" w:cs="Arial"/>
          <w:b/>
          <w:sz w:val="24"/>
          <w:szCs w:val="24"/>
        </w:rPr>
        <w:tab/>
      </w:r>
      <w:r w:rsidR="007D2EF1">
        <w:rPr>
          <w:rFonts w:ascii="Arial" w:hAnsi="Arial" w:cs="Arial"/>
          <w:b/>
          <w:sz w:val="24"/>
          <w:szCs w:val="24"/>
        </w:rPr>
        <w:tab/>
      </w:r>
      <w:r w:rsidR="007D2EF1">
        <w:rPr>
          <w:rFonts w:ascii="Arial" w:hAnsi="Arial" w:cs="Arial"/>
          <w:b/>
          <w:sz w:val="24"/>
          <w:szCs w:val="24"/>
        </w:rPr>
        <w:tab/>
      </w:r>
      <w:r w:rsidR="007D2EF1">
        <w:rPr>
          <w:rFonts w:ascii="Arial" w:hAnsi="Arial" w:cs="Arial"/>
          <w:b/>
          <w:sz w:val="24"/>
          <w:szCs w:val="24"/>
        </w:rPr>
        <w:tab/>
      </w:r>
      <w:r w:rsidR="007D2EF1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7D2EF1" w:rsidR="007D2EF1">
        <w:rPr>
          <w:b/>
          <w:sz w:val="24"/>
          <w:szCs w:val="24"/>
        </w:rPr>
        <w:t>Příloha 1</w:t>
      </w:r>
    </w:p>
    <w:p w:rsidRPr="00135792" w:rsidR="00DD17A7" w:rsidRDefault="00DD17A7" w14:paraId="2E907853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37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511"/>
        <w:gridCol w:w="1708"/>
        <w:gridCol w:w="2940"/>
        <w:gridCol w:w="2130"/>
        <w:gridCol w:w="1981"/>
        <w:gridCol w:w="2237"/>
      </w:tblGrid>
      <w:tr w:rsidR="00B55F8C" w:rsidTr="00135792" w14:paraId="28A049EE" w14:textId="77777777">
        <w:trPr>
          <w:trHeight w:val="1245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0457" w:rsidP="00135792" w:rsidRDefault="00BC0457" w14:paraId="7764C97D" w14:textId="77777777">
            <w:pPr>
              <w:ind w:left="-7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Název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projektu +  číslo</w:t>
            </w:r>
            <w:proofErr w:type="gramEnd"/>
          </w:p>
          <w:p w:rsidR="00BC0457" w:rsidP="00135792" w:rsidRDefault="00BC0457" w14:paraId="7092A93B" w14:textId="77777777">
            <w:pPr>
              <w:ind w:left="-7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(Operační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 + prioritní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osa + oblast podpory)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0457" w:rsidP="006412C4" w:rsidRDefault="00BC0457" w14:paraId="45734122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Celkové náklady projektu (v Kč)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0457" w:rsidP="006412C4" w:rsidRDefault="00BC0457" w14:paraId="7196833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Doba realizace (ověření nákladů za období) – rozdělit přípravná fáze od-do</w:t>
            </w:r>
          </w:p>
          <w:p w:rsidR="00BC0457" w:rsidP="00D93501" w:rsidRDefault="00BC0457" w14:paraId="3634312A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Zahájení – ukončení projektu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0457" w:rsidP="006412C4" w:rsidRDefault="00BC0457" w14:paraId="0B4EF8FE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Předpokládaná (indikativní) struktura nákladů projektu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0457" w:rsidP="006412C4" w:rsidRDefault="00BC0457" w14:paraId="6FB2EEDA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Předpokládaný počet realizátorů projektu počet </w:t>
            </w:r>
          </w:p>
          <w:p w:rsidR="00BC0457" w:rsidP="006412C4" w:rsidRDefault="00BC0457" w14:paraId="3E822572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(počet uzavřených pracovně právních vztahů)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0457" w:rsidP="006412C4" w:rsidRDefault="00BC0457" w14:paraId="21E350D2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Předpokládaný počet a typ realizovaných výběrových řízení</w:t>
            </w:r>
          </w:p>
        </w:tc>
      </w:tr>
      <w:tr w:rsidR="002F467C" w:rsidTr="00135792" w14:paraId="27E1063D" w14:textId="77777777">
        <w:trPr>
          <w:trHeight w:val="2572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EF0055" w:rsidR="00BC0457" w:rsidP="00D93501" w:rsidRDefault="002F467C" w14:paraId="2840E76F" w14:textId="7777777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b/>
                <w:i/>
                <w:sz w:val="16"/>
                <w:szCs w:val="16"/>
              </w:rPr>
              <w:t>Rodina a práce: PROČ NE?</w:t>
            </w:r>
          </w:p>
          <w:p w:rsidRPr="00EF0055" w:rsidR="00BC0457" w:rsidP="00D93501" w:rsidRDefault="00BC0457" w14:paraId="5CFB5B19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>OP - CZ1.0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EF005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Pr="00EF0055" w:rsidR="00BC0457" w:rsidP="00D93501" w:rsidRDefault="00BC0457" w14:paraId="31E2BCC1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 xml:space="preserve">Osa – 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4.3</w:t>
            </w:r>
          </w:p>
          <w:p w:rsidRPr="00EF0055" w:rsidR="00BC0457" w:rsidP="00D93501" w:rsidRDefault="00BC0457" w14:paraId="626FF674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>Oblast podpory: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 xml:space="preserve"> 4.3.4</w:t>
            </w:r>
          </w:p>
          <w:p w:rsidRPr="00EF0055" w:rsidR="00BC0457" w:rsidP="00D93501" w:rsidRDefault="00BC0457" w14:paraId="7C4E9EC6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>č. CZ.1.0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EF0055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EF0055">
              <w:rPr>
                <w:rFonts w:ascii="Arial" w:hAnsi="Arial" w:cs="Arial"/>
                <w:i/>
                <w:sz w:val="16"/>
                <w:szCs w:val="16"/>
              </w:rPr>
              <w:t>.4.0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EF0055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76</w:t>
            </w:r>
            <w:r w:rsidRPr="00EF0055">
              <w:rPr>
                <w:rFonts w:ascii="Arial" w:hAnsi="Arial" w:cs="Arial"/>
                <w:i/>
                <w:sz w:val="16"/>
                <w:szCs w:val="16"/>
              </w:rPr>
              <w:t>.0</w:t>
            </w:r>
            <w:r w:rsidRPr="00EF0055" w:rsidR="00766DF5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EF0055" w:rsidR="002F467C">
              <w:rPr>
                <w:rFonts w:ascii="Arial" w:hAnsi="Arial" w:cs="Arial"/>
                <w:i/>
                <w:sz w:val="16"/>
                <w:szCs w:val="16"/>
              </w:rPr>
              <w:t>328</w:t>
            </w:r>
          </w:p>
          <w:p w:rsidRPr="00EF0055" w:rsidR="00BC0457" w:rsidP="004B58B3" w:rsidRDefault="00BC0457" w14:paraId="6F2DFB93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EF0055" w:rsidR="00BC0457" w:rsidP="00795CC1" w:rsidRDefault="002F467C" w14:paraId="52193B19" w14:textId="7777777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>5 232 554,80</w:t>
            </w:r>
          </w:p>
          <w:p w:rsidRPr="00EF0055" w:rsidR="00BC0457" w:rsidP="00795CC1" w:rsidRDefault="00BC0457" w14:paraId="2CFD224C" w14:textId="7777777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 xml:space="preserve">odhadem bude </w:t>
            </w:r>
          </w:p>
          <w:p w:rsidRPr="00EF0055" w:rsidR="00BC0457" w:rsidP="00795CC1" w:rsidRDefault="00BC0457" w14:paraId="06198CE3" w14:textId="7777777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sz w:val="16"/>
                <w:szCs w:val="16"/>
              </w:rPr>
              <w:t>čerpáno cca 70</w:t>
            </w:r>
            <w:bookmarkStart w:name="_GoBack" w:id="0"/>
            <w:bookmarkEnd w:id="0"/>
            <w:r w:rsidRPr="00EF0055">
              <w:rPr>
                <w:rFonts w:ascii="Arial" w:hAnsi="Arial" w:cs="Arial"/>
                <w:i/>
                <w:sz w:val="16"/>
                <w:szCs w:val="16"/>
              </w:rPr>
              <w:t>%</w:t>
            </w:r>
          </w:p>
          <w:p w:rsidRPr="00EF0055" w:rsidR="00BC0457" w:rsidP="007F06E6" w:rsidRDefault="00BC0457" w14:paraId="1D3E9AB0" w14:textId="7777777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EF0055" w:rsidR="00BC0457" w:rsidP="002F467C" w:rsidRDefault="00BC0457" w14:paraId="05C10A96" w14:textId="2BB756A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1.</w:t>
            </w:r>
            <w:r w:rsidRPr="00EF0055" w:rsidR="00C015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5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Pr="00EF0055" w:rsidR="00C015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2012 –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30.</w:t>
            </w:r>
            <w:r w:rsidR="00493FE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4.</w:t>
            </w:r>
            <w:r w:rsidR="00493FE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EF0055" w:rsidR="00766DF5" w:rsidP="00766DF5" w:rsidRDefault="00766DF5" w14:paraId="59BFDC41" w14:textId="77777777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Osobní výdaje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-  </w:t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>51,35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% 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Cestovní náhrady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-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0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% 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Zařízení 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-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5,</w:t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>97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% 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S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>lužb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y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– </w:t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>19,05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%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</w:r>
          </w:p>
          <w:p w:rsidRPr="00EF0055" w:rsidR="002F467C" w:rsidP="00766DF5" w:rsidRDefault="002F467C" w14:paraId="3071998F" w14:textId="77777777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Křížové financování</w:t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22,32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%</w:t>
            </w:r>
          </w:p>
          <w:p w:rsidRPr="00EF0055" w:rsidR="00766DF5" w:rsidP="00766DF5" w:rsidRDefault="00766DF5" w14:paraId="111CC4AA" w14:textId="77777777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Audit - 1,</w:t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>31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%</w:t>
            </w:r>
          </w:p>
          <w:p w:rsidRPr="00EF0055" w:rsidR="00766DF5" w:rsidP="002F467C" w:rsidRDefault="00766DF5" w14:paraId="17B16CB3" w14:textId="77777777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Nepřímé náklady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–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EF0055" w:rsidR="002F467C">
              <w:rPr>
                <w:rFonts w:ascii="Arial" w:hAnsi="Arial" w:cs="Arial"/>
                <w:i/>
                <w:color w:val="000000"/>
                <w:sz w:val="16"/>
                <w:szCs w:val="16"/>
              </w:rPr>
              <w:t>18,00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%</w:t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z přímých nákladů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EF0055" w:rsidR="00BC0457" w:rsidP="00ED303E" w:rsidRDefault="00ED303E" w14:paraId="0CA3D8AF" w14:textId="7777777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13</w:t>
            </w:r>
            <w:r w:rsidRPr="00EF0055" w:rsidR="00DA1D4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DPČ</w:t>
            </w:r>
            <w:r w:rsidRPr="00EF0055" w:rsidR="00DA1D4F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10 DPP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EF0055" w:rsidR="00DA1D4F" w:rsidP="004B58B3" w:rsidRDefault="00ED303E" w14:paraId="04BC7A42" w14:textId="77777777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3</w:t>
            </w:r>
            <w:r w:rsidRPr="00EF0055" w:rsidR="00DA1D4F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(1</w:t>
            </w:r>
            <w:r w:rsidRPr="00EF0055" w:rsidR="00BC045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x podlimitní, </w:t>
            </w:r>
          </w:p>
          <w:p w:rsidRPr="00EF0055" w:rsidR="00DA1D4F" w:rsidP="004B58B3" w:rsidRDefault="00ED303E" w14:paraId="4DAAF0CB" w14:textId="77777777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>1</w:t>
            </w:r>
            <w:r w:rsidRPr="00EF0055" w:rsidR="00DA1D4F">
              <w:rPr>
                <w:rFonts w:ascii="Arial" w:hAnsi="Arial" w:cs="Arial"/>
                <w:i/>
                <w:color w:val="000000"/>
                <w:sz w:val="16"/>
                <w:szCs w:val="16"/>
              </w:rPr>
              <w:t>x nadlimitní,</w:t>
            </w:r>
          </w:p>
          <w:p w:rsidRPr="00EF0055" w:rsidR="00BC0457" w:rsidP="00ED303E" w:rsidRDefault="00BC0457" w14:paraId="31E48C24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</w:r>
            <w:r w:rsidRPr="00EF0055" w:rsidR="00ED303E">
              <w:rPr>
                <w:rFonts w:ascii="Arial" w:hAnsi="Arial" w:cs="Arial"/>
                <w:i/>
                <w:color w:val="000000"/>
                <w:sz w:val="16"/>
                <w:szCs w:val="16"/>
              </w:rPr>
              <w:t>1</w:t>
            </w:r>
            <w:r w:rsidRPr="00EF005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x VZMR)</w:t>
            </w:r>
          </w:p>
        </w:tc>
      </w:tr>
    </w:tbl>
    <w:p w:rsidR="002473CA" w:rsidP="00332C86" w:rsidRDefault="002473CA" w14:paraId="7EB91EBC" w14:textId="77777777"/>
    <w:sectPr w:rsidR="002473CA" w:rsidSect="00414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56C0" w:rsidP="00135792" w:rsidRDefault="00C656C0" w14:paraId="63FA0F37" w14:textId="77777777">
      <w:pPr>
        <w:spacing w:after="0" w:line="240" w:lineRule="auto"/>
      </w:pPr>
      <w:r>
        <w:separator/>
      </w:r>
    </w:p>
  </w:endnote>
  <w:endnote w:type="continuationSeparator" w:id="0">
    <w:p w:rsidR="00C656C0" w:rsidP="00135792" w:rsidRDefault="00C656C0" w14:paraId="628876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55F8C" w:rsidRDefault="00B55F8C" w14:paraId="161906C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55F8C" w:rsidRDefault="00B55F8C" w14:paraId="1C7BB889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55F8C" w:rsidRDefault="00B55F8C" w14:paraId="397CECF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56C0" w:rsidP="00135792" w:rsidRDefault="00C656C0" w14:paraId="5AE1E515" w14:textId="77777777">
      <w:pPr>
        <w:spacing w:after="0" w:line="240" w:lineRule="auto"/>
      </w:pPr>
      <w:r>
        <w:separator/>
      </w:r>
    </w:p>
  </w:footnote>
  <w:footnote w:type="continuationSeparator" w:id="0">
    <w:p w:rsidR="00C656C0" w:rsidP="00135792" w:rsidRDefault="00C656C0" w14:paraId="4EF0BD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55F8C" w:rsidRDefault="00B55F8C" w14:paraId="49FB243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35792" w:rsidP="007D2EF1" w:rsidRDefault="00B55F8C" w14:paraId="31256537" w14:textId="402D45A0">
    <w:pPr>
      <w:pStyle w:val="Zhlav"/>
      <w:jc w:val="center"/>
    </w:pPr>
    <w:r>
      <w:rPr>
        <w:noProof/>
      </w:rPr>
      <w:drawing>
        <wp:inline distT="0" distB="0" distL="0" distR="0">
          <wp:extent cx="6073775" cy="542925"/>
          <wp:effectExtent l="0" t="0" r="3175" b="9525"/>
          <wp:docPr id="1235" name="Picture 7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35" name="Picture 7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55F8C" w:rsidRDefault="00B55F8C" w14:paraId="616783BD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45"/>
    <w:rsid w:val="00135792"/>
    <w:rsid w:val="00203A16"/>
    <w:rsid w:val="002473CA"/>
    <w:rsid w:val="002F467C"/>
    <w:rsid w:val="00332C86"/>
    <w:rsid w:val="003C1F17"/>
    <w:rsid w:val="00414045"/>
    <w:rsid w:val="00483DE2"/>
    <w:rsid w:val="00493FEA"/>
    <w:rsid w:val="004B58B3"/>
    <w:rsid w:val="004C10B4"/>
    <w:rsid w:val="004D039B"/>
    <w:rsid w:val="00677B92"/>
    <w:rsid w:val="00766DF5"/>
    <w:rsid w:val="00795CC1"/>
    <w:rsid w:val="007D2EF1"/>
    <w:rsid w:val="007F06E6"/>
    <w:rsid w:val="008268BD"/>
    <w:rsid w:val="008347E6"/>
    <w:rsid w:val="00913308"/>
    <w:rsid w:val="0095467F"/>
    <w:rsid w:val="00987FA6"/>
    <w:rsid w:val="00B55F8C"/>
    <w:rsid w:val="00BC0457"/>
    <w:rsid w:val="00C0152B"/>
    <w:rsid w:val="00C03F28"/>
    <w:rsid w:val="00C656C0"/>
    <w:rsid w:val="00D57ABE"/>
    <w:rsid w:val="00D93501"/>
    <w:rsid w:val="00D96240"/>
    <w:rsid w:val="00DA1D4F"/>
    <w:rsid w:val="00DD17A7"/>
    <w:rsid w:val="00ED303E"/>
    <w:rsid w:val="00EF0055"/>
    <w:rsid w:val="00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873863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14045"/>
    <w:rPr>
      <w:rFonts w:eastAsiaTheme="minorEastAsia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7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3579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57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3579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2EF1"/>
    <w:rPr>
      <w:rFonts w:ascii="Tahoma" w:hAnsi="Tahoma" w:cs="Tahoma" w:eastAsiaTheme="minorEastAsi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14045"/>
    <w:rPr>
      <w:rFonts w:eastAsiaTheme="minorEastAsia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35792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35792"/>
    <w:rPr>
      <w:rFonts w:eastAsiaTheme="minorEastAsia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135792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35792"/>
    <w:rPr>
      <w:rFonts w:eastAsiaTheme="minorEastAsia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D2EF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D2EF1"/>
    <w:rPr>
      <w:rFonts w:ascii="Tahoma" w:cs="Tahoma" w:eastAsiaTheme="minorEastAsia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24945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95981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MENDELU v Brně</properties:Company>
  <properties:Pages>1</properties:Pages>
  <properties:Words>128</properties:Words>
  <properties:Characters>760</properties:Characters>
  <properties:Lines>6</properties:Lines>
  <properties:Paragraphs>1</properties:Paragraphs>
  <properties:TotalTime>108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2015-04-22T12:48:00Z</dcterms:created>
  <dc:creator/>
  <cp:lastModifiedBy/>
  <cp:lastPrinted>2014-09-08T09:13:00Z</cp:lastPrinted>
  <dcterms:modified xmlns:xsi="http://www.w3.org/2001/XMLSchema-instance" xsi:type="dcterms:W3CDTF">2015-04-23T13:08:00Z</dcterms:modified>
  <cp:revision>4</cp:revision>
</cp:coreProperties>
</file>