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22BA2" w:rsidR="001050A9" w:rsidP="001050A9" w:rsidRDefault="001050A9">
      <w:pPr>
        <w:spacing w:before="120"/>
        <w:jc w:val="right"/>
        <w:rPr>
          <w:rFonts w:ascii="Book Antiqua" w:hAnsi="Book Antiqua" w:cs="Arial"/>
          <w:b/>
          <w:bCs/>
          <w:i/>
          <w:sz w:val="24"/>
          <w:szCs w:val="20"/>
        </w:rPr>
      </w:pPr>
      <w:r w:rsidRPr="00722BA2">
        <w:rPr>
          <w:rFonts w:ascii="Book Antiqua" w:hAnsi="Book Antiqua" w:cs="Arial"/>
          <w:b/>
          <w:bCs/>
          <w:i/>
          <w:sz w:val="24"/>
          <w:szCs w:val="20"/>
        </w:rPr>
        <w:t xml:space="preserve">Příloha č. </w:t>
      </w:r>
      <w:r>
        <w:rPr>
          <w:rFonts w:ascii="Book Antiqua" w:hAnsi="Book Antiqua" w:cs="Arial"/>
          <w:b/>
          <w:bCs/>
          <w:i/>
          <w:sz w:val="24"/>
          <w:szCs w:val="20"/>
        </w:rPr>
        <w:t>3</w:t>
      </w:r>
      <w:r w:rsidRPr="00722BA2">
        <w:rPr>
          <w:rFonts w:ascii="Book Antiqua" w:hAnsi="Book Antiqua" w:cs="Arial"/>
          <w:b/>
          <w:bCs/>
          <w:i/>
          <w:sz w:val="24"/>
          <w:szCs w:val="20"/>
        </w:rPr>
        <w:t xml:space="preserve"> </w:t>
      </w:r>
    </w:p>
    <w:p w:rsidRPr="001050A9" w:rsidR="00545562" w:rsidP="001050A9" w:rsidRDefault="00545562">
      <w:pPr>
        <w:pStyle w:val="JakoNadpis1bezslovn"/>
        <w:ind w:left="0"/>
        <w:jc w:val="center"/>
        <w:rPr>
          <w:rFonts w:ascii="Book Antiqua" w:hAnsi="Book Antiqua"/>
          <w:sz w:val="26"/>
          <w:szCs w:val="26"/>
        </w:rPr>
      </w:pPr>
      <w:r w:rsidRPr="001050A9">
        <w:rPr>
          <w:rFonts w:ascii="Book Antiqua" w:hAnsi="Book Antiqua"/>
          <w:sz w:val="26"/>
          <w:szCs w:val="26"/>
        </w:rPr>
        <w:t>Detailní vymezení předmětu zakázky</w:t>
      </w:r>
    </w:p>
    <w:p w:rsidRPr="00B12F9D" w:rsidR="00B12F9D" w:rsidP="00B12F9D" w:rsidRDefault="00B12F9D">
      <w:pPr>
        <w:jc w:val="both"/>
        <w:rPr>
          <w:rFonts w:ascii="Book Antiqua" w:hAnsi="Book Antiqua"/>
          <w:b/>
          <w:szCs w:val="20"/>
          <w:lang w:val="cs-CZ"/>
        </w:rPr>
      </w:pPr>
      <w:r w:rsidRPr="00B12F9D">
        <w:rPr>
          <w:rFonts w:ascii="Book Antiqua" w:hAnsi="Book Antiqua"/>
          <w:b/>
          <w:szCs w:val="20"/>
          <w:lang w:val="cs-CZ"/>
        </w:rPr>
        <w:t>Požadavky Zadavatele na všechny části zakázky:</w:t>
      </w:r>
    </w:p>
    <w:p w:rsidRPr="00B12F9D" w:rsidR="00B12F9D" w:rsidP="00B12F9D" w:rsidRDefault="00B12F9D">
      <w:pPr>
        <w:jc w:val="both"/>
        <w:rPr>
          <w:rFonts w:ascii="Book Antiqua" w:hAnsi="Book Antiqua"/>
          <w:color w:val="FF0000"/>
          <w:szCs w:val="20"/>
          <w:lang w:val="cs-CZ"/>
        </w:rPr>
      </w:pPr>
      <w:r w:rsidRPr="006C5949">
        <w:rPr>
          <w:rFonts w:ascii="Book Antiqua" w:hAnsi="Book Antiqua"/>
          <w:szCs w:val="20"/>
          <w:lang w:val="cs-CZ"/>
        </w:rPr>
        <w:t xml:space="preserve">- realizace kurzů probíhá ve školicích </w:t>
      </w:r>
      <w:r w:rsidRPr="006C5949" w:rsidR="005E35F2">
        <w:rPr>
          <w:rFonts w:ascii="Book Antiqua" w:hAnsi="Book Antiqua"/>
          <w:szCs w:val="20"/>
          <w:lang w:val="cs-CZ"/>
        </w:rPr>
        <w:t>prostorech Zadavatele v Plzni-</w:t>
      </w:r>
      <w:r w:rsidRPr="006C5949">
        <w:rPr>
          <w:rFonts w:ascii="Book Antiqua" w:hAnsi="Book Antiqua"/>
          <w:szCs w:val="20"/>
          <w:lang w:val="cs-CZ"/>
        </w:rPr>
        <w:t>Křimicích</w:t>
      </w:r>
      <w:r w:rsidRPr="006C5949" w:rsidR="005E35F2">
        <w:rPr>
          <w:rFonts w:ascii="Book Antiqua" w:hAnsi="Book Antiqua"/>
          <w:szCs w:val="20"/>
          <w:lang w:val="cs-CZ"/>
        </w:rPr>
        <w:t xml:space="preserve"> a ve Šťáhlavech</w:t>
      </w:r>
      <w:r w:rsidRPr="006C5949" w:rsidR="006C5949">
        <w:rPr>
          <w:rFonts w:ascii="Book Antiqua" w:hAnsi="Book Antiqua"/>
          <w:szCs w:val="20"/>
          <w:lang w:val="cs-CZ"/>
        </w:rPr>
        <w:t xml:space="preserve"> nebo po domluvě u otevřených kurzů dle místa konání</w:t>
      </w:r>
      <w:r w:rsidRPr="006C5949" w:rsidR="006C5949">
        <w:rPr>
          <w:rFonts w:ascii="Book Antiqua" w:hAnsi="Book Antiqua"/>
          <w:color w:val="FF0000"/>
          <w:szCs w:val="20"/>
          <w:lang w:val="cs-CZ"/>
        </w:rPr>
        <w:t xml:space="preserve"> </w:t>
      </w:r>
      <w:r w:rsidRPr="006C5949" w:rsidR="006C5949">
        <w:rPr>
          <w:rFonts w:ascii="Book Antiqua" w:hAnsi="Book Antiqua"/>
          <w:szCs w:val="20"/>
          <w:lang w:val="cs-CZ"/>
        </w:rPr>
        <w:t>požadovaného kurzu</w:t>
      </w:r>
      <w:r w:rsidRPr="006C5949">
        <w:rPr>
          <w:rFonts w:ascii="Book Antiqua" w:hAnsi="Book Antiqua"/>
          <w:szCs w:val="20"/>
          <w:lang w:val="cs-CZ"/>
        </w:rPr>
        <w:t>,</w:t>
      </w:r>
      <w:r w:rsidRPr="00B12F9D">
        <w:rPr>
          <w:rFonts w:ascii="Book Antiqua" w:hAnsi="Book Antiqua"/>
          <w:szCs w:val="20"/>
          <w:lang w:val="cs-CZ"/>
        </w:rPr>
        <w:t xml:space="preserve"> náklady na školicí místnost, prezentační techniku (dataprojektor, flipchart, počítačové vybavení), občerstvení pro školené osoby nejsou součástí n</w:t>
      </w:r>
      <w:r w:rsidR="00562C8D">
        <w:rPr>
          <w:rFonts w:ascii="Book Antiqua" w:hAnsi="Book Antiqua"/>
          <w:szCs w:val="20"/>
          <w:lang w:val="cs-CZ"/>
        </w:rPr>
        <w:t>abídkové ceny (hradí Zadavatel)</w:t>
      </w:r>
      <w:bookmarkStart w:name="_GoBack" w:id="0"/>
      <w:bookmarkEnd w:id="0"/>
      <w:r w:rsidR="006C5949">
        <w:rPr>
          <w:rFonts w:ascii="Book Antiqua" w:hAnsi="Book Antiqua"/>
          <w:szCs w:val="20"/>
          <w:lang w:val="cs-CZ"/>
        </w:rPr>
        <w:t>.</w:t>
      </w:r>
    </w:p>
    <w:p w:rsidRPr="00B12F9D" w:rsidR="00B12F9D" w:rsidP="00B12F9D" w:rsidRDefault="00B12F9D">
      <w:pPr>
        <w:jc w:val="both"/>
        <w:rPr>
          <w:rFonts w:ascii="Book Antiqua" w:hAnsi="Book Antiqua"/>
          <w:szCs w:val="20"/>
          <w:lang w:val="cs-CZ"/>
        </w:rPr>
      </w:pPr>
      <w:r w:rsidRPr="00B12F9D">
        <w:rPr>
          <w:rFonts w:ascii="Book Antiqua" w:hAnsi="Book Antiqua"/>
          <w:szCs w:val="20"/>
          <w:lang w:val="cs-CZ"/>
        </w:rPr>
        <w:t>- součástí nabídkové ceny jsou veškeré náklady uchazeče spojené se zajištěním předmětu plnění, zejména odměna lektora, cestovné, stravné a ubytování lektora, školicí pomůcky a materiály.</w:t>
      </w:r>
    </w:p>
    <w:p w:rsidRPr="00B12F9D" w:rsidR="00B12F9D" w:rsidP="00B12F9D" w:rsidRDefault="00B12F9D">
      <w:pPr>
        <w:jc w:val="both"/>
        <w:rPr>
          <w:rFonts w:ascii="Book Antiqua" w:hAnsi="Book Antiqua"/>
          <w:szCs w:val="20"/>
          <w:lang w:val="cs-CZ"/>
        </w:rPr>
      </w:pPr>
      <w:r w:rsidRPr="00B12F9D">
        <w:rPr>
          <w:rFonts w:ascii="Book Antiqua" w:hAnsi="Book Antiqua"/>
          <w:szCs w:val="20"/>
          <w:lang w:val="cs-CZ"/>
        </w:rPr>
        <w:t>- součástí dodávky bude rovněž dodání dokumentace ke vzdělávání, a to prezenčních listin, záznamů o školení a osvědčení/certifikátů o absolvování kurzů (vzor poskytne vítěznému uchazeči Zadavatel).</w:t>
      </w:r>
    </w:p>
    <w:p w:rsidRPr="00B12F9D" w:rsidR="00B12F9D" w:rsidP="00B12F9D" w:rsidRDefault="00B12F9D">
      <w:pPr>
        <w:jc w:val="both"/>
        <w:rPr>
          <w:rFonts w:ascii="Book Antiqua" w:hAnsi="Book Antiqua"/>
          <w:szCs w:val="20"/>
          <w:lang w:val="cs-CZ"/>
        </w:rPr>
      </w:pPr>
      <w:r w:rsidRPr="00B12F9D">
        <w:rPr>
          <w:rFonts w:ascii="Book Antiqua" w:hAnsi="Book Antiqua"/>
          <w:szCs w:val="20"/>
          <w:lang w:val="cs-CZ"/>
        </w:rPr>
        <w:t xml:space="preserve">- výukové hodiny jsou myšleny v délce 60 min. u všech plánovaných kurzů. </w:t>
      </w:r>
    </w:p>
    <w:p w:rsidRPr="00B12F9D" w:rsidR="00B12F9D" w:rsidP="00B12F9D" w:rsidRDefault="00B12F9D">
      <w:pPr>
        <w:jc w:val="both"/>
        <w:rPr>
          <w:rFonts w:ascii="Book Antiqua" w:hAnsi="Book Antiqua"/>
          <w:szCs w:val="20"/>
          <w:lang w:val="cs-CZ"/>
        </w:rPr>
      </w:pPr>
      <w:r w:rsidRPr="00B12F9D">
        <w:rPr>
          <w:rFonts w:ascii="Book Antiqua" w:hAnsi="Book Antiqua"/>
          <w:szCs w:val="20"/>
          <w:lang w:val="cs-CZ"/>
        </w:rPr>
        <w:t>- harmonogram jednotlivých kurzů bude navržen uchazečem v předložené nabídce tak, aby byl dodržen termín začátku a konce realizace zakázky a dále bude před podpisem smlouvy s vybraným uchazečem přizpůsoben dle potřeb Zadavatele.</w:t>
      </w:r>
    </w:p>
    <w:p w:rsidR="00B12F9D" w:rsidP="00B12F9D" w:rsidRDefault="00B12F9D">
      <w:pPr>
        <w:rPr>
          <w:b/>
          <w:sz w:val="24"/>
          <w:lang w:val="cs-CZ"/>
        </w:rPr>
      </w:pPr>
      <w:r>
        <w:rPr>
          <w:b/>
          <w:sz w:val="24"/>
          <w:lang w:val="cs-CZ"/>
        </w:rPr>
        <w:br/>
      </w:r>
    </w:p>
    <w:p w:rsidR="00B12F9D" w:rsidP="00B12F9D" w:rsidRDefault="00B12F9D">
      <w:pPr>
        <w:rPr>
          <w:b/>
          <w:sz w:val="24"/>
          <w:lang w:val="cs-CZ"/>
        </w:rPr>
      </w:pPr>
      <w:r>
        <w:rPr>
          <w:b/>
          <w:sz w:val="24"/>
          <w:lang w:val="cs-CZ"/>
        </w:rPr>
        <w:br w:type="page"/>
      </w:r>
    </w:p>
    <w:p w:rsidRPr="00B12F9D" w:rsidR="00B12F9D" w:rsidP="00B12F9D" w:rsidRDefault="00B12F9D">
      <w:pPr>
        <w:rPr>
          <w:rFonts w:ascii="Book Antiqua" w:hAnsi="Book Antiqua"/>
          <w:b/>
          <w:sz w:val="24"/>
          <w:lang w:val="cs-CZ"/>
        </w:rPr>
      </w:pPr>
      <w:r w:rsidRPr="00B12F9D">
        <w:rPr>
          <w:rFonts w:ascii="Book Antiqua" w:hAnsi="Book Antiqua"/>
          <w:b/>
          <w:sz w:val="24"/>
          <w:lang w:val="cs-CZ"/>
        </w:rPr>
        <w:lastRenderedPageBreak/>
        <w:t>Část 1: Vzdělávání v oblasti financí, daní a legislativy</w:t>
      </w:r>
    </w:p>
    <w:p w:rsidRPr="00B12F9D" w:rsidR="00B12F9D" w:rsidP="00B12F9D" w:rsidRDefault="00B12F9D">
      <w:pPr>
        <w:pStyle w:val="Titulek"/>
        <w:keepNext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Tabulka </w:t>
      </w:r>
      <w:r w:rsidRPr="00B12F9D" w:rsidR="00165AAD">
        <w:rPr>
          <w:rFonts w:ascii="Book Antiqua" w:hAnsi="Book Antiqua"/>
          <w:lang w:val="cs-CZ"/>
        </w:rPr>
        <w:fldChar w:fldCharType="begin"/>
      </w:r>
      <w:r w:rsidRPr="00B12F9D">
        <w:rPr>
          <w:rFonts w:ascii="Book Antiqua" w:hAnsi="Book Antiqua"/>
          <w:lang w:val="cs-CZ"/>
        </w:rPr>
        <w:instrText xml:space="preserve"> SEQ Tabulka \* ARABIC </w:instrText>
      </w:r>
      <w:r w:rsidRPr="00B12F9D" w:rsidR="00165AAD">
        <w:rPr>
          <w:rFonts w:ascii="Book Antiqua" w:hAnsi="Book Antiqua"/>
          <w:lang w:val="cs-CZ"/>
        </w:rPr>
        <w:fldChar w:fldCharType="separate"/>
      </w:r>
      <w:r w:rsidRPr="00B12F9D">
        <w:rPr>
          <w:rFonts w:ascii="Book Antiqua" w:hAnsi="Book Antiqua"/>
          <w:noProof/>
          <w:lang w:val="cs-CZ"/>
        </w:rPr>
        <w:t>1</w:t>
      </w:r>
      <w:r w:rsidRPr="00B12F9D" w:rsidR="00165AAD">
        <w:rPr>
          <w:rFonts w:ascii="Book Antiqua" w:hAnsi="Book Antiqua"/>
          <w:lang w:val="cs-CZ"/>
        </w:rPr>
        <w:fldChar w:fldCharType="end"/>
      </w:r>
      <w:r w:rsidRPr="00B12F9D">
        <w:rPr>
          <w:rFonts w:ascii="Book Antiqua" w:hAnsi="Book Antiqua"/>
          <w:lang w:val="cs-CZ"/>
        </w:rPr>
        <w:t>: Přehled vzdělávacích kurzů v části 1</w:t>
      </w:r>
    </w:p>
    <w:tbl>
      <w:tblPr>
        <w:tblW w:w="8662" w:type="dxa"/>
        <w:tblInd w:w="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559"/>
        <w:gridCol w:w="1559"/>
        <w:gridCol w:w="851"/>
        <w:gridCol w:w="1276"/>
        <w:gridCol w:w="1417"/>
      </w:tblGrid>
      <w:tr w:rsidRPr="00B12F9D" w:rsidR="00B12F9D" w:rsidTr="00F43E02">
        <w:trPr>
          <w:trHeight w:val="676"/>
        </w:trPr>
        <w:tc>
          <w:tcPr>
            <w:tcW w:w="3559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Vzdělávací aktivita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Předpokládaný počet účastníků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Počet skupin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na skupinu v hod.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celkem v hod.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IAS/IFRS - mez. účetní standardy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Finanční řízení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Finanční majetek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Daňové zákony a předpisy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Zákoník práce a zákon o zaměstnanosti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Novinky a změny v zákoníku práce pro vedoucí zaměstnance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48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Exekuční řád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Celní předpisy EU prakticky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Intrastat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Pojistné na sociální zabezpečení, zdravotní a důchodové pojištění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Nemocenské pojištění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</w:tbl>
    <w:p w:rsidRPr="00B12F9D" w:rsidR="00B12F9D" w:rsidP="00B12F9D" w:rsidRDefault="00B12F9D">
      <w:pPr>
        <w:rPr>
          <w:rFonts w:ascii="Book Antiqua" w:hAnsi="Book Antiqua"/>
          <w:b/>
          <w:sz w:val="24"/>
          <w:lang w:val="cs-CZ"/>
        </w:rPr>
      </w:pPr>
    </w:p>
    <w:p w:rsidRPr="00B12F9D" w:rsidR="00B12F9D" w:rsidP="00B12F9D" w:rsidRDefault="00B12F9D">
      <w:pPr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IAS/IFRS - mez</w:t>
      </w:r>
      <w:r>
        <w:rPr>
          <w:rFonts w:ascii="Book Antiqua" w:hAnsi="Book Antiqua"/>
          <w:b/>
          <w:color w:val="000000"/>
          <w:lang w:val="cs-CZ"/>
        </w:rPr>
        <w:t>inárodní</w:t>
      </w:r>
      <w:r w:rsidRPr="00B12F9D">
        <w:rPr>
          <w:rFonts w:ascii="Book Antiqua" w:hAnsi="Book Antiqua"/>
          <w:b/>
          <w:color w:val="000000"/>
          <w:lang w:val="cs-CZ"/>
        </w:rPr>
        <w:t xml:space="preserve"> účetní standardy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4 osoby (na pozicích finanční účetní, vedoucí FO), rozsah jednoho školení je 16 hodin. Školení bude realizováno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komplexní a vzájemně provázaný výklad požadavků mezinárodních standardů (IFRS) na jednotlivé oblasti účetní závěrky,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harmonizace účetnictví, která směřuje k dosažení srovnatelnosti účetních závěrek v evropském rozsahu,</w:t>
      </w:r>
    </w:p>
    <w:p w:rsidR="00B12F9D" w:rsidP="00B12F9D" w:rsidRDefault="00B12F9D">
      <w:pPr>
        <w:rPr>
          <w:color w:val="000000"/>
          <w:lang w:val="cs-CZ"/>
        </w:rPr>
      </w:pPr>
    </w:p>
    <w:p w:rsidR="00B12F9D" w:rsidP="00B12F9D" w:rsidRDefault="00B12F9D">
      <w:pPr>
        <w:rPr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lastRenderedPageBreak/>
        <w:t>Finanční řízení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4 osoby (na pozicích finanční účetní, vedoucí FO), rozsah jednoho školení je 16 hodin. Školení bude realizováno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základní pojmy finančního řízení, struktura a organizace finančního řízení podniku,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rizika finančního rozhodování,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základy řízení likvidity, pracovní kapitál a jeho řízení,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řízení zásob, pohledávek, peněžních prostředků,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finanční plánování a finanční prognózy,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řízení investic,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finanční řízení a pozice controllingu v řízení podniku, základní oblasti, ve kterých lze controlling v podnikovém řízení aplikovat.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Finanční majetek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4 osoby (na pozicích finanční účetní, vedoucí FO), rozsah jednoho školení je 8 hodin. Školení bude realizováno ve 2 skupinách.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základní vymezení dlouhodobého finančního majetku,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základní vymezení krátkodobého finančního majetku,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způsoby oceňování finančního majetku,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zpracování vnitropodnikové směrnice pro vedení finančního majetku.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Daňové zákony a předpisy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4 osoby (na pozicích finanční účetní, vedoucí FO), rozsah jednoho školení je 8 hodin (2x opakování). Školení bude realizováno vždy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studium nejdůležitějších zákonů daňových, účetních a souvisejících předpisů,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Zákoník práce a zákon o zaměstnanosti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11 osob (na pozicích vedoucí PaM, asistent PO, referent PO), rozsah jednoho školení je 8 hodin (2x opakování). Školení bude realizováno vždy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Zákoník práce a související zákona o zaměstnanosti,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Novinky a změny v zákoníku práce pro vedoucí zaměstnance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31 osob (na pozicích ředitelé provozu a správy, vedoucí oddělení, vedoucí směn, mistři), rozsah jednoho školení je 8 hodin (2x opakování). Školení bude realizováno vždy ve 3 skupinách.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Novinky a změny v zákoníku práce pro vedoucí zaměstnance,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Exekuční řád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4 osoby (na pozicích vedoucí PO, vedoucí FO, mzdová účetní), rozsah jednoho školení je 8 hodin (2x opakování). Školení bude realizováno vždy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jednotlivá stádia exekučního řízení a účinky s těmito stádii spojené,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návrh na nařízení exekuce a jeho náležitosti,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exekuční titul,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postavení účastníků a dalších subjektů v exekučním řízení,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oprávnění exekutora po novele exekučního řádu,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způsoby provedení exekuce.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Celní předpisy EU prakticky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je určen pro jednoho zaměstnance na pozici celní deklarant. Rozsah školení je 8 hodin.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celní sazebník EU a jeho používání,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základní pravidla pro zařazování zboží,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preferenční vztahy EU ke třetím zemím,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prokazování původu zboží,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celní předpisy EU, česká legislativa, celní kodex,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celní řízení - jednotný správní doklad,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celní řízení a INCOTERMS,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celní režimy - jejich specifika a použití.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Intrastat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2 osoby (na pozicích vedoucí NO, asistent nákupu), rozsah jednoho školení je 8 hodin. Školení bude realizováno vždy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lastRenderedPageBreak/>
        <w:t>základní předpisy vztahující se k problematice statistiky Intrastat,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zpravodajská jednotka a její základní povinnosti vykazující zpravodajské jednotky,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sledování hodnotových prahů pro vykazování Intrastatu,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statistika Intrastat CZ a její souvztažnosti k DPH,</w:t>
      </w:r>
    </w:p>
    <w:p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Pojistné na sociální zabezpečení, zdravotní a důchodové pojištění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3 osoby (na pozic mzdová účetní), rozsah jednoho školení je 8 hodin (2x opakování). Školení bude realizováno vždy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pojistné na sociální zabezpečení, zdravotní a důchodové pojištění,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color w:val="000000"/>
          <w:lang w:val="cs-CZ"/>
        </w:rPr>
      </w:pPr>
      <w:r w:rsidRPr="00B12F9D">
        <w:rPr>
          <w:rFonts w:ascii="Book Antiqua" w:hAnsi="Book Antiqua"/>
          <w:b/>
          <w:color w:val="000000"/>
          <w:lang w:val="cs-CZ"/>
        </w:rPr>
        <w:t>Nemocenské pojištění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Kurzu se zúčastní 3 osoby (na pozic mzdová účetní), rozsah jednoho školení je 8 hodin (2x opakování). Školení bude realizováno vždy v 1 skupině.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nemocenské pojištění,</w:t>
      </w:r>
    </w:p>
    <w:p w:rsidRPr="009E494F" w:rsidR="00B12F9D" w:rsidP="00B12F9D" w:rsidRDefault="00B12F9D">
      <w:pPr>
        <w:pStyle w:val="Odstavecseseznamem"/>
        <w:rPr>
          <w:color w:val="000000"/>
          <w:lang w:val="cs-CZ"/>
        </w:rPr>
      </w:pPr>
    </w:p>
    <w:p w:rsidR="00B12F9D" w:rsidP="00B12F9D" w:rsidRDefault="00B12F9D">
      <w:pPr>
        <w:rPr>
          <w:color w:val="000000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="00B12F9D" w:rsidP="00B12F9D" w:rsidRDefault="00B12F9D">
      <w:pPr>
        <w:rPr>
          <w:b/>
          <w:sz w:val="24"/>
          <w:lang w:val="cs-CZ"/>
        </w:rPr>
      </w:pPr>
    </w:p>
    <w:p w:rsidRPr="00B12F9D" w:rsidR="00B12F9D" w:rsidP="00B12F9D" w:rsidRDefault="00B12F9D">
      <w:pPr>
        <w:rPr>
          <w:rFonts w:ascii="Book Antiqua" w:hAnsi="Book Antiqua"/>
          <w:b/>
          <w:sz w:val="24"/>
          <w:lang w:val="cs-CZ"/>
        </w:rPr>
      </w:pPr>
      <w:r w:rsidRPr="00B12F9D">
        <w:rPr>
          <w:rFonts w:ascii="Book Antiqua" w:hAnsi="Book Antiqua"/>
          <w:b/>
          <w:sz w:val="24"/>
          <w:lang w:val="cs-CZ"/>
        </w:rPr>
        <w:lastRenderedPageBreak/>
        <w:t xml:space="preserve">Část 2: Ostatní odborné kurzy </w:t>
      </w:r>
    </w:p>
    <w:p w:rsidRPr="00B12F9D" w:rsidR="00B12F9D" w:rsidP="00B12F9D" w:rsidRDefault="00B12F9D">
      <w:pPr>
        <w:pStyle w:val="Titulek"/>
        <w:keepNext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Tabulka </w:t>
      </w:r>
      <w:r w:rsidRPr="00B12F9D" w:rsidR="00165AAD">
        <w:rPr>
          <w:rFonts w:ascii="Book Antiqua" w:hAnsi="Book Antiqua"/>
          <w:lang w:val="cs-CZ"/>
        </w:rPr>
        <w:fldChar w:fldCharType="begin"/>
      </w:r>
      <w:r w:rsidRPr="00B12F9D">
        <w:rPr>
          <w:rFonts w:ascii="Book Antiqua" w:hAnsi="Book Antiqua"/>
          <w:lang w:val="cs-CZ"/>
        </w:rPr>
        <w:instrText xml:space="preserve"> SEQ Tabulka \* ARABIC </w:instrText>
      </w:r>
      <w:r w:rsidRPr="00B12F9D" w:rsidR="00165AAD">
        <w:rPr>
          <w:rFonts w:ascii="Book Antiqua" w:hAnsi="Book Antiqua"/>
          <w:lang w:val="cs-CZ"/>
        </w:rPr>
        <w:fldChar w:fldCharType="separate"/>
      </w:r>
      <w:r w:rsidRPr="00B12F9D">
        <w:rPr>
          <w:rFonts w:ascii="Book Antiqua" w:hAnsi="Book Antiqua"/>
          <w:noProof/>
          <w:lang w:val="cs-CZ"/>
        </w:rPr>
        <w:t>2</w:t>
      </w:r>
      <w:r w:rsidRPr="00B12F9D" w:rsidR="00165AAD">
        <w:rPr>
          <w:rFonts w:ascii="Book Antiqua" w:hAnsi="Book Antiqua"/>
          <w:lang w:val="cs-CZ"/>
        </w:rPr>
        <w:fldChar w:fldCharType="end"/>
      </w:r>
      <w:r w:rsidRPr="00B12F9D">
        <w:rPr>
          <w:rFonts w:ascii="Book Antiqua" w:hAnsi="Book Antiqua"/>
          <w:lang w:val="cs-CZ"/>
        </w:rPr>
        <w:t>:Přehled vzdělávacích kurzů v části 2</w:t>
      </w:r>
    </w:p>
    <w:tbl>
      <w:tblPr>
        <w:tblW w:w="9087" w:type="dxa"/>
        <w:tblInd w:w="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701"/>
        <w:gridCol w:w="1559"/>
        <w:gridCol w:w="850"/>
        <w:gridCol w:w="1134"/>
        <w:gridCol w:w="1843"/>
      </w:tblGrid>
      <w:tr w:rsidRPr="00B12F9D" w:rsidR="00B12F9D" w:rsidTr="00F43E02">
        <w:trPr>
          <w:trHeight w:val="676"/>
        </w:trPr>
        <w:tc>
          <w:tcPr>
            <w:tcW w:w="3701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Vzdělávací aktivita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Předpokládaný počet účastníků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Počet skupin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na skupinu v hod.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celkem v hod.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Projektové řízení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 xml:space="preserve">Mistr v polygrafické výrobě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Mistr ve výrobě – konstruktivní řešení konfliktů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Mistr ve výrobě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Vedení lidí a komunikace pro vedoucí stroje v polygrafické výrobě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94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64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Vedení lidí a komunikace pro vedoucí stroje - Jak účelně organizovat práci podřízených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Efektivní řešení konfliktů, zvládání námitek, umění vyjednávat a docílit shody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Dokumentace a archivace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Organizace a vedení skladu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Jak získat a udržet zákazníky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Vytváření systému managementu kvality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40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 xml:space="preserve">Výrobní logistika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 xml:space="preserve">Výrobní logistika - Logistika a řízení zásob  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24</w:t>
            </w:r>
          </w:p>
        </w:tc>
      </w:tr>
      <w:tr w:rsidRPr="00B12F9D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B12F9D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Trénink první pomoci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B12F9D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B12F9D">
              <w:rPr>
                <w:rFonts w:ascii="Book Antiqua" w:hAnsi="Book Antiqua"/>
                <w:color w:val="000000"/>
                <w:lang w:val="cs-CZ"/>
              </w:rPr>
              <w:t>24</w:t>
            </w:r>
          </w:p>
        </w:tc>
      </w:tr>
    </w:tbl>
    <w:p w:rsidRPr="00B12F9D" w:rsidR="00B12F9D" w:rsidP="00B12F9D" w:rsidRDefault="00B12F9D">
      <w:pPr>
        <w:rPr>
          <w:rFonts w:ascii="Book Antiqua" w:hAnsi="Book Antiqua"/>
          <w:lang w:val="cs-CZ"/>
        </w:rPr>
      </w:pPr>
    </w:p>
    <w:p w:rsidR="00B12F9D" w:rsidP="00B12F9D" w:rsidRDefault="00B12F9D">
      <w:pPr>
        <w:rPr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lastRenderedPageBreak/>
        <w:t>Projektové řízení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>Kurzu se zúčastní 12 osob (na pozici vedoucí oddělení), rozsah jednoho školení je 8 hodin.</w:t>
      </w:r>
      <w:r w:rsidRPr="00B12F9D">
        <w:rPr>
          <w:rFonts w:ascii="Book Antiqua" w:hAnsi="Book Antiqua"/>
          <w:color w:val="000000"/>
          <w:lang w:val="cs-CZ"/>
        </w:rPr>
        <w:t xml:space="preserve"> Školení bude realizováno vždy ve 2 skupinách.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životní cyklus projektu,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strategie, výběr projektu,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SWOT,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předprojektové fáze, analýza zainteresovaných stran, logický rámec,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proces plánování,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efektivní komunikace na projektu,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plán struktury projektu,</w:t>
      </w:r>
    </w:p>
    <w:p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 xml:space="preserve">Mistr v polygrafické výrobě 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14 osob (na pozicích vedoucí směny, mistr), rozsah jednoho školení je 16 hodin. Školení bude realizováno v 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řízení výroby s ohledem na polygrafii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vedení pracovníků a rozvíjení jejich schopností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zvládání stresu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asertivní chování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zvládání emocí a konfliktních situací</w:t>
      </w:r>
    </w:p>
    <w:p w:rsidRPr="00B12F9D" w:rsidR="00B12F9D" w:rsidP="00B12F9D" w:rsidRDefault="00B12F9D">
      <w:pPr>
        <w:pStyle w:val="Odstavecseseznamem"/>
        <w:jc w:val="both"/>
        <w:rPr>
          <w:rFonts w:ascii="Book Antiqua" w:hAnsi="Book Antiqua"/>
          <w:color w:val="000000"/>
          <w:lang w:val="cs-CZ"/>
        </w:rPr>
      </w:pPr>
    </w:p>
    <w:p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Mistr ve výrobě – konstruktivní řešení konfliktů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12 osob (na pozicích vedoucí směny, mistr), rozsah jednoho školení je 16 hodin. Školení bude realizováno v 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1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rozvoj komunikace a zvládání konfliktů, </w:t>
      </w:r>
    </w:p>
    <w:p w:rsidRPr="00B12F9D" w:rsidR="00B12F9D" w:rsidP="00B12F9D" w:rsidRDefault="00B12F9D">
      <w:pPr>
        <w:pStyle w:val="Odstavecseseznamem"/>
        <w:numPr>
          <w:ilvl w:val="0"/>
          <w:numId w:val="41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styly vedení pracovníků, </w:t>
      </w:r>
    </w:p>
    <w:p w:rsidRPr="00B12F9D" w:rsidR="00B12F9D" w:rsidP="00B12F9D" w:rsidRDefault="00B12F9D">
      <w:pPr>
        <w:pStyle w:val="Odstavecseseznamem"/>
        <w:numPr>
          <w:ilvl w:val="0"/>
          <w:numId w:val="41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</w:rPr>
        <w:t>formulování požadavků tak, aby nebyl potenciálním důvodem vzniku konfliktu</w:t>
      </w:r>
    </w:p>
    <w:p w:rsidRPr="00B12F9D" w:rsidR="00B12F9D" w:rsidP="00B12F9D" w:rsidRDefault="00B12F9D">
      <w:pPr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argumentace, různé techniky přesvědčování, ovlivňování, manipulace (včetně obrany proti ní)</w:t>
      </w:r>
    </w:p>
    <w:p w:rsidRPr="00B12F9D" w:rsidR="00B12F9D" w:rsidP="00B12F9D" w:rsidRDefault="00B12F9D">
      <w:pPr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techniky řešení konfliktů</w:t>
      </w:r>
    </w:p>
    <w:p w:rsidRPr="00B12F9D" w:rsidR="00B12F9D" w:rsidP="00B12F9D" w:rsidRDefault="00B12F9D">
      <w:pPr>
        <w:numPr>
          <w:ilvl w:val="0"/>
          <w:numId w:val="41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zvládání stresu, duševní hygiena</w:t>
      </w:r>
    </w:p>
    <w:p w:rsidRPr="00B12F9D" w:rsidR="00B12F9D" w:rsidP="00B12F9D" w:rsidRDefault="00B12F9D">
      <w:pPr>
        <w:spacing w:after="0" w:line="240" w:lineRule="auto"/>
        <w:ind w:left="720"/>
        <w:jc w:val="both"/>
        <w:rPr>
          <w:rFonts w:ascii="Book Antiqua" w:hAnsi="Book Antiqua"/>
        </w:rPr>
      </w:pPr>
    </w:p>
    <w:p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Mistr ve výrobě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4 osoby (na pozici mistr), rozsah jednoho školení je 8 hodin. Školení bude realizováno ve 2 skupinách.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lastRenderedPageBreak/>
        <w:t xml:space="preserve">osobnost, role a úkoly mistra, budování autority a pozice v pracovním kolektivu,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rozvoj komunikace a zvládání konfliktů,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styly vedení pracovníků,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hodnocení a motivace,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delegování, vedení porad.</w:t>
      </w:r>
    </w:p>
    <w:p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Vedení lidí a komunikace pro vedoucí stroje v polygrafické výrobě</w:t>
      </w:r>
    </w:p>
    <w:p w:rsidRPr="00B12F9D" w:rsidR="00B12F9D" w:rsidP="00B12F9D" w:rsidRDefault="00B12F9D">
      <w:p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94 osob (na pozici vedoucí stroje), rozsah jednoho školení je 8 hodin. Školení bude realizováno v 8 skupinách.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účinné metody a praktické přístupy ve vedení lidí,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situační vedení a komunikace,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suverenita v komunikaci,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základní schéma a zásady rozhovoru</w:t>
      </w:r>
    </w:p>
    <w:p w:rsidRPr="00B12F9D" w:rsidR="00B12F9D" w:rsidP="00B12F9D" w:rsidRDefault="00B12F9D">
      <w:pPr>
        <w:jc w:val="both"/>
        <w:rPr>
          <w:rFonts w:ascii="Book Antiqua" w:hAnsi="Book Antiqua"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Vedení lidí a komunikace pro vedoucí stroje - Jak účelně organizovat práci podřízených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13 osob (na pozici vedoucí stroje), rozsah jednoho školení je 8 hodin. Školení bude realizováno v 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vedení lidí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delegování úkolů, efektivní přidělování pracovních úkolů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zásady komunikace s podřízenými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empatická a asertivní komunikace při prosazování cílů</w:t>
      </w:r>
    </w:p>
    <w:p w:rsidRPr="00B12F9D" w:rsidR="00B12F9D" w:rsidP="00B12F9D" w:rsidRDefault="00B12F9D">
      <w:pPr>
        <w:spacing w:after="0" w:line="240" w:lineRule="auto"/>
        <w:ind w:left="720"/>
        <w:jc w:val="both"/>
        <w:rPr>
          <w:rFonts w:ascii="Book Antiqua" w:hAnsi="Book Antiqua"/>
        </w:rPr>
      </w:pPr>
    </w:p>
    <w:p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Efektivní řešení konfliktů, zvládání námitek, umění vyjednávat a docílit shody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7 osob (na pozicích manažer kvality a kvalitář), rozsah jednoho školení je 16 hodin. Školení bude realizováno v 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formulování požadavků tak, aby nebyl potenciálním důvodem vzniku konfliktu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argumentace, různé techniky přesvědčování, ovlivňování, manipulace (včetně obrany proti ní)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techniky řešení konfliktů</w:t>
      </w:r>
    </w:p>
    <w:p w:rsidRPr="00B12F9D" w:rsidR="00B12F9D" w:rsidP="00B12F9D" w:rsidRDefault="00B12F9D">
      <w:pPr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</w:rPr>
      </w:pPr>
      <w:r w:rsidRPr="00B12F9D">
        <w:rPr>
          <w:rFonts w:ascii="Book Antiqua" w:hAnsi="Book Antiqua"/>
        </w:rPr>
        <w:t>zvládání stresu, duševní hygiena</w:t>
      </w:r>
    </w:p>
    <w:p w:rsidRPr="00B12F9D" w:rsidR="00B12F9D" w:rsidP="00B12F9D" w:rsidRDefault="00B12F9D">
      <w:pPr>
        <w:ind w:left="360"/>
        <w:jc w:val="both"/>
        <w:rPr>
          <w:rFonts w:ascii="Book Antiqua" w:hAnsi="Book Antiqua"/>
          <w:lang w:val="cs-CZ"/>
        </w:rPr>
      </w:pPr>
    </w:p>
    <w:p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lastRenderedPageBreak/>
        <w:t>Dokumentace a archivace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7 osob (na pozicích asistentka, sekretářka, asistent PO, asistent nákupu), rozsah jednoho školení je 8 hodin. Školení bude realizováno v 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systém v řazení dokumentů,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spisová a archivní služba – její význam a úkoly,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životní cyklus dokumentu,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vztahy mezi dokumenty a přístup k nim,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principy evidence a příklady,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 xml:space="preserve">dodržování legislativních předpisů v oblasti spisové služby a řízení dokumentace,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color w:val="000000"/>
          <w:lang w:val="cs-CZ"/>
        </w:rPr>
        <w:t>interní směrnice spisového, skartačního, archivního řádu,</w:t>
      </w: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Organizace a vedení skladu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6 osob (na pozicích vedoucí skladu, vedoucí skladu ML), rozsah jednoho školení je 8 hodin. Školení bude realizováno v 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evidenci zboží, materiálu, služeb,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záruky, šarže a výrobní čísla,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používání čárových kódů pro vkládání skladových položek do jednotlivých dokladů a pro sestavení inventury – včetně kontroly duplicity kódů v rámci jednoho skladu,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slevy, cenové hladiny, individuální ceníky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 xml:space="preserve">zpracování inventur 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sledování reklamací a oprav,</w:t>
      </w: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Jak získat a udržet zákazníky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12 osob (na pozicích vedoucí ŘZ, manažeři zakázek), rozsah jednoho školení je 8 hodin. Školení bude realizováno v 1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komunikace se zákazníkem, vystupování a jednání, image a vnější projev,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profesionalita, osobnost, servis, budování vztahu k zákazníkům,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osobní projev, pozitivní vyzařování, verbální komunikace, poznávání potřeb zákazníků,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znalost služeb, uspokojování potřeb zákazníků, efektivní prodávání, vizitka dobré služby,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stížnosti , jak jim předcházet, řešení stížností, jak vycházet s obtížnými zákazníky</w:t>
      </w: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lastRenderedPageBreak/>
        <w:t>Vytváření systému managementu kvality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2 osoby (na pozici manažer kvality), rozsah jednoho školení je 40 hodin. Školení probíhá v jedné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rozhodnutí o vybudování QMS - rozsah systému,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analýza systému managementu,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harmonogram výstavby systému managementu kvality,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procvičování vytváření systému managementu kvality podle požadavků normy ISO 9001 a ve smyslu normy ISO 9004 Řízení udržitelného úspěchu organizace - Přístup managementu kvality</w:t>
      </w: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Výrobní logistika</w:t>
      </w:r>
    </w:p>
    <w:p w:rsidRPr="00B12F9D" w:rsidR="00B12F9D" w:rsidP="00B12F9D" w:rsidRDefault="00B12F9D">
      <w:pPr>
        <w:jc w:val="both"/>
        <w:rPr>
          <w:rFonts w:ascii="Book Antiqua" w:hAnsi="Book Antiqua"/>
          <w:color w:val="000000"/>
          <w:lang w:val="cs-CZ"/>
        </w:rPr>
      </w:pPr>
      <w:r w:rsidRPr="00B12F9D">
        <w:rPr>
          <w:rFonts w:ascii="Book Antiqua" w:hAnsi="Book Antiqua"/>
          <w:lang w:val="cs-CZ"/>
        </w:rPr>
        <w:t xml:space="preserve">Kurzu se zúčastní 5 osob (na pozici celní deklarant), rozsah jednoho školení je 8 hodin. Školení probíhá v jedné skupině. </w:t>
      </w:r>
      <w:r w:rsidRPr="00B12F9D">
        <w:rPr>
          <w:rFonts w:ascii="Book Antiqua" w:hAnsi="Book Antiqua"/>
          <w:color w:val="000000"/>
          <w:lang w:val="cs-CZ"/>
        </w:rPr>
        <w:t>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výrobní logistika v podniku,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standardní normativy operativního řízení výroby,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prostorová a časová struktura výrobních procesů,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řízení výrobního procesu,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systémy plánování a řízení výroby</w:t>
      </w:r>
    </w:p>
    <w:p w:rsidR="009A54C8" w:rsidP="00B12F9D" w:rsidRDefault="009A54C8">
      <w:pPr>
        <w:jc w:val="both"/>
        <w:rPr>
          <w:rFonts w:ascii="Book Antiqua" w:hAnsi="Book Antiqua"/>
          <w:b/>
          <w:lang w:val="cs-CZ"/>
        </w:rPr>
      </w:pPr>
    </w:p>
    <w:p w:rsidRPr="00B12F9D" w:rsidR="00B12F9D" w:rsidP="00B12F9D" w:rsidRDefault="00B12F9D">
      <w:pPr>
        <w:jc w:val="both"/>
        <w:rPr>
          <w:rFonts w:ascii="Book Antiqua" w:hAnsi="Book Antiqua"/>
          <w:b/>
          <w:lang w:val="cs-CZ"/>
        </w:rPr>
      </w:pPr>
      <w:r w:rsidRPr="00B12F9D">
        <w:rPr>
          <w:rFonts w:ascii="Book Antiqua" w:hAnsi="Book Antiqua"/>
          <w:b/>
          <w:lang w:val="cs-CZ"/>
        </w:rPr>
        <w:t>Trénink první pomoci</w:t>
      </w:r>
    </w:p>
    <w:p w:rsidRPr="00B12F9D" w:rsidR="00B12F9D" w:rsidP="00B12F9D" w:rsidRDefault="00B12F9D">
      <w:p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Kurzu se zúčastní 60 osob (na pozicích vedoucí skladu, asistent vedoucího směny, seřizovač, kvalitář, asistent PO, sekretářka), rozsah jednoho školení je 8 hodin. Školení bude realizováno v 3 skupinách. Předpokládaný obsah kurzu je následující: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teorie první pomoci, život ohrožující stavy, klasifikace a správná diagnostika zranění, koordinace záchranných akcí.),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polohování pacientů (stabilizovaná a protišoková poloha), vyprošťování a transport raněných, praktický nácvik KPR na resuscitačních pannách.),</w:t>
      </w:r>
    </w:p>
    <w:p w:rsidRPr="00B12F9D" w:rsidR="00B12F9D" w:rsidP="00B12F9D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B12F9D">
        <w:rPr>
          <w:rFonts w:ascii="Book Antiqua" w:hAnsi="Book Antiqua"/>
          <w:lang w:val="cs-CZ"/>
        </w:rPr>
        <w:t>modelové situace: reálně namaskovaná zranění ve vybraných situacích a ukázka správného ošetření (masivní krvácení, otevřená zlomenina, atd.).</w:t>
      </w:r>
    </w:p>
    <w:p w:rsidR="00B12F9D" w:rsidP="00B12F9D" w:rsidRDefault="00B12F9D">
      <w:pPr>
        <w:rPr>
          <w:lang w:val="cs-CZ"/>
        </w:rPr>
      </w:pPr>
    </w:p>
    <w:p w:rsidR="00B12F9D" w:rsidP="00B12F9D" w:rsidRDefault="00B12F9D">
      <w:pPr>
        <w:rPr>
          <w:lang w:val="cs-CZ"/>
        </w:rPr>
      </w:pPr>
    </w:p>
    <w:p w:rsidR="00B12F9D" w:rsidP="00B12F9D" w:rsidRDefault="00B12F9D">
      <w:pPr>
        <w:rPr>
          <w:lang w:val="cs-CZ"/>
        </w:rPr>
      </w:pPr>
    </w:p>
    <w:p w:rsidR="00B12F9D" w:rsidP="00B12F9D" w:rsidRDefault="00B12F9D">
      <w:pPr>
        <w:rPr>
          <w:lang w:val="cs-CZ"/>
        </w:rPr>
      </w:pPr>
    </w:p>
    <w:p w:rsidR="00B12F9D" w:rsidP="00B12F9D" w:rsidRDefault="00B12F9D">
      <w:pPr>
        <w:rPr>
          <w:lang w:val="cs-CZ"/>
        </w:rPr>
      </w:pPr>
    </w:p>
    <w:p w:rsidRPr="009A54C8" w:rsidR="00B12F9D" w:rsidP="00B12F9D" w:rsidRDefault="00B12F9D">
      <w:pPr>
        <w:rPr>
          <w:rFonts w:ascii="Book Antiqua" w:hAnsi="Book Antiqua"/>
          <w:b/>
          <w:sz w:val="24"/>
          <w:lang w:val="cs-CZ"/>
        </w:rPr>
      </w:pPr>
      <w:r w:rsidRPr="009A54C8">
        <w:rPr>
          <w:rFonts w:ascii="Book Antiqua" w:hAnsi="Book Antiqua"/>
          <w:b/>
          <w:sz w:val="24"/>
          <w:lang w:val="cs-CZ"/>
        </w:rPr>
        <w:lastRenderedPageBreak/>
        <w:t>Část 3: Příprava lektorů a školení v oblasti řízení LZ</w:t>
      </w:r>
    </w:p>
    <w:p w:rsidRPr="009A54C8" w:rsidR="00B12F9D" w:rsidP="00B12F9D" w:rsidRDefault="00B12F9D">
      <w:pPr>
        <w:pStyle w:val="Titulek"/>
        <w:keepNext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 xml:space="preserve">Tabulka </w:t>
      </w:r>
      <w:r w:rsidRPr="009A54C8" w:rsidR="00165AAD">
        <w:rPr>
          <w:rFonts w:ascii="Book Antiqua" w:hAnsi="Book Antiqua"/>
          <w:lang w:val="cs-CZ"/>
        </w:rPr>
        <w:fldChar w:fldCharType="begin"/>
      </w:r>
      <w:r w:rsidRPr="009A54C8">
        <w:rPr>
          <w:rFonts w:ascii="Book Antiqua" w:hAnsi="Book Antiqua"/>
          <w:lang w:val="cs-CZ"/>
        </w:rPr>
        <w:instrText xml:space="preserve"> SEQ Tabulka \* ARABIC </w:instrText>
      </w:r>
      <w:r w:rsidRPr="009A54C8" w:rsidR="00165AAD">
        <w:rPr>
          <w:rFonts w:ascii="Book Antiqua" w:hAnsi="Book Antiqua"/>
          <w:lang w:val="cs-CZ"/>
        </w:rPr>
        <w:fldChar w:fldCharType="separate"/>
      </w:r>
      <w:r w:rsidRPr="009A54C8">
        <w:rPr>
          <w:rFonts w:ascii="Book Antiqua" w:hAnsi="Book Antiqua"/>
          <w:noProof/>
          <w:lang w:val="cs-CZ"/>
        </w:rPr>
        <w:t>3</w:t>
      </w:r>
      <w:r w:rsidRPr="009A54C8" w:rsidR="00165AAD">
        <w:rPr>
          <w:rFonts w:ascii="Book Antiqua" w:hAnsi="Book Antiqua"/>
          <w:lang w:val="cs-CZ"/>
        </w:rPr>
        <w:fldChar w:fldCharType="end"/>
      </w:r>
      <w:r w:rsidRPr="009A54C8">
        <w:rPr>
          <w:rFonts w:ascii="Book Antiqua" w:hAnsi="Book Antiqua"/>
          <w:lang w:val="cs-CZ"/>
        </w:rPr>
        <w:t>: Přehled vzdělávacích kurzů v části 3</w:t>
      </w:r>
    </w:p>
    <w:tbl>
      <w:tblPr>
        <w:tblW w:w="9087" w:type="dxa"/>
        <w:tblInd w:w="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701"/>
        <w:gridCol w:w="1559"/>
        <w:gridCol w:w="850"/>
        <w:gridCol w:w="1134"/>
        <w:gridCol w:w="1843"/>
      </w:tblGrid>
      <w:tr w:rsidRPr="009A54C8" w:rsidR="00B12F9D" w:rsidTr="00F43E02">
        <w:trPr>
          <w:trHeight w:val="676"/>
        </w:trPr>
        <w:tc>
          <w:tcPr>
            <w:tcW w:w="3701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Vzdělávací aktivita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Předpokládaný počet účastníků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Počet skupin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na skupinu v hod.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celkem v hod.</w:t>
            </w:r>
          </w:p>
        </w:tc>
      </w:tr>
      <w:tr w:rsidRPr="009A54C8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9A54C8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Interní trenér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8</w:t>
            </w:r>
          </w:p>
        </w:tc>
      </w:tr>
      <w:tr w:rsidRPr="009A54C8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9A54C8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Interní trenér – ergonomie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  <w:tr w:rsidRPr="009A54C8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9A54C8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Interní trenér pro Adaptační program pro pracovníky do 25 let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16</w:t>
            </w:r>
          </w:p>
        </w:tc>
      </w:tr>
    </w:tbl>
    <w:p w:rsidR="00B12F9D" w:rsidP="00B12F9D" w:rsidRDefault="00B12F9D">
      <w:pPr>
        <w:rPr>
          <w:b/>
          <w:sz w:val="24"/>
          <w:lang w:val="cs-CZ"/>
        </w:rPr>
      </w:pPr>
    </w:p>
    <w:p w:rsidRPr="009A54C8" w:rsidR="00B12F9D" w:rsidP="009A54C8" w:rsidRDefault="00B12F9D">
      <w:pPr>
        <w:rPr>
          <w:rFonts w:ascii="Book Antiqua" w:hAnsi="Book Antiqua"/>
          <w:b/>
          <w:lang w:val="cs-CZ"/>
        </w:rPr>
      </w:pPr>
      <w:r w:rsidRPr="009A54C8">
        <w:rPr>
          <w:rFonts w:ascii="Book Antiqua" w:hAnsi="Book Antiqua"/>
          <w:b/>
          <w:lang w:val="cs-CZ"/>
        </w:rPr>
        <w:t>Interní trenér, Interní trenér – ergonomie, Interní trenér pro Adaptační program pro pracovníky do 25 let</w:t>
      </w:r>
    </w:p>
    <w:p w:rsidRPr="009A54C8" w:rsidR="00B12F9D" w:rsidP="009A54C8" w:rsidRDefault="00B12F9D">
      <w:pPr>
        <w:rPr>
          <w:rFonts w:ascii="Book Antiqua" w:hAnsi="Book Antiqua"/>
          <w:color w:val="000000"/>
          <w:lang w:val="cs-CZ"/>
        </w:rPr>
      </w:pPr>
      <w:r w:rsidRPr="009A54C8">
        <w:rPr>
          <w:rFonts w:ascii="Book Antiqua" w:hAnsi="Book Antiqua"/>
          <w:color w:val="000000"/>
          <w:lang w:val="cs-CZ"/>
        </w:rPr>
        <w:t>Předpokládaný obsah všech kurzů je následující (rozdělení do skupin je navrženo dle odlišných témat):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pedagogicko-psychologické zvláštnosti vzdělávání dospělých,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analýza vzdělávacích potřeb (koho, co, jak a proč vzdělávat),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projektování vzdělávacích aktivit,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metodika vzdělávání dospělých,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umění přednášet a komunikovat,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 xml:space="preserve">hodnocení účastníků, 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závěrečná zkouška a její formy.</w:t>
      </w:r>
    </w:p>
    <w:p w:rsidR="00B12F9D" w:rsidP="00B12F9D" w:rsidRDefault="00B12F9D">
      <w:pPr>
        <w:rPr>
          <w:lang w:val="cs-CZ"/>
        </w:rPr>
      </w:pPr>
    </w:p>
    <w:p w:rsidR="00B12F9D" w:rsidP="00B12F9D" w:rsidRDefault="00B12F9D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="009A54C8" w:rsidP="00B12F9D" w:rsidRDefault="009A54C8">
      <w:pPr>
        <w:rPr>
          <w:lang w:val="cs-CZ"/>
        </w:rPr>
      </w:pPr>
    </w:p>
    <w:p w:rsidRPr="009A54C8" w:rsidR="00B12F9D" w:rsidP="00B12F9D" w:rsidRDefault="00B12F9D">
      <w:pPr>
        <w:rPr>
          <w:rFonts w:ascii="Book Antiqua" w:hAnsi="Book Antiqua"/>
          <w:b/>
          <w:sz w:val="24"/>
          <w:lang w:val="cs-CZ"/>
        </w:rPr>
      </w:pPr>
      <w:r w:rsidRPr="009A54C8">
        <w:rPr>
          <w:rFonts w:ascii="Book Antiqua" w:hAnsi="Book Antiqua"/>
          <w:b/>
          <w:sz w:val="24"/>
          <w:lang w:val="cs-CZ"/>
        </w:rPr>
        <w:lastRenderedPageBreak/>
        <w:t>Část 4: Rovné příležitosti žen a mužů</w:t>
      </w:r>
    </w:p>
    <w:p w:rsidRPr="009A54C8" w:rsidR="00B12F9D" w:rsidP="00B12F9D" w:rsidRDefault="00B12F9D">
      <w:pPr>
        <w:pStyle w:val="Titulek"/>
        <w:keepNext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 xml:space="preserve">Tabulka </w:t>
      </w:r>
      <w:r w:rsidRPr="009A54C8" w:rsidR="00165AAD">
        <w:rPr>
          <w:rFonts w:ascii="Book Antiqua" w:hAnsi="Book Antiqua"/>
          <w:lang w:val="cs-CZ"/>
        </w:rPr>
        <w:fldChar w:fldCharType="begin"/>
      </w:r>
      <w:r w:rsidRPr="009A54C8">
        <w:rPr>
          <w:rFonts w:ascii="Book Antiqua" w:hAnsi="Book Antiqua"/>
          <w:lang w:val="cs-CZ"/>
        </w:rPr>
        <w:instrText xml:space="preserve"> SEQ Tabulka \* ARABIC </w:instrText>
      </w:r>
      <w:r w:rsidRPr="009A54C8" w:rsidR="00165AAD">
        <w:rPr>
          <w:rFonts w:ascii="Book Antiqua" w:hAnsi="Book Antiqua"/>
          <w:lang w:val="cs-CZ"/>
        </w:rPr>
        <w:fldChar w:fldCharType="separate"/>
      </w:r>
      <w:r w:rsidRPr="009A54C8">
        <w:rPr>
          <w:rFonts w:ascii="Book Antiqua" w:hAnsi="Book Antiqua"/>
          <w:noProof/>
          <w:lang w:val="cs-CZ"/>
        </w:rPr>
        <w:t>4</w:t>
      </w:r>
      <w:r w:rsidRPr="009A54C8" w:rsidR="00165AAD">
        <w:rPr>
          <w:rFonts w:ascii="Book Antiqua" w:hAnsi="Book Antiqua"/>
          <w:lang w:val="cs-CZ"/>
        </w:rPr>
        <w:fldChar w:fldCharType="end"/>
      </w:r>
      <w:r w:rsidRPr="009A54C8">
        <w:rPr>
          <w:rFonts w:ascii="Book Antiqua" w:hAnsi="Book Antiqua"/>
          <w:lang w:val="cs-CZ"/>
        </w:rPr>
        <w:t>: Přehled vzdělávacích kurzů v části 4</w:t>
      </w:r>
    </w:p>
    <w:tbl>
      <w:tblPr>
        <w:tblW w:w="9087" w:type="dxa"/>
        <w:tblInd w:w="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701"/>
        <w:gridCol w:w="1559"/>
        <w:gridCol w:w="850"/>
        <w:gridCol w:w="1134"/>
        <w:gridCol w:w="1843"/>
      </w:tblGrid>
      <w:tr w:rsidRPr="009A54C8" w:rsidR="00B12F9D" w:rsidTr="00F43E02">
        <w:trPr>
          <w:trHeight w:val="676"/>
        </w:trPr>
        <w:tc>
          <w:tcPr>
            <w:tcW w:w="3701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Vzdělávací aktivita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Předpokládaný počet účastníků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Počet skupin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na skupinu v hod.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b/>
                <w:bCs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b/>
                <w:bCs/>
                <w:color w:val="000000"/>
                <w:lang w:val="cs-CZ"/>
              </w:rPr>
              <w:t>Rozsah školení celkem v hod.</w:t>
            </w:r>
          </w:p>
        </w:tc>
      </w:tr>
      <w:tr w:rsidRPr="009A54C8" w:rsidR="00B12F9D" w:rsidTr="00F43E02">
        <w:trPr>
          <w:trHeight w:val="315"/>
        </w:trPr>
        <w:tc>
          <w:tcPr>
            <w:tcW w:w="3701" w:type="dxa"/>
            <w:shd w:val="clear" w:color="auto" w:fill="auto"/>
            <w:vAlign w:val="center"/>
          </w:tcPr>
          <w:p w:rsidRPr="009A54C8" w:rsidR="00B12F9D" w:rsidP="00F43E02" w:rsidRDefault="00B12F9D">
            <w:pPr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Rovné příležitosti v praxi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Pr="009A54C8" w:rsidR="00B12F9D" w:rsidP="00F43E02" w:rsidRDefault="00B12F9D">
            <w:pPr>
              <w:jc w:val="center"/>
              <w:rPr>
                <w:rFonts w:ascii="Book Antiqua" w:hAnsi="Book Antiqua"/>
                <w:color w:val="000000"/>
                <w:lang w:val="cs-CZ"/>
              </w:rPr>
            </w:pPr>
            <w:r w:rsidRPr="009A54C8">
              <w:rPr>
                <w:rFonts w:ascii="Book Antiqua" w:hAnsi="Book Antiqua"/>
                <w:color w:val="000000"/>
                <w:lang w:val="cs-CZ"/>
              </w:rPr>
              <w:t>1</w:t>
            </w:r>
          </w:p>
        </w:tc>
      </w:tr>
    </w:tbl>
    <w:p w:rsidRPr="009A54C8" w:rsidR="00B12F9D" w:rsidP="00B12F9D" w:rsidRDefault="00B12F9D">
      <w:pPr>
        <w:rPr>
          <w:rFonts w:ascii="Book Antiqua" w:hAnsi="Book Antiqua"/>
          <w:b/>
          <w:sz w:val="24"/>
          <w:lang w:val="cs-CZ"/>
        </w:rPr>
      </w:pPr>
    </w:p>
    <w:p w:rsidRPr="009A54C8" w:rsidR="00B12F9D" w:rsidP="009A54C8" w:rsidRDefault="00B12F9D">
      <w:pPr>
        <w:jc w:val="both"/>
        <w:rPr>
          <w:rFonts w:ascii="Book Antiqua" w:hAnsi="Book Antiqua"/>
          <w:b/>
          <w:lang w:val="cs-CZ"/>
        </w:rPr>
      </w:pPr>
      <w:r w:rsidRPr="009A54C8">
        <w:rPr>
          <w:rFonts w:ascii="Book Antiqua" w:hAnsi="Book Antiqua"/>
          <w:b/>
          <w:lang w:val="cs-CZ"/>
        </w:rPr>
        <w:t>Rovné příležitosti v praxi</w:t>
      </w:r>
    </w:p>
    <w:p w:rsidRPr="009A54C8" w:rsidR="00B12F9D" w:rsidP="009A54C8" w:rsidRDefault="00B12F9D">
      <w:pPr>
        <w:jc w:val="both"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Kurzu se zúčastní 35 osob (zaměstnanci z vyššího a středního managementu a HR oddělení), rozsah jednoho školení je 2 hodiny. Školení bude realizováno ve 2 skupinách. Předpokládaný obsah kurzu je následující: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zohledňování rovných příležitostí v praxi,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systematická evidence dat o zastoupení žen a mužů na jednotlivých úrovních firmy,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udržování kontaktu se zaměstnanci a zaměstnankyněmi na rodičovské dovolené,</w:t>
      </w:r>
    </w:p>
    <w:p w:rsidRPr="009A54C8" w:rsidR="00B12F9D" w:rsidP="009A54C8" w:rsidRDefault="00B12F9D">
      <w:pPr>
        <w:pStyle w:val="Odstavecseseznamem"/>
        <w:numPr>
          <w:ilvl w:val="0"/>
          <w:numId w:val="40"/>
        </w:numPr>
        <w:jc w:val="both"/>
        <w:rPr>
          <w:rFonts w:ascii="Book Antiqua" w:hAnsi="Book Antiqua"/>
          <w:lang w:val="cs-CZ"/>
        </w:rPr>
      </w:pPr>
      <w:r w:rsidRPr="009A54C8">
        <w:rPr>
          <w:rFonts w:ascii="Book Antiqua" w:hAnsi="Book Antiqua"/>
          <w:lang w:val="cs-CZ"/>
        </w:rPr>
        <w:t>vhodný přístup ke skupině zaměstnanců 50+</w:t>
      </w:r>
    </w:p>
    <w:p w:rsidRPr="00266A98" w:rsidR="00B12F9D" w:rsidP="00B12F9D" w:rsidRDefault="00B12F9D">
      <w:pPr>
        <w:rPr>
          <w:lang w:val="cs-CZ"/>
        </w:rPr>
      </w:pPr>
    </w:p>
    <w:p w:rsidR="00597D68" w:rsidP="00B12F9D" w:rsidRDefault="00597D68">
      <w:pPr>
        <w:spacing w:after="0" w:line="280" w:lineRule="atLeast"/>
        <w:rPr>
          <w:b/>
        </w:rPr>
      </w:pPr>
    </w:p>
    <w:sectPr w:rsidR="00597D68" w:rsidSect="008E68A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D7799" w:rsidP="005C31C0" w:rsidRDefault="002D7799">
      <w:pPr>
        <w:spacing w:after="0" w:line="240" w:lineRule="auto"/>
      </w:pPr>
      <w:r>
        <w:separator/>
      </w:r>
    </w:p>
  </w:endnote>
  <w:endnote w:type="continuationSeparator" w:id="0">
    <w:p w:rsidR="002D7799" w:rsidP="005C31C0" w:rsidRDefault="002D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D7799" w:rsidP="005C31C0" w:rsidRDefault="002D7799">
      <w:pPr>
        <w:spacing w:after="0" w:line="240" w:lineRule="auto"/>
      </w:pPr>
      <w:r>
        <w:separator/>
      </w:r>
    </w:p>
  </w:footnote>
  <w:footnote w:type="continuationSeparator" w:id="0">
    <w:p w:rsidR="002D7799" w:rsidP="005C31C0" w:rsidRDefault="002D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325EA" w:rsidP="005C31C0" w:rsidRDefault="005325EA">
    <w:pPr>
      <w:pStyle w:val="Zhlav"/>
      <w:jc w:val="right"/>
    </w:pPr>
    <w:r>
      <w:rPr>
        <w:noProof/>
        <w:lang w:val="cs-CZ" w:eastAsia="cs-CZ"/>
      </w:rPr>
      <w:drawing>
        <wp:inline distT="0" distB="0" distL="0" distR="0">
          <wp:extent cx="5759450" cy="510540"/>
          <wp:effectExtent l="0" t="0" r="0" b="381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5C31C0" w:rsidR="005325EA" w:rsidP="005C31C0" w:rsidRDefault="005325E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6A06A6"/>
    <w:multiLevelType w:val="hybridMultilevel"/>
    <w:tmpl w:val="889E7C24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8E208C"/>
    <w:multiLevelType w:val="hybridMultilevel"/>
    <w:tmpl w:val="AA922A9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64E1D75"/>
    <w:multiLevelType w:val="hybridMultilevel"/>
    <w:tmpl w:val="798A4010"/>
    <w:lvl w:ilvl="0" w:tplc="797C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D64EC"/>
    <w:multiLevelType w:val="multilevel"/>
    <w:tmpl w:val="07DA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E061C92"/>
    <w:multiLevelType w:val="hybridMultilevel"/>
    <w:tmpl w:val="A8B245C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1979B2"/>
    <w:multiLevelType w:val="hybridMultilevel"/>
    <w:tmpl w:val="5BFE8584"/>
    <w:lvl w:ilvl="0" w:tplc="BBBA87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269055C"/>
    <w:multiLevelType w:val="hybridMultilevel"/>
    <w:tmpl w:val="7344543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46943D0"/>
    <w:multiLevelType w:val="hybridMultilevel"/>
    <w:tmpl w:val="7050315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8634447"/>
    <w:multiLevelType w:val="hybridMultilevel"/>
    <w:tmpl w:val="CC3A89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A5A2BF0"/>
    <w:multiLevelType w:val="multilevel"/>
    <w:tmpl w:val="8F3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1D2290E"/>
    <w:multiLevelType w:val="hybridMultilevel"/>
    <w:tmpl w:val="8C80B0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221E1F"/>
    <w:multiLevelType w:val="hybridMultilevel"/>
    <w:tmpl w:val="A39407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14F689A"/>
    <w:multiLevelType w:val="multilevel"/>
    <w:tmpl w:val="344A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323F478E"/>
    <w:multiLevelType w:val="hybridMultilevel"/>
    <w:tmpl w:val="E124C046"/>
    <w:lvl w:ilvl="0" w:tplc="034A97FA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6D07C04"/>
    <w:multiLevelType w:val="multilevel"/>
    <w:tmpl w:val="0ED2DF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96B7DEA"/>
    <w:multiLevelType w:val="hybridMultilevel"/>
    <w:tmpl w:val="73C6E0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E102CE1"/>
    <w:multiLevelType w:val="hybridMultilevel"/>
    <w:tmpl w:val="02F2696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3F3A6000"/>
    <w:multiLevelType w:val="hybridMultilevel"/>
    <w:tmpl w:val="59B4C71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0C50A36"/>
    <w:multiLevelType w:val="hybridMultilevel"/>
    <w:tmpl w:val="C8E8EF7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9C9779E"/>
    <w:multiLevelType w:val="multilevel"/>
    <w:tmpl w:val="7932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AF739C6"/>
    <w:multiLevelType w:val="multilevel"/>
    <w:tmpl w:val="3C32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4C6D4732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EAA12AA"/>
    <w:multiLevelType w:val="multilevel"/>
    <w:tmpl w:val="8F00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4EB70141"/>
    <w:multiLevelType w:val="hybridMultilevel"/>
    <w:tmpl w:val="6D2001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1E7595B"/>
    <w:multiLevelType w:val="hybridMultilevel"/>
    <w:tmpl w:val="755A7FB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4410C41"/>
    <w:multiLevelType w:val="hybridMultilevel"/>
    <w:tmpl w:val="9412F7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41B75"/>
    <w:multiLevelType w:val="hybridMultilevel"/>
    <w:tmpl w:val="3AEA7B1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0957C76"/>
    <w:multiLevelType w:val="hybridMultilevel"/>
    <w:tmpl w:val="3348A06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60D16E85"/>
    <w:multiLevelType w:val="hybridMultilevel"/>
    <w:tmpl w:val="838065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3917693"/>
    <w:multiLevelType w:val="multilevel"/>
    <w:tmpl w:val="5746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63B431DD"/>
    <w:multiLevelType w:val="hybridMultilevel"/>
    <w:tmpl w:val="3D08C2B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650828E2"/>
    <w:multiLevelType w:val="hybridMultilevel"/>
    <w:tmpl w:val="91666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C1AAA"/>
    <w:multiLevelType w:val="multilevel"/>
    <w:tmpl w:val="2650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6B68375E"/>
    <w:multiLevelType w:val="hybridMultilevel"/>
    <w:tmpl w:val="1E82E926"/>
    <w:lvl w:ilvl="0" w:tplc="6F4ADF6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ED111F3"/>
    <w:multiLevelType w:val="multilevel"/>
    <w:tmpl w:val="99C0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>
    <w:nsid w:val="725D1783"/>
    <w:multiLevelType w:val="hybridMultilevel"/>
    <w:tmpl w:val="C234FCC6"/>
    <w:lvl w:ilvl="0" w:tplc="412C8DC2">
      <w:start w:val="1"/>
      <w:numFmt w:val="bullet"/>
      <w:lvlText w:val="-"/>
      <w:lvlJc w:val="left"/>
      <w:pPr>
        <w:ind w:left="720" w:hanging="360"/>
      </w:pPr>
      <w:rPr>
        <w:rFonts w:hint="default" w:ascii="Book Antiqua" w:hAnsi="Book Antiqu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471684D"/>
    <w:multiLevelType w:val="hybridMultilevel"/>
    <w:tmpl w:val="5F9EA05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D893AFF"/>
    <w:multiLevelType w:val="hybridMultilevel"/>
    <w:tmpl w:val="15D4A45C"/>
    <w:lvl w:ilvl="0" w:tplc="746A854C">
      <w:start w:val="1"/>
      <w:numFmt w:val="bullet"/>
      <w:lvlText w:val="-"/>
      <w:lvlJc w:val="left"/>
      <w:pPr>
        <w:ind w:left="420" w:hanging="360"/>
      </w:pPr>
      <w:rPr>
        <w:rFonts w:hint="default" w:ascii="Book Antiqua" w:hAnsi="Book Antiqu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6"/>
  </w:num>
  <w:num w:numId="6">
    <w:abstractNumId w:val="1"/>
  </w:num>
  <w:num w:numId="7">
    <w:abstractNumId w:val="18"/>
  </w:num>
  <w:num w:numId="8">
    <w:abstractNumId w:val="23"/>
  </w:num>
  <w:num w:numId="9">
    <w:abstractNumId w:val="16"/>
  </w:num>
  <w:num w:numId="10">
    <w:abstractNumId w:val="27"/>
  </w:num>
  <w:num w:numId="11">
    <w:abstractNumId w:val="14"/>
  </w:num>
  <w:num w:numId="12">
    <w:abstractNumId w:val="4"/>
  </w:num>
  <w:num w:numId="13">
    <w:abstractNumId w:val="30"/>
  </w:num>
  <w:num w:numId="14">
    <w:abstractNumId w:val="26"/>
  </w:num>
  <w:num w:numId="15">
    <w:abstractNumId w:val="24"/>
  </w:num>
  <w:num w:numId="16">
    <w:abstractNumId w:val="0"/>
  </w:num>
  <w:num w:numId="17">
    <w:abstractNumId w:val="17"/>
  </w:num>
  <w:num w:numId="18">
    <w:abstractNumId w:val="36"/>
  </w:num>
  <w:num w:numId="19">
    <w:abstractNumId w:val="7"/>
  </w:num>
  <w:num w:numId="20">
    <w:abstractNumId w:val="32"/>
  </w:num>
  <w:num w:numId="21">
    <w:abstractNumId w:val="3"/>
  </w:num>
  <w:num w:numId="22">
    <w:abstractNumId w:val="20"/>
  </w:num>
  <w:num w:numId="23">
    <w:abstractNumId w:val="19"/>
  </w:num>
  <w:num w:numId="24">
    <w:abstractNumId w:val="29"/>
  </w:num>
  <w:num w:numId="25">
    <w:abstractNumId w:val="12"/>
  </w:num>
  <w:num w:numId="26">
    <w:abstractNumId w:val="9"/>
  </w:num>
  <w:num w:numId="27">
    <w:abstractNumId w:val="22"/>
  </w:num>
  <w:num w:numId="28">
    <w:abstractNumId w:val="34"/>
  </w:num>
  <w:num w:numId="29">
    <w:abstractNumId w:val="31"/>
  </w:num>
  <w:num w:numId="30">
    <w:abstractNumId w:val="2"/>
  </w:num>
  <w:num w:numId="31">
    <w:abstractNumId w:val="13"/>
  </w:num>
  <w:num w:numId="32">
    <w:abstractNumId w:val="28"/>
  </w:num>
  <w:num w:numId="33">
    <w:abstractNumId w:val="15"/>
  </w:num>
  <w:num w:numId="34">
    <w:abstractNumId w:val="37"/>
  </w:num>
  <w:num w:numId="35">
    <w:abstractNumId w:val="35"/>
  </w:num>
  <w:num w:numId="36">
    <w:abstractNumId w:val="10"/>
  </w:num>
  <w:num w:numId="37">
    <w:abstractNumId w:val="8"/>
  </w:num>
  <w:num w:numId="38">
    <w:abstractNumId w:val="11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FF"/>
    <w:rsid w:val="00000331"/>
    <w:rsid w:val="00036D4A"/>
    <w:rsid w:val="0009064D"/>
    <w:rsid w:val="000A4AC1"/>
    <w:rsid w:val="000B2E3F"/>
    <w:rsid w:val="000B790F"/>
    <w:rsid w:val="000C02EE"/>
    <w:rsid w:val="001050A9"/>
    <w:rsid w:val="001135F0"/>
    <w:rsid w:val="00121331"/>
    <w:rsid w:val="001318A3"/>
    <w:rsid w:val="0014251B"/>
    <w:rsid w:val="00165AAD"/>
    <w:rsid w:val="00175C61"/>
    <w:rsid w:val="001A2A26"/>
    <w:rsid w:val="001D5321"/>
    <w:rsid w:val="001E083C"/>
    <w:rsid w:val="001E493B"/>
    <w:rsid w:val="00251620"/>
    <w:rsid w:val="00251B28"/>
    <w:rsid w:val="00287306"/>
    <w:rsid w:val="002B1538"/>
    <w:rsid w:val="002D5353"/>
    <w:rsid w:val="002D7799"/>
    <w:rsid w:val="002E22B6"/>
    <w:rsid w:val="002F41C0"/>
    <w:rsid w:val="00320730"/>
    <w:rsid w:val="00320ABE"/>
    <w:rsid w:val="0034472A"/>
    <w:rsid w:val="00354109"/>
    <w:rsid w:val="00375A56"/>
    <w:rsid w:val="003B1251"/>
    <w:rsid w:val="003B589E"/>
    <w:rsid w:val="00405579"/>
    <w:rsid w:val="00467618"/>
    <w:rsid w:val="004678A4"/>
    <w:rsid w:val="004813FF"/>
    <w:rsid w:val="004F291A"/>
    <w:rsid w:val="00500B8F"/>
    <w:rsid w:val="00515815"/>
    <w:rsid w:val="0052551C"/>
    <w:rsid w:val="005325EA"/>
    <w:rsid w:val="00545562"/>
    <w:rsid w:val="00562C8D"/>
    <w:rsid w:val="00597D68"/>
    <w:rsid w:val="005C31C0"/>
    <w:rsid w:val="005E35F2"/>
    <w:rsid w:val="00603013"/>
    <w:rsid w:val="006571B4"/>
    <w:rsid w:val="006C5949"/>
    <w:rsid w:val="006F1266"/>
    <w:rsid w:val="00700212"/>
    <w:rsid w:val="00704CB2"/>
    <w:rsid w:val="0074110A"/>
    <w:rsid w:val="007776A8"/>
    <w:rsid w:val="0078125A"/>
    <w:rsid w:val="00786934"/>
    <w:rsid w:val="007A0FFA"/>
    <w:rsid w:val="007C28DB"/>
    <w:rsid w:val="007C34AA"/>
    <w:rsid w:val="007D09AD"/>
    <w:rsid w:val="007E0CAE"/>
    <w:rsid w:val="007E15B0"/>
    <w:rsid w:val="0080363D"/>
    <w:rsid w:val="008B79E3"/>
    <w:rsid w:val="008C6392"/>
    <w:rsid w:val="008D7DCA"/>
    <w:rsid w:val="008E68A8"/>
    <w:rsid w:val="0094501F"/>
    <w:rsid w:val="00954F4D"/>
    <w:rsid w:val="00956441"/>
    <w:rsid w:val="00957B15"/>
    <w:rsid w:val="009A329A"/>
    <w:rsid w:val="009A3429"/>
    <w:rsid w:val="009A54C8"/>
    <w:rsid w:val="009E0E94"/>
    <w:rsid w:val="009E7CAF"/>
    <w:rsid w:val="009F7A60"/>
    <w:rsid w:val="00A04AC9"/>
    <w:rsid w:val="00A11016"/>
    <w:rsid w:val="00A255D1"/>
    <w:rsid w:val="00A25CEE"/>
    <w:rsid w:val="00A502E8"/>
    <w:rsid w:val="00A67E9B"/>
    <w:rsid w:val="00A72A69"/>
    <w:rsid w:val="00AE60CF"/>
    <w:rsid w:val="00B04DE1"/>
    <w:rsid w:val="00B12F9D"/>
    <w:rsid w:val="00B1714E"/>
    <w:rsid w:val="00B82C6E"/>
    <w:rsid w:val="00BA02A1"/>
    <w:rsid w:val="00BE05CB"/>
    <w:rsid w:val="00BE648B"/>
    <w:rsid w:val="00BF5512"/>
    <w:rsid w:val="00C05502"/>
    <w:rsid w:val="00C22AC7"/>
    <w:rsid w:val="00C9436E"/>
    <w:rsid w:val="00CD103C"/>
    <w:rsid w:val="00CD23DA"/>
    <w:rsid w:val="00CD37D7"/>
    <w:rsid w:val="00CF43EC"/>
    <w:rsid w:val="00D01B8B"/>
    <w:rsid w:val="00D14990"/>
    <w:rsid w:val="00D151D3"/>
    <w:rsid w:val="00D41B2C"/>
    <w:rsid w:val="00D74026"/>
    <w:rsid w:val="00D85E2D"/>
    <w:rsid w:val="00DB02B3"/>
    <w:rsid w:val="00DB271A"/>
    <w:rsid w:val="00DD6F42"/>
    <w:rsid w:val="00DE1992"/>
    <w:rsid w:val="00DE717B"/>
    <w:rsid w:val="00E32E09"/>
    <w:rsid w:val="00E37157"/>
    <w:rsid w:val="00E37ECF"/>
    <w:rsid w:val="00E425BE"/>
    <w:rsid w:val="00E67D56"/>
    <w:rsid w:val="00E708BD"/>
    <w:rsid w:val="00E927EB"/>
    <w:rsid w:val="00EA2CA6"/>
    <w:rsid w:val="00EB03AF"/>
    <w:rsid w:val="00EF1816"/>
    <w:rsid w:val="00F125D6"/>
    <w:rsid w:val="00F14213"/>
    <w:rsid w:val="00F702D1"/>
    <w:rsid w:val="00FA34AE"/>
    <w:rsid w:val="00FD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7618"/>
    <w:pPr>
      <w:keepNext/>
      <w:keepLines/>
      <w:numPr>
        <w:numId w:val="4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  <w:lang w:val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67618"/>
    <w:pPr>
      <w:numPr>
        <w:ilvl w:val="1"/>
      </w:numPr>
      <w:spacing w:after="160"/>
      <w:outlineLvl w:val="1"/>
    </w:pPr>
    <w:rPr>
      <w:bCs w:val="false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7618"/>
    <w:pPr>
      <w:keepNext/>
      <w:keepLines/>
      <w:numPr>
        <w:ilvl w:val="2"/>
        <w:numId w:val="4"/>
      </w:numPr>
      <w:spacing w:before="200" w:after="120"/>
      <w:outlineLvl w:val="2"/>
    </w:pPr>
    <w:rPr>
      <w:rFonts w:eastAsiaTheme="majorEastAsia" w:cstheme="majorBidi"/>
      <w:b/>
      <w:bCs/>
      <w:color w:val="000000" w:themeColor="text1"/>
      <w:sz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67618"/>
    <w:pPr>
      <w:keepNext/>
      <w:keepLines/>
      <w:numPr>
        <w:ilvl w:val="3"/>
        <w:numId w:val="4"/>
      </w:numPr>
      <w:spacing w:before="200" w:after="0"/>
      <w:outlineLvl w:val="3"/>
    </w:pPr>
    <w:rPr>
      <w:rFonts w:eastAsiaTheme="majorEastAsia" w:cstheme="majorBidi"/>
      <w:b/>
      <w:bCs/>
      <w:iCs/>
      <w:color w:val="000000" w:themeColor="text1"/>
      <w:lang w:val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467618"/>
    <w:rPr>
      <w:rFonts w:eastAsiaTheme="majorEastAsia" w:cstheme="majorBidi"/>
      <w:b/>
      <w:bCs/>
      <w:color w:val="000000" w:themeColor="text1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uiPriority w:val="9"/>
    <w:rsid w:val="00467618"/>
    <w:rPr>
      <w:rFonts w:eastAsiaTheme="majorEastAsia" w:cstheme="majorBidi"/>
      <w:b/>
      <w:color w:val="000000" w:themeColor="text1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9"/>
    <w:rsid w:val="00467618"/>
    <w:rPr>
      <w:rFonts w:eastAsiaTheme="majorEastAsia" w:cstheme="majorBidi"/>
      <w:b/>
      <w:bCs/>
      <w:color w:val="000000" w:themeColor="text1"/>
      <w:sz w:val="28"/>
      <w:lang w:val="cs-CZ"/>
    </w:rPr>
  </w:style>
  <w:style w:type="character" w:styleId="Nadpis4Char" w:customStyle="true">
    <w:name w:val="Nadpis 4 Char"/>
    <w:basedOn w:val="Standardnpsmoodstavce"/>
    <w:link w:val="Nadpis4"/>
    <w:uiPriority w:val="9"/>
    <w:rsid w:val="00467618"/>
    <w:rPr>
      <w:rFonts w:eastAsiaTheme="majorEastAsia" w:cstheme="majorBidi"/>
      <w:b/>
      <w:bCs/>
      <w:iCs/>
      <w:color w:val="000000" w:themeColor="text1"/>
      <w:lang w:val="cs-CZ"/>
    </w:rPr>
  </w:style>
  <w:style w:type="paragraph" w:styleId="Odstavecseseznamem">
    <w:name w:val="List Paragraph"/>
    <w:basedOn w:val="Normln"/>
    <w:uiPriority w:val="34"/>
    <w:qFormat/>
    <w:rsid w:val="00704CB2"/>
    <w:pPr>
      <w:ind w:left="720"/>
      <w:contextualSpacing/>
    </w:pPr>
  </w:style>
  <w:style w:type="character" w:styleId="dnnalignleft" w:customStyle="true">
    <w:name w:val="dnnalignleft"/>
    <w:basedOn w:val="Standardnpsmoodstavce"/>
    <w:rsid w:val="00BE05CB"/>
  </w:style>
  <w:style w:type="paragraph" w:styleId="Zhlav">
    <w:name w:val="header"/>
    <w:basedOn w:val="Normln"/>
    <w:link w:val="ZhlavChar"/>
    <w:unhideWhenUsed/>
    <w:rsid w:val="005C31C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C31C0"/>
  </w:style>
  <w:style w:type="paragraph" w:styleId="Zpat">
    <w:name w:val="footer"/>
    <w:basedOn w:val="Normln"/>
    <w:link w:val="ZpatChar"/>
    <w:uiPriority w:val="99"/>
    <w:unhideWhenUsed/>
    <w:rsid w:val="005C31C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C31C0"/>
  </w:style>
  <w:style w:type="paragraph" w:styleId="Textbubliny">
    <w:name w:val="Balloon Text"/>
    <w:basedOn w:val="Normln"/>
    <w:link w:val="TextbublinyChar"/>
    <w:uiPriority w:val="99"/>
    <w:semiHidden/>
    <w:unhideWhenUsed/>
    <w:rsid w:val="005C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C31C0"/>
    <w:rPr>
      <w:rFonts w:ascii="Tahoma" w:hAnsi="Tahoma" w:cs="Tahoma"/>
      <w:sz w:val="16"/>
      <w:szCs w:val="16"/>
    </w:rPr>
  </w:style>
  <w:style w:type="paragraph" w:styleId="JakoNadpis1bezslovn" w:customStyle="true">
    <w:name w:val="Jako Nadpis 1 bez číslování"/>
    <w:basedOn w:val="Nadpis1"/>
    <w:qFormat/>
    <w:rsid w:val="00545562"/>
    <w:pPr>
      <w:keepLines w:val="false"/>
      <w:numPr>
        <w:numId w:val="0"/>
      </w:numPr>
      <w:spacing w:before="360" w:after="240" w:line="240" w:lineRule="auto"/>
      <w:ind w:left="720"/>
      <w:jc w:val="both"/>
    </w:pPr>
    <w:rPr>
      <w:rFonts w:ascii="Arial" w:hAnsi="Arial" w:eastAsia="Times New Roman" w:cs="Times New Roman"/>
      <w:color w:val="auto"/>
      <w:kern w:val="32"/>
      <w:sz w:val="32"/>
      <w:szCs w:val="32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C05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50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055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50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05502"/>
    <w:rPr>
      <w:b/>
      <w:bCs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3207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597D68"/>
    <w:pPr>
      <w:spacing w:before="240" w:after="60" w:line="240" w:lineRule="auto"/>
      <w:jc w:val="center"/>
      <w:outlineLvl w:val="0"/>
    </w:pPr>
    <w:rPr>
      <w:rFonts w:ascii="Cambria" w:hAnsi="Cambria" w:eastAsia="Times New Roman" w:cs="Times New Roman"/>
      <w:b/>
      <w:bCs/>
      <w:kern w:val="28"/>
      <w:sz w:val="32"/>
      <w:szCs w:val="32"/>
      <w:lang w:val="x-none" w:eastAsia="x-none"/>
    </w:rPr>
  </w:style>
  <w:style w:type="character" w:styleId="NzevChar" w:customStyle="true">
    <w:name w:val="Název Char"/>
    <w:basedOn w:val="Standardnpsmoodstavce"/>
    <w:link w:val="Nzev"/>
    <w:rsid w:val="00597D68"/>
    <w:rPr>
      <w:rFonts w:ascii="Cambria" w:hAnsi="Cambria" w:eastAsia="Times New Roman" w:cs="Times New Roman"/>
      <w:b/>
      <w:bCs/>
      <w:kern w:val="28"/>
      <w:sz w:val="32"/>
      <w:szCs w:val="32"/>
      <w:lang w:val="x-none" w:eastAsia="x-none"/>
    </w:rPr>
  </w:style>
  <w:style w:type="paragraph" w:styleId="Odstavecseseznamem1" w:customStyle="true">
    <w:name w:val="Odstavec se seznamem1"/>
    <w:basedOn w:val="Normln"/>
    <w:rsid w:val="00E32E09"/>
    <w:pPr>
      <w:widowControl w:val="false"/>
      <w:suppressAutoHyphens/>
      <w:spacing w:after="120" w:line="240" w:lineRule="auto"/>
      <w:ind w:left="720"/>
    </w:pPr>
    <w:rPr>
      <w:rFonts w:ascii="Calibri" w:hAnsi="Calibri" w:eastAsia="Lucida Sans Unicode" w:cs="Calibri"/>
      <w:kern w:val="2"/>
      <w:lang w:val="cs-CZ" w:eastAsia="zh-CN" w:bidi="hi-I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sk-SK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467618"/>
    <w:pPr>
      <w:keepNext/>
      <w:keepLines/>
      <w:numPr>
        <w:numId w:val="4"/>
      </w:numPr>
      <w:spacing w:after="0" w:before="480"/>
      <w:outlineLvl w:val="0"/>
    </w:pPr>
    <w:rPr>
      <w:rFonts w:cstheme="majorBidi" w:eastAsiaTheme="majorEastAsia"/>
      <w:b/>
      <w:bCs/>
      <w:color w:themeColor="text1" w:val="000000"/>
      <w:sz w:val="36"/>
      <w:szCs w:val="28"/>
      <w:lang w:val="cs-CZ"/>
    </w:rPr>
  </w:style>
  <w:style w:styleId="Nadpis2" w:type="paragraph">
    <w:name w:val="heading 2"/>
    <w:basedOn w:val="Nadpis1"/>
    <w:next w:val="Normln"/>
    <w:link w:val="Nadpis2Char"/>
    <w:uiPriority w:val="9"/>
    <w:unhideWhenUsed/>
    <w:qFormat/>
    <w:rsid w:val="00467618"/>
    <w:pPr>
      <w:numPr>
        <w:ilvl w:val="1"/>
      </w:numPr>
      <w:spacing w:after="160"/>
      <w:outlineLvl w:val="1"/>
    </w:pPr>
    <w:rPr>
      <w:bCs w:val="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467618"/>
    <w:pPr>
      <w:keepNext/>
      <w:keepLines/>
      <w:numPr>
        <w:ilvl w:val="2"/>
        <w:numId w:val="4"/>
      </w:numPr>
      <w:spacing w:after="120" w:before="200"/>
      <w:outlineLvl w:val="2"/>
    </w:pPr>
    <w:rPr>
      <w:rFonts w:cstheme="majorBidi" w:eastAsiaTheme="majorEastAsia"/>
      <w:b/>
      <w:bCs/>
      <w:color w:themeColor="text1" w:val="000000"/>
      <w:sz w:val="28"/>
      <w:lang w:val="cs-CZ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467618"/>
    <w:pPr>
      <w:keepNext/>
      <w:keepLines/>
      <w:numPr>
        <w:ilvl w:val="3"/>
        <w:numId w:val="4"/>
      </w:numPr>
      <w:spacing w:after="0" w:before="200"/>
      <w:outlineLvl w:val="3"/>
    </w:pPr>
    <w:rPr>
      <w:rFonts w:cstheme="majorBidi" w:eastAsiaTheme="majorEastAsia"/>
      <w:b/>
      <w:bCs/>
      <w:iCs/>
      <w:color w:themeColor="text1" w:val="000000"/>
      <w:lang w:val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467618"/>
    <w:rPr>
      <w:rFonts w:cstheme="majorBidi" w:eastAsiaTheme="majorEastAsia"/>
      <w:b/>
      <w:bCs/>
      <w:color w:themeColor="text1" w:val="000000"/>
      <w:sz w:val="36"/>
      <w:szCs w:val="28"/>
      <w:lang w:val="cs-CZ"/>
    </w:rPr>
  </w:style>
  <w:style w:customStyle="1" w:styleId="Nadpis2Char" w:type="character">
    <w:name w:val="Nadpis 2 Char"/>
    <w:basedOn w:val="Standardnpsmoodstavce"/>
    <w:link w:val="Nadpis2"/>
    <w:uiPriority w:val="9"/>
    <w:rsid w:val="00467618"/>
    <w:rPr>
      <w:rFonts w:cstheme="majorBidi" w:eastAsiaTheme="majorEastAsia"/>
      <w:b/>
      <w:color w:themeColor="text1" w:val="000000"/>
      <w:sz w:val="32"/>
      <w:szCs w:val="26"/>
      <w:lang w:val="cs-CZ"/>
    </w:rPr>
  </w:style>
  <w:style w:customStyle="1" w:styleId="Nadpis3Char" w:type="character">
    <w:name w:val="Nadpis 3 Char"/>
    <w:basedOn w:val="Standardnpsmoodstavce"/>
    <w:link w:val="Nadpis3"/>
    <w:uiPriority w:val="9"/>
    <w:rsid w:val="00467618"/>
    <w:rPr>
      <w:rFonts w:cstheme="majorBidi" w:eastAsiaTheme="majorEastAsia"/>
      <w:b/>
      <w:bCs/>
      <w:color w:themeColor="text1" w:val="000000"/>
      <w:sz w:val="28"/>
      <w:lang w:val="cs-CZ"/>
    </w:rPr>
  </w:style>
  <w:style w:customStyle="1" w:styleId="Nadpis4Char" w:type="character">
    <w:name w:val="Nadpis 4 Char"/>
    <w:basedOn w:val="Standardnpsmoodstavce"/>
    <w:link w:val="Nadpis4"/>
    <w:uiPriority w:val="9"/>
    <w:rsid w:val="00467618"/>
    <w:rPr>
      <w:rFonts w:cstheme="majorBidi" w:eastAsiaTheme="majorEastAsia"/>
      <w:b/>
      <w:bCs/>
      <w:iCs/>
      <w:color w:themeColor="text1" w:val="000000"/>
      <w:lang w:val="cs-CZ"/>
    </w:rPr>
  </w:style>
  <w:style w:styleId="Odstavecseseznamem" w:type="paragraph">
    <w:name w:val="List Paragraph"/>
    <w:basedOn w:val="Normln"/>
    <w:uiPriority w:val="34"/>
    <w:qFormat/>
    <w:rsid w:val="00704CB2"/>
    <w:pPr>
      <w:ind w:left="720"/>
      <w:contextualSpacing/>
    </w:pPr>
  </w:style>
  <w:style w:customStyle="1" w:styleId="dnnalignleft" w:type="character">
    <w:name w:val="dnnalignleft"/>
    <w:basedOn w:val="Standardnpsmoodstavce"/>
    <w:rsid w:val="00BE05CB"/>
  </w:style>
  <w:style w:styleId="Zhlav" w:type="paragraph">
    <w:name w:val="header"/>
    <w:basedOn w:val="Normln"/>
    <w:link w:val="ZhlavChar"/>
    <w:unhideWhenUsed/>
    <w:rsid w:val="005C31C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C31C0"/>
  </w:style>
  <w:style w:styleId="Zpat" w:type="paragraph">
    <w:name w:val="footer"/>
    <w:basedOn w:val="Normln"/>
    <w:link w:val="ZpatChar"/>
    <w:uiPriority w:val="99"/>
    <w:unhideWhenUsed/>
    <w:rsid w:val="005C31C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C31C0"/>
  </w:style>
  <w:style w:styleId="Textbubliny" w:type="paragraph">
    <w:name w:val="Balloon Text"/>
    <w:basedOn w:val="Normln"/>
    <w:link w:val="TextbublinyChar"/>
    <w:uiPriority w:val="99"/>
    <w:semiHidden/>
    <w:unhideWhenUsed/>
    <w:rsid w:val="005C31C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C31C0"/>
    <w:rPr>
      <w:rFonts w:ascii="Tahoma" w:cs="Tahoma" w:hAnsi="Tahoma"/>
      <w:sz w:val="16"/>
      <w:szCs w:val="16"/>
    </w:rPr>
  </w:style>
  <w:style w:customStyle="1" w:styleId="JakoNadpis1bezslovn" w:type="paragraph">
    <w:name w:val="Jako Nadpis 1 bez číslování"/>
    <w:basedOn w:val="Nadpis1"/>
    <w:qFormat/>
    <w:rsid w:val="00545562"/>
    <w:pPr>
      <w:keepLines w:val="0"/>
      <w:numPr>
        <w:numId w:val="0"/>
      </w:numPr>
      <w:spacing w:after="240" w:before="360" w:line="240" w:lineRule="auto"/>
      <w:ind w:left="720"/>
      <w:jc w:val="both"/>
    </w:pPr>
    <w:rPr>
      <w:rFonts w:ascii="Arial" w:cs="Times New Roman" w:eastAsia="Times New Roman" w:hAnsi="Arial"/>
      <w:color w:val="auto"/>
      <w:kern w:val="32"/>
      <w:sz w:val="32"/>
      <w:szCs w:val="32"/>
      <w:lang w:eastAsia="x-none" w:val="x-none"/>
    </w:rPr>
  </w:style>
  <w:style w:styleId="Odkaznakoment" w:type="character">
    <w:name w:val="annotation reference"/>
    <w:basedOn w:val="Standardnpsmoodstavce"/>
    <w:uiPriority w:val="99"/>
    <w:semiHidden/>
    <w:unhideWhenUsed/>
    <w:rsid w:val="00C0550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05502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05502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0550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05502"/>
    <w:rPr>
      <w:b/>
      <w:bCs/>
      <w:sz w:val="20"/>
      <w:szCs w:val="20"/>
    </w:rPr>
  </w:style>
  <w:style w:styleId="Titulek" w:type="paragraph">
    <w:name w:val="caption"/>
    <w:basedOn w:val="Normln"/>
    <w:next w:val="Normln"/>
    <w:uiPriority w:val="35"/>
    <w:unhideWhenUsed/>
    <w:qFormat/>
    <w:rsid w:val="00320730"/>
    <w:pPr>
      <w:spacing w:line="240" w:lineRule="auto"/>
    </w:pPr>
    <w:rPr>
      <w:b/>
      <w:bCs/>
      <w:color w:themeColor="accent1" w:val="4F81BD"/>
      <w:sz w:val="18"/>
      <w:szCs w:val="18"/>
    </w:rPr>
  </w:style>
  <w:style w:styleId="Nzev" w:type="paragraph">
    <w:name w:val="Title"/>
    <w:basedOn w:val="Normln"/>
    <w:next w:val="Normln"/>
    <w:link w:val="NzevChar"/>
    <w:qFormat/>
    <w:rsid w:val="00597D68"/>
    <w:pPr>
      <w:spacing w:after="60" w:before="240" w:line="240" w:lineRule="auto"/>
      <w:jc w:val="center"/>
      <w:outlineLvl w:val="0"/>
    </w:pPr>
    <w:rPr>
      <w:rFonts w:ascii="Cambria" w:cs="Times New Roman" w:eastAsia="Times New Roman" w:hAnsi="Cambria"/>
      <w:b/>
      <w:bCs/>
      <w:kern w:val="28"/>
      <w:sz w:val="32"/>
      <w:szCs w:val="32"/>
      <w:lang w:eastAsia="x-none" w:val="x-none"/>
    </w:rPr>
  </w:style>
  <w:style w:customStyle="1" w:styleId="NzevChar" w:type="character">
    <w:name w:val="Název Char"/>
    <w:basedOn w:val="Standardnpsmoodstavce"/>
    <w:link w:val="Nzev"/>
    <w:rsid w:val="00597D68"/>
    <w:rPr>
      <w:rFonts w:ascii="Cambria" w:cs="Times New Roman" w:eastAsia="Times New Roman" w:hAnsi="Cambria"/>
      <w:b/>
      <w:bCs/>
      <w:kern w:val="28"/>
      <w:sz w:val="32"/>
      <w:szCs w:val="32"/>
      <w:lang w:eastAsia="x-none" w:val="x-none"/>
    </w:rPr>
  </w:style>
  <w:style w:customStyle="1" w:styleId="Odstavecseseznamem1" w:type="paragraph">
    <w:name w:val="Odstavec se seznamem1"/>
    <w:basedOn w:val="Normln"/>
    <w:rsid w:val="00E32E09"/>
    <w:pPr>
      <w:widowControl w:val="0"/>
      <w:suppressAutoHyphens/>
      <w:spacing w:after="120" w:line="240" w:lineRule="auto"/>
      <w:ind w:left="720"/>
    </w:pPr>
    <w:rPr>
      <w:rFonts w:ascii="Calibri" w:cs="Calibri" w:eastAsia="Lucida Sans Unicode" w:hAnsi="Calibri"/>
      <w:kern w:val="2"/>
      <w:lang w:bidi="hi-IN" w:eastAsia="zh-CN"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3276979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55989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85105129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414059325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6294776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70366014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4200">
      <w:bodyDiv w:val="true"/>
      <w:marLeft w:val="0"/>
      <w:marRight w:val="0"/>
      <w:marTop w:val="514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2448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28601538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834154445">
                  <w:marLeft w:val="171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8899858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2716211">
                          <w:marLeft w:val="0"/>
                          <w:marRight w:val="0"/>
                          <w:marTop w:val="69"/>
                          <w:marBottom w:val="137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690544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645037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35274692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2017226876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880872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8460535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8724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9947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80805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25358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28739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3632660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38409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98004483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120537539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0885797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6177708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6181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115196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268607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2040665738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4108412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00141968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6022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67106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32841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89859086">
          <w:marLeft w:val="0"/>
          <w:marRight w:val="0"/>
          <w:marTop w:val="660"/>
          <w:marBottom w:val="0"/>
          <w:divBdr>
            <w:top w:val="single" w:color="FFFFFF" w:sz="48" w:space="0"/>
            <w:left w:val="single" w:color="FFFFFF" w:sz="48" w:space="0"/>
            <w:bottom w:val="single" w:color="FFFFFF" w:sz="48" w:space="0"/>
            <w:right w:val="single" w:color="FFFFFF" w:sz="48" w:space="0"/>
          </w:divBdr>
        </w:div>
      </w:divsChild>
    </w:div>
    <w:div w:id="1591041144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18530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57101790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591815320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710012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72269147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7337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798223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4075891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805001312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1452151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91826602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3636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2186965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70410684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176118422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814431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6142462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62151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748954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10429652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24468645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0570161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0403973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5472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D4A83B-9C2B-48D5-AC57-D026D0ED8F5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12</properties:Pages>
  <properties:Words>2193</properties:Words>
  <properties:Characters>12939</properties:Characters>
  <properties:Lines>107</properties:Lines>
  <properties:Paragraphs>30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15102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2013-10-22T18:19:00Z</dcterms:created>
  <dc:creator/>
  <cp:lastModifiedBy/>
  <cp:lastPrinted>2013-05-09T06:59:00Z</cp:lastPrinted>
  <dcterms:modified xmlns:xsi="http://www.w3.org/2001/XMLSchema-instance" xsi:type="dcterms:W3CDTF">2013-10-22T18:19:00Z</dcterms:modified>
  <cp:revision>2</cp:revision>
</cp:coreProperties>
</file>