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29792B" w:rsidP="00596DB6" w:rsidRDefault="004F726C">
      <w:pPr>
        <w:keepNext/>
        <w:tabs>
          <w:tab w:val="left" w:pos="567"/>
          <w:tab w:val="left" w:pos="1701"/>
        </w:tabs>
        <w:rPr>
          <w:rFonts w:ascii="Tahoma" w:hAnsi="Tahoma" w:cs="Tahoma"/>
          <w:b/>
        </w:rPr>
      </w:pPr>
      <w:r>
        <w:rPr>
          <w:rFonts w:ascii="Tahoma" w:hAnsi="Tahoma" w:cs="Tahoma"/>
          <w:b/>
        </w:rPr>
        <w:t>Příloha č. 1</w:t>
      </w:r>
    </w:p>
    <w:p w:rsidR="004F726C" w:rsidP="00596DB6" w:rsidRDefault="004F726C">
      <w:pPr>
        <w:keepNext/>
        <w:tabs>
          <w:tab w:val="left" w:pos="567"/>
          <w:tab w:val="left" w:pos="1701"/>
        </w:tabs>
        <w:rPr>
          <w:rFonts w:ascii="Tahoma" w:hAnsi="Tahoma" w:cs="Tahoma"/>
          <w:b/>
        </w:rPr>
      </w:pPr>
    </w:p>
    <w:p w:rsidRPr="00AD646B" w:rsidR="008562A4" w:rsidP="008562A4" w:rsidRDefault="008562A4">
      <w:pPr>
        <w:numPr>
          <w:ilvl w:val="0"/>
          <w:numId w:val="4"/>
        </w:numPr>
        <w:tabs>
          <w:tab w:val="left" w:pos="426"/>
        </w:tabs>
        <w:spacing w:before="120"/>
        <w:jc w:val="both"/>
        <w:rPr>
          <w:rFonts w:ascii="Tahoma" w:hAnsi="Tahoma" w:cs="Tahoma"/>
        </w:rPr>
      </w:pPr>
      <w:bookmarkStart w:name="_GoBack" w:id="0"/>
      <w:bookmarkEnd w:id="0"/>
      <w:r w:rsidRPr="00AD646B">
        <w:rPr>
          <w:rFonts w:ascii="Tahoma" w:hAnsi="Tahoma" w:cs="Tahoma"/>
        </w:rPr>
        <w:t>informovat objednatele o skutečnostech majících vliv na plnění této smlouvy, a to neprodleně, nejpozději následující pracovní den poté, kdy příslušná skutečnost nastane nebo dodavatel zjistí, že by nastat mohla.</w:t>
      </w:r>
    </w:p>
    <w:p w:rsidRPr="00AD646B" w:rsidR="008562A4" w:rsidP="008562A4" w:rsidRDefault="008562A4">
      <w:pPr>
        <w:pStyle w:val="Zkladntextodsazen31"/>
        <w:numPr>
          <w:ilvl w:val="0"/>
          <w:numId w:val="4"/>
        </w:numPr>
        <w:spacing w:before="120"/>
        <w:rPr>
          <w:rFonts w:ascii="Tahoma" w:hAnsi="Tahoma" w:cs="Tahoma"/>
          <w:sz w:val="20"/>
          <w:szCs w:val="20"/>
        </w:rPr>
      </w:pPr>
      <w:r w:rsidRPr="00AD646B">
        <w:rPr>
          <w:rFonts w:ascii="Tahoma" w:hAnsi="Tahoma" w:cs="Tahoma"/>
          <w:sz w:val="20"/>
          <w:szCs w:val="20"/>
        </w:rPr>
        <w:t xml:space="preserve">Dodavatel je povinen poskytnout </w:t>
      </w:r>
      <w:r>
        <w:rPr>
          <w:rFonts w:ascii="Tahoma" w:hAnsi="Tahoma" w:cs="Tahoma"/>
          <w:sz w:val="20"/>
          <w:szCs w:val="20"/>
        </w:rPr>
        <w:t xml:space="preserve">dodávku </w:t>
      </w:r>
      <w:r w:rsidRPr="00AD646B">
        <w:rPr>
          <w:rFonts w:ascii="Tahoma" w:hAnsi="Tahoma" w:cs="Tahoma"/>
          <w:sz w:val="20"/>
          <w:szCs w:val="20"/>
        </w:rPr>
        <w:t xml:space="preserve">a s ní spojené činnosti v dohodnutém rozsahu, kvalitě a čase. </w:t>
      </w:r>
    </w:p>
    <w:p w:rsidRPr="00F25177" w:rsidR="008562A4" w:rsidP="008562A4" w:rsidRDefault="008562A4">
      <w:pPr>
        <w:numPr>
          <w:ilvl w:val="0"/>
          <w:numId w:val="4"/>
        </w:numPr>
        <w:tabs>
          <w:tab w:val="left" w:pos="426"/>
        </w:tabs>
        <w:spacing w:before="120"/>
        <w:jc w:val="both"/>
        <w:rPr>
          <w:rFonts w:ascii="Tahoma" w:hAnsi="Tahoma" w:cs="Tahoma"/>
        </w:rPr>
      </w:pPr>
      <w:r w:rsidRPr="00F25177">
        <w:rPr>
          <w:rFonts w:ascii="Tahoma" w:hAnsi="Tahoma" w:cs="Tahoma"/>
        </w:rPr>
        <w:t>Dodavatel se zavazuje umožnit všem subjektům oprávněným k výkonu kontroly projektu, z jehož prostředků je dodávka hrazena, provést kontrolu dokladů souvisejících s plněním veřejné zakázky, a to po dobu danou právními předpisy ČR k jejich archivaci (zákon č. 563/1991 Sb., o účetnictví, a zákon č. 235/2004 Sb., o dani z přidané hodnoty) a dle Příručky pro příjemce č. 8, dle které jsou projekty realizovány, bude uchazeč smluvně zavázán povinností uchovávat doklady související s plněním této zakázky nejméně do konce roku 2025, a povinností umožnit osobám oprávněným k výkonu kontroly projektu, z něhož je zakázka hrazena, provést kontrolu těchto dokladů.</w:t>
      </w:r>
    </w:p>
    <w:p w:rsidRPr="00AD646B" w:rsidR="008562A4" w:rsidP="008562A4" w:rsidRDefault="008562A4">
      <w:pPr>
        <w:pStyle w:val="Zkladntextodsazen31"/>
        <w:numPr>
          <w:ilvl w:val="0"/>
          <w:numId w:val="4"/>
        </w:numPr>
        <w:spacing w:before="120"/>
        <w:rPr>
          <w:rFonts w:ascii="Tahoma" w:hAnsi="Tahoma" w:cs="Tahoma"/>
          <w:sz w:val="20"/>
          <w:szCs w:val="20"/>
        </w:rPr>
      </w:pPr>
      <w:r w:rsidRPr="00AD646B">
        <w:rPr>
          <w:rFonts w:ascii="Tahoma" w:hAnsi="Tahoma" w:cs="Tahoma"/>
          <w:sz w:val="20"/>
          <w:szCs w:val="20"/>
        </w:rPr>
        <w:t>Dodavatel se zavazuje zachovávat mlčenlivost o všech skutečnostech, se kterými se seznámil při plnění dle této smlouvy, nezveřejnit je a neposkytnout třetím osobám bez souhlasu objednatele.</w:t>
      </w:r>
    </w:p>
    <w:p w:rsidRPr="00AD646B" w:rsidR="008562A4" w:rsidP="008562A4" w:rsidRDefault="008562A4">
      <w:pPr>
        <w:pStyle w:val="Zkladntextodsazen31"/>
        <w:numPr>
          <w:ilvl w:val="0"/>
          <w:numId w:val="4"/>
        </w:numPr>
        <w:spacing w:before="120"/>
        <w:rPr>
          <w:rFonts w:ascii="Tahoma" w:hAnsi="Tahoma" w:cs="Tahoma"/>
          <w:sz w:val="20"/>
          <w:szCs w:val="20"/>
        </w:rPr>
      </w:pPr>
      <w:r w:rsidRPr="00AD646B">
        <w:rPr>
          <w:rFonts w:ascii="Tahoma" w:hAnsi="Tahoma" w:cs="Tahoma"/>
          <w:sz w:val="20"/>
          <w:szCs w:val="20"/>
        </w:rPr>
        <w:t>Dodavatel uhradí škodu, která objednateli vznikla plněním v rozporu s touto smlouvou, a to v plné výši. Dodavatel rovněž objednateli uhradí náklady vzniklé při uplatňování práv z odpovědnosti za vady.</w:t>
      </w:r>
    </w:p>
    <w:p w:rsidRPr="00232300" w:rsidR="008562A4" w:rsidP="008562A4" w:rsidRDefault="008562A4">
      <w:pPr>
        <w:pStyle w:val="Zkladntextodsazen31"/>
        <w:numPr>
          <w:ilvl w:val="0"/>
          <w:numId w:val="4"/>
        </w:numPr>
        <w:spacing w:before="120"/>
        <w:rPr>
          <w:rFonts w:ascii="Tahoma" w:hAnsi="Tahoma" w:cs="Tahoma"/>
          <w:sz w:val="20"/>
          <w:szCs w:val="20"/>
        </w:rPr>
      </w:pPr>
      <w:r w:rsidRPr="00AD646B">
        <w:rPr>
          <w:rFonts w:ascii="Tahoma" w:hAnsi="Tahoma" w:cs="Tahoma"/>
          <w:sz w:val="20"/>
          <w:szCs w:val="20"/>
        </w:rPr>
        <w:t>Dodavatel je povinen dbát při zajišťování služeb dle této smlouvy na ochranu životního prostředí a  dodržovat platné technické, bezpečnostní, zdravotní, hygienické a jiné předpisy, včetně předpisů týkajících</w:t>
      </w:r>
      <w:r>
        <w:rPr>
          <w:rFonts w:ascii="Tahoma" w:hAnsi="Tahoma" w:cs="Tahoma"/>
          <w:sz w:val="20"/>
          <w:szCs w:val="20"/>
        </w:rPr>
        <w:t xml:space="preserve"> se ochrany životního prostředí.</w:t>
      </w:r>
    </w:p>
    <w:p w:rsidR="008562A4" w:rsidP="008562A4" w:rsidRDefault="008562A4">
      <w:pPr>
        <w:keepNext/>
        <w:tabs>
          <w:tab w:val="left" w:pos="567"/>
          <w:tab w:val="left" w:pos="1701"/>
        </w:tabs>
        <w:rPr>
          <w:rFonts w:ascii="Tahoma" w:hAnsi="Tahoma" w:cs="Tahoma"/>
          <w:b/>
        </w:rPr>
      </w:pPr>
    </w:p>
    <w:p w:rsidR="008562A4" w:rsidP="008562A4" w:rsidRDefault="008562A4">
      <w:pPr>
        <w:keepNext/>
        <w:tabs>
          <w:tab w:val="left" w:pos="567"/>
          <w:tab w:val="left" w:pos="1701"/>
        </w:tabs>
        <w:jc w:val="center"/>
        <w:rPr>
          <w:rFonts w:ascii="Tahoma" w:hAnsi="Tahoma" w:cs="Tahoma"/>
          <w:b/>
        </w:rPr>
      </w:pPr>
    </w:p>
    <w:p w:rsidR="008562A4" w:rsidP="008562A4" w:rsidRDefault="008562A4">
      <w:pPr>
        <w:keepNext/>
        <w:tabs>
          <w:tab w:val="left" w:pos="567"/>
          <w:tab w:val="left" w:pos="1701"/>
        </w:tabs>
        <w:jc w:val="center"/>
        <w:rPr>
          <w:rFonts w:ascii="Tahoma" w:hAnsi="Tahoma" w:cs="Tahoma"/>
          <w:b/>
        </w:rPr>
      </w:pPr>
    </w:p>
    <w:p w:rsidRPr="00AF660A" w:rsidR="008562A4" w:rsidP="008562A4" w:rsidRDefault="008562A4">
      <w:pPr>
        <w:keepNext/>
        <w:tabs>
          <w:tab w:val="left" w:pos="567"/>
          <w:tab w:val="left" w:pos="1701"/>
        </w:tabs>
        <w:jc w:val="center"/>
        <w:rPr>
          <w:rFonts w:ascii="Tahoma" w:hAnsi="Tahoma" w:cs="Tahoma"/>
        </w:rPr>
      </w:pPr>
      <w:r>
        <w:rPr>
          <w:rFonts w:ascii="Tahoma" w:hAnsi="Tahoma" w:cs="Tahoma"/>
          <w:b/>
        </w:rPr>
        <w:t>Obchodní a p</w:t>
      </w:r>
      <w:r w:rsidRPr="00AF660A">
        <w:rPr>
          <w:rFonts w:ascii="Tahoma" w:hAnsi="Tahoma" w:cs="Tahoma"/>
          <w:b/>
        </w:rPr>
        <w:t>latební podmínky</w:t>
      </w:r>
    </w:p>
    <w:p w:rsidR="008562A4" w:rsidP="008562A4" w:rsidRDefault="008562A4">
      <w:pPr>
        <w:pStyle w:val="Odstavecseseznamem0"/>
        <w:numPr>
          <w:ilvl w:val="0"/>
          <w:numId w:val="8"/>
        </w:numPr>
        <w:tabs>
          <w:tab w:val="left" w:pos="284"/>
        </w:tabs>
        <w:spacing w:before="120"/>
        <w:ind w:left="284" w:hanging="284"/>
        <w:jc w:val="both"/>
        <w:rPr>
          <w:rFonts w:ascii="Tahoma" w:hAnsi="Tahoma" w:cs="Tahoma"/>
        </w:rPr>
      </w:pPr>
      <w:r>
        <w:rPr>
          <w:rFonts w:ascii="Tahoma" w:hAnsi="Tahoma" w:cs="Tahoma"/>
        </w:rPr>
        <w:t xml:space="preserve">Vystavení faktury lze realizovat až po předání všech položek předmětu veřejné zakázky objednavateli v rámci dílčího dodání. </w:t>
      </w:r>
      <w:r w:rsidRPr="006E58B5">
        <w:rPr>
          <w:rFonts w:ascii="Tahoma" w:hAnsi="Tahoma" w:cs="Tahoma"/>
        </w:rPr>
        <w:t>Fakturace bude pro každý projekt realizována samostatně. Doručení faktury se provede osobně oproti podpisu zmocněné osoby objednatele nebo doručenkou prostřednictvím provozovatele poštovních služeb. Lhůta splatnosti faktury činí 30 kalendářních dnů ode dne jejího doručení objednateli. Stejná</w:t>
      </w:r>
      <w:r w:rsidRPr="00431612">
        <w:rPr>
          <w:rFonts w:ascii="Tahoma" w:hAnsi="Tahoma" w:cs="Tahoma"/>
        </w:rPr>
        <w:t xml:space="preserve"> lhůta splatnosti platí i při placení jiných plateb (smluvních pokut, úroků z prodlení, náhrady škody apod.). </w:t>
      </w:r>
    </w:p>
    <w:p w:rsidR="008562A4" w:rsidP="008562A4" w:rsidRDefault="008562A4">
      <w:pPr>
        <w:pStyle w:val="Odstavecseseznamem0"/>
        <w:numPr>
          <w:ilvl w:val="0"/>
          <w:numId w:val="8"/>
        </w:numPr>
        <w:spacing w:before="120"/>
        <w:ind w:left="284"/>
        <w:jc w:val="both"/>
        <w:rPr>
          <w:rFonts w:ascii="Tahoma" w:hAnsi="Tahoma" w:cs="Tahoma"/>
        </w:rPr>
      </w:pPr>
      <w:r w:rsidRPr="00431612">
        <w:rPr>
          <w:rFonts w:ascii="Tahoma" w:hAnsi="Tahoma" w:cs="Tahoma"/>
        </w:rPr>
        <w:t>Kromě náležitostí stanovených platnými právními předpisy pro daňový doklad je poskytovatel povinen ve faktuře uvést i tyto údaje:</w:t>
      </w:r>
    </w:p>
    <w:p w:rsidR="008562A4" w:rsidP="008562A4" w:rsidRDefault="008562A4">
      <w:pPr>
        <w:pStyle w:val="Odstavecseseznamem0"/>
        <w:numPr>
          <w:ilvl w:val="1"/>
          <w:numId w:val="22"/>
        </w:numPr>
        <w:spacing w:before="120"/>
        <w:jc w:val="both"/>
        <w:rPr>
          <w:rFonts w:ascii="Tahoma" w:hAnsi="Tahoma" w:cs="Tahoma"/>
        </w:rPr>
      </w:pPr>
      <w:r w:rsidRPr="003A3088">
        <w:rPr>
          <w:rFonts w:ascii="Tahoma" w:hAnsi="Tahoma" w:cs="Tahoma"/>
        </w:rPr>
        <w:t xml:space="preserve">číslo smlouvy objednatele a datum jejího uzavření, IČ objednatele, </w:t>
      </w:r>
    </w:p>
    <w:p w:rsidRPr="00C87450" w:rsidR="008562A4" w:rsidP="008562A4" w:rsidRDefault="008562A4">
      <w:pPr>
        <w:pStyle w:val="Odstavecseseznamem0"/>
        <w:numPr>
          <w:ilvl w:val="1"/>
          <w:numId w:val="22"/>
        </w:numPr>
        <w:spacing w:before="120"/>
        <w:jc w:val="both"/>
        <w:rPr>
          <w:rFonts w:ascii="Tahoma" w:hAnsi="Tahoma" w:cs="Tahoma"/>
        </w:rPr>
      </w:pPr>
      <w:r w:rsidRPr="00C87450">
        <w:rPr>
          <w:rFonts w:ascii="Tahoma" w:hAnsi="Tahoma" w:cs="Tahoma"/>
        </w:rPr>
        <w:t>název projektu a registrační č. projektu, zdroj financování,</w:t>
      </w:r>
      <w:r>
        <w:rPr>
          <w:rFonts w:ascii="Tahoma" w:hAnsi="Tahoma" w:cs="Tahoma"/>
        </w:rPr>
        <w:t xml:space="preserve"> </w:t>
      </w:r>
      <w:r w:rsidRPr="00C87450">
        <w:rPr>
          <w:rFonts w:ascii="Tahoma" w:hAnsi="Tahoma" w:cs="Tahoma"/>
        </w:rPr>
        <w:t>předmět smlouvy a jeho přesnou specifikaci ve slovním vyjádření tj.: „Dodávka publicity do projektů OP VK“</w:t>
      </w:r>
    </w:p>
    <w:p w:rsidR="008562A4" w:rsidP="008562A4" w:rsidRDefault="008562A4">
      <w:pPr>
        <w:pStyle w:val="Odstavecseseznamem0"/>
        <w:numPr>
          <w:ilvl w:val="1"/>
          <w:numId w:val="22"/>
        </w:numPr>
        <w:spacing w:before="120"/>
        <w:jc w:val="both"/>
        <w:rPr>
          <w:rFonts w:ascii="Tahoma" w:hAnsi="Tahoma" w:cs="Tahoma"/>
        </w:rPr>
      </w:pPr>
      <w:r w:rsidRPr="003A3088">
        <w:rPr>
          <w:rFonts w:ascii="Tahoma" w:hAnsi="Tahoma" w:cs="Tahoma"/>
        </w:rPr>
        <w:t xml:space="preserve">označení banky a čísla účtu, na který musí být zaplaceno (pokud je číslo účtu odlišné od čísla účtu uvedeného v čl. I odst. 2 této smlouvy, je poskytovatel povinen o této skutečnosti objednatele v souladu s čl. II odst. 2 </w:t>
      </w:r>
      <w:proofErr w:type="gramStart"/>
      <w:r w:rsidRPr="003A3088">
        <w:rPr>
          <w:rFonts w:ascii="Tahoma" w:hAnsi="Tahoma" w:cs="Tahoma"/>
        </w:rPr>
        <w:t>této</w:t>
      </w:r>
      <w:proofErr w:type="gramEnd"/>
      <w:r w:rsidRPr="003A3088">
        <w:rPr>
          <w:rFonts w:ascii="Tahoma" w:hAnsi="Tahoma" w:cs="Tahoma"/>
        </w:rPr>
        <w:t xml:space="preserve"> smlouvy informovat),</w:t>
      </w:r>
    </w:p>
    <w:p w:rsidR="008562A4" w:rsidP="008562A4" w:rsidRDefault="008562A4">
      <w:pPr>
        <w:pStyle w:val="Odstavecseseznamem0"/>
        <w:numPr>
          <w:ilvl w:val="1"/>
          <w:numId w:val="22"/>
        </w:numPr>
        <w:spacing w:before="120"/>
        <w:jc w:val="both"/>
        <w:rPr>
          <w:rFonts w:ascii="Tahoma" w:hAnsi="Tahoma" w:cs="Tahoma"/>
        </w:rPr>
      </w:pPr>
      <w:r w:rsidRPr="003A3088">
        <w:rPr>
          <w:rFonts w:ascii="Tahoma" w:hAnsi="Tahoma" w:cs="Tahoma"/>
        </w:rPr>
        <w:t>lhůtu splatnosti faktury,</w:t>
      </w:r>
    </w:p>
    <w:p w:rsidR="008562A4" w:rsidP="008562A4" w:rsidRDefault="008562A4">
      <w:pPr>
        <w:pStyle w:val="Odstavecseseznamem0"/>
        <w:numPr>
          <w:ilvl w:val="1"/>
          <w:numId w:val="22"/>
        </w:numPr>
        <w:spacing w:before="120"/>
        <w:jc w:val="both"/>
        <w:rPr>
          <w:rFonts w:ascii="Tahoma" w:hAnsi="Tahoma" w:cs="Tahoma"/>
        </w:rPr>
      </w:pPr>
      <w:r w:rsidRPr="003A3088">
        <w:rPr>
          <w:rFonts w:ascii="Tahoma" w:hAnsi="Tahoma" w:cs="Tahoma"/>
        </w:rPr>
        <w:lastRenderedPageBreak/>
        <w:t>jméno a vlastnoruční podpis osoby, která fakturu vystavila, včetně kontaktního telefonu.</w:t>
      </w:r>
    </w:p>
    <w:p w:rsidR="008562A4" w:rsidP="008562A4" w:rsidRDefault="008562A4">
      <w:pPr>
        <w:pStyle w:val="Odstavecseseznamem0"/>
        <w:numPr>
          <w:ilvl w:val="1"/>
          <w:numId w:val="22"/>
        </w:numPr>
        <w:spacing w:before="120"/>
        <w:jc w:val="both"/>
        <w:rPr>
          <w:rFonts w:ascii="Tahoma" w:hAnsi="Tahoma" w:cs="Tahoma"/>
        </w:rPr>
      </w:pPr>
      <w:r>
        <w:rPr>
          <w:rFonts w:ascii="Tahoma" w:hAnsi="Tahoma" w:cs="Tahoma"/>
        </w:rPr>
        <w:t>Součástí faktury bude i Dodací list</w:t>
      </w:r>
    </w:p>
    <w:p w:rsidRPr="00431612" w:rsidR="008562A4" w:rsidP="008562A4" w:rsidRDefault="008562A4">
      <w:pPr>
        <w:pStyle w:val="Odstavecseseznamem0"/>
        <w:spacing w:before="120"/>
        <w:jc w:val="both"/>
        <w:rPr>
          <w:rFonts w:ascii="Tahoma" w:hAnsi="Tahoma" w:cs="Tahoma"/>
        </w:rPr>
      </w:pPr>
    </w:p>
    <w:p w:rsidRPr="00431612" w:rsidR="008562A4" w:rsidP="008562A4" w:rsidRDefault="008562A4">
      <w:pPr>
        <w:pStyle w:val="Odstavecseseznamem0"/>
        <w:numPr>
          <w:ilvl w:val="0"/>
          <w:numId w:val="8"/>
        </w:numPr>
        <w:spacing w:before="120"/>
        <w:jc w:val="both"/>
        <w:rPr>
          <w:rFonts w:ascii="Tahoma" w:hAnsi="Tahoma" w:cs="Tahoma"/>
        </w:rPr>
      </w:pPr>
      <w:r w:rsidRPr="00431612">
        <w:rPr>
          <w:rFonts w:ascii="Tahoma" w:hAnsi="Tahoma" w:cs="Tahoma"/>
        </w:rPr>
        <w:t xml:space="preserve">Nebude-li faktura obsahovat některou povinnou nebo dohodnutou náležitost nebo bude chybně vyúčtována cena nebo DPH je objednatel oprávněn vadnou fakturu před uplynutím lhůty splatnosti vrátit druhé smluvní straně bez zaplacení k provedení opravy s vyznačením důvodu vrácení. </w:t>
      </w:r>
      <w:r>
        <w:rPr>
          <w:rFonts w:ascii="Tahoma" w:hAnsi="Tahoma" w:cs="Tahoma"/>
        </w:rPr>
        <w:t>Dodavatel</w:t>
      </w:r>
      <w:r w:rsidRPr="00431612">
        <w:rPr>
          <w:rFonts w:ascii="Tahoma" w:hAnsi="Tahoma" w:cs="Tahoma"/>
        </w:rPr>
        <w:t xml:space="preserve"> provede opravu vystavením nové faktury. Odesláním vadné faktury zpět </w:t>
      </w:r>
      <w:r>
        <w:rPr>
          <w:rFonts w:ascii="Tahoma" w:hAnsi="Tahoma" w:cs="Tahoma"/>
        </w:rPr>
        <w:t>dodavatel</w:t>
      </w:r>
      <w:r w:rsidRPr="00431612">
        <w:rPr>
          <w:rFonts w:ascii="Tahoma" w:hAnsi="Tahoma" w:cs="Tahoma"/>
        </w:rPr>
        <w:t>i přestává objednateli běžet původní lhůta splatnosti. Celá lhůta splatnosti běží opět ode dne doručení nově vyhotovené faktury objednateli.</w:t>
      </w:r>
    </w:p>
    <w:p w:rsidRPr="00431612" w:rsidR="008562A4" w:rsidP="008562A4" w:rsidRDefault="008562A4">
      <w:pPr>
        <w:pStyle w:val="Odstavecseseznamem0"/>
        <w:numPr>
          <w:ilvl w:val="0"/>
          <w:numId w:val="8"/>
        </w:numPr>
        <w:spacing w:before="120"/>
        <w:jc w:val="both"/>
        <w:rPr>
          <w:rFonts w:ascii="Tahoma" w:hAnsi="Tahoma" w:cs="Tahoma"/>
        </w:rPr>
      </w:pPr>
      <w:r w:rsidRPr="00431612">
        <w:rPr>
          <w:rFonts w:ascii="Tahoma" w:hAnsi="Tahoma" w:cs="Tahoma"/>
        </w:rPr>
        <w:t>Povinnost zaplatit cenu za poskytnuté služby je splněna dnem odepsání příslušné částky z účtu objednatele.</w:t>
      </w:r>
    </w:p>
    <w:p w:rsidRPr="00431612" w:rsidR="008562A4" w:rsidP="008562A4" w:rsidRDefault="008562A4">
      <w:pPr>
        <w:pStyle w:val="Odstavecseseznamem0"/>
        <w:numPr>
          <w:ilvl w:val="0"/>
          <w:numId w:val="8"/>
        </w:numPr>
        <w:spacing w:before="120"/>
        <w:jc w:val="both"/>
        <w:rPr>
          <w:rFonts w:ascii="Tahoma" w:hAnsi="Tahoma" w:cs="Tahoma"/>
        </w:rPr>
      </w:pPr>
      <w:r w:rsidRPr="00431612">
        <w:rPr>
          <w:rFonts w:ascii="Tahoma" w:hAnsi="Tahoma" w:cs="Tahoma"/>
        </w:rPr>
        <w:t>Všechny částky poukazované v Kč vzájemně smluvními stranami na základě této smlouvy musí být prosté jakýchkoliv bankovních poplatků nebo jiných nákladů spojených s převodem na jejich účty.</w:t>
      </w:r>
    </w:p>
    <w:p w:rsidRPr="000E0128" w:rsidR="008562A4" w:rsidP="008562A4" w:rsidRDefault="008562A4">
      <w:pPr>
        <w:pStyle w:val="Odstavecseseznamem0"/>
        <w:numPr>
          <w:ilvl w:val="0"/>
          <w:numId w:val="8"/>
        </w:numPr>
        <w:spacing w:before="120"/>
        <w:jc w:val="both"/>
        <w:rPr>
          <w:rFonts w:ascii="Tahoma" w:hAnsi="Tahoma" w:cs="Tahoma"/>
        </w:rPr>
      </w:pPr>
      <w:r w:rsidRPr="00431612">
        <w:rPr>
          <w:rFonts w:ascii="Tahoma" w:hAnsi="Tahoma" w:cs="Tahoma"/>
        </w:rPr>
        <w:t xml:space="preserve">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w:t>
      </w:r>
      <w:r>
        <w:rPr>
          <w:rFonts w:ascii="Tahoma" w:hAnsi="Tahoma" w:cs="Tahoma"/>
        </w:rPr>
        <w:t>dodavatel</w:t>
      </w:r>
      <w:r w:rsidRPr="00431612">
        <w:rPr>
          <w:rFonts w:ascii="Tahoma" w:hAnsi="Tahoma" w:cs="Tahoma"/>
        </w:rPr>
        <w:t>e vedený u místně přísluš</w:t>
      </w:r>
      <w:r>
        <w:rPr>
          <w:rFonts w:ascii="Tahoma" w:hAnsi="Tahoma" w:cs="Tahoma"/>
        </w:rPr>
        <w:t xml:space="preserve">ného správce daně v případě, že </w:t>
      </w:r>
      <w:r w:rsidRPr="000E0128">
        <w:rPr>
          <w:rFonts w:ascii="Tahoma" w:hAnsi="Tahoma" w:cs="Tahoma"/>
        </w:rPr>
        <w:t>bankovní účet dodavatele určený k úhradě plnění, uvedený na faktuře, nebude správcem daně zveřejněn v aplikaci „Registr plátců DPH“, nebo dodavatel bude ke dni uskutečnění zdanitelného plnění zveřejněn v aplikaci „Registr plátců DPH“ jako nespolehlivý plátce, nebo</w:t>
      </w:r>
      <w:r>
        <w:rPr>
          <w:rFonts w:ascii="Tahoma" w:hAnsi="Tahoma" w:cs="Tahoma"/>
        </w:rPr>
        <w:t xml:space="preserve"> </w:t>
      </w:r>
      <w:r w:rsidRPr="000E0128">
        <w:rPr>
          <w:rFonts w:ascii="Tahoma" w:hAnsi="Tahoma" w:cs="Tahoma"/>
        </w:rPr>
        <w:t>dodavatel bude ke dni uskutečnění zdanitelného plnění v </w:t>
      </w:r>
      <w:proofErr w:type="spellStart"/>
      <w:r w:rsidRPr="000E0128">
        <w:rPr>
          <w:rFonts w:ascii="Tahoma" w:hAnsi="Tahoma" w:cs="Tahoma"/>
        </w:rPr>
        <w:t>insolvenčním</w:t>
      </w:r>
      <w:proofErr w:type="spellEnd"/>
      <w:r w:rsidRPr="000E0128">
        <w:rPr>
          <w:rFonts w:ascii="Tahoma" w:hAnsi="Tahoma" w:cs="Tahoma"/>
        </w:rPr>
        <w:t xml:space="preserve"> řízení.</w:t>
      </w:r>
    </w:p>
    <w:p w:rsidR="008562A4" w:rsidP="008562A4" w:rsidRDefault="008562A4">
      <w:pPr>
        <w:pStyle w:val="Odstavecseseznamem0"/>
        <w:numPr>
          <w:ilvl w:val="0"/>
          <w:numId w:val="8"/>
        </w:numPr>
        <w:tabs>
          <w:tab w:val="left" w:pos="709"/>
          <w:tab w:val="left" w:pos="1980"/>
          <w:tab w:val="left" w:pos="7380"/>
        </w:tabs>
        <w:spacing w:after="120"/>
        <w:jc w:val="both"/>
        <w:rPr>
          <w:rFonts w:ascii="Tahoma" w:hAnsi="Tahoma" w:cs="Tahoma"/>
        </w:rPr>
      </w:pPr>
      <w:r w:rsidRPr="00431612">
        <w:rPr>
          <w:rFonts w:ascii="Tahoma" w:hAnsi="Tahoma" w:cs="Tahoma"/>
        </w:rPr>
        <w:t xml:space="preserve">Objednatel nenese odpovědnost za případné penále a jiné postihy vyměřené či stanovené správcem daně </w:t>
      </w:r>
      <w:r>
        <w:rPr>
          <w:rFonts w:ascii="Tahoma" w:hAnsi="Tahoma" w:cs="Tahoma"/>
        </w:rPr>
        <w:t>dodavatel</w:t>
      </w:r>
      <w:r w:rsidRPr="00431612">
        <w:rPr>
          <w:rFonts w:ascii="Tahoma" w:hAnsi="Tahoma" w:cs="Tahoma"/>
        </w:rPr>
        <w:t>i v souvislosti s potenciálně pozdní úhradou DPH, tj. po datu splatnosti této daně.</w:t>
      </w:r>
    </w:p>
    <w:p w:rsidRPr="008335BA" w:rsidR="008562A4" w:rsidP="008562A4" w:rsidRDefault="008562A4">
      <w:pPr>
        <w:pStyle w:val="Odstavecseseznamem0"/>
        <w:numPr>
          <w:ilvl w:val="0"/>
          <w:numId w:val="8"/>
        </w:numPr>
        <w:tabs>
          <w:tab w:val="left" w:pos="709"/>
          <w:tab w:val="left" w:pos="1980"/>
          <w:tab w:val="left" w:pos="7380"/>
        </w:tabs>
        <w:spacing w:after="120"/>
        <w:jc w:val="both"/>
        <w:rPr>
          <w:rFonts w:ascii="Tahoma" w:hAnsi="Tahoma" w:cs="Tahoma"/>
        </w:rPr>
      </w:pPr>
      <w:r w:rsidRPr="008335BA">
        <w:rPr>
          <w:rFonts w:ascii="Tahoma" w:hAnsi="Tahoma" w:cs="Tahoma"/>
        </w:rPr>
        <w:t xml:space="preserve">Poskytovatel odpovídá za veškerou způsobenou škodu či jinou újmu, a to vzniklou jak porušením ustanovení této </w:t>
      </w:r>
      <w:r>
        <w:rPr>
          <w:rFonts w:ascii="Tahoma" w:hAnsi="Tahoma" w:cs="Tahoma"/>
        </w:rPr>
        <w:t xml:space="preserve">Smlouvy, </w:t>
      </w:r>
      <w:r w:rsidRPr="008335BA">
        <w:rPr>
          <w:rFonts w:ascii="Tahoma" w:hAnsi="Tahoma" w:cs="Tahoma"/>
        </w:rPr>
        <w:t>opomenutím nebo zásadně nekvalitním prováděním smluvní činnosti, tak i porušením povinností stanovených platnými a účinnými právními předpisy. Odpovědnost a náhrada škody či jiné újmy se řídí příslušnými ustanovením Občanského zákoníku.</w:t>
      </w:r>
    </w:p>
    <w:p w:rsidRPr="008335BA" w:rsidR="008562A4" w:rsidP="008562A4" w:rsidRDefault="008562A4">
      <w:pPr>
        <w:pStyle w:val="Odstavecseseznamem0"/>
        <w:numPr>
          <w:ilvl w:val="0"/>
          <w:numId w:val="8"/>
        </w:numPr>
        <w:tabs>
          <w:tab w:val="left" w:pos="709"/>
          <w:tab w:val="left" w:pos="1980"/>
          <w:tab w:val="left" w:pos="7380"/>
        </w:tabs>
        <w:spacing w:after="120"/>
        <w:jc w:val="both"/>
        <w:rPr>
          <w:rFonts w:ascii="Tahoma" w:hAnsi="Tahoma" w:cs="Tahoma"/>
        </w:rPr>
      </w:pPr>
      <w:r w:rsidRPr="008335BA">
        <w:rPr>
          <w:rFonts w:ascii="Tahoma" w:hAnsi="Tahoma" w:cs="Tahoma"/>
        </w:rPr>
        <w:t>Ujednáním o smluvní pokutě není dotčeno právo stran na náhradu škody či jiné újmy v plné výši a věřitel je oprávněn domáhat se náhrady škody či jiné újmy v plné výši.</w:t>
      </w:r>
    </w:p>
    <w:p w:rsidR="008562A4" w:rsidP="008562A4" w:rsidRDefault="008562A4">
      <w:pPr>
        <w:pStyle w:val="Odstavecseseznamem0"/>
        <w:numPr>
          <w:ilvl w:val="0"/>
          <w:numId w:val="8"/>
        </w:numPr>
        <w:tabs>
          <w:tab w:val="left" w:pos="709"/>
          <w:tab w:val="left" w:pos="1980"/>
          <w:tab w:val="left" w:pos="7380"/>
        </w:tabs>
        <w:spacing w:after="120"/>
        <w:jc w:val="both"/>
        <w:rPr>
          <w:rFonts w:ascii="Tahoma" w:hAnsi="Tahoma" w:cs="Tahoma"/>
        </w:rPr>
      </w:pPr>
      <w:r w:rsidRPr="008335BA">
        <w:rPr>
          <w:rFonts w:ascii="Tahoma" w:hAnsi="Tahoma" w:cs="Tahoma"/>
        </w:rPr>
        <w:t>Smluvní pokutu stejně jako případnou škodu či jinou újmu vzniklou Objednateli vlivem činnosti Poskytovatele se Poskytovatel zavazuje uhradit Objednateli nejpozději do 30 kalendářních dnů ode dne, kdy bude Objednatelem o nároku na uhrazení smluvní pokuty a její výši resp. vzniklé škody či jiné újmy a její výši prokazatelně informován.</w:t>
      </w:r>
    </w:p>
    <w:p w:rsidRPr="00431612" w:rsidR="008335BA" w:rsidP="00AC3EA3" w:rsidRDefault="008335BA">
      <w:pPr>
        <w:pStyle w:val="Odstavecseseznamem0"/>
        <w:tabs>
          <w:tab w:val="left" w:pos="709"/>
          <w:tab w:val="left" w:pos="1980"/>
          <w:tab w:val="left" w:pos="7380"/>
        </w:tabs>
        <w:spacing w:after="120"/>
        <w:ind w:left="709"/>
        <w:jc w:val="both"/>
        <w:rPr>
          <w:rFonts w:ascii="Tahoma" w:hAnsi="Tahoma" w:cs="Tahoma"/>
        </w:rPr>
      </w:pPr>
    </w:p>
    <w:p w:rsidRPr="00AF660A" w:rsidR="00B11D84" w:rsidP="00B11D84" w:rsidRDefault="00B11D84">
      <w:pPr>
        <w:spacing w:before="120"/>
        <w:jc w:val="both"/>
        <w:rPr>
          <w:rFonts w:ascii="Tahoma" w:hAnsi="Tahoma" w:cs="Tahoma"/>
        </w:rPr>
      </w:pPr>
    </w:p>
    <w:sectPr w:rsidRPr="00AF660A" w:rsidR="00B11D84" w:rsidSect="008562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273902B3"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AB3464" w:rsidRDefault="00AB3464">
      <w:r>
        <w:separator/>
      </w:r>
    </w:p>
  </w:endnote>
  <w:endnote w:type="continuationSeparator" w:id="0">
    <w:p w:rsidR="00AB3464" w:rsidRDefault="00AB346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Univers">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1382" w:rsidRDefault="003A1382">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841854" w:rsidRDefault="00841854">
    <w:pPr>
      <w:pStyle w:val="Zpat"/>
    </w:pPr>
    <w:r>
      <w:tab/>
    </w:r>
    <w:r w:rsidR="00CA0750">
      <w:fldChar w:fldCharType="begin"/>
    </w:r>
    <w:r w:rsidR="00E43BAD">
      <w:instrText xml:space="preserve"> PAGE  \* Arabic  \* MERGEFORMAT </w:instrText>
    </w:r>
    <w:r w:rsidR="00CA0750">
      <w:fldChar w:fldCharType="separate"/>
    </w:r>
    <w:r w:rsidR="00B03C18">
      <w:rPr>
        <w:noProof/>
      </w:rPr>
      <w:t>2</w:t>
    </w:r>
    <w:r w:rsidR="00CA0750">
      <w:rPr>
        <w:noProof/>
      </w:rPr>
      <w:fldChar w:fldCharType="end"/>
    </w:r>
    <w:r w:rsidR="005564C3">
      <w:t xml:space="preserve"> z </w:t>
    </w:r>
    <w:fldSimple w:instr=" NUMPAGES   \* MERGEFORMAT ">
      <w:r w:rsidR="00B03C18">
        <w:rPr>
          <w:noProof/>
        </w:rPr>
        <w:t>2</w:t>
      </w:r>
    </w:fldSimple>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1382" w:rsidP="003A1382" w:rsidRDefault="00CA0750">
    <w:pPr>
      <w:pStyle w:val="Zpat"/>
      <w:jc w:val="center"/>
    </w:pPr>
    <w:fldSimple w:instr=" PAGE  \* Arabic  \* MERGEFORMAT ">
      <w:r w:rsidR="00B03C18">
        <w:rPr>
          <w:noProof/>
        </w:rPr>
        <w:t>1</w:t>
      </w:r>
    </w:fldSimple>
    <w:r w:rsidR="003A1382">
      <w:t xml:space="preserve"> z </w:t>
    </w:r>
    <w:fldSimple w:instr=" NUMPAGES   \* MERGEFORMAT ">
      <w:r w:rsidR="00B03C18">
        <w:rPr>
          <w:noProof/>
        </w:rPr>
        <w:t>2</w:t>
      </w:r>
    </w:fldSimple>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AB3464" w:rsidRDefault="00AB3464">
      <w:r>
        <w:separator/>
      </w:r>
    </w:p>
  </w:footnote>
  <w:footnote w:type="continuationSeparator" w:id="0">
    <w:p w:rsidR="00AB3464" w:rsidRDefault="00AB346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1382" w:rsidRDefault="003A1382">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1382" w:rsidRDefault="003A1382">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8562A4" w:rsidP="008562A4" w:rsidRDefault="008562A4">
    <w:pPr>
      <w:pStyle w:val="Zhlav"/>
    </w:pPr>
    <w:r>
      <w:rPr>
        <w:noProof/>
      </w:rPr>
      <w:drawing>
        <wp:inline distT="0" distB="0" distL="0" distR="0">
          <wp:extent cx="5762625" cy="1257300"/>
          <wp:effectExtent l="19050" t="0" r="9525" b="0"/>
          <wp:docPr id="4" name="obrázek 1" descr="OPVK_hor_zakladni_logolink_CMYK_cz"/>
          <wp:cNvGraphicFramePr>
            <a:graphicFrameLocks noChangeAspect="true"/>
          </wp:cNvGraphicFramePr>
          <a:graphic>
            <a:graphicData uri="http://schemas.openxmlformats.org/drawingml/2006/picture">
              <pic:pic>
                <pic:nvPicPr>
                  <pic:cNvPr id="0" name="Picture 1" descr="OPVK_hor_zakladni_logolink_CMYK_cz"/>
                  <pic:cNvPicPr>
                    <a:picLocks noChangeAspect="true" noChangeArrowheads="true"/>
                  </pic:cNvPicPr>
                </pic:nvPicPr>
                <pic:blipFill>
                  <a:blip r:embed="rId1"/>
                  <a:srcRect/>
                  <a:stretch>
                    <a:fillRect/>
                  </a:stretch>
                </pic:blipFill>
                <pic:spPr bwMode="auto">
                  <a:xfrm>
                    <a:off x="0" y="0"/>
                    <a:ext cx="5762625" cy="1257300"/>
                  </a:xfrm>
                  <a:prstGeom prst="rect">
                    <a:avLst/>
                  </a:prstGeom>
                  <a:noFill/>
                  <a:ln w="9525">
                    <a:noFill/>
                    <a:miter lim="800000"/>
                    <a:headEnd/>
                    <a:tailEnd/>
                  </a:ln>
                </pic:spPr>
              </pic:pic>
            </a:graphicData>
          </a:graphic>
        </wp:inline>
      </w:drawing>
    </w:r>
  </w:p>
  <w:p w:rsidR="008562A4" w:rsidP="008562A4" w:rsidRDefault="008562A4">
    <w:pPr>
      <w:pStyle w:val="Zhlav"/>
    </w:pPr>
  </w:p>
  <w:p w:rsidR="008562A4" w:rsidP="008562A4" w:rsidRDefault="008562A4">
    <w:pPr>
      <w:pStyle w:val="Zhlav"/>
    </w:pPr>
    <w:r>
      <w:rPr>
        <w:noProof/>
      </w:rPr>
      <w:drawing>
        <wp:inline distT="0" distB="0" distL="0" distR="0">
          <wp:extent cx="5753100" cy="590550"/>
          <wp:effectExtent l="19050" t="0" r="0" b="0"/>
          <wp:docPr id="5" name="obrázek 2" descr="esf_eu_oplzz_Červenápodpora_horizont_CMYK"/>
          <wp:cNvGraphicFramePr>
            <a:graphicFrameLocks noChangeAspect="true"/>
          </wp:cNvGraphicFramePr>
          <a:graphic>
            <a:graphicData uri="http://schemas.openxmlformats.org/drawingml/2006/picture">
              <pic:pic>
                <pic:nvPicPr>
                  <pic:cNvPr id="0" name="Picture 2" descr="esf_eu_oplzz_Červenápodpora_horizont_CMYK"/>
                  <pic:cNvPicPr>
                    <a:picLocks noChangeAspect="true" noChangeArrowheads="true"/>
                  </pic:cNvPicPr>
                </pic:nvPicPr>
                <pic:blipFill>
                  <a:blip r:embed="rId2"/>
                  <a:srcRect/>
                  <a:stretch>
                    <a:fillRect/>
                  </a:stretch>
                </pic:blipFill>
                <pic:spPr bwMode="auto">
                  <a:xfrm>
                    <a:off x="0" y="0"/>
                    <a:ext cx="5753100" cy="590550"/>
                  </a:xfrm>
                  <a:prstGeom prst="rect">
                    <a:avLst/>
                  </a:prstGeom>
                  <a:noFill/>
                  <a:ln w="9525">
                    <a:noFill/>
                    <a:miter lim="800000"/>
                    <a:headEnd/>
                    <a:tailEnd/>
                  </a:ln>
                </pic:spPr>
              </pic:pic>
            </a:graphicData>
          </a:graphic>
        </wp:inline>
      </w:drawing>
    </w:r>
  </w:p>
  <w:p w:rsidR="008562A4" w:rsidP="008562A4" w:rsidRDefault="008562A4">
    <w:pPr>
      <w:pStyle w:val="Zhlav"/>
    </w:pPr>
  </w:p>
  <w:p w:rsidR="008562A4" w:rsidP="008562A4" w:rsidRDefault="008562A4">
    <w:pPr>
      <w:pStyle w:val="Zhlav"/>
    </w:pPr>
  </w:p>
  <w:p w:rsidR="008562A4" w:rsidRDefault="008562A4">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lvlText w:val=""/>
      <w:lvlJc w:val="left"/>
      <w:pPr>
        <w:tabs>
          <w:tab w:val="num" w:pos="432"/>
        </w:tabs>
        <w:ind w:left="0" w:firstLine="0"/>
      </w:pPr>
      <w:rPr>
        <w:rFonts w:cs="Times New Roman"/>
      </w:rPr>
    </w:lvl>
    <w:lvl w:ilvl="1">
      <w:start w:val="1"/>
      <w:numFmt w:val="none"/>
      <w:lvlText w:val=""/>
      <w:lvlJc w:val="left"/>
      <w:pPr>
        <w:tabs>
          <w:tab w:val="num" w:pos="576"/>
        </w:tabs>
        <w:ind w:left="0" w:firstLine="0"/>
      </w:pPr>
      <w:rPr>
        <w:rFonts w:cs="Times New Roman"/>
      </w:rPr>
    </w:lvl>
    <w:lvl w:ilvl="2">
      <w:start w:val="1"/>
      <w:numFmt w:val="none"/>
      <w:lvlText w:val=""/>
      <w:lvlJc w:val="left"/>
      <w:pPr>
        <w:tabs>
          <w:tab w:val="num" w:pos="720"/>
        </w:tabs>
        <w:ind w:left="0" w:firstLine="0"/>
      </w:pPr>
      <w:rPr>
        <w:rFonts w:cs="Times New Roman"/>
      </w:rPr>
    </w:lvl>
    <w:lvl w:ilvl="3">
      <w:start w:val="1"/>
      <w:numFmt w:val="none"/>
      <w:lvlText w:val=""/>
      <w:lvlJc w:val="left"/>
      <w:pPr>
        <w:tabs>
          <w:tab w:val="num" w:pos="864"/>
        </w:tabs>
        <w:ind w:left="0" w:firstLine="0"/>
      </w:pPr>
      <w:rPr>
        <w:rFonts w:cs="Times New Roman"/>
      </w:rPr>
    </w:lvl>
    <w:lvl w:ilvl="4">
      <w:start w:val="1"/>
      <w:numFmt w:val="none"/>
      <w:lvlText w:val=""/>
      <w:lvlJc w:val="left"/>
      <w:pPr>
        <w:tabs>
          <w:tab w:val="num" w:pos="1008"/>
        </w:tabs>
        <w:ind w:left="0" w:firstLine="0"/>
      </w:pPr>
      <w:rPr>
        <w:rFonts w:cs="Times New Roman"/>
      </w:rPr>
    </w:lvl>
    <w:lvl w:ilvl="5">
      <w:start w:val="1"/>
      <w:numFmt w:val="none"/>
      <w:lvlText w:val=""/>
      <w:lvlJc w:val="left"/>
      <w:pPr>
        <w:tabs>
          <w:tab w:val="num" w:pos="1152"/>
        </w:tabs>
        <w:ind w:left="0" w:firstLine="0"/>
      </w:pPr>
      <w:rPr>
        <w:rFonts w:cs="Times New Roman"/>
      </w:rPr>
    </w:lvl>
    <w:lvl w:ilvl="6">
      <w:start w:val="1"/>
      <w:numFmt w:val="none"/>
      <w:lvlText w:val=""/>
      <w:lvlJc w:val="left"/>
      <w:pPr>
        <w:tabs>
          <w:tab w:val="num" w:pos="1296"/>
        </w:tabs>
        <w:ind w:left="0" w:firstLine="0"/>
      </w:pPr>
      <w:rPr>
        <w:rFonts w:cs="Times New Roman"/>
      </w:rPr>
    </w:lvl>
    <w:lvl w:ilvl="7">
      <w:start w:val="1"/>
      <w:numFmt w:val="none"/>
      <w:lvlText w:val=""/>
      <w:lvlJc w:val="left"/>
      <w:pPr>
        <w:tabs>
          <w:tab w:val="num" w:pos="1440"/>
        </w:tabs>
        <w:ind w:left="0" w:firstLine="0"/>
      </w:pPr>
      <w:rPr>
        <w:rFonts w:cs="Times New Roman"/>
      </w:rPr>
    </w:lvl>
    <w:lvl w:ilvl="8">
      <w:start w:val="1"/>
      <w:numFmt w:val="none"/>
      <w:lvlText w:val=""/>
      <w:lvlJc w:val="left"/>
      <w:pPr>
        <w:tabs>
          <w:tab w:val="num" w:pos="1584"/>
        </w:tabs>
        <w:ind w:left="0" w:firstLine="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2865"/>
        </w:tabs>
        <w:ind w:left="2865" w:hanging="705"/>
      </w:pPr>
    </w:lvl>
  </w:abstractNum>
  <w:abstractNum w:abstractNumId="2">
    <w:nsid w:val="00000005"/>
    <w:multiLevelType w:val="singleLevel"/>
    <w:tmpl w:val="00000005"/>
    <w:name w:val="WW8Num5"/>
    <w:lvl w:ilvl="0">
      <w:start w:val="1"/>
      <w:numFmt w:val="decimal"/>
      <w:lvlText w:val="%1."/>
      <w:lvlJc w:val="left"/>
      <w:pPr>
        <w:tabs>
          <w:tab w:val="num" w:pos="360"/>
        </w:tabs>
        <w:ind w:left="0" w:firstLine="0"/>
      </w:pPr>
      <w:rPr>
        <w:rFonts w:ascii="Times New Roman" w:hAnsi="Times New Roman" w:cs="Times New Roman"/>
        <w:b w:val="false"/>
        <w:i w:val="false"/>
        <w:color w:val="auto"/>
        <w:sz w:val="24"/>
        <w:szCs w:val="24"/>
      </w:rPr>
    </w:lvl>
  </w:abstractNum>
  <w:abstractNum w:abstractNumId="3">
    <w:nsid w:val="00000007"/>
    <w:multiLevelType w:val="multilevel"/>
    <w:tmpl w:val="00000007"/>
    <w:name w:val="WW8Num7"/>
    <w:lvl w:ilvl="0">
      <w:start w:val="1"/>
      <w:numFmt w:val="decimal"/>
      <w:lvlText w:val="%1."/>
      <w:lvlJc w:val="left"/>
      <w:pPr>
        <w:tabs>
          <w:tab w:val="num" w:pos="360"/>
        </w:tabs>
        <w:ind w:left="0" w:firstLine="0"/>
      </w:pPr>
      <w:rPr>
        <w:rFonts w:ascii="Times New Roman" w:hAnsi="Times New Roman" w:cs="Times New Roman"/>
        <w:b w:val="false"/>
        <w:i w:val="false"/>
        <w:sz w:val="24"/>
      </w:rPr>
    </w:lvl>
    <w:lvl w:ilvl="1">
      <w:start w:val="1"/>
      <w:numFmt w:val="lowerLetter"/>
      <w:lvlText w:val="%2)"/>
      <w:lvlJc w:val="left"/>
      <w:pPr>
        <w:tabs>
          <w:tab w:val="num" w:pos="1440"/>
        </w:tabs>
        <w:ind w:left="0" w:firstLine="0"/>
      </w:pPr>
      <w:rPr>
        <w:rFonts w:cs="Times New Roman"/>
      </w:rPr>
    </w:lvl>
    <w:lvl w:ilvl="2">
      <w:start w:val="1"/>
      <w:numFmt w:val="lowerRoman"/>
      <w:lvlText w:val="%3."/>
      <w:lvlJc w:val="righ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righ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right"/>
      <w:pPr>
        <w:tabs>
          <w:tab w:val="num" w:pos="6480"/>
        </w:tabs>
        <w:ind w:left="0" w:firstLine="0"/>
      </w:pPr>
      <w:rPr>
        <w:rFonts w:cs="Times New Roman"/>
      </w:rPr>
    </w:lvl>
  </w:abstractNum>
  <w:abstractNum w:abstractNumId="4">
    <w:nsid w:val="00000011"/>
    <w:multiLevelType w:val="multilevel"/>
    <w:tmpl w:val="00000011"/>
    <w:name w:val="WW8Num17"/>
    <w:lvl w:ilvl="0">
      <w:start w:val="3"/>
      <w:numFmt w:val="decimal"/>
      <w:lvlText w:val="%1."/>
      <w:lvlJc w:val="left"/>
      <w:pPr>
        <w:tabs>
          <w:tab w:val="num" w:pos="397"/>
        </w:tabs>
        <w:ind w:left="0" w:firstLine="0"/>
      </w:pPr>
      <w:rPr>
        <w:rFonts w:cs="Times New Roman"/>
        <w:b w:val="false"/>
        <w:i w:val="false"/>
        <w:color w:val="auto"/>
      </w:rPr>
    </w:lvl>
    <w:lvl w:ilvl="1">
      <w:start w:val="1"/>
      <w:numFmt w:val="lowerLetter"/>
      <w:lvlText w:val="%2."/>
      <w:lvlJc w:val="left"/>
      <w:pPr>
        <w:tabs>
          <w:tab w:val="num" w:pos="1440"/>
        </w:tabs>
        <w:ind w:left="0" w:firstLine="0"/>
      </w:pPr>
      <w:rPr>
        <w:rFonts w:cs="Times New Roman"/>
      </w:rPr>
    </w:lvl>
    <w:lvl w:ilvl="2">
      <w:start w:val="1"/>
      <w:numFmt w:val="lowerLetter"/>
      <w:lvlText w:val="%3)"/>
      <w:lvlJc w:val="left"/>
      <w:pPr>
        <w:tabs>
          <w:tab w:val="num" w:pos="737"/>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righ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right"/>
      <w:pPr>
        <w:tabs>
          <w:tab w:val="num" w:pos="6480"/>
        </w:tabs>
        <w:ind w:left="0" w:firstLine="0"/>
      </w:pPr>
      <w:rPr>
        <w:rFonts w:cs="Times New Roman"/>
      </w:rPr>
    </w:lvl>
  </w:abstractNum>
  <w:abstractNum w:abstractNumId="5">
    <w:nsid w:val="00000016"/>
    <w:multiLevelType w:val="singleLevel"/>
    <w:tmpl w:val="00000016"/>
    <w:name w:val="WW8Num22"/>
    <w:lvl w:ilvl="0">
      <w:start w:val="1"/>
      <w:numFmt w:val="decimal"/>
      <w:lvlText w:val="%1."/>
      <w:lvlJc w:val="left"/>
      <w:pPr>
        <w:tabs>
          <w:tab w:val="num" w:pos="360"/>
        </w:tabs>
        <w:ind w:left="0" w:firstLine="0"/>
      </w:pPr>
      <w:rPr>
        <w:rFonts w:ascii="Times New Roman" w:hAnsi="Times New Roman" w:cs="Times New Roman"/>
        <w:b w:val="false"/>
        <w:i w:val="false"/>
        <w:sz w:val="24"/>
      </w:rPr>
    </w:lvl>
  </w:abstractNum>
  <w:abstractNum w:abstractNumId="6">
    <w:nsid w:val="0000001A"/>
    <w:multiLevelType w:val="singleLevel"/>
    <w:tmpl w:val="0000001A"/>
    <w:name w:val="WW8Num26"/>
    <w:lvl w:ilvl="0">
      <w:start w:val="1"/>
      <w:numFmt w:val="lowerLetter"/>
      <w:pStyle w:val="slovnvSOD"/>
      <w:lvlText w:val="%1)"/>
      <w:lvlJc w:val="left"/>
      <w:pPr>
        <w:tabs>
          <w:tab w:val="num" w:pos="717"/>
        </w:tabs>
        <w:ind w:left="0" w:firstLine="0"/>
      </w:pPr>
      <w:rPr>
        <w:rFonts w:cs="Times New Roman"/>
      </w:rPr>
    </w:lvl>
  </w:abstractNum>
  <w:abstractNum w:abstractNumId="7">
    <w:nsid w:val="00FE40CF"/>
    <w:multiLevelType w:val="hybridMultilevel"/>
    <w:tmpl w:val="FE88500E"/>
    <w:name w:val="WW8Num27"/>
    <w:lvl w:ilvl="0" w:tplc="7E669D54">
      <w:start w:val="1"/>
      <w:numFmt w:val="decimal"/>
      <w:lvlText w:val="%1."/>
      <w:lvlJc w:val="left"/>
      <w:pPr>
        <w:tabs>
          <w:tab w:val="num" w:pos="1570"/>
        </w:tabs>
        <w:ind w:left="1570" w:hanging="360"/>
      </w:pPr>
    </w:lvl>
    <w:lvl w:ilvl="1" w:tplc="34564BE4" w:tentative="true">
      <w:start w:val="1"/>
      <w:numFmt w:val="lowerLetter"/>
      <w:lvlText w:val="%2."/>
      <w:lvlJc w:val="left"/>
      <w:pPr>
        <w:tabs>
          <w:tab w:val="num" w:pos="2290"/>
        </w:tabs>
        <w:ind w:left="2290" w:hanging="360"/>
      </w:pPr>
    </w:lvl>
    <w:lvl w:ilvl="2" w:tplc="F6827972" w:tentative="true">
      <w:start w:val="1"/>
      <w:numFmt w:val="lowerRoman"/>
      <w:lvlText w:val="%3."/>
      <w:lvlJc w:val="right"/>
      <w:pPr>
        <w:tabs>
          <w:tab w:val="num" w:pos="3010"/>
        </w:tabs>
        <w:ind w:left="3010" w:hanging="180"/>
      </w:pPr>
    </w:lvl>
    <w:lvl w:ilvl="3" w:tplc="79B6AB52" w:tentative="true">
      <w:start w:val="1"/>
      <w:numFmt w:val="decimal"/>
      <w:lvlText w:val="%4."/>
      <w:lvlJc w:val="left"/>
      <w:pPr>
        <w:tabs>
          <w:tab w:val="num" w:pos="3730"/>
        </w:tabs>
        <w:ind w:left="3730" w:hanging="360"/>
      </w:pPr>
    </w:lvl>
    <w:lvl w:ilvl="4" w:tplc="DBCEFB6A" w:tentative="true">
      <w:start w:val="1"/>
      <w:numFmt w:val="lowerLetter"/>
      <w:lvlText w:val="%5."/>
      <w:lvlJc w:val="left"/>
      <w:pPr>
        <w:tabs>
          <w:tab w:val="num" w:pos="4450"/>
        </w:tabs>
        <w:ind w:left="4450" w:hanging="360"/>
      </w:pPr>
    </w:lvl>
    <w:lvl w:ilvl="5" w:tplc="AC107876" w:tentative="true">
      <w:start w:val="1"/>
      <w:numFmt w:val="lowerRoman"/>
      <w:lvlText w:val="%6."/>
      <w:lvlJc w:val="right"/>
      <w:pPr>
        <w:tabs>
          <w:tab w:val="num" w:pos="5170"/>
        </w:tabs>
        <w:ind w:left="5170" w:hanging="180"/>
      </w:pPr>
    </w:lvl>
    <w:lvl w:ilvl="6" w:tplc="AA7E38E6" w:tentative="true">
      <w:start w:val="1"/>
      <w:numFmt w:val="decimal"/>
      <w:lvlText w:val="%7."/>
      <w:lvlJc w:val="left"/>
      <w:pPr>
        <w:tabs>
          <w:tab w:val="num" w:pos="5890"/>
        </w:tabs>
        <w:ind w:left="5890" w:hanging="360"/>
      </w:pPr>
    </w:lvl>
    <w:lvl w:ilvl="7" w:tplc="16F6203C" w:tentative="true">
      <w:start w:val="1"/>
      <w:numFmt w:val="lowerLetter"/>
      <w:lvlText w:val="%8."/>
      <w:lvlJc w:val="left"/>
      <w:pPr>
        <w:tabs>
          <w:tab w:val="num" w:pos="6610"/>
        </w:tabs>
        <w:ind w:left="6610" w:hanging="360"/>
      </w:pPr>
    </w:lvl>
    <w:lvl w:ilvl="8" w:tplc="26724972" w:tentative="true">
      <w:start w:val="1"/>
      <w:numFmt w:val="lowerRoman"/>
      <w:lvlText w:val="%9."/>
      <w:lvlJc w:val="right"/>
      <w:pPr>
        <w:tabs>
          <w:tab w:val="num" w:pos="7330"/>
        </w:tabs>
        <w:ind w:left="7330" w:hanging="180"/>
      </w:pPr>
    </w:lvl>
  </w:abstractNum>
  <w:abstractNum w:abstractNumId="8">
    <w:nsid w:val="09925502"/>
    <w:multiLevelType w:val="multilevel"/>
    <w:tmpl w:val="F3AC948E"/>
    <w:lvl w:ilvl="0">
      <w:start w:val="1"/>
      <w:numFmt w:val="bullet"/>
      <w:lvlText w:val="o"/>
      <w:lvlJc w:val="left"/>
      <w:pPr>
        <w:tabs>
          <w:tab w:val="num" w:pos="1068"/>
        </w:tabs>
        <w:ind w:left="1068" w:hanging="360"/>
      </w:pPr>
      <w:rPr>
        <w:rFonts w:hint="default" w:ascii="Courier New" w:hAnsi="Courier New" w:cs="Courier New"/>
        <w:sz w:val="20"/>
      </w:rPr>
    </w:lvl>
    <w:lvl w:ilvl="1">
      <w:start w:val="1"/>
      <w:numFmt w:val="bullet"/>
      <w:lvlText w:val="o"/>
      <w:lvlJc w:val="left"/>
      <w:pPr>
        <w:tabs>
          <w:tab w:val="num" w:pos="1788"/>
        </w:tabs>
        <w:ind w:left="1788" w:hanging="360"/>
      </w:pPr>
      <w:rPr>
        <w:rFonts w:hint="default" w:ascii="Courier New" w:hAnsi="Courier New"/>
        <w:sz w:val="20"/>
      </w:rPr>
    </w:lvl>
    <w:lvl w:ilvl="2">
      <w:start w:val="1"/>
      <w:numFmt w:val="bullet"/>
      <w:lvlText w:val=""/>
      <w:lvlJc w:val="left"/>
      <w:pPr>
        <w:tabs>
          <w:tab w:val="num" w:pos="2508"/>
        </w:tabs>
        <w:ind w:left="2508" w:hanging="360"/>
      </w:pPr>
      <w:rPr>
        <w:rFonts w:hint="default" w:ascii="Symbol" w:hAnsi="Symbol"/>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nsid w:val="125615DC"/>
    <w:multiLevelType w:val="hybridMultilevel"/>
    <w:tmpl w:val="B14C30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59B6832"/>
    <w:multiLevelType w:val="hybridMultilevel"/>
    <w:tmpl w:val="D840ABAA"/>
    <w:lvl w:ilvl="0" w:tplc="46F6BEC6">
      <w:start w:val="1"/>
      <w:numFmt w:val="decimal"/>
      <w:lvlText w:val="%1."/>
      <w:lvlJc w:val="left"/>
      <w:pPr>
        <w:tabs>
          <w:tab w:val="num" w:pos="360"/>
        </w:tabs>
        <w:ind w:left="340" w:hanging="34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35442446"/>
    <w:multiLevelType w:val="multilevel"/>
    <w:tmpl w:val="89866E80"/>
    <w:lvl w:ilvl="0">
      <w:start w:val="1"/>
      <w:numFmt w:val="bullet"/>
      <w:lvlText w:val="o"/>
      <w:lvlJc w:val="left"/>
      <w:pPr>
        <w:tabs>
          <w:tab w:val="num" w:pos="1068"/>
        </w:tabs>
        <w:ind w:left="1068" w:hanging="360"/>
      </w:pPr>
      <w:rPr>
        <w:rFonts w:hint="default" w:ascii="Courier New" w:hAnsi="Courier New" w:cs="Courier New"/>
        <w:sz w:val="20"/>
      </w:rPr>
    </w:lvl>
    <w:lvl w:ilvl="1">
      <w:start w:val="1"/>
      <w:numFmt w:val="bullet"/>
      <w:lvlText w:val="o"/>
      <w:lvlJc w:val="left"/>
      <w:pPr>
        <w:tabs>
          <w:tab w:val="num" w:pos="1788"/>
        </w:tabs>
        <w:ind w:left="1788" w:hanging="360"/>
      </w:pPr>
      <w:rPr>
        <w:rFonts w:hint="default" w:ascii="Courier New" w:hAnsi="Courier New"/>
        <w:sz w:val="20"/>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12">
    <w:nsid w:val="36A51AE1"/>
    <w:multiLevelType w:val="singleLevel"/>
    <w:tmpl w:val="0405000F"/>
    <w:lvl w:ilvl="0">
      <w:start w:val="1"/>
      <w:numFmt w:val="decimal"/>
      <w:lvlText w:val="%1."/>
      <w:lvlJc w:val="left"/>
      <w:pPr>
        <w:tabs>
          <w:tab w:val="num" w:pos="360"/>
        </w:tabs>
        <w:ind w:left="360" w:hanging="360"/>
      </w:pPr>
    </w:lvl>
  </w:abstractNum>
  <w:abstractNum w:abstractNumId="13">
    <w:nsid w:val="39135F85"/>
    <w:multiLevelType w:val="hybridMultilevel"/>
    <w:tmpl w:val="8140FD70"/>
    <w:lvl w:ilvl="0" w:tplc="04050003">
      <w:start w:val="1"/>
      <w:numFmt w:val="bullet"/>
      <w:lvlText w:val="o"/>
      <w:lvlJc w:val="left"/>
      <w:pPr>
        <w:ind w:left="2136" w:hanging="360"/>
      </w:pPr>
      <w:rPr>
        <w:rFonts w:hint="default" w:ascii="Courier New" w:hAnsi="Courier New" w:cs="Courier New"/>
      </w:rPr>
    </w:lvl>
    <w:lvl w:ilvl="1" w:tplc="04050003" w:tentative="true">
      <w:start w:val="1"/>
      <w:numFmt w:val="bullet"/>
      <w:lvlText w:val="o"/>
      <w:lvlJc w:val="left"/>
      <w:pPr>
        <w:ind w:left="2856" w:hanging="360"/>
      </w:pPr>
      <w:rPr>
        <w:rFonts w:hint="default" w:ascii="Courier New" w:hAnsi="Courier New" w:cs="Courier New"/>
      </w:rPr>
    </w:lvl>
    <w:lvl w:ilvl="2" w:tplc="04050005" w:tentative="true">
      <w:start w:val="1"/>
      <w:numFmt w:val="bullet"/>
      <w:lvlText w:val=""/>
      <w:lvlJc w:val="left"/>
      <w:pPr>
        <w:ind w:left="3576" w:hanging="360"/>
      </w:pPr>
      <w:rPr>
        <w:rFonts w:hint="default" w:ascii="Wingdings" w:hAnsi="Wingdings"/>
      </w:rPr>
    </w:lvl>
    <w:lvl w:ilvl="3" w:tplc="04050001" w:tentative="true">
      <w:start w:val="1"/>
      <w:numFmt w:val="bullet"/>
      <w:lvlText w:val=""/>
      <w:lvlJc w:val="left"/>
      <w:pPr>
        <w:ind w:left="4296" w:hanging="360"/>
      </w:pPr>
      <w:rPr>
        <w:rFonts w:hint="default" w:ascii="Symbol" w:hAnsi="Symbol"/>
      </w:rPr>
    </w:lvl>
    <w:lvl w:ilvl="4" w:tplc="04050003" w:tentative="true">
      <w:start w:val="1"/>
      <w:numFmt w:val="bullet"/>
      <w:lvlText w:val="o"/>
      <w:lvlJc w:val="left"/>
      <w:pPr>
        <w:ind w:left="5016" w:hanging="360"/>
      </w:pPr>
      <w:rPr>
        <w:rFonts w:hint="default" w:ascii="Courier New" w:hAnsi="Courier New" w:cs="Courier New"/>
      </w:rPr>
    </w:lvl>
    <w:lvl w:ilvl="5" w:tplc="04050005" w:tentative="true">
      <w:start w:val="1"/>
      <w:numFmt w:val="bullet"/>
      <w:lvlText w:val=""/>
      <w:lvlJc w:val="left"/>
      <w:pPr>
        <w:ind w:left="5736" w:hanging="360"/>
      </w:pPr>
      <w:rPr>
        <w:rFonts w:hint="default" w:ascii="Wingdings" w:hAnsi="Wingdings"/>
      </w:rPr>
    </w:lvl>
    <w:lvl w:ilvl="6" w:tplc="04050001" w:tentative="true">
      <w:start w:val="1"/>
      <w:numFmt w:val="bullet"/>
      <w:lvlText w:val=""/>
      <w:lvlJc w:val="left"/>
      <w:pPr>
        <w:ind w:left="6456" w:hanging="360"/>
      </w:pPr>
      <w:rPr>
        <w:rFonts w:hint="default" w:ascii="Symbol" w:hAnsi="Symbol"/>
      </w:rPr>
    </w:lvl>
    <w:lvl w:ilvl="7" w:tplc="04050003" w:tentative="true">
      <w:start w:val="1"/>
      <w:numFmt w:val="bullet"/>
      <w:lvlText w:val="o"/>
      <w:lvlJc w:val="left"/>
      <w:pPr>
        <w:ind w:left="7176" w:hanging="360"/>
      </w:pPr>
      <w:rPr>
        <w:rFonts w:hint="default" w:ascii="Courier New" w:hAnsi="Courier New" w:cs="Courier New"/>
      </w:rPr>
    </w:lvl>
    <w:lvl w:ilvl="8" w:tplc="04050005" w:tentative="true">
      <w:start w:val="1"/>
      <w:numFmt w:val="bullet"/>
      <w:lvlText w:val=""/>
      <w:lvlJc w:val="left"/>
      <w:pPr>
        <w:ind w:left="7896" w:hanging="360"/>
      </w:pPr>
      <w:rPr>
        <w:rFonts w:hint="default" w:ascii="Wingdings" w:hAnsi="Wingdings"/>
      </w:rPr>
    </w:lvl>
  </w:abstractNum>
  <w:abstractNum w:abstractNumId="14">
    <w:nsid w:val="3C73555B"/>
    <w:multiLevelType w:val="multilevel"/>
    <w:tmpl w:val="50762366"/>
    <w:lvl w:ilvl="0">
      <w:start w:val="1"/>
      <w:numFmt w:val="decimal"/>
      <w:lvlText w:val="%1."/>
      <w:lvlJc w:val="left"/>
      <w:pPr>
        <w:tabs>
          <w:tab w:val="num" w:pos="720"/>
        </w:tabs>
        <w:ind w:left="720" w:hanging="360"/>
      </w:pPr>
      <w:rPr>
        <w:rFonts w:hint="default" w:cs="Times New Roman"/>
        <w:b/>
        <w:i w:val="false"/>
      </w:rPr>
    </w:lvl>
    <w:lvl w:ilvl="1">
      <w:start w:val="1"/>
      <w:numFmt w:val="decimal"/>
      <w:isLgl/>
      <w:lvlText w:val="%1.%2."/>
      <w:lvlJc w:val="left"/>
      <w:pPr>
        <w:tabs>
          <w:tab w:val="num" w:pos="720"/>
        </w:tabs>
        <w:ind w:left="720" w:hanging="360"/>
      </w:pPr>
      <w:rPr>
        <w:rFonts w:hint="default" w:cs="Times New Roman"/>
      </w:rPr>
    </w:lvl>
    <w:lvl w:ilvl="2">
      <w:start w:val="1"/>
      <w:numFmt w:val="decimal"/>
      <w:isLgl/>
      <w:lvlText w:val="%1.%2.%3."/>
      <w:lvlJc w:val="left"/>
      <w:pPr>
        <w:tabs>
          <w:tab w:val="num" w:pos="1080"/>
        </w:tabs>
        <w:ind w:left="1080" w:hanging="720"/>
      </w:pPr>
      <w:rPr>
        <w:rFonts w:hint="default" w:cs="Times New Roman"/>
      </w:rPr>
    </w:lvl>
    <w:lvl w:ilvl="3">
      <w:start w:val="1"/>
      <w:numFmt w:val="decimal"/>
      <w:isLgl/>
      <w:lvlText w:val="%1.%2.%3.%4."/>
      <w:lvlJc w:val="left"/>
      <w:pPr>
        <w:tabs>
          <w:tab w:val="num" w:pos="1080"/>
        </w:tabs>
        <w:ind w:left="1080" w:hanging="720"/>
      </w:pPr>
      <w:rPr>
        <w:rFonts w:hint="default" w:cs="Times New Roman"/>
      </w:rPr>
    </w:lvl>
    <w:lvl w:ilvl="4">
      <w:start w:val="1"/>
      <w:numFmt w:val="decimal"/>
      <w:isLgl/>
      <w:lvlText w:val="%1.%2.%3.%4.%5."/>
      <w:lvlJc w:val="left"/>
      <w:pPr>
        <w:tabs>
          <w:tab w:val="num" w:pos="1440"/>
        </w:tabs>
        <w:ind w:left="1440" w:hanging="1080"/>
      </w:pPr>
      <w:rPr>
        <w:rFonts w:hint="default" w:cs="Times New Roman"/>
      </w:rPr>
    </w:lvl>
    <w:lvl w:ilvl="5">
      <w:start w:val="1"/>
      <w:numFmt w:val="decimal"/>
      <w:isLgl/>
      <w:lvlText w:val="%1.%2.%3.%4.%5.%6."/>
      <w:lvlJc w:val="left"/>
      <w:pPr>
        <w:tabs>
          <w:tab w:val="num" w:pos="1440"/>
        </w:tabs>
        <w:ind w:left="1440" w:hanging="1080"/>
      </w:pPr>
      <w:rPr>
        <w:rFonts w:hint="default" w:cs="Times New Roman"/>
      </w:rPr>
    </w:lvl>
    <w:lvl w:ilvl="6">
      <w:start w:val="1"/>
      <w:numFmt w:val="decimal"/>
      <w:isLgl/>
      <w:lvlText w:val="%1.%2.%3.%4.%5.%6.%7."/>
      <w:lvlJc w:val="left"/>
      <w:pPr>
        <w:tabs>
          <w:tab w:val="num" w:pos="1800"/>
        </w:tabs>
        <w:ind w:left="1800" w:hanging="1440"/>
      </w:pPr>
      <w:rPr>
        <w:rFonts w:hint="default" w:cs="Times New Roman"/>
      </w:rPr>
    </w:lvl>
    <w:lvl w:ilvl="7">
      <w:start w:val="1"/>
      <w:numFmt w:val="decimal"/>
      <w:isLgl/>
      <w:lvlText w:val="%1.%2.%3.%4.%5.%6.%7.%8."/>
      <w:lvlJc w:val="left"/>
      <w:pPr>
        <w:tabs>
          <w:tab w:val="num" w:pos="1800"/>
        </w:tabs>
        <w:ind w:left="1800" w:hanging="1440"/>
      </w:pPr>
      <w:rPr>
        <w:rFonts w:hint="default" w:cs="Times New Roman"/>
      </w:rPr>
    </w:lvl>
    <w:lvl w:ilvl="8">
      <w:start w:val="1"/>
      <w:numFmt w:val="decimal"/>
      <w:isLgl/>
      <w:lvlText w:val="%1.%2.%3.%4.%5.%6.%7.%8.%9."/>
      <w:lvlJc w:val="left"/>
      <w:pPr>
        <w:tabs>
          <w:tab w:val="num" w:pos="2160"/>
        </w:tabs>
        <w:ind w:left="2160" w:hanging="1800"/>
      </w:pPr>
      <w:rPr>
        <w:rFonts w:hint="default" w:cs="Times New Roman"/>
      </w:rPr>
    </w:lvl>
  </w:abstractNum>
  <w:abstractNum w:abstractNumId="15">
    <w:nsid w:val="443310D1"/>
    <w:multiLevelType w:val="hybridMultilevel"/>
    <w:tmpl w:val="7430FAFA"/>
    <w:lvl w:ilvl="0" w:tplc="04050001">
      <w:start w:val="1"/>
      <w:numFmt w:val="bullet"/>
      <w:lvlText w:val=""/>
      <w:lvlJc w:val="left"/>
      <w:pPr>
        <w:ind w:left="720" w:hanging="360"/>
      </w:pPr>
      <w:rPr>
        <w:rFonts w:hint="default" w:ascii="Symbol" w:hAnsi="Symbol"/>
        <w:b/>
        <w:sz w:val="28"/>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46C1126E"/>
    <w:multiLevelType w:val="hybridMultilevel"/>
    <w:tmpl w:val="EC924752"/>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Courier New"/>
      </w:rPr>
    </w:lvl>
    <w:lvl w:ilvl="2" w:tplc="C324CC56">
      <w:start w:val="1"/>
      <w:numFmt w:val="bullet"/>
      <w:lvlText w:val="•"/>
      <w:lvlJc w:val="left"/>
      <w:pPr>
        <w:ind w:left="2520" w:hanging="360"/>
      </w:pPr>
      <w:rPr>
        <w:rFonts w:hint="default" w:ascii="Calibri" w:hAnsi="Calibri" w:eastAsia="Times New Roman" w:cs="Calibri"/>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7">
    <w:nsid w:val="4D297189"/>
    <w:multiLevelType w:val="hybridMultilevel"/>
    <w:tmpl w:val="C3B69F5C"/>
    <w:lvl w:ilvl="0" w:tplc="53BE183C">
      <w:start w:val="1"/>
      <w:numFmt w:val="decimal"/>
      <w:lvlText w:val="%1."/>
      <w:lvlJc w:val="left"/>
      <w:pPr>
        <w:tabs>
          <w:tab w:val="num" w:pos="360"/>
        </w:tabs>
        <w:ind w:left="360" w:hanging="360"/>
      </w:pPr>
      <w:rPr>
        <w:rFonts w:hint="default" w:ascii="Tahoma" w:hAnsi="Tahoma"/>
        <w:b w:val="false"/>
        <w:i w:val="false"/>
        <w:sz w:val="20"/>
        <w:szCs w:val="20"/>
      </w:rPr>
    </w:lvl>
    <w:lvl w:ilvl="1" w:tplc="04F8F4E8" w:tentative="true">
      <w:start w:val="1"/>
      <w:numFmt w:val="lowerLetter"/>
      <w:lvlText w:val="%2."/>
      <w:lvlJc w:val="left"/>
      <w:pPr>
        <w:tabs>
          <w:tab w:val="num" w:pos="720"/>
        </w:tabs>
        <w:ind w:left="720" w:hanging="360"/>
      </w:pPr>
    </w:lvl>
    <w:lvl w:ilvl="2" w:tplc="13FC1844" w:tentative="true">
      <w:start w:val="1"/>
      <w:numFmt w:val="lowerRoman"/>
      <w:lvlText w:val="%3."/>
      <w:lvlJc w:val="right"/>
      <w:pPr>
        <w:tabs>
          <w:tab w:val="num" w:pos="1440"/>
        </w:tabs>
        <w:ind w:left="1440" w:hanging="180"/>
      </w:pPr>
    </w:lvl>
    <w:lvl w:ilvl="3" w:tplc="2BCC9DAA" w:tentative="true">
      <w:start w:val="1"/>
      <w:numFmt w:val="decimal"/>
      <w:lvlText w:val="%4."/>
      <w:lvlJc w:val="left"/>
      <w:pPr>
        <w:tabs>
          <w:tab w:val="num" w:pos="2160"/>
        </w:tabs>
        <w:ind w:left="2160" w:hanging="360"/>
      </w:pPr>
    </w:lvl>
    <w:lvl w:ilvl="4" w:tplc="26C48610" w:tentative="true">
      <w:start w:val="1"/>
      <w:numFmt w:val="lowerLetter"/>
      <w:lvlText w:val="%5."/>
      <w:lvlJc w:val="left"/>
      <w:pPr>
        <w:tabs>
          <w:tab w:val="num" w:pos="2880"/>
        </w:tabs>
        <w:ind w:left="2880" w:hanging="360"/>
      </w:pPr>
    </w:lvl>
    <w:lvl w:ilvl="5" w:tplc="7C123096" w:tentative="true">
      <w:start w:val="1"/>
      <w:numFmt w:val="lowerRoman"/>
      <w:lvlText w:val="%6."/>
      <w:lvlJc w:val="right"/>
      <w:pPr>
        <w:tabs>
          <w:tab w:val="num" w:pos="3600"/>
        </w:tabs>
        <w:ind w:left="3600" w:hanging="180"/>
      </w:pPr>
    </w:lvl>
    <w:lvl w:ilvl="6" w:tplc="33BACC42" w:tentative="true">
      <w:start w:val="1"/>
      <w:numFmt w:val="decimal"/>
      <w:lvlText w:val="%7."/>
      <w:lvlJc w:val="left"/>
      <w:pPr>
        <w:tabs>
          <w:tab w:val="num" w:pos="4320"/>
        </w:tabs>
        <w:ind w:left="4320" w:hanging="360"/>
      </w:pPr>
    </w:lvl>
    <w:lvl w:ilvl="7" w:tplc="9280CE34" w:tentative="true">
      <w:start w:val="1"/>
      <w:numFmt w:val="lowerLetter"/>
      <w:lvlText w:val="%8."/>
      <w:lvlJc w:val="left"/>
      <w:pPr>
        <w:tabs>
          <w:tab w:val="num" w:pos="5040"/>
        </w:tabs>
        <w:ind w:left="5040" w:hanging="360"/>
      </w:pPr>
    </w:lvl>
    <w:lvl w:ilvl="8" w:tplc="3BB045B4" w:tentative="true">
      <w:start w:val="1"/>
      <w:numFmt w:val="lowerRoman"/>
      <w:lvlText w:val="%9."/>
      <w:lvlJc w:val="right"/>
      <w:pPr>
        <w:tabs>
          <w:tab w:val="num" w:pos="5760"/>
        </w:tabs>
        <w:ind w:left="5760" w:hanging="180"/>
      </w:pPr>
    </w:lvl>
  </w:abstractNum>
  <w:abstractNum w:abstractNumId="18">
    <w:nsid w:val="572978BF"/>
    <w:multiLevelType w:val="hybridMultilevel"/>
    <w:tmpl w:val="B14C30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5F4E0DA1"/>
    <w:multiLevelType w:val="hybridMultilevel"/>
    <w:tmpl w:val="F378C68C"/>
    <w:lvl w:ilvl="0" w:tplc="04050003">
      <w:start w:val="1"/>
      <w:numFmt w:val="bullet"/>
      <w:lvlText w:val="o"/>
      <w:lvlJc w:val="left"/>
      <w:pPr>
        <w:ind w:left="1776" w:hanging="360"/>
      </w:pPr>
      <w:rPr>
        <w:rFonts w:hint="default" w:ascii="Courier New" w:hAnsi="Courier New" w:cs="Courier New"/>
      </w:rPr>
    </w:lvl>
    <w:lvl w:ilvl="1" w:tplc="04050003" w:tentative="true">
      <w:start w:val="1"/>
      <w:numFmt w:val="bullet"/>
      <w:lvlText w:val="o"/>
      <w:lvlJc w:val="left"/>
      <w:pPr>
        <w:ind w:left="2496" w:hanging="360"/>
      </w:pPr>
      <w:rPr>
        <w:rFonts w:hint="default" w:ascii="Courier New" w:hAnsi="Courier New" w:cs="Courier New"/>
      </w:rPr>
    </w:lvl>
    <w:lvl w:ilvl="2" w:tplc="04050005" w:tentative="true">
      <w:start w:val="1"/>
      <w:numFmt w:val="bullet"/>
      <w:lvlText w:val=""/>
      <w:lvlJc w:val="left"/>
      <w:pPr>
        <w:ind w:left="3216" w:hanging="360"/>
      </w:pPr>
      <w:rPr>
        <w:rFonts w:hint="default" w:ascii="Wingdings" w:hAnsi="Wingdings"/>
      </w:rPr>
    </w:lvl>
    <w:lvl w:ilvl="3" w:tplc="04050001" w:tentative="true">
      <w:start w:val="1"/>
      <w:numFmt w:val="bullet"/>
      <w:lvlText w:val=""/>
      <w:lvlJc w:val="left"/>
      <w:pPr>
        <w:ind w:left="3936" w:hanging="360"/>
      </w:pPr>
      <w:rPr>
        <w:rFonts w:hint="default" w:ascii="Symbol" w:hAnsi="Symbol"/>
      </w:rPr>
    </w:lvl>
    <w:lvl w:ilvl="4" w:tplc="04050003" w:tentative="true">
      <w:start w:val="1"/>
      <w:numFmt w:val="bullet"/>
      <w:lvlText w:val="o"/>
      <w:lvlJc w:val="left"/>
      <w:pPr>
        <w:ind w:left="4656" w:hanging="360"/>
      </w:pPr>
      <w:rPr>
        <w:rFonts w:hint="default" w:ascii="Courier New" w:hAnsi="Courier New" w:cs="Courier New"/>
      </w:rPr>
    </w:lvl>
    <w:lvl w:ilvl="5" w:tplc="04050005" w:tentative="true">
      <w:start w:val="1"/>
      <w:numFmt w:val="bullet"/>
      <w:lvlText w:val=""/>
      <w:lvlJc w:val="left"/>
      <w:pPr>
        <w:ind w:left="5376" w:hanging="360"/>
      </w:pPr>
      <w:rPr>
        <w:rFonts w:hint="default" w:ascii="Wingdings" w:hAnsi="Wingdings"/>
      </w:rPr>
    </w:lvl>
    <w:lvl w:ilvl="6" w:tplc="04050001" w:tentative="true">
      <w:start w:val="1"/>
      <w:numFmt w:val="bullet"/>
      <w:lvlText w:val=""/>
      <w:lvlJc w:val="left"/>
      <w:pPr>
        <w:ind w:left="6096" w:hanging="360"/>
      </w:pPr>
      <w:rPr>
        <w:rFonts w:hint="default" w:ascii="Symbol" w:hAnsi="Symbol"/>
      </w:rPr>
    </w:lvl>
    <w:lvl w:ilvl="7" w:tplc="04050003" w:tentative="true">
      <w:start w:val="1"/>
      <w:numFmt w:val="bullet"/>
      <w:lvlText w:val="o"/>
      <w:lvlJc w:val="left"/>
      <w:pPr>
        <w:ind w:left="6816" w:hanging="360"/>
      </w:pPr>
      <w:rPr>
        <w:rFonts w:hint="default" w:ascii="Courier New" w:hAnsi="Courier New" w:cs="Courier New"/>
      </w:rPr>
    </w:lvl>
    <w:lvl w:ilvl="8" w:tplc="04050005" w:tentative="true">
      <w:start w:val="1"/>
      <w:numFmt w:val="bullet"/>
      <w:lvlText w:val=""/>
      <w:lvlJc w:val="left"/>
      <w:pPr>
        <w:ind w:left="7536" w:hanging="360"/>
      </w:pPr>
      <w:rPr>
        <w:rFonts w:hint="default" w:ascii="Wingdings" w:hAnsi="Wingdings"/>
      </w:rPr>
    </w:lvl>
  </w:abstractNum>
  <w:abstractNum w:abstractNumId="20">
    <w:nsid w:val="6A214F26"/>
    <w:multiLevelType w:val="singleLevel"/>
    <w:tmpl w:val="5DFABF64"/>
    <w:lvl w:ilvl="0">
      <w:start w:val="1"/>
      <w:numFmt w:val="decimal"/>
      <w:lvlText w:val="%1. "/>
      <w:legacy w:legacy="true" w:legacySpace="0" w:legacyIndent="283"/>
      <w:lvlJc w:val="left"/>
      <w:pPr>
        <w:ind w:left="283" w:hanging="283"/>
      </w:pPr>
      <w:rPr>
        <w:rFonts w:hint="default" w:ascii="Tahoma" w:hAnsi="Tahoma" w:cs="Tahoma"/>
        <w:b w:val="false"/>
        <w:i w:val="false"/>
        <w:sz w:val="20"/>
        <w:szCs w:val="20"/>
        <w:u w:val="none"/>
      </w:rPr>
    </w:lvl>
  </w:abstractNum>
  <w:abstractNum w:abstractNumId="21">
    <w:nsid w:val="7036294E"/>
    <w:multiLevelType w:val="singleLevel"/>
    <w:tmpl w:val="7098D672"/>
    <w:lvl w:ilvl="0">
      <w:start w:val="1"/>
      <w:numFmt w:val="decimal"/>
      <w:lvlText w:val="%1. "/>
      <w:legacy w:legacy="true" w:legacySpace="0" w:legacyIndent="283"/>
      <w:lvlJc w:val="left"/>
      <w:pPr>
        <w:ind w:left="283" w:hanging="283"/>
      </w:pPr>
      <w:rPr>
        <w:rFonts w:hint="default" w:ascii="Tahoma" w:hAnsi="Tahoma" w:cs="Tahoma"/>
        <w:b w:val="false"/>
        <w:i w:val="false"/>
        <w:sz w:val="20"/>
        <w:szCs w:val="20"/>
        <w:u w:val="none"/>
      </w:rPr>
    </w:lvl>
  </w:abstractNum>
  <w:abstractNum w:abstractNumId="22">
    <w:nsid w:val="7D3E1217"/>
    <w:multiLevelType w:val="hybridMultilevel"/>
    <w:tmpl w:val="BD6442A6"/>
    <w:lvl w:ilvl="0" w:tplc="206E9D52">
      <w:start w:val="1"/>
      <w:numFmt w:val="decimal"/>
      <w:lvlText w:val="%1."/>
      <w:lvlJc w:val="left"/>
      <w:pPr>
        <w:tabs>
          <w:tab w:val="num" w:pos="360"/>
        </w:tabs>
        <w:ind w:left="360" w:hanging="360"/>
      </w:pPr>
      <w:rPr>
        <w:rFonts w:hint="default"/>
      </w:rPr>
    </w:lvl>
    <w:lvl w:ilvl="1" w:tplc="04050019">
      <w:start w:val="1"/>
      <w:numFmt w:val="upperRoman"/>
      <w:lvlText w:val="%2."/>
      <w:lvlJc w:val="left"/>
      <w:pPr>
        <w:tabs>
          <w:tab w:val="num" w:pos="1800"/>
        </w:tabs>
        <w:ind w:left="1800" w:hanging="720"/>
      </w:pPr>
      <w:rPr>
        <w:rFonts w:hint="default"/>
        <w:b/>
        <w:i w:val="false"/>
      </w:rPr>
    </w:lvl>
    <w:lvl w:ilvl="2" w:tplc="0405001B">
      <w:start w:val="1"/>
      <w:numFmt w:val="bullet"/>
      <w:lvlText w:val=""/>
      <w:lvlJc w:val="left"/>
      <w:pPr>
        <w:tabs>
          <w:tab w:val="num" w:pos="2340"/>
        </w:tabs>
        <w:ind w:left="2340" w:hanging="360"/>
      </w:pPr>
      <w:rPr>
        <w:rFonts w:hint="default" w:ascii="Symbol" w:hAnsi="Symbol"/>
      </w:rPr>
    </w:lvl>
    <w:lvl w:ilvl="3" w:tplc="0405000F">
      <w:start w:val="1"/>
      <w:numFmt w:val="bullet"/>
      <w:lvlText w:val="-"/>
      <w:lvlJc w:val="left"/>
      <w:pPr>
        <w:tabs>
          <w:tab w:val="num" w:pos="2880"/>
        </w:tabs>
        <w:ind w:left="2880" w:hanging="360"/>
      </w:pPr>
      <w:rPr>
        <w:rFonts w:hint="default" w:ascii="Tahoma" w:hAnsi="Tahoma" w:eastAsia="Times New Roman" w:cs="Tahoma"/>
      </w:rPr>
    </w:lvl>
    <w:lvl w:ilvl="4" w:tplc="04050019">
      <w:start w:val="1"/>
      <w:numFmt w:val="bullet"/>
      <w:lvlText w:val=""/>
      <w:lvlJc w:val="left"/>
      <w:pPr>
        <w:tabs>
          <w:tab w:val="num" w:pos="360"/>
        </w:tabs>
        <w:ind w:left="360" w:hanging="360"/>
      </w:pPr>
      <w:rPr>
        <w:rFonts w:hint="default" w:ascii="Wingdings" w:hAnsi="Wingdings"/>
      </w:rPr>
    </w:lvl>
    <w:lvl w:ilvl="5" w:tplc="0405001B">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1"/>
  </w:num>
  <w:num w:numId="2">
    <w:abstractNumId w:val="20"/>
  </w:num>
  <w:num w:numId="3">
    <w:abstractNumId w:val="12"/>
  </w:num>
  <w:num w:numId="4">
    <w:abstractNumId w:val="10"/>
  </w:num>
  <w:num w:numId="5">
    <w:abstractNumId w:val="22"/>
  </w:num>
  <w:num w:numId="6">
    <w:abstractNumId w:val="17"/>
  </w:num>
  <w:num w:numId="7">
    <w:abstractNumId w:val="14"/>
  </w:num>
  <w:num w:numId="8">
    <w:abstractNumId w:val="9"/>
  </w:num>
  <w:num w:numId="9">
    <w:abstractNumId w:val="15"/>
  </w:num>
  <w:num w:numId="10">
    <w:abstractNumId w:val="11"/>
  </w:num>
  <w:num w:numId="11">
    <w:abstractNumId w:val="16"/>
  </w:num>
  <w:num w:numId="12">
    <w:abstractNumId w:val="19"/>
  </w:num>
  <w:num w:numId="13">
    <w:abstractNumId w:val="13"/>
  </w:num>
  <w:num w:numId="14">
    <w:abstractNumId w:val="6"/>
    <w:lvlOverride w:ilvl="0">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IdMacAtCleanup w:val="13"/>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Účet Microsoft">
    <w15:presenceInfo w15:providerId="Windows Live" w15:userId="c5e7f18f079a765f"/>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doNotTrackMoves/>
  <w:doNotTrackFormatting/>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37A53"/>
    <w:rsid w:val="00002002"/>
    <w:rsid w:val="000144BC"/>
    <w:rsid w:val="0002330E"/>
    <w:rsid w:val="000362A0"/>
    <w:rsid w:val="000425DB"/>
    <w:rsid w:val="00047DB5"/>
    <w:rsid w:val="00050228"/>
    <w:rsid w:val="00052189"/>
    <w:rsid w:val="00071967"/>
    <w:rsid w:val="000A2950"/>
    <w:rsid w:val="000B4C33"/>
    <w:rsid w:val="000E0128"/>
    <w:rsid w:val="000E2312"/>
    <w:rsid w:val="00111588"/>
    <w:rsid w:val="0012150E"/>
    <w:rsid w:val="00131AB6"/>
    <w:rsid w:val="00131BDB"/>
    <w:rsid w:val="00133182"/>
    <w:rsid w:val="00135075"/>
    <w:rsid w:val="00137A53"/>
    <w:rsid w:val="00155139"/>
    <w:rsid w:val="00164B7B"/>
    <w:rsid w:val="00182507"/>
    <w:rsid w:val="00183E63"/>
    <w:rsid w:val="00185AE4"/>
    <w:rsid w:val="001931FB"/>
    <w:rsid w:val="0019466B"/>
    <w:rsid w:val="001967BF"/>
    <w:rsid w:val="00196B21"/>
    <w:rsid w:val="001A3CDC"/>
    <w:rsid w:val="001A4459"/>
    <w:rsid w:val="001A5806"/>
    <w:rsid w:val="001B2099"/>
    <w:rsid w:val="001D3752"/>
    <w:rsid w:val="001D607E"/>
    <w:rsid w:val="001E28BF"/>
    <w:rsid w:val="001E2ED0"/>
    <w:rsid w:val="001E3BAA"/>
    <w:rsid w:val="001F5A66"/>
    <w:rsid w:val="00211965"/>
    <w:rsid w:val="00212554"/>
    <w:rsid w:val="00216EF2"/>
    <w:rsid w:val="00222065"/>
    <w:rsid w:val="00233C00"/>
    <w:rsid w:val="002407E7"/>
    <w:rsid w:val="00243B1C"/>
    <w:rsid w:val="00265A2D"/>
    <w:rsid w:val="00270D07"/>
    <w:rsid w:val="00274C8D"/>
    <w:rsid w:val="002848DC"/>
    <w:rsid w:val="00290A49"/>
    <w:rsid w:val="00296D8D"/>
    <w:rsid w:val="0029792B"/>
    <w:rsid w:val="002B3AAE"/>
    <w:rsid w:val="002D0029"/>
    <w:rsid w:val="002D2ADB"/>
    <w:rsid w:val="002D34DE"/>
    <w:rsid w:val="002E1455"/>
    <w:rsid w:val="002E5C57"/>
    <w:rsid w:val="00300A8A"/>
    <w:rsid w:val="00307963"/>
    <w:rsid w:val="00312137"/>
    <w:rsid w:val="00322515"/>
    <w:rsid w:val="003231D4"/>
    <w:rsid w:val="00324A62"/>
    <w:rsid w:val="00343F07"/>
    <w:rsid w:val="003546F2"/>
    <w:rsid w:val="003617C6"/>
    <w:rsid w:val="00362EA6"/>
    <w:rsid w:val="003702FD"/>
    <w:rsid w:val="00373D52"/>
    <w:rsid w:val="00380EDF"/>
    <w:rsid w:val="00381422"/>
    <w:rsid w:val="0039501E"/>
    <w:rsid w:val="00395E5E"/>
    <w:rsid w:val="00395F9C"/>
    <w:rsid w:val="003A1382"/>
    <w:rsid w:val="003A70BF"/>
    <w:rsid w:val="003C1252"/>
    <w:rsid w:val="003E462F"/>
    <w:rsid w:val="003E466B"/>
    <w:rsid w:val="003E63E9"/>
    <w:rsid w:val="003F1247"/>
    <w:rsid w:val="00403838"/>
    <w:rsid w:val="00416F6E"/>
    <w:rsid w:val="00422CB8"/>
    <w:rsid w:val="00430DC9"/>
    <w:rsid w:val="00431612"/>
    <w:rsid w:val="00433593"/>
    <w:rsid w:val="00455900"/>
    <w:rsid w:val="004777AF"/>
    <w:rsid w:val="004876F0"/>
    <w:rsid w:val="004A3FED"/>
    <w:rsid w:val="004A47B4"/>
    <w:rsid w:val="004B37A1"/>
    <w:rsid w:val="004B3DFD"/>
    <w:rsid w:val="004B43AE"/>
    <w:rsid w:val="004B5FB8"/>
    <w:rsid w:val="004C590F"/>
    <w:rsid w:val="004D2E1C"/>
    <w:rsid w:val="004D4CA7"/>
    <w:rsid w:val="004E2B84"/>
    <w:rsid w:val="004E7140"/>
    <w:rsid w:val="004F1CC4"/>
    <w:rsid w:val="004F415C"/>
    <w:rsid w:val="004F5055"/>
    <w:rsid w:val="004F5CD7"/>
    <w:rsid w:val="004F5F89"/>
    <w:rsid w:val="004F726C"/>
    <w:rsid w:val="00506DE7"/>
    <w:rsid w:val="005070DA"/>
    <w:rsid w:val="00507850"/>
    <w:rsid w:val="00515E90"/>
    <w:rsid w:val="00522D44"/>
    <w:rsid w:val="00527862"/>
    <w:rsid w:val="00533774"/>
    <w:rsid w:val="005564C3"/>
    <w:rsid w:val="00564BA7"/>
    <w:rsid w:val="00570217"/>
    <w:rsid w:val="00592E3F"/>
    <w:rsid w:val="00596DB6"/>
    <w:rsid w:val="005A364A"/>
    <w:rsid w:val="005B2EB8"/>
    <w:rsid w:val="005C7CAA"/>
    <w:rsid w:val="005D54F5"/>
    <w:rsid w:val="005D71F2"/>
    <w:rsid w:val="005E421D"/>
    <w:rsid w:val="006001D7"/>
    <w:rsid w:val="00600678"/>
    <w:rsid w:val="0060551F"/>
    <w:rsid w:val="00605D85"/>
    <w:rsid w:val="0061450C"/>
    <w:rsid w:val="00621EF1"/>
    <w:rsid w:val="00637436"/>
    <w:rsid w:val="0064206E"/>
    <w:rsid w:val="006523FE"/>
    <w:rsid w:val="00653D50"/>
    <w:rsid w:val="00663602"/>
    <w:rsid w:val="00665E08"/>
    <w:rsid w:val="006671EA"/>
    <w:rsid w:val="00673DB2"/>
    <w:rsid w:val="006979DA"/>
    <w:rsid w:val="006A6F14"/>
    <w:rsid w:val="006B3B33"/>
    <w:rsid w:val="006C0881"/>
    <w:rsid w:val="006C1AFF"/>
    <w:rsid w:val="006D235C"/>
    <w:rsid w:val="006D7C4C"/>
    <w:rsid w:val="006E29DF"/>
    <w:rsid w:val="006F164A"/>
    <w:rsid w:val="00710E4E"/>
    <w:rsid w:val="007315F4"/>
    <w:rsid w:val="00744D99"/>
    <w:rsid w:val="00776973"/>
    <w:rsid w:val="0078233D"/>
    <w:rsid w:val="00782F3E"/>
    <w:rsid w:val="007944D0"/>
    <w:rsid w:val="007B2CBA"/>
    <w:rsid w:val="007B3D11"/>
    <w:rsid w:val="007B690F"/>
    <w:rsid w:val="007E7D36"/>
    <w:rsid w:val="007F1B0E"/>
    <w:rsid w:val="007F2806"/>
    <w:rsid w:val="007F5913"/>
    <w:rsid w:val="007F73E4"/>
    <w:rsid w:val="007F7CE0"/>
    <w:rsid w:val="00805A30"/>
    <w:rsid w:val="0080715D"/>
    <w:rsid w:val="00811252"/>
    <w:rsid w:val="00814C8E"/>
    <w:rsid w:val="00816BB7"/>
    <w:rsid w:val="008335BA"/>
    <w:rsid w:val="00836281"/>
    <w:rsid w:val="0084161F"/>
    <w:rsid w:val="00841854"/>
    <w:rsid w:val="008434FF"/>
    <w:rsid w:val="00850DE2"/>
    <w:rsid w:val="00852BC9"/>
    <w:rsid w:val="008562A4"/>
    <w:rsid w:val="00864781"/>
    <w:rsid w:val="00872EA9"/>
    <w:rsid w:val="00882BE0"/>
    <w:rsid w:val="008A2112"/>
    <w:rsid w:val="008C64A9"/>
    <w:rsid w:val="008F3C57"/>
    <w:rsid w:val="008F4C7E"/>
    <w:rsid w:val="008F7807"/>
    <w:rsid w:val="00901FA2"/>
    <w:rsid w:val="00904647"/>
    <w:rsid w:val="009156B2"/>
    <w:rsid w:val="00922BED"/>
    <w:rsid w:val="00945936"/>
    <w:rsid w:val="00952995"/>
    <w:rsid w:val="00952A1D"/>
    <w:rsid w:val="00956D7A"/>
    <w:rsid w:val="009603EB"/>
    <w:rsid w:val="009606C9"/>
    <w:rsid w:val="00964CE8"/>
    <w:rsid w:val="00967F28"/>
    <w:rsid w:val="009753AC"/>
    <w:rsid w:val="00982DD9"/>
    <w:rsid w:val="00984AAA"/>
    <w:rsid w:val="0098744F"/>
    <w:rsid w:val="009A293F"/>
    <w:rsid w:val="009B6AB2"/>
    <w:rsid w:val="009B6B00"/>
    <w:rsid w:val="009C5222"/>
    <w:rsid w:val="009D3026"/>
    <w:rsid w:val="009E5EEB"/>
    <w:rsid w:val="009F6342"/>
    <w:rsid w:val="00A05EDB"/>
    <w:rsid w:val="00A0713E"/>
    <w:rsid w:val="00A10679"/>
    <w:rsid w:val="00A24D7C"/>
    <w:rsid w:val="00A379C8"/>
    <w:rsid w:val="00A46F5E"/>
    <w:rsid w:val="00A562A5"/>
    <w:rsid w:val="00A809F0"/>
    <w:rsid w:val="00A840AB"/>
    <w:rsid w:val="00A84651"/>
    <w:rsid w:val="00AA3654"/>
    <w:rsid w:val="00AB3464"/>
    <w:rsid w:val="00AB4BC3"/>
    <w:rsid w:val="00AC3EA3"/>
    <w:rsid w:val="00AC6996"/>
    <w:rsid w:val="00AD2D5D"/>
    <w:rsid w:val="00AD59A2"/>
    <w:rsid w:val="00AD646B"/>
    <w:rsid w:val="00AE4F08"/>
    <w:rsid w:val="00AE68F5"/>
    <w:rsid w:val="00B01308"/>
    <w:rsid w:val="00B03C18"/>
    <w:rsid w:val="00B06C09"/>
    <w:rsid w:val="00B11D84"/>
    <w:rsid w:val="00B2366C"/>
    <w:rsid w:val="00B33F46"/>
    <w:rsid w:val="00B37A91"/>
    <w:rsid w:val="00B404F7"/>
    <w:rsid w:val="00B46581"/>
    <w:rsid w:val="00B565D2"/>
    <w:rsid w:val="00B57115"/>
    <w:rsid w:val="00B63F68"/>
    <w:rsid w:val="00BA3E77"/>
    <w:rsid w:val="00BC3956"/>
    <w:rsid w:val="00BC6AE7"/>
    <w:rsid w:val="00BC7E6B"/>
    <w:rsid w:val="00BD4773"/>
    <w:rsid w:val="00BD7909"/>
    <w:rsid w:val="00BE194A"/>
    <w:rsid w:val="00BE4B96"/>
    <w:rsid w:val="00BE6141"/>
    <w:rsid w:val="00BF0410"/>
    <w:rsid w:val="00BF7F2D"/>
    <w:rsid w:val="00C00EBF"/>
    <w:rsid w:val="00C178E1"/>
    <w:rsid w:val="00C21DBE"/>
    <w:rsid w:val="00C6604D"/>
    <w:rsid w:val="00C752D1"/>
    <w:rsid w:val="00C870DE"/>
    <w:rsid w:val="00CA0750"/>
    <w:rsid w:val="00CA3B0F"/>
    <w:rsid w:val="00CB0CFE"/>
    <w:rsid w:val="00CB3B48"/>
    <w:rsid w:val="00CB3F76"/>
    <w:rsid w:val="00CC5E0A"/>
    <w:rsid w:val="00CD7221"/>
    <w:rsid w:val="00CE1E55"/>
    <w:rsid w:val="00CE2626"/>
    <w:rsid w:val="00CE3EBE"/>
    <w:rsid w:val="00CE54F5"/>
    <w:rsid w:val="00CF6BED"/>
    <w:rsid w:val="00D019E2"/>
    <w:rsid w:val="00D0653F"/>
    <w:rsid w:val="00D1061B"/>
    <w:rsid w:val="00D12EF8"/>
    <w:rsid w:val="00D14992"/>
    <w:rsid w:val="00D161F1"/>
    <w:rsid w:val="00D255C7"/>
    <w:rsid w:val="00D267FC"/>
    <w:rsid w:val="00D53346"/>
    <w:rsid w:val="00D72FFE"/>
    <w:rsid w:val="00D74D83"/>
    <w:rsid w:val="00D86903"/>
    <w:rsid w:val="00D93F08"/>
    <w:rsid w:val="00DA181C"/>
    <w:rsid w:val="00DA6699"/>
    <w:rsid w:val="00DA76C5"/>
    <w:rsid w:val="00DB14CD"/>
    <w:rsid w:val="00DC3860"/>
    <w:rsid w:val="00DC6AD2"/>
    <w:rsid w:val="00DD13A3"/>
    <w:rsid w:val="00DD271C"/>
    <w:rsid w:val="00DE2186"/>
    <w:rsid w:val="00E02587"/>
    <w:rsid w:val="00E04F0E"/>
    <w:rsid w:val="00E071F0"/>
    <w:rsid w:val="00E43BAD"/>
    <w:rsid w:val="00E451F5"/>
    <w:rsid w:val="00E454DA"/>
    <w:rsid w:val="00E45D0E"/>
    <w:rsid w:val="00E46A85"/>
    <w:rsid w:val="00E56FBC"/>
    <w:rsid w:val="00E571A5"/>
    <w:rsid w:val="00E63EA9"/>
    <w:rsid w:val="00E772EB"/>
    <w:rsid w:val="00E80D72"/>
    <w:rsid w:val="00E93272"/>
    <w:rsid w:val="00EA6CE6"/>
    <w:rsid w:val="00EB5597"/>
    <w:rsid w:val="00EC1A24"/>
    <w:rsid w:val="00EC38F3"/>
    <w:rsid w:val="00EC7295"/>
    <w:rsid w:val="00ED1E53"/>
    <w:rsid w:val="00ED323A"/>
    <w:rsid w:val="00EF2526"/>
    <w:rsid w:val="00F010DA"/>
    <w:rsid w:val="00F04C9F"/>
    <w:rsid w:val="00F1633E"/>
    <w:rsid w:val="00F22D64"/>
    <w:rsid w:val="00F25640"/>
    <w:rsid w:val="00F5360F"/>
    <w:rsid w:val="00F55B26"/>
    <w:rsid w:val="00F569A4"/>
    <w:rsid w:val="00FA03CB"/>
    <w:rsid w:val="00FA6841"/>
    <w:rsid w:val="00FA6CD1"/>
    <w:rsid w:val="00FC38ED"/>
    <w:rsid w:val="00FC6CAC"/>
    <w:rsid w:val="00FD5417"/>
    <w:rsid w:val="00FD58C9"/>
    <w:rsid w:val="00FE096F"/>
    <w:rsid w:val="00FE5789"/>
    <w:rsid w:val="00FF11C4"/>
    <w:rsid w:val="00FF2349"/>
    <w:rsid w:val="00FF2C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512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semiHidden="false" w:unhideWhenUsed="false" w:qFormat="true"/>
    <w:lsdException w:name="heading 4" w:semiHidden="false" w:unhideWhenUsed="false" w:qFormat="true"/>
    <w:lsdException w:name="heading 5" w:qFormat="true"/>
    <w:lsdException w:name="heading 6" w:qFormat="true"/>
    <w:lsdException w:name="heading 7" w:qFormat="true"/>
    <w:lsdException w:name="heading 8" w:qFormat="true"/>
    <w:lsdException w:name="heading 9" w:qFormat="true"/>
    <w:lsdException w:name="header" w:uiPriority="99"/>
    <w:lsdException w:name="caption" w:qFormat="true"/>
    <w:lsdException w:name="List Number" w:semiHidden="false" w:unhideWhenUsed="false"/>
    <w:lsdException w:name="List 4" w:semiHidden="false" w:unhideWhenUsed="false"/>
    <w:lsdException w:name="List 5" w:semiHidden="false" w:unhideWhenUsed="false"/>
    <w:lsdException w:name="Title" w:semiHidden="false" w:unhideWhenUsed="false" w:qFormat="true"/>
    <w:lsdException w:name="Subtitle" w:semiHidden="false" w:unhideWhenUsed="false" w:qFormat="true"/>
    <w:lsdException w:name="Salutation" w:semiHidden="false" w:unhideWhenUsed="false"/>
    <w:lsdException w:name="Date" w:semiHidden="false" w:unhideWhenUsed="false"/>
    <w:lsdException w:name="Body Text First Indent" w:semiHidden="false" w:unhideWhenUsed="false"/>
    <w:lsdException w:name="Hyperlink" w:uiPriority="99"/>
    <w:lsdException w:name="Strong" w:semiHidden="false" w:unhideWhenUsed="false" w:qFormat="true"/>
    <w:lsdException w:name="Emphasis" w:semiHidden="false" w:unhideWhenUsed="false" w:qFormat="true"/>
    <w:lsdException w:name="Table Grid"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37A53"/>
  </w:style>
  <w:style w:type="paragraph" w:styleId="Nadpis2">
    <w:name w:val="heading 2"/>
    <w:basedOn w:val="Normln"/>
    <w:next w:val="Normln"/>
    <w:qFormat/>
    <w:rsid w:val="00C870D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37A53"/>
    <w:pPr>
      <w:keepNext/>
      <w:tabs>
        <w:tab w:val="left" w:pos="567"/>
        <w:tab w:val="left" w:pos="1701"/>
      </w:tabs>
      <w:jc w:val="center"/>
      <w:outlineLvl w:val="2"/>
    </w:pPr>
    <w:rPr>
      <w:b/>
      <w:sz w:val="24"/>
    </w:rPr>
  </w:style>
  <w:style w:type="paragraph" w:styleId="Nadpis4">
    <w:name w:val="heading 4"/>
    <w:basedOn w:val="Normln"/>
    <w:next w:val="Normln"/>
    <w:qFormat/>
    <w:rsid w:val="00137A53"/>
    <w:pPr>
      <w:keepNext/>
      <w:outlineLvl w:val="3"/>
    </w:pPr>
    <w:rPr>
      <w:b/>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rsid w:val="00137A53"/>
    <w:pPr>
      <w:tabs>
        <w:tab w:val="center" w:pos="4536"/>
        <w:tab w:val="right" w:pos="9072"/>
      </w:tabs>
    </w:pPr>
  </w:style>
  <w:style w:type="paragraph" w:styleId="Zkladntext">
    <w:name w:val="Body Text"/>
    <w:aliases w:val="Standard paragraph"/>
    <w:basedOn w:val="Normln"/>
    <w:rsid w:val="00137A53"/>
    <w:pPr>
      <w:tabs>
        <w:tab w:val="left" w:pos="284"/>
        <w:tab w:val="left" w:pos="567"/>
        <w:tab w:val="left" w:pos="1701"/>
      </w:tabs>
      <w:jc w:val="both"/>
    </w:pPr>
    <w:rPr>
      <w:sz w:val="24"/>
    </w:rPr>
  </w:style>
  <w:style w:type="paragraph" w:styleId="Zkladntextodsazen2">
    <w:name w:val="Body Text Indent 2"/>
    <w:basedOn w:val="Normln"/>
    <w:rsid w:val="00137A53"/>
    <w:pPr>
      <w:tabs>
        <w:tab w:val="left" w:pos="567"/>
        <w:tab w:val="left" w:pos="709"/>
      </w:tabs>
      <w:ind w:left="426"/>
      <w:jc w:val="both"/>
    </w:pPr>
    <w:rPr>
      <w:sz w:val="24"/>
    </w:rPr>
  </w:style>
  <w:style w:type="paragraph" w:styleId="Smlouva-slo" w:customStyle="true">
    <w:name w:val="Smlouva-číslo"/>
    <w:basedOn w:val="Normln"/>
    <w:uiPriority w:val="99"/>
    <w:rsid w:val="00137A53"/>
    <w:pPr>
      <w:spacing w:before="120" w:line="240" w:lineRule="atLeast"/>
      <w:jc w:val="both"/>
    </w:pPr>
    <w:rPr>
      <w:sz w:val="24"/>
    </w:rPr>
  </w:style>
  <w:style w:type="paragraph" w:styleId="Smlouva2" w:customStyle="true">
    <w:name w:val="Smlouva2"/>
    <w:basedOn w:val="Normln"/>
    <w:uiPriority w:val="99"/>
    <w:rsid w:val="00137A53"/>
    <w:pPr>
      <w:widowControl w:val="false"/>
      <w:jc w:val="center"/>
    </w:pPr>
    <w:rPr>
      <w:b/>
      <w:snapToGrid w:val="false"/>
      <w:sz w:val="24"/>
    </w:rPr>
  </w:style>
  <w:style w:type="character" w:styleId="Hypertextovodkaz">
    <w:name w:val="Hyperlink"/>
    <w:basedOn w:val="Standardnpsmoodstavce"/>
    <w:uiPriority w:val="99"/>
    <w:rsid w:val="00137A53"/>
    <w:rPr>
      <w:color w:val="0000FF"/>
      <w:u w:val="single"/>
    </w:rPr>
  </w:style>
  <w:style w:type="paragraph" w:styleId="Nzev">
    <w:name w:val="Title"/>
    <w:basedOn w:val="Normln"/>
    <w:qFormat/>
    <w:rsid w:val="00137A53"/>
    <w:pPr>
      <w:jc w:val="center"/>
    </w:pPr>
    <w:rPr>
      <w:b/>
      <w:bCs/>
      <w:caps/>
      <w:sz w:val="28"/>
      <w:szCs w:val="28"/>
    </w:rPr>
  </w:style>
  <w:style w:type="paragraph" w:styleId="Zkladntextodsazen31" w:customStyle="true">
    <w:name w:val="Základní text odsazený 31"/>
    <w:basedOn w:val="Normln"/>
    <w:rsid w:val="00137A53"/>
    <w:pPr>
      <w:tabs>
        <w:tab w:val="left" w:pos="1800"/>
      </w:tabs>
      <w:suppressAutoHyphens/>
      <w:ind w:left="360" w:hanging="360"/>
      <w:jc w:val="both"/>
    </w:pPr>
    <w:rPr>
      <w:rFonts w:eastAsia="Calibri"/>
      <w:sz w:val="24"/>
      <w:szCs w:val="24"/>
      <w:lang w:eastAsia="ar-SA"/>
    </w:rPr>
  </w:style>
  <w:style w:type="paragraph" w:styleId="Zkladntextodsazen21" w:customStyle="true">
    <w:name w:val="Základní text odsazený 21"/>
    <w:basedOn w:val="Normln"/>
    <w:rsid w:val="00137A53"/>
    <w:pPr>
      <w:suppressAutoHyphens/>
      <w:ind w:firstLine="360"/>
    </w:pPr>
    <w:rPr>
      <w:sz w:val="24"/>
      <w:szCs w:val="24"/>
      <w:lang w:eastAsia="ar-SA"/>
    </w:rPr>
  </w:style>
  <w:style w:type="paragraph" w:styleId="CharChar1CharCharCharCharCharCharCharCharCharCharCharCharCharCharCharCharCharChar" w:customStyle="true">
    <w:name w:val="Char Char1 Char Char Char Char Char Char Char Char Char Char Char Char Char Char Char Char Char Char"/>
    <w:basedOn w:val="Normln"/>
    <w:rsid w:val="00137A53"/>
    <w:pPr>
      <w:spacing w:after="160" w:line="240" w:lineRule="exact"/>
    </w:pPr>
    <w:rPr>
      <w:rFonts w:ascii="Verdana" w:hAnsi="Verdana"/>
      <w:lang w:val="en-US" w:eastAsia="en-US"/>
    </w:rPr>
  </w:style>
  <w:style w:type="paragraph" w:styleId="CharCharChar1CharCharCharCharCharChar" w:customStyle="true">
    <w:name w:val="Char Char Char1 Char Char Char Char Char Char"/>
    <w:basedOn w:val="Normln"/>
    <w:rsid w:val="00922BED"/>
    <w:pPr>
      <w:spacing w:after="160" w:line="240" w:lineRule="exact"/>
    </w:pPr>
    <w:rPr>
      <w:rFonts w:ascii="Verdana" w:hAnsi="Verdana"/>
      <w:lang w:val="en-US" w:eastAsia="en-US"/>
    </w:rPr>
  </w:style>
  <w:style w:type="paragraph" w:styleId="Zkladntextodsazen">
    <w:name w:val="Body Text Indent"/>
    <w:basedOn w:val="Normln"/>
    <w:rsid w:val="00710E4E"/>
    <w:pPr>
      <w:spacing w:after="120"/>
      <w:ind w:left="283"/>
    </w:pPr>
  </w:style>
  <w:style w:type="paragraph" w:styleId="Nadpistabulky" w:customStyle="true">
    <w:name w:val="Nadpis tabulky"/>
    <w:basedOn w:val="Normln"/>
    <w:rsid w:val="0029792B"/>
    <w:pPr>
      <w:suppressLineNumbers/>
      <w:suppressAutoHyphens/>
      <w:jc w:val="center"/>
    </w:pPr>
    <w:rPr>
      <w:b/>
      <w:bCs/>
      <w:sz w:val="24"/>
      <w:szCs w:val="24"/>
      <w:lang w:eastAsia="ar-SA"/>
    </w:rPr>
  </w:style>
  <w:style w:type="paragraph" w:styleId="OdstavecSmlouvy" w:customStyle="true">
    <w:name w:val="OdstavecSmlouvy"/>
    <w:basedOn w:val="Normln"/>
    <w:rsid w:val="0029792B"/>
    <w:pPr>
      <w:keepLines/>
      <w:tabs>
        <w:tab w:val="left" w:pos="426"/>
        <w:tab w:val="left" w:pos="1701"/>
      </w:tabs>
      <w:spacing w:after="120"/>
      <w:ind w:left="283" w:hanging="283"/>
      <w:jc w:val="both"/>
    </w:pPr>
    <w:rPr>
      <w:sz w:val="24"/>
    </w:rPr>
  </w:style>
  <w:style w:type="paragraph" w:styleId="CharChar1CharCharCharCharCharCharCharCharCharCharCharCharCharCharCharCharCharCharCharCharCharCharChar" w:customStyle="true">
    <w:name w:val="Char Char1 Char Char Char Char Char Char Char Char Char Char Char Char Char Char Char Char Char Char Char Char Char Char Char"/>
    <w:basedOn w:val="Normln"/>
    <w:rsid w:val="00183E63"/>
    <w:pPr>
      <w:spacing w:after="160" w:line="240" w:lineRule="exact"/>
    </w:pPr>
    <w:rPr>
      <w:rFonts w:ascii="Verdana" w:hAnsi="Verdana"/>
      <w:lang w:val="en-US" w:eastAsia="en-US"/>
    </w:rPr>
  </w:style>
  <w:style w:type="paragraph" w:styleId="odstavecseseznamem" w:customStyle="true">
    <w:name w:val="odstavecseseznamem"/>
    <w:basedOn w:val="Normln"/>
    <w:rsid w:val="003C1252"/>
    <w:pPr>
      <w:spacing w:after="200" w:line="276" w:lineRule="auto"/>
      <w:ind w:left="720"/>
    </w:pPr>
    <w:rPr>
      <w:rFonts w:ascii="Calibri" w:hAnsi="Calibri"/>
      <w:sz w:val="22"/>
      <w:szCs w:val="22"/>
    </w:rPr>
  </w:style>
  <w:style w:type="character" w:styleId="Odkaznakoment">
    <w:name w:val="annotation reference"/>
    <w:basedOn w:val="Standardnpsmoodstavce"/>
    <w:semiHidden/>
    <w:rsid w:val="001A5806"/>
    <w:rPr>
      <w:sz w:val="16"/>
      <w:szCs w:val="16"/>
    </w:rPr>
  </w:style>
  <w:style w:type="paragraph" w:styleId="Textkomente">
    <w:name w:val="annotation text"/>
    <w:basedOn w:val="Normln"/>
    <w:semiHidden/>
    <w:rsid w:val="001A5806"/>
  </w:style>
  <w:style w:type="paragraph" w:styleId="Pedmtkomente">
    <w:name w:val="annotation subject"/>
    <w:basedOn w:val="Textkomente"/>
    <w:next w:val="Textkomente"/>
    <w:semiHidden/>
    <w:rsid w:val="001A5806"/>
    <w:rPr>
      <w:b/>
      <w:bCs/>
    </w:rPr>
  </w:style>
  <w:style w:type="paragraph" w:styleId="Textbubliny">
    <w:name w:val="Balloon Text"/>
    <w:basedOn w:val="Normln"/>
    <w:semiHidden/>
    <w:rsid w:val="001A5806"/>
    <w:rPr>
      <w:rFonts w:ascii="Tahoma" w:hAnsi="Tahoma" w:cs="Tahoma"/>
      <w:sz w:val="16"/>
      <w:szCs w:val="16"/>
    </w:rPr>
  </w:style>
  <w:style w:type="character" w:styleId="datalabelstring" w:customStyle="true">
    <w:name w:val="datalabel string"/>
    <w:basedOn w:val="Standardnpsmoodstavce"/>
    <w:rsid w:val="001A5806"/>
  </w:style>
  <w:style w:type="paragraph" w:styleId="CharChar4" w:customStyle="true">
    <w:name w:val="Char Char4"/>
    <w:basedOn w:val="Normln"/>
    <w:rsid w:val="00B11D84"/>
    <w:pPr>
      <w:spacing w:after="160" w:line="240" w:lineRule="exact"/>
    </w:pPr>
    <w:rPr>
      <w:rFonts w:ascii="Verdana" w:hAnsi="Verdana"/>
      <w:lang w:val="en-US" w:eastAsia="en-US"/>
    </w:rPr>
  </w:style>
  <w:style w:type="paragraph" w:styleId="CharCharChar" w:customStyle="true">
    <w:name w:val="Char Char Char"/>
    <w:basedOn w:val="Normln"/>
    <w:rsid w:val="00CE1E55"/>
    <w:pPr>
      <w:spacing w:after="160" w:line="240" w:lineRule="exact"/>
    </w:pPr>
    <w:rPr>
      <w:rFonts w:ascii="Verdana" w:hAnsi="Verdana" w:cs="Verdana"/>
      <w:lang w:val="en-US" w:eastAsia="en-US"/>
    </w:rPr>
  </w:style>
  <w:style w:type="paragraph" w:styleId="cislovanytext" w:customStyle="true">
    <w:name w:val="cislovany_text"/>
    <w:basedOn w:val="Zkladntext"/>
    <w:rsid w:val="00836281"/>
    <w:pPr>
      <w:tabs>
        <w:tab w:val="clear" w:pos="284"/>
        <w:tab w:val="clear" w:pos="567"/>
        <w:tab w:val="clear" w:pos="1701"/>
      </w:tabs>
      <w:spacing w:before="140"/>
    </w:pPr>
    <w:rPr>
      <w:rFonts w:ascii="Univers" w:hAnsi="Univers"/>
      <w:sz w:val="20"/>
      <w:szCs w:val="24"/>
    </w:rPr>
  </w:style>
  <w:style w:type="paragraph" w:styleId="Zpat">
    <w:name w:val="footer"/>
    <w:basedOn w:val="Normln"/>
    <w:rsid w:val="005B2EB8"/>
    <w:pPr>
      <w:tabs>
        <w:tab w:val="center" w:pos="4536"/>
        <w:tab w:val="right" w:pos="9072"/>
      </w:tabs>
    </w:pPr>
  </w:style>
  <w:style w:type="paragraph" w:styleId="CharChar1" w:customStyle="true">
    <w:name w:val="Char Char1"/>
    <w:basedOn w:val="Normln"/>
    <w:rsid w:val="004A3FED"/>
    <w:pPr>
      <w:spacing w:after="160" w:line="240" w:lineRule="exact"/>
    </w:pPr>
    <w:rPr>
      <w:rFonts w:ascii="Verdana" w:hAnsi="Verdana"/>
      <w:lang w:val="en-US" w:eastAsia="en-US"/>
    </w:rPr>
  </w:style>
  <w:style w:type="character" w:styleId="Absatz-Standardschriftart" w:customStyle="true">
    <w:name w:val="Absatz-Standardschriftart"/>
    <w:rsid w:val="004F5055"/>
  </w:style>
  <w:style w:type="paragraph" w:styleId="CharChar1CharCharCharChar" w:customStyle="true">
    <w:name w:val="Char Char1 Char Char Char Char"/>
    <w:basedOn w:val="Normln"/>
    <w:rsid w:val="005070DA"/>
    <w:pPr>
      <w:spacing w:after="160" w:line="240" w:lineRule="exact"/>
    </w:pPr>
    <w:rPr>
      <w:rFonts w:ascii="Verdana" w:hAnsi="Verdana"/>
      <w:lang w:val="en-US" w:eastAsia="en-US"/>
    </w:rPr>
  </w:style>
  <w:style w:type="paragraph" w:styleId="Odstavecseseznamem0">
    <w:name w:val="List Paragraph"/>
    <w:basedOn w:val="Normln"/>
    <w:uiPriority w:val="34"/>
    <w:qFormat/>
    <w:rsid w:val="00431612"/>
    <w:pPr>
      <w:ind w:left="720"/>
      <w:contextualSpacing/>
    </w:pPr>
  </w:style>
  <w:style w:type="paragraph" w:styleId="Revize">
    <w:name w:val="Revision"/>
    <w:hidden/>
    <w:uiPriority w:val="99"/>
    <w:semiHidden/>
    <w:rsid w:val="00BE4B96"/>
  </w:style>
  <w:style w:type="paragraph" w:styleId="Normlnweb">
    <w:name w:val="Normal (Web)"/>
    <w:basedOn w:val="Normln"/>
    <w:rsid w:val="00A46F5E"/>
    <w:pPr>
      <w:spacing w:before="100" w:beforeAutospacing="true" w:after="100" w:afterAutospacing="true"/>
    </w:pPr>
    <w:rPr>
      <w:sz w:val="24"/>
      <w:szCs w:val="24"/>
    </w:rPr>
  </w:style>
  <w:style w:type="paragraph" w:styleId="Bezmezer1" w:customStyle="true">
    <w:name w:val="Bez mezer1"/>
    <w:rsid w:val="00A46F5E"/>
    <w:rPr>
      <w:rFonts w:ascii="Calibri" w:hAnsi="Calibri"/>
      <w:sz w:val="22"/>
      <w:szCs w:val="22"/>
      <w:lang w:eastAsia="en-US"/>
    </w:rPr>
  </w:style>
  <w:style w:type="paragraph" w:styleId="slovnvSOD" w:customStyle="true">
    <w:name w:val="číslování v SOD"/>
    <w:basedOn w:val="Zkladntext"/>
    <w:uiPriority w:val="99"/>
    <w:rsid w:val="00AD646B"/>
    <w:pPr>
      <w:widowControl w:val="false"/>
      <w:numPr>
        <w:numId w:val="14"/>
      </w:numPr>
      <w:tabs>
        <w:tab w:val="clear" w:pos="284"/>
        <w:tab w:val="clear" w:pos="567"/>
        <w:tab w:val="clear" w:pos="717"/>
        <w:tab w:val="clear" w:pos="1701"/>
        <w:tab w:val="num" w:pos="360"/>
        <w:tab w:val="left" w:pos="540"/>
        <w:tab w:val="left" w:pos="1260"/>
        <w:tab w:val="left" w:pos="1980"/>
        <w:tab w:val="left" w:pos="3960"/>
      </w:tabs>
      <w:suppressAutoHyphens/>
      <w:spacing w:after="120"/>
    </w:pPr>
    <w:rPr>
      <w:rFonts w:ascii="Arial" w:hAnsi="Arial"/>
      <w:sz w:val="22"/>
      <w:lang w:eastAsia="ar-SA"/>
    </w:rPr>
  </w:style>
  <w:style w:type="character" w:styleId="ZhlavChar" w:customStyle="true">
    <w:name w:val="Záhlaví Char"/>
    <w:link w:val="Zhlav"/>
    <w:uiPriority w:val="99"/>
    <w:rsid w:val="008562A4"/>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53868256">
      <w:bodyDiv w:val="true"/>
      <w:marLeft w:val="0"/>
      <w:marRight w:val="0"/>
      <w:marTop w:val="0"/>
      <w:marBottom w:val="0"/>
      <w:divBdr>
        <w:top w:val="none" w:color="auto" w:sz="0" w:space="0"/>
        <w:left w:val="none" w:color="auto" w:sz="0" w:space="0"/>
        <w:bottom w:val="none" w:color="auto" w:sz="0" w:space="0"/>
        <w:right w:val="none" w:color="auto" w:sz="0" w:space="0"/>
      </w:divBdr>
    </w:div>
    <w:div w:id="883178593">
      <w:bodyDiv w:val="true"/>
      <w:marLeft w:val="0"/>
      <w:marRight w:val="0"/>
      <w:marTop w:val="0"/>
      <w:marBottom w:val="0"/>
      <w:divBdr>
        <w:top w:val="none" w:color="auto" w:sz="0" w:space="0"/>
        <w:left w:val="none" w:color="auto" w:sz="0" w:space="0"/>
        <w:bottom w:val="none" w:color="auto" w:sz="0" w:space="0"/>
        <w:right w:val="none" w:color="auto" w:sz="0" w:space="0"/>
      </w:divBdr>
    </w:div>
    <w:div w:id="1979649852">
      <w:bodyDiv w:val="true"/>
      <w:marLeft w:val="0"/>
      <w:marRight w:val="0"/>
      <w:marTop w:val="0"/>
      <w:marBottom w:val="0"/>
      <w:divBdr>
        <w:top w:val="none" w:color="auto" w:sz="0" w:space="0"/>
        <w:left w:val="none" w:color="auto" w:sz="0" w:space="0"/>
        <w:bottom w:val="none" w:color="auto" w:sz="0" w:space="0"/>
        <w:right w:val="none" w:color="auto" w:sz="0" w:space="0"/>
      </w:divBdr>
    </w:div>
    <w:div w:id="203334175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2.xml" Type="http://schemas.openxmlformats.org/officeDocument/2006/relationships/header" Id="rId8"/>
    <Relationship Target="fontTable.xml" Type="http://schemas.openxmlformats.org/officeDocument/2006/relationships/fontTable" Id="rId13"/>
    <Relationship Target="commentsExtended.xml" Type="http://schemas.microsoft.com/office/2011/relationships/commentsExtended" Id="rId18"/>
    <Relationship Target="settings.xml" Type="http://schemas.openxmlformats.org/officeDocument/2006/relationships/settings" Id="rId3"/>
    <Relationship Target="header1.xml" Type="http://schemas.openxmlformats.org/officeDocument/2006/relationships/header" Id="rId7"/>
    <Relationship Target="footer3.xml" Type="http://schemas.openxmlformats.org/officeDocument/2006/relationships/footer" Id="rId12"/>
    <Relationship Target="people.xml" Type="http://schemas.microsoft.com/office/2011/relationships/people" Id="rId1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header3.xml" Type="http://schemas.openxmlformats.org/officeDocument/2006/relationships/header" Id="rId11"/>
    <Relationship Target="footnotes.xml" Type="http://schemas.openxmlformats.org/officeDocument/2006/relationships/footnotes" Id="rId5"/>
    <Relationship Target="footer2.xml" Type="http://schemas.openxmlformats.org/officeDocument/2006/relationships/footer" Id="rId10"/>
    <Relationship Target="stylesWithEffects.xml" Type="http://schemas.microsoft.com/office/2007/relationships/stylesWithEffects" Id="rId19"/>
    <Relationship Target="webSettings.xml" Type="http://schemas.openxmlformats.org/officeDocument/2006/relationships/webSettings" Id="rId4"/>
    <Relationship Target="footer1.xml" Type="http://schemas.openxmlformats.org/officeDocument/2006/relationships/footer" Id="rId9"/>
    <Relationship Target="theme/theme1.xml" Type="http://schemas.openxmlformats.org/officeDocument/2006/relationships/theme" Id="rId14"/>
</Relationships>

</file>

<file path=word/_rels/header3.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Hotel Kamzík</properties:Company>
  <properties:Pages>2</properties:Pages>
  <properties:Words>790</properties:Words>
  <properties:Characters>4667</properties:Characters>
  <properties:Lines>38</properties:Lines>
  <properties:Paragraphs>10</properties:Paragraphs>
  <properties:TotalTime>183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5447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2014-02-20T16:16:00Z</dcterms:created>
  <dc:creator/>
  <cp:lastModifiedBy/>
  <cp:lastPrinted>2015-03-10T10:18:00Z</cp:lastPrinted>
  <dcterms:modified xmlns:xsi="http://www.w3.org/2001/XMLSchema-instance" xsi:type="dcterms:W3CDTF">2015-03-12T10:08:00Z</dcterms:modified>
  <cp:revision>89</cp:revision>
</cp:coreProperties>
</file>