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D1C2C" w:rsidP="00CD1C2C" w:rsidRDefault="00CD1C2C">
      <w:pPr>
        <w:pStyle w:val="Zkladntext"/>
        <w:spacing w:line="276" w:lineRule="auto"/>
        <w:rPr>
          <w:b/>
          <w:bCs/>
          <w:kern w:val="16"/>
          <w:sz w:val="22"/>
        </w:rPr>
      </w:pPr>
      <w:r w:rsidRPr="00993C26">
        <w:rPr>
          <w:b/>
          <w:bCs/>
          <w:kern w:val="16"/>
          <w:sz w:val="22"/>
        </w:rPr>
        <w:t xml:space="preserve">Příloha č. </w:t>
      </w:r>
      <w:r>
        <w:rPr>
          <w:b/>
          <w:bCs/>
          <w:kern w:val="16"/>
          <w:sz w:val="22"/>
        </w:rPr>
        <w:t>2</w:t>
      </w:r>
      <w:r w:rsidRPr="00993C26">
        <w:rPr>
          <w:b/>
          <w:bCs/>
          <w:kern w:val="16"/>
          <w:sz w:val="22"/>
        </w:rPr>
        <w:t xml:space="preserve"> –</w:t>
      </w:r>
      <w:r>
        <w:rPr>
          <w:b/>
          <w:bCs/>
          <w:kern w:val="16"/>
          <w:sz w:val="22"/>
        </w:rPr>
        <w:t xml:space="preserve"> Specifikace předmětu plnění této smlouvy a obchodní podmínky.</w:t>
      </w:r>
    </w:p>
    <w:p w:rsidRPr="00C61EA7" w:rsidR="00CD1C2C" w:rsidP="00CD1C2C" w:rsidRDefault="00CD1C2C">
      <w:pPr>
        <w:pStyle w:val="Zkladntext"/>
        <w:spacing w:line="276" w:lineRule="auto"/>
        <w:rPr>
          <w:b/>
          <w:bCs/>
          <w:kern w:val="16"/>
          <w:sz w:val="22"/>
        </w:rPr>
      </w:pPr>
    </w:p>
    <w:p w:rsidRPr="00B04705" w:rsidR="00CD1C2C" w:rsidP="00CD1C2C" w:rsidRDefault="00CD1C2C">
      <w:pPr>
        <w:pStyle w:val="BodyText31"/>
        <w:spacing w:before="0" w:after="0" w:line="276" w:lineRule="auto"/>
        <w:rPr>
          <w:b w:val="false"/>
          <w:i/>
          <w:color w:val="244061"/>
          <w:sz w:val="20"/>
        </w:rPr>
      </w:pPr>
      <w:r w:rsidRPr="00C61EA7">
        <w:rPr>
          <w:i/>
          <w:color w:val="244061"/>
          <w:sz w:val="20"/>
        </w:rPr>
        <w:t>UPOZORNĚNÍ:</w:t>
      </w:r>
      <w:r>
        <w:rPr>
          <w:b w:val="false"/>
          <w:i/>
          <w:color w:val="244061"/>
          <w:sz w:val="20"/>
        </w:rPr>
        <w:t xml:space="preserve"> Pokud se níže v textu vzorové smlouvy nachází v rámci konkrétního článku text psaný kurzívou a barvou stejně jako toto upozornění, jedná se o komentář ke způsobu doplnění příslušného ustanovení.</w:t>
      </w:r>
    </w:p>
    <w:p w:rsidR="00CD1C2C" w:rsidP="00CD1C2C" w:rsidRDefault="00CD1C2C">
      <w:pPr>
        <w:pStyle w:val="BodyText31"/>
        <w:spacing w:before="0" w:after="0" w:line="276" w:lineRule="auto"/>
        <w:jc w:val="left"/>
      </w:pPr>
    </w:p>
    <w:p w:rsidR="00CD1C2C" w:rsidP="00CD1C2C" w:rsidRDefault="00CD1C2C">
      <w:pPr>
        <w:pStyle w:val="BodyText31"/>
        <w:spacing w:before="0" w:after="0" w:line="276" w:lineRule="auto"/>
      </w:pPr>
    </w:p>
    <w:p w:rsidRPr="00802895" w:rsidR="00CD1C2C" w:rsidP="00CD1C2C" w:rsidRDefault="00CD1C2C">
      <w:pPr>
        <w:pStyle w:val="BodyText31"/>
        <w:spacing w:before="0" w:after="0" w:line="276" w:lineRule="auto"/>
        <w:jc w:val="center"/>
        <w:rPr>
          <w:szCs w:val="24"/>
        </w:rPr>
      </w:pPr>
      <w:r w:rsidRPr="00802895">
        <w:rPr>
          <w:szCs w:val="24"/>
        </w:rPr>
        <w:t>Vzorová</w:t>
      </w:r>
    </w:p>
    <w:p w:rsidRPr="00C92845" w:rsidR="00CD1C2C" w:rsidP="00CD1C2C" w:rsidRDefault="00CD1C2C">
      <w:pPr>
        <w:pStyle w:val="BodyText31"/>
        <w:spacing w:before="0" w:after="0" w:line="276" w:lineRule="auto"/>
        <w:jc w:val="center"/>
      </w:pPr>
    </w:p>
    <w:p w:rsidRPr="00C92845" w:rsidR="00CD1C2C" w:rsidP="00CD1C2C" w:rsidRDefault="00CD1C2C">
      <w:pPr>
        <w:pStyle w:val="BodyText31"/>
        <w:spacing w:before="0" w:after="0" w:line="276" w:lineRule="auto"/>
        <w:jc w:val="center"/>
      </w:pPr>
      <w:r w:rsidRPr="00C92845">
        <w:t xml:space="preserve">Smlouva o </w:t>
      </w:r>
      <w:r>
        <w:t>dílo</w:t>
      </w:r>
    </w:p>
    <w:p w:rsidRPr="00C92845" w:rsidR="00CD1C2C" w:rsidP="00CD1C2C" w:rsidRDefault="00CD1C2C">
      <w:pPr>
        <w:pStyle w:val="BodyText31"/>
        <w:spacing w:before="0" w:after="0" w:line="276" w:lineRule="auto"/>
        <w:jc w:val="center"/>
      </w:pPr>
    </w:p>
    <w:p w:rsidRPr="00C92845" w:rsidR="00CD1C2C" w:rsidP="00CD1C2C" w:rsidRDefault="00CD1C2C">
      <w:pPr>
        <w:pStyle w:val="BodyText31"/>
        <w:spacing w:before="0" w:after="0" w:line="276" w:lineRule="auto"/>
        <w:jc w:val="center"/>
      </w:pPr>
      <w:r w:rsidRPr="00C92845">
        <w:t xml:space="preserve">  </w:t>
      </w:r>
    </w:p>
    <w:p w:rsidRPr="00C92845" w:rsidR="00CD1C2C" w:rsidP="00CD1C2C" w:rsidRDefault="00CD1C2C">
      <w:pPr>
        <w:pStyle w:val="BodyText23"/>
        <w:spacing w:before="0" w:after="120" w:line="276" w:lineRule="auto"/>
      </w:pPr>
      <w:r w:rsidRPr="00C92845">
        <w:t xml:space="preserve">Smluvní strany: </w:t>
      </w:r>
    </w:p>
    <w:p w:rsidRPr="00C92845" w:rsidR="00CD1C2C" w:rsidP="00CD1C2C" w:rsidRDefault="00CD1C2C">
      <w:pPr>
        <w:spacing w:after="120" w:line="276" w:lineRule="auto"/>
      </w:pP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rPr>
          <w:b/>
        </w:rPr>
      </w:pPr>
      <w:r w:rsidRPr="00C92845">
        <w:rPr>
          <w:b/>
        </w:rPr>
        <w:t>........................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C92845">
        <w:t>se sídlem .............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C92845">
        <w:t>IČ: ........................</w:t>
      </w:r>
    </w:p>
    <w:p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C92845">
        <w:t>DIČ: ......................</w:t>
      </w:r>
    </w:p>
    <w:p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>
        <w:t>Bank. spojení: ………………………</w:t>
      </w:r>
    </w:p>
    <w:p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>
        <w:t>jehož jménem jedná ……………………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C92845">
        <w:t>dále jen „</w:t>
      </w:r>
      <w:r>
        <w:rPr>
          <w:b/>
        </w:rPr>
        <w:t>zhotovitel</w:t>
      </w:r>
      <w:r w:rsidRPr="00C92845">
        <w:t>“</w:t>
      </w:r>
    </w:p>
    <w:p w:rsidRPr="00C92845" w:rsidR="00CD1C2C" w:rsidP="00CD1C2C" w:rsidRDefault="00CD1C2C">
      <w:pPr>
        <w:spacing w:after="120" w:line="276" w:lineRule="auto"/>
      </w:pPr>
    </w:p>
    <w:p w:rsidRPr="00C92845" w:rsidR="00CD1C2C" w:rsidP="00CD1C2C" w:rsidRDefault="00CD1C2C">
      <w:pPr>
        <w:spacing w:after="120" w:line="276" w:lineRule="auto"/>
      </w:pPr>
      <w:r w:rsidRPr="00C92845">
        <w:t>a</w:t>
      </w:r>
    </w:p>
    <w:p w:rsidRPr="00C92845" w:rsidR="00CD1C2C" w:rsidP="00CD1C2C" w:rsidRDefault="00CD1C2C">
      <w:pPr>
        <w:spacing w:after="120" w:line="276" w:lineRule="auto"/>
      </w:pP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rPr>
          <w:b/>
        </w:rPr>
      </w:pPr>
      <w:r>
        <w:rPr>
          <w:b/>
        </w:rPr>
        <w:t>Ministerstvo životního prostředí České republiky</w:t>
      </w:r>
    </w:p>
    <w:p w:rsidRPr="004B4762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rPr>
          <w:highlight w:val="yellow"/>
        </w:rPr>
      </w:pPr>
      <w:r w:rsidRPr="008E35AB">
        <w:t xml:space="preserve">se sídlem Vršovická 1442/65, 100 </w:t>
      </w:r>
      <w:r>
        <w:t>1</w:t>
      </w:r>
      <w:r w:rsidRPr="008E35AB">
        <w:t>0 Praha 10</w:t>
      </w:r>
    </w:p>
    <w:p w:rsidRPr="004B4762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rPr>
          <w:highlight w:val="yellow"/>
        </w:rPr>
      </w:pPr>
      <w:r w:rsidRPr="005033CF">
        <w:t xml:space="preserve">IČ: </w:t>
      </w:r>
      <w:r>
        <w:t>0</w:t>
      </w:r>
      <w:r w:rsidRPr="00FE3C18">
        <w:rPr>
          <w:rFonts w:cs="Helvetica"/>
        </w:rPr>
        <w:t>0164801</w:t>
      </w:r>
    </w:p>
    <w:p w:rsidRPr="004B4762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rPr>
          <w:highlight w:val="yellow"/>
        </w:rPr>
      </w:pPr>
    </w:p>
    <w:p w:rsidRPr="004B4762" w:rsidR="00CD1C2C" w:rsidP="00CD1C2C" w:rsidRDefault="00CD1C2C">
      <w:pPr>
        <w:pStyle w:val="Prosttext"/>
        <w:spacing w:line="276" w:lineRule="auto"/>
        <w:jc w:val="both"/>
        <w:rPr>
          <w:rFonts w:ascii="Arial" w:hAnsi="Arial" w:cs="Arial"/>
          <w:highlight w:val="yellow"/>
        </w:rPr>
      </w:pPr>
      <w:r w:rsidRPr="005033CF">
        <w:rPr>
          <w:rFonts w:ascii="Arial" w:hAnsi="Arial" w:cs="Arial"/>
        </w:rPr>
        <w:t xml:space="preserve">Bank. spojení: </w:t>
      </w:r>
      <w:r w:rsidRPr="008E35AB">
        <w:rPr>
          <w:rFonts w:ascii="Arial" w:hAnsi="Arial" w:cs="Arial"/>
        </w:rPr>
        <w:t>7628-001/0710</w:t>
      </w:r>
      <w:r>
        <w:rPr>
          <w:rFonts w:ascii="Arial" w:hAnsi="Arial" w:cs="Arial"/>
        </w:rPr>
        <w:t>, ČNB</w:t>
      </w:r>
      <w:r w:rsidRPr="004B4762">
        <w:rPr>
          <w:rFonts w:ascii="Arial" w:hAnsi="Arial" w:cs="Arial"/>
          <w:highlight w:val="yellow"/>
        </w:rPr>
        <w:t xml:space="preserve"> </w:t>
      </w:r>
    </w:p>
    <w:p w:rsidRPr="004B4762" w:rsidR="00CD1C2C" w:rsidP="00CD1C2C" w:rsidRDefault="00CD1C2C">
      <w:pPr>
        <w:pStyle w:val="Prosttext"/>
        <w:spacing w:line="276" w:lineRule="auto"/>
        <w:jc w:val="both"/>
        <w:rPr>
          <w:rFonts w:ascii="Arial" w:hAnsi="Arial" w:cs="Arial"/>
          <w:highlight w:val="yellow"/>
        </w:rPr>
      </w:pPr>
    </w:p>
    <w:p w:rsidRPr="008D5676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5033CF">
        <w:t xml:space="preserve">jehož jménem jedná </w:t>
      </w:r>
      <w:r>
        <w:t xml:space="preserve">Ing. Martin </w:t>
      </w:r>
      <w:proofErr w:type="spellStart"/>
      <w:r>
        <w:t>Frélich</w:t>
      </w:r>
      <w:proofErr w:type="spellEnd"/>
      <w:r>
        <w:t>, 1. náměstek ministra pro sekci fondů EU, ekonomiky a politiky životního prostředí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</w:pPr>
      <w:r w:rsidRPr="00C92845">
        <w:t>dále jen „</w:t>
      </w:r>
      <w:r>
        <w:rPr>
          <w:b/>
        </w:rPr>
        <w:t>objednatel</w:t>
      </w:r>
      <w:r w:rsidRPr="00C92845">
        <w:t>“</w:t>
      </w:r>
    </w:p>
    <w:p w:rsidR="00CD1C2C" w:rsidP="00CD1C2C" w:rsidRDefault="00CD1C2C">
      <w:pPr>
        <w:spacing w:line="276" w:lineRule="auto"/>
      </w:pPr>
    </w:p>
    <w:p w:rsidRPr="00C92845" w:rsidR="00CD1C2C" w:rsidP="00CD1C2C" w:rsidRDefault="00CD1C2C">
      <w:pPr>
        <w:spacing w:after="120" w:line="276" w:lineRule="auto"/>
      </w:pPr>
      <w:r w:rsidRPr="00C92845">
        <w:t xml:space="preserve">se dnešního dne dohodly, že podle § 269 odst. 2 zákona č. 513/1991 Sb., obchodní zákoník, ve znění pozdějších předpisů, § 46 a násl. zákona č. 121/2000 Sb., o právu autorském, o právech souvisejících s právem autorským a o změně některých zákonů (autorský zákon), uzavírají tuto smlouvu: </w:t>
      </w:r>
    </w:p>
    <w:p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bookmarkStart w:name="_Toc433768390" w:id="0"/>
    </w:p>
    <w:p w:rsidR="00CD1C2C" w:rsidP="00CD1C2C" w:rsidRDefault="00CD1C2C">
      <w:pPr>
        <w:spacing w:line="276" w:lineRule="auto"/>
      </w:pPr>
    </w:p>
    <w:p w:rsidR="00CD1C2C" w:rsidP="00CD1C2C" w:rsidRDefault="00CD1C2C">
      <w:pPr>
        <w:spacing w:line="276" w:lineRule="auto"/>
      </w:pPr>
    </w:p>
    <w:p w:rsidR="00CD1C2C" w:rsidP="00CD1C2C" w:rsidRDefault="00CD1C2C">
      <w:pPr>
        <w:spacing w:line="276" w:lineRule="auto"/>
      </w:pPr>
    </w:p>
    <w:p w:rsidR="00CD1C2C" w:rsidP="00CD1C2C" w:rsidRDefault="00CD1C2C">
      <w:pPr>
        <w:pStyle w:val="Titulek"/>
        <w:spacing w:before="0" w:after="0" w:line="276" w:lineRule="auto"/>
        <w:rPr>
          <w:sz w:val="24"/>
        </w:rPr>
      </w:pPr>
    </w:p>
    <w:p w:rsidRPr="007B6568" w:rsidR="00CD1C2C" w:rsidP="00CD1C2C" w:rsidRDefault="00CD1C2C">
      <w:pPr>
        <w:spacing w:line="276" w:lineRule="auto"/>
      </w:pPr>
    </w:p>
    <w:p w:rsidRPr="00C92845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r w:rsidRPr="00C92845">
        <w:rPr>
          <w:sz w:val="24"/>
        </w:rPr>
        <w:lastRenderedPageBreak/>
        <w:t>Článek I.</w:t>
      </w:r>
      <w:bookmarkEnd w:id="0"/>
    </w:p>
    <w:p w:rsidRPr="00C92845" w:rsidR="00CD1C2C" w:rsidP="00CD1C2C" w:rsidRDefault="00CD1C2C">
      <w:pPr>
        <w:pStyle w:val="Titulek"/>
        <w:spacing w:before="0" w:line="276" w:lineRule="auto"/>
        <w:jc w:val="center"/>
        <w:rPr>
          <w:sz w:val="24"/>
        </w:rPr>
      </w:pPr>
      <w:bookmarkStart w:name="_Toc433768391" w:id="1"/>
      <w:r w:rsidRPr="00C92845">
        <w:rPr>
          <w:sz w:val="24"/>
        </w:rPr>
        <w:t>Předmět plnění</w:t>
      </w:r>
      <w:bookmarkEnd w:id="1"/>
    </w:p>
    <w:p w:rsidRPr="00A76EB7" w:rsidR="00CD1C2C" w:rsidP="00CD1C2C" w:rsidRDefault="00CD1C2C">
      <w:pPr>
        <w:widowControl w:val="false"/>
        <w:spacing w:after="120" w:line="276" w:lineRule="auto"/>
        <w:ind w:left="426" w:hanging="426"/>
        <w:jc w:val="both"/>
        <w:rPr>
          <w:rFonts w:cs="Arial"/>
          <w:bCs/>
          <w:kern w:val="16"/>
        </w:rPr>
      </w:pPr>
      <w:r w:rsidRPr="00C92845">
        <w:rPr>
          <w:rFonts w:cs="Arial"/>
        </w:rPr>
        <w:t xml:space="preserve">1.   </w:t>
      </w:r>
      <w:r>
        <w:rPr>
          <w:rFonts w:cs="Arial"/>
        </w:rPr>
        <w:tab/>
        <w:t xml:space="preserve">Předmětem této smlouvy je </w:t>
      </w:r>
      <w:r w:rsidRPr="00B978EF">
        <w:rPr>
          <w:rFonts w:cs="Arial"/>
          <w:kern w:val="16"/>
        </w:rPr>
        <w:t xml:space="preserve">závazek </w:t>
      </w:r>
      <w:r w:rsidRPr="00B978EF">
        <w:rPr>
          <w:kern w:val="16"/>
        </w:rPr>
        <w:t xml:space="preserve">zhotovitele k </w:t>
      </w:r>
      <w:r w:rsidRPr="00B978EF">
        <w:rPr>
          <w:rFonts w:cs="Helvetica"/>
        </w:rPr>
        <w:t xml:space="preserve">vypracování </w:t>
      </w:r>
      <w:r>
        <w:rPr>
          <w:rFonts w:cs="Helvetica"/>
        </w:rPr>
        <w:t>díla</w:t>
      </w:r>
      <w:r w:rsidRPr="00B978EF">
        <w:rPr>
          <w:rFonts w:cs="Helvetica"/>
        </w:rPr>
        <w:t xml:space="preserve"> „</w:t>
      </w:r>
      <w:r>
        <w:t>Metodika vyhodnocování dopadů koncepcí</w:t>
      </w:r>
      <w:r w:rsidRPr="00B978EF">
        <w:rPr>
          <w:rFonts w:cs="Helvetica"/>
        </w:rPr>
        <w:t>“</w:t>
      </w:r>
      <w:r>
        <w:rPr>
          <w:rFonts w:cs="Helvetica"/>
        </w:rPr>
        <w:t>.</w:t>
      </w:r>
      <w:r>
        <w:t xml:space="preserve"> </w:t>
      </w:r>
      <w:r>
        <w:rPr>
          <w:rFonts w:cs="Arial"/>
          <w:bCs/>
          <w:kern w:val="16"/>
        </w:rPr>
        <w:t>Předmět díla</w:t>
      </w:r>
      <w:r w:rsidRPr="00A76EB7">
        <w:rPr>
          <w:rFonts w:cs="Arial"/>
          <w:bCs/>
          <w:kern w:val="16"/>
        </w:rPr>
        <w:t xml:space="preserve"> této smlouvy j</w:t>
      </w:r>
      <w:r>
        <w:rPr>
          <w:rFonts w:cs="Arial"/>
          <w:bCs/>
          <w:kern w:val="16"/>
        </w:rPr>
        <w:t>e</w:t>
      </w:r>
      <w:r w:rsidRPr="00A76EB7">
        <w:rPr>
          <w:rFonts w:cs="Arial"/>
          <w:bCs/>
          <w:kern w:val="16"/>
        </w:rPr>
        <w:t xml:space="preserve"> podrobně specifikován v příloze č. </w:t>
      </w:r>
      <w:r>
        <w:rPr>
          <w:rFonts w:cs="Arial"/>
          <w:bCs/>
          <w:kern w:val="16"/>
        </w:rPr>
        <w:t>2</w:t>
      </w:r>
      <w:r w:rsidRPr="00A76EB7">
        <w:rPr>
          <w:rFonts w:cs="Arial"/>
          <w:bCs/>
          <w:kern w:val="16"/>
        </w:rPr>
        <w:t xml:space="preserve"> této smlouvy. </w:t>
      </w:r>
    </w:p>
    <w:p w:rsidR="00CD1C2C" w:rsidP="00CD1C2C" w:rsidRDefault="00CD1C2C">
      <w:pPr>
        <w:widowControl w:val="false"/>
        <w:spacing w:after="120" w:line="276" w:lineRule="auto"/>
        <w:ind w:left="426" w:hanging="426"/>
        <w:jc w:val="both"/>
        <w:rPr>
          <w:rFonts w:cs="Arial"/>
          <w:bCs/>
          <w:kern w:val="16"/>
        </w:rPr>
      </w:pPr>
      <w:r w:rsidRPr="00C92845">
        <w:rPr>
          <w:rFonts w:cs="Arial"/>
          <w:bCs/>
          <w:kern w:val="16"/>
        </w:rPr>
        <w:t xml:space="preserve">2. </w:t>
      </w:r>
      <w:r>
        <w:rPr>
          <w:rFonts w:cs="Arial"/>
          <w:bCs/>
          <w:kern w:val="16"/>
        </w:rPr>
        <w:t xml:space="preserve">  </w:t>
      </w:r>
      <w:r>
        <w:rPr>
          <w:rFonts w:cs="Arial"/>
          <w:bCs/>
          <w:kern w:val="16"/>
        </w:rPr>
        <w:tab/>
        <w:t>Zhotovitel tímto výslovně prohlašuje, že je subjektem oprávněným ke splnění závazku podle odst. 1 a k poskytnutí práv se závazkem podle odst. 1 spojených.</w:t>
      </w:r>
    </w:p>
    <w:p w:rsidR="00CD1C2C" w:rsidP="00CD1C2C" w:rsidRDefault="00CD1C2C">
      <w:pPr>
        <w:widowControl w:val="false"/>
        <w:spacing w:after="120" w:line="276" w:lineRule="auto"/>
        <w:ind w:left="425" w:hanging="425"/>
        <w:jc w:val="both"/>
      </w:pPr>
      <w:r>
        <w:t>3.</w:t>
      </w:r>
      <w:r>
        <w:tab/>
        <w:t>Objednatel</w:t>
      </w:r>
      <w:r w:rsidRPr="00C92845">
        <w:t xml:space="preserve"> se touto smlouvou zavazuje zaplatit </w:t>
      </w:r>
      <w:r>
        <w:t>zhotoviteli</w:t>
      </w:r>
      <w:r w:rsidRPr="00C92845">
        <w:t xml:space="preserve"> za </w:t>
      </w:r>
      <w:r>
        <w:t>předmět plnění této smlouvy</w:t>
      </w:r>
      <w:r w:rsidRPr="00C92845">
        <w:t xml:space="preserve"> dohodnutou </w:t>
      </w:r>
      <w:r>
        <w:t>smluvní cenu</w:t>
      </w:r>
      <w:r w:rsidRPr="00C92845">
        <w:t xml:space="preserve"> a dále se zavazuje vyvinout stanovenou součinnost k převzetí </w:t>
      </w:r>
      <w:r>
        <w:t>předmětu plnění</w:t>
      </w:r>
      <w:r w:rsidRPr="00C92845">
        <w:t xml:space="preserve"> a dodržování všech omezení užívání stanovených zákonem a touto smlouvou.</w:t>
      </w:r>
    </w:p>
    <w:p w:rsidRPr="004D0269" w:rsidR="00CD1C2C" w:rsidP="00CD1C2C" w:rsidRDefault="00CD1C2C">
      <w:pPr>
        <w:widowControl w:val="false"/>
        <w:spacing w:after="120" w:line="276" w:lineRule="auto"/>
        <w:ind w:left="426" w:hanging="426"/>
        <w:jc w:val="both"/>
        <w:rPr>
          <w:rFonts w:cs="Arial"/>
          <w:color w:val="000000"/>
        </w:rPr>
      </w:pPr>
      <w:r>
        <w:t xml:space="preserve">4. </w:t>
      </w:r>
      <w:r>
        <w:tab/>
        <w:t xml:space="preserve">Plněním této smlouvy dochází k realizaci projektu </w:t>
      </w:r>
      <w:r w:rsidRPr="004D0269">
        <w:rPr>
          <w:rFonts w:cs="Arial"/>
          <w:kern w:val="16"/>
          <w:szCs w:val="20"/>
        </w:rPr>
        <w:t>„</w:t>
      </w:r>
      <w:r w:rsidRPr="004D0269">
        <w:rPr>
          <w:rFonts w:cs="Arial"/>
          <w:szCs w:val="20"/>
        </w:rPr>
        <w:t>Metodika efektivní přípravy a vyhodnocování dopadů koncepcí životního prostředí“</w:t>
      </w:r>
      <w:r w:rsidRPr="004D0269">
        <w:rPr>
          <w:rFonts w:cs="Arial"/>
          <w:kern w:val="16"/>
          <w:szCs w:val="20"/>
        </w:rPr>
        <w:t xml:space="preserve"> v rámci Operačního programu lidské zdroje a zaměstnanost.“</w:t>
      </w:r>
      <w:r w:rsidRPr="004D0269">
        <w:rPr>
          <w:rFonts w:cs="Arial"/>
          <w:color w:val="244061"/>
        </w:rPr>
        <w:tab/>
      </w:r>
    </w:p>
    <w:p w:rsidR="00CD1C2C" w:rsidP="00CD1C2C" w:rsidRDefault="00CD1C2C">
      <w:pPr>
        <w:widowControl w:val="false"/>
        <w:spacing w:after="120" w:line="276" w:lineRule="auto"/>
        <w:ind w:left="426" w:hanging="426"/>
        <w:jc w:val="both"/>
        <w:rPr>
          <w:rFonts w:cs="Arial"/>
          <w:color w:val="000000"/>
        </w:rPr>
      </w:pPr>
      <w:r w:rsidRPr="004D0269">
        <w:rPr>
          <w:rFonts w:cs="Arial"/>
          <w:kern w:val="16"/>
        </w:rPr>
        <w:t>5.</w:t>
      </w:r>
      <w:r w:rsidRPr="004D0269">
        <w:rPr>
          <w:rFonts w:cs="Arial"/>
          <w:color w:val="000000"/>
        </w:rPr>
        <w:tab/>
        <w:t>Předmět smlouvy je financován z prostředků Evropské unie.</w:t>
      </w:r>
    </w:p>
    <w:p w:rsidRPr="00C92845" w:rsidR="00CD1C2C" w:rsidP="00CD1C2C" w:rsidRDefault="00CD1C2C">
      <w:pPr>
        <w:widowControl w:val="false"/>
        <w:spacing w:after="120" w:line="276" w:lineRule="auto"/>
        <w:rPr>
          <w:rFonts w:cs="Arial"/>
          <w:bCs/>
          <w:kern w:val="16"/>
        </w:rPr>
      </w:pPr>
    </w:p>
    <w:p w:rsidRPr="00C92845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bookmarkStart w:name="_Toc433768392" w:id="2"/>
      <w:r w:rsidRPr="00C92845">
        <w:rPr>
          <w:sz w:val="24"/>
        </w:rPr>
        <w:t>Článek II.</w:t>
      </w:r>
      <w:bookmarkEnd w:id="2"/>
    </w:p>
    <w:p w:rsidRPr="00C92845" w:rsidR="00CD1C2C" w:rsidP="00CD1C2C" w:rsidRDefault="00CD1C2C">
      <w:pPr>
        <w:pStyle w:val="Titulek"/>
        <w:spacing w:before="0" w:line="276" w:lineRule="auto"/>
        <w:jc w:val="center"/>
        <w:rPr>
          <w:sz w:val="24"/>
        </w:rPr>
      </w:pPr>
      <w:bookmarkStart w:name="_Toc433768393" w:id="3"/>
      <w:r w:rsidRPr="00C92845">
        <w:rPr>
          <w:sz w:val="24"/>
        </w:rPr>
        <w:t>Místo plnění</w:t>
      </w:r>
      <w:bookmarkEnd w:id="3"/>
    </w:p>
    <w:p w:rsidRPr="00C92845" w:rsidR="00CD1C2C" w:rsidP="00CD1C2C" w:rsidRDefault="00CD1C2C">
      <w:pPr>
        <w:tabs>
          <w:tab w:val="left" w:pos="426"/>
          <w:tab w:val="left" w:pos="720"/>
        </w:tabs>
        <w:spacing w:after="120" w:line="276" w:lineRule="auto"/>
        <w:ind w:left="426" w:hanging="426"/>
      </w:pPr>
      <w:r w:rsidRPr="00C92845">
        <w:t>1.</w:t>
      </w:r>
      <w:r w:rsidRPr="00C92845">
        <w:tab/>
        <w:t xml:space="preserve">Místem plnění předmětu smlouvy je sídlo </w:t>
      </w:r>
      <w:r>
        <w:t>objednatele</w:t>
      </w:r>
      <w:r w:rsidRPr="00C92845">
        <w:t xml:space="preserve">. </w:t>
      </w:r>
    </w:p>
    <w:p w:rsidRPr="00C92845" w:rsidR="00CD1C2C" w:rsidP="00CD1C2C" w:rsidRDefault="00CD1C2C">
      <w:pPr>
        <w:spacing w:after="120" w:line="276" w:lineRule="auto"/>
      </w:pPr>
      <w:bookmarkStart w:name="_Toc433768394" w:id="4"/>
    </w:p>
    <w:p w:rsidRPr="00C92845" w:rsidR="00CD1C2C" w:rsidP="00CD1C2C" w:rsidRDefault="00CD1C2C">
      <w:pPr>
        <w:pStyle w:val="Titulek"/>
        <w:spacing w:before="60" w:after="0" w:line="276" w:lineRule="auto"/>
        <w:jc w:val="center"/>
        <w:rPr>
          <w:sz w:val="24"/>
        </w:rPr>
      </w:pPr>
      <w:r w:rsidRPr="00C92845">
        <w:rPr>
          <w:sz w:val="24"/>
        </w:rPr>
        <w:t>Článek III.</w:t>
      </w:r>
      <w:bookmarkEnd w:id="4"/>
      <w:r w:rsidRPr="00C92845">
        <w:rPr>
          <w:sz w:val="24"/>
        </w:rPr>
        <w:t xml:space="preserve"> </w:t>
      </w:r>
    </w:p>
    <w:p w:rsidRPr="00C92845" w:rsidR="00CD1C2C" w:rsidP="00CD1C2C" w:rsidRDefault="00CD1C2C">
      <w:pPr>
        <w:pStyle w:val="Titulek"/>
        <w:spacing w:before="60" w:line="276" w:lineRule="auto"/>
        <w:jc w:val="center"/>
        <w:rPr>
          <w:sz w:val="24"/>
        </w:rPr>
      </w:pPr>
      <w:bookmarkStart w:name="_Toc433768395" w:id="5"/>
      <w:r w:rsidRPr="00C92845">
        <w:rPr>
          <w:sz w:val="24"/>
        </w:rPr>
        <w:t>Termín plnění</w:t>
      </w:r>
      <w:bookmarkEnd w:id="5"/>
    </w:p>
    <w:p w:rsidRPr="00DD6CF3" w:rsidR="00CD1C2C" w:rsidP="00CD1C2C" w:rsidRDefault="00CD1C2C">
      <w:pPr>
        <w:pStyle w:val="Zpat"/>
        <w:numPr>
          <w:ilvl w:val="0"/>
          <w:numId w:val="3"/>
        </w:numPr>
        <w:tabs>
          <w:tab w:val="clear" w:pos="4536"/>
          <w:tab w:val="clear" w:pos="9072"/>
          <w:tab w:val="left" w:pos="426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6" w:hanging="426"/>
        <w:jc w:val="both"/>
        <w:textAlignment w:val="baseline"/>
        <w:rPr>
          <w:b/>
        </w:rPr>
      </w:pPr>
      <w:r>
        <w:t>Zhotovitel</w:t>
      </w:r>
      <w:r w:rsidRPr="00C92845">
        <w:t xml:space="preserve"> se zavazuje </w:t>
      </w:r>
      <w:r>
        <w:t xml:space="preserve">v souladu s ustanovením čl. IX odst. 2 této smlouvy </w:t>
      </w:r>
      <w:r w:rsidRPr="00C92845">
        <w:t>dodat</w:t>
      </w:r>
      <w:r>
        <w:t xml:space="preserve"> objednateli</w:t>
      </w:r>
      <w:r w:rsidRPr="00C92845">
        <w:t xml:space="preserve"> předmět plnění dle čl. I této smlouvy nejpozději do</w:t>
      </w:r>
      <w:r>
        <w:rPr>
          <w:b/>
        </w:rPr>
        <w:t> </w:t>
      </w:r>
      <w:r w:rsidRPr="00DD73CC">
        <w:t>................</w:t>
      </w:r>
      <w:r>
        <w:t>kalendářních dnů od podpisu této smlouvy</w:t>
      </w:r>
      <w:r w:rsidRPr="00DD73CC">
        <w:t>.</w:t>
      </w:r>
      <w:r>
        <w:t xml:space="preserve"> </w:t>
      </w:r>
      <w:r>
        <w:rPr>
          <w:i/>
          <w:color w:val="244061"/>
        </w:rPr>
        <w:t>U</w:t>
      </w:r>
      <w:r w:rsidRPr="00B04705">
        <w:rPr>
          <w:i/>
          <w:color w:val="244061"/>
        </w:rPr>
        <w:t xml:space="preserve">chazeč uvede </w:t>
      </w:r>
      <w:r>
        <w:rPr>
          <w:i/>
          <w:color w:val="244061"/>
        </w:rPr>
        <w:t>dodací lhůtu</w:t>
      </w:r>
      <w:r w:rsidRPr="00B04705">
        <w:rPr>
          <w:i/>
          <w:color w:val="244061"/>
        </w:rPr>
        <w:t xml:space="preserve"> shodn</w:t>
      </w:r>
      <w:r>
        <w:rPr>
          <w:i/>
          <w:color w:val="244061"/>
        </w:rPr>
        <w:t>ou</w:t>
      </w:r>
      <w:r w:rsidRPr="00B04705">
        <w:rPr>
          <w:i/>
          <w:color w:val="244061"/>
        </w:rPr>
        <w:t xml:space="preserve"> s</w:t>
      </w:r>
      <w:r>
        <w:rPr>
          <w:i/>
          <w:color w:val="244061"/>
        </w:rPr>
        <w:t> dodací lhůtou</w:t>
      </w:r>
      <w:r w:rsidRPr="00B04705">
        <w:rPr>
          <w:i/>
          <w:color w:val="244061"/>
        </w:rPr>
        <w:t xml:space="preserve"> uveden</w:t>
      </w:r>
      <w:r>
        <w:rPr>
          <w:i/>
          <w:color w:val="244061"/>
        </w:rPr>
        <w:t>ou</w:t>
      </w:r>
      <w:r w:rsidRPr="00B04705">
        <w:rPr>
          <w:i/>
          <w:color w:val="244061"/>
        </w:rPr>
        <w:t xml:space="preserve"> v jeho nabídce</w:t>
      </w:r>
      <w:r>
        <w:rPr>
          <w:i/>
          <w:color w:val="244061"/>
        </w:rPr>
        <w:t>.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  <w:tab w:val="left" w:pos="426"/>
        </w:tabs>
        <w:spacing w:after="120" w:line="276" w:lineRule="auto"/>
      </w:pPr>
    </w:p>
    <w:p w:rsidRPr="00C92845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bookmarkStart w:name="_Toc433768398" w:id="6"/>
      <w:r w:rsidRPr="00C92845">
        <w:rPr>
          <w:sz w:val="24"/>
        </w:rPr>
        <w:t xml:space="preserve">Článek </w:t>
      </w:r>
      <w:r>
        <w:rPr>
          <w:sz w:val="24"/>
        </w:rPr>
        <w:t>I</w:t>
      </w:r>
      <w:r w:rsidRPr="00C92845">
        <w:rPr>
          <w:sz w:val="24"/>
        </w:rPr>
        <w:t>V.</w:t>
      </w:r>
      <w:bookmarkEnd w:id="6"/>
    </w:p>
    <w:p w:rsidRPr="00C92845" w:rsidR="00CD1C2C" w:rsidP="00CD1C2C" w:rsidRDefault="00CD1C2C">
      <w:pPr>
        <w:pStyle w:val="Titulek"/>
        <w:spacing w:before="0" w:line="276" w:lineRule="auto"/>
        <w:jc w:val="center"/>
        <w:rPr>
          <w:sz w:val="24"/>
        </w:rPr>
      </w:pPr>
      <w:bookmarkStart w:name="_Toc433768399" w:id="7"/>
      <w:r>
        <w:rPr>
          <w:sz w:val="24"/>
        </w:rPr>
        <w:t>Smluvní</w:t>
      </w:r>
      <w:r w:rsidRPr="00C92845">
        <w:rPr>
          <w:sz w:val="24"/>
        </w:rPr>
        <w:t xml:space="preserve"> cena a platební podmínky</w:t>
      </w:r>
      <w:bookmarkEnd w:id="7"/>
    </w:p>
    <w:p w:rsidRPr="00E45F00" w:rsidR="00CD1C2C" w:rsidP="00CD1C2C" w:rsidRDefault="00CD1C2C">
      <w:pPr>
        <w:numPr>
          <w:ilvl w:val="0"/>
          <w:numId w:val="4"/>
        </w:numPr>
        <w:tabs>
          <w:tab w:val="left" w:pos="426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6" w:hanging="426"/>
        <w:jc w:val="both"/>
        <w:textAlignment w:val="baseline"/>
      </w:pPr>
      <w:r w:rsidRPr="00C92845">
        <w:t>Cena za předmět plnění dle čl.</w:t>
      </w:r>
      <w:r>
        <w:t xml:space="preserve"> </w:t>
      </w:r>
      <w:r w:rsidRPr="00C92845">
        <w:t xml:space="preserve">I byla dohodou smluvních stran stanovena  ve výši </w:t>
      </w:r>
      <w:r w:rsidRPr="00301EB4">
        <w:rPr>
          <w:b/>
        </w:rPr>
        <w:t>......................Kč</w:t>
      </w:r>
      <w:r w:rsidRPr="00C92845">
        <w:t xml:space="preserve"> bez DPH, </w:t>
      </w:r>
      <w:r>
        <w:t>daň s přidané hodnoty ve výši 21</w:t>
      </w:r>
      <w:r w:rsidRPr="00C92845">
        <w:t xml:space="preserve">% </w:t>
      </w:r>
      <w:r w:rsidRPr="00E45F00">
        <w:t xml:space="preserve">činí </w:t>
      </w:r>
      <w:r w:rsidRPr="00E45F00">
        <w:rPr>
          <w:b/>
        </w:rPr>
        <w:t xml:space="preserve">................ Kč, </w:t>
      </w:r>
      <w:r w:rsidRPr="00E45F00">
        <w:t xml:space="preserve">celková cena činí tedy </w:t>
      </w:r>
      <w:r w:rsidRPr="00E45F00">
        <w:rPr>
          <w:b/>
        </w:rPr>
        <w:t>........................</w:t>
      </w:r>
      <w:r w:rsidRPr="00E45F00">
        <w:t xml:space="preserve"> včetně DPH (slovy: ..........................). </w:t>
      </w:r>
      <w:r w:rsidRPr="00E45F00">
        <w:rPr>
          <w:rFonts w:cs="Arial"/>
        </w:rPr>
        <w:t xml:space="preserve">Odměna bude splatná vcelku ve výši ……………,- Kč včetně DPH (slovy: ………………………). Fakturu na uvedenou  celkovou částku Zhotovitel vystaví do 5 dnů ode dne předání a převzetí </w:t>
      </w:r>
      <w:r>
        <w:rPr>
          <w:rFonts w:cs="Arial"/>
        </w:rPr>
        <w:t xml:space="preserve">všech </w:t>
      </w:r>
      <w:r w:rsidRPr="00E45F00">
        <w:rPr>
          <w:rFonts w:cs="Arial"/>
        </w:rPr>
        <w:t xml:space="preserve">Výstupů dle přílohy č. 1, </w:t>
      </w:r>
      <w:r>
        <w:rPr>
          <w:rFonts w:cs="Arial"/>
        </w:rPr>
        <w:t xml:space="preserve">resp. po převzetí posledního z Výstupů dle přílohy č. 1, </w:t>
      </w:r>
      <w:r w:rsidRPr="00E45F00">
        <w:rPr>
          <w:rFonts w:cs="Arial"/>
        </w:rPr>
        <w:t>která je nedílnou součástí této smlouvy.</w:t>
      </w:r>
    </w:p>
    <w:p w:rsidRPr="003B0446" w:rsidR="00CD1C2C" w:rsidP="00CD1C2C" w:rsidRDefault="00CD1C2C">
      <w:pPr>
        <w:numPr>
          <w:ilvl w:val="0"/>
          <w:numId w:val="4"/>
        </w:numPr>
        <w:tabs>
          <w:tab w:val="left" w:pos="426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5" w:hanging="425"/>
        <w:jc w:val="both"/>
        <w:textAlignment w:val="baseline"/>
        <w:rPr>
          <w:rFonts w:cs="Arial"/>
          <w:bCs/>
          <w:iCs/>
        </w:rPr>
      </w:pPr>
      <w:r w:rsidRPr="00E45F00">
        <w:rPr>
          <w:rFonts w:cs="Arial"/>
          <w:bCs/>
          <w:iCs/>
        </w:rPr>
        <w:t>Tato cena je sjednána jako konečná a nepřekročitelná. Její překročení je</w:t>
      </w:r>
      <w:r w:rsidRPr="003B0446">
        <w:rPr>
          <w:rFonts w:cs="Arial"/>
          <w:bCs/>
          <w:iCs/>
        </w:rPr>
        <w:t xml:space="preserve"> přípustné pouze v případě, pokud v průběhu plnění předmětu zakázky dojde ke změnám sazeb daně z přidané hodnoty.</w:t>
      </w:r>
    </w:p>
    <w:p w:rsidRPr="00E47BEA" w:rsidR="00CD1C2C" w:rsidP="00CD1C2C" w:rsidRDefault="00CD1C2C">
      <w:pPr>
        <w:numPr>
          <w:ilvl w:val="0"/>
          <w:numId w:val="4"/>
        </w:numPr>
        <w:tabs>
          <w:tab w:val="left" w:pos="426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5" w:hanging="425"/>
        <w:jc w:val="both"/>
        <w:textAlignment w:val="baseline"/>
      </w:pPr>
      <w:r>
        <w:rPr>
          <w:rFonts w:cs="Arial"/>
          <w:bCs/>
          <w:iCs/>
        </w:rPr>
        <w:t>Ú</w:t>
      </w:r>
      <w:r w:rsidRPr="00537C22">
        <w:rPr>
          <w:rFonts w:cs="Arial"/>
          <w:bCs/>
          <w:iCs/>
        </w:rPr>
        <w:t>hrada bude prov</w:t>
      </w:r>
      <w:r>
        <w:rPr>
          <w:rFonts w:cs="Arial"/>
          <w:bCs/>
          <w:iCs/>
        </w:rPr>
        <w:t>edena</w:t>
      </w:r>
      <w:r w:rsidRPr="00537C22">
        <w:rPr>
          <w:rFonts w:cs="Arial"/>
          <w:bCs/>
          <w:iCs/>
        </w:rPr>
        <w:t xml:space="preserve"> v české měně na základě příslušného daňového dokladu vystaveného </w:t>
      </w:r>
      <w:r>
        <w:rPr>
          <w:rFonts w:cs="Arial"/>
          <w:bCs/>
          <w:iCs/>
        </w:rPr>
        <w:t>zhotovitelem. Zhotovitel je</w:t>
      </w:r>
      <w:r w:rsidRPr="00EE0CF1">
        <w:rPr>
          <w:rFonts w:cs="Arial"/>
        </w:rPr>
        <w:t xml:space="preserve"> oprávněn vystavit </w:t>
      </w:r>
      <w:r>
        <w:rPr>
          <w:rFonts w:cs="Arial"/>
        </w:rPr>
        <w:t>daňový doklad - fakturu</w:t>
      </w:r>
      <w:r w:rsidRPr="00EE0CF1">
        <w:rPr>
          <w:rFonts w:cs="Arial"/>
        </w:rPr>
        <w:t xml:space="preserve"> až po řádném předání a </w:t>
      </w:r>
      <w:r w:rsidRPr="00EE0CF1">
        <w:rPr>
          <w:rFonts w:cs="Arial"/>
        </w:rPr>
        <w:lastRenderedPageBreak/>
        <w:t>přev</w:t>
      </w:r>
      <w:r>
        <w:rPr>
          <w:rFonts w:cs="Arial"/>
        </w:rPr>
        <w:t>zetí předmětu plnění – všech Výstupů dle přílohy č. 1, resp. posledního Výstupu dle přílohy č. 1 - objednatelem.</w:t>
      </w:r>
    </w:p>
    <w:p w:rsidRPr="00C92845" w:rsidR="00CD1C2C" w:rsidP="00CD1C2C" w:rsidRDefault="00CD1C2C">
      <w:pPr>
        <w:pStyle w:val="BodyTextIndent21"/>
        <w:numPr>
          <w:ilvl w:val="0"/>
          <w:numId w:val="4"/>
        </w:numPr>
        <w:spacing w:before="60" w:after="120" w:line="276" w:lineRule="auto"/>
        <w:ind w:left="425" w:hanging="425"/>
      </w:pPr>
      <w:r w:rsidRPr="00C92845">
        <w:t xml:space="preserve">Lhůta splatnosti </w:t>
      </w:r>
      <w:r>
        <w:t>daňového dokladu</w:t>
      </w:r>
      <w:r w:rsidRPr="00C92845">
        <w:t xml:space="preserve"> </w:t>
      </w:r>
      <w:r w:rsidRPr="00902CAF">
        <w:t>je 30 dní ode dne jeho doručení objednateli.</w:t>
      </w:r>
      <w:r w:rsidRPr="00C92845">
        <w:t xml:space="preserve"> </w:t>
      </w:r>
    </w:p>
    <w:p w:rsidRPr="001431C9" w:rsidR="00CD1C2C" w:rsidP="00CD1C2C" w:rsidRDefault="00CD1C2C">
      <w:pPr>
        <w:pStyle w:val="BodyTextIndent21"/>
        <w:numPr>
          <w:ilvl w:val="0"/>
          <w:numId w:val="4"/>
        </w:numPr>
        <w:spacing w:before="60" w:after="120" w:line="276" w:lineRule="auto"/>
        <w:ind w:left="425" w:hanging="425"/>
      </w:pPr>
      <w:r w:rsidRPr="00C92845">
        <w:t>Daňov</w:t>
      </w:r>
      <w:r>
        <w:t>ý</w:t>
      </w:r>
      <w:r w:rsidRPr="00C92845">
        <w:t xml:space="preserve"> doklad bud</w:t>
      </w:r>
      <w:r>
        <w:t>e</w:t>
      </w:r>
      <w:r w:rsidRPr="00C92845">
        <w:t xml:space="preserve"> vystaven v souladu se zákonem č. 563/1991 Sb.,</w:t>
      </w:r>
      <w:r>
        <w:t xml:space="preserve"> o účetnictví; musí obsahovat </w:t>
      </w:r>
      <w:r w:rsidRPr="00537C22">
        <w:rPr>
          <w:rFonts w:cs="Arial"/>
          <w:bCs/>
          <w:iCs/>
        </w:rPr>
        <w:t>náležitosti stanovené v § 28 zákona č. 235/2004 Sb., o dani z přidané hodnoty a § 13a zákona č. 513/1991 Sb., obchodní zákoník, ve znění pozdějších předpisů</w:t>
      </w:r>
      <w:r>
        <w:rPr>
          <w:rFonts w:cs="Arial"/>
          <w:bCs/>
          <w:iCs/>
        </w:rPr>
        <w:t>.</w:t>
      </w:r>
    </w:p>
    <w:p w:rsidRPr="004B1CC9" w:rsidR="00CD1C2C" w:rsidP="00CD1C2C" w:rsidRDefault="00CD1C2C">
      <w:pPr>
        <w:pStyle w:val="BodyTextIndent21"/>
        <w:numPr>
          <w:ilvl w:val="0"/>
          <w:numId w:val="4"/>
        </w:numPr>
        <w:spacing w:before="60" w:after="120" w:line="276" w:lineRule="auto"/>
        <w:ind w:left="425" w:hanging="425"/>
      </w:pPr>
      <w:r>
        <w:rPr>
          <w:rFonts w:cs="Arial"/>
        </w:rPr>
        <w:t>V</w:t>
      </w:r>
      <w:r w:rsidRPr="00EE0CF1">
        <w:rPr>
          <w:rFonts w:cs="Arial"/>
        </w:rPr>
        <w:t xml:space="preserve"> záhlaví daňového dokladu-faktury bude výrazně uveden text </w:t>
      </w:r>
      <w:r w:rsidRPr="00AF66CC">
        <w:rPr>
          <w:rFonts w:cs="Arial"/>
        </w:rPr>
        <w:t>„</w:t>
      </w:r>
      <w:r w:rsidRPr="004B1CC9">
        <w:rPr>
          <w:rFonts w:cs="Arial"/>
        </w:rPr>
        <w:t>Projekt - Metodika efektivní přípravy a vyhodnocování dopadů koncepcí životního prostředí</w:t>
      </w:r>
      <w:r w:rsidRPr="004B1CC9">
        <w:rPr>
          <w:rFonts w:cs="Arial"/>
          <w:color w:val="000000"/>
        </w:rPr>
        <w:t>, registrační číslo projektu CZ.1.04./4.1.00/62.00013 je spolufinancován Evropským sociálním fondem a státním rozpočtem České republiky“,</w:t>
      </w:r>
      <w:r w:rsidRPr="004B1CC9">
        <w:rPr>
          <w:rFonts w:cs="Arial"/>
        </w:rPr>
        <w:t xml:space="preserve"> v jehož rámci je zakázka realizována.</w:t>
      </w:r>
    </w:p>
    <w:p w:rsidR="00CD1C2C" w:rsidP="00CD1C2C" w:rsidRDefault="00CD1C2C">
      <w:pPr>
        <w:pStyle w:val="BodyTextIndent21"/>
        <w:numPr>
          <w:ilvl w:val="0"/>
          <w:numId w:val="4"/>
        </w:numPr>
        <w:spacing w:before="60" w:after="120" w:line="276" w:lineRule="auto"/>
        <w:ind w:left="425" w:hanging="425"/>
      </w:pPr>
      <w:r w:rsidRPr="00C92845">
        <w:t xml:space="preserve">Nebude-li faktura obsahovat stanovené náležitosti, nebo v ní nebudou správně uvedené údaje, je </w:t>
      </w:r>
      <w:r>
        <w:t>objednatel</w:t>
      </w:r>
      <w:r w:rsidRPr="00C92845">
        <w:t xml:space="preserve"> oprávněn vrátit ji ve lhůtě pěti (5) dnů od jejího obdržení </w:t>
      </w:r>
      <w:r>
        <w:t>zhotoviteli</w:t>
      </w:r>
      <w:r w:rsidRPr="00C92845">
        <w:t xml:space="preserve"> s uvedením chybějících náležitostí nebo nesprávných údajů. V takovém případě se přeruší doba splatnosti a nová lhůta splatnosti počne běžet doručením opravené faktury </w:t>
      </w:r>
      <w:r>
        <w:t>objednateli.</w:t>
      </w:r>
    </w:p>
    <w:p w:rsidRPr="001431C9" w:rsidR="00CD1C2C" w:rsidP="00CD1C2C" w:rsidRDefault="00CD1C2C">
      <w:pPr>
        <w:pStyle w:val="BodyTextIndent21"/>
        <w:numPr>
          <w:ilvl w:val="0"/>
          <w:numId w:val="4"/>
        </w:numPr>
        <w:spacing w:before="60" w:after="120" w:line="276" w:lineRule="auto"/>
        <w:ind w:left="425" w:hanging="425"/>
      </w:pPr>
      <w:r>
        <w:rPr>
          <w:rFonts w:cs="Arial"/>
        </w:rPr>
        <w:t>Zhotovitel dodá objednateli fakturu ve 2 vyhotoveních za účelem potřeby objednatele prokazovat způsobilé výdaje.</w:t>
      </w:r>
    </w:p>
    <w:p w:rsidR="00CD1C2C" w:rsidP="00CD1C2C" w:rsidRDefault="00CD1C2C">
      <w:pPr>
        <w:pStyle w:val="Titulek"/>
        <w:spacing w:before="0" w:after="0" w:line="276" w:lineRule="auto"/>
        <w:ind w:left="425" w:hanging="425"/>
        <w:jc w:val="center"/>
        <w:rPr>
          <w:sz w:val="24"/>
        </w:rPr>
      </w:pPr>
      <w:bookmarkStart w:name="_Toc433768402" w:id="8"/>
    </w:p>
    <w:p w:rsidRPr="00BF49C7" w:rsidR="00CD1C2C" w:rsidP="00CD1C2C" w:rsidRDefault="00CD1C2C">
      <w:pPr>
        <w:pStyle w:val="Titulek"/>
        <w:spacing w:before="0" w:after="0" w:line="276" w:lineRule="auto"/>
        <w:ind w:left="425" w:hanging="425"/>
        <w:jc w:val="center"/>
        <w:rPr>
          <w:sz w:val="24"/>
        </w:rPr>
      </w:pPr>
      <w:r w:rsidRPr="00BF49C7">
        <w:rPr>
          <w:sz w:val="24"/>
        </w:rPr>
        <w:t>Článek V.</w:t>
      </w:r>
      <w:bookmarkEnd w:id="8"/>
    </w:p>
    <w:p w:rsidRPr="00B04705" w:rsidR="00CD1C2C" w:rsidP="00CD1C2C" w:rsidRDefault="00CD1C2C">
      <w:pPr>
        <w:pStyle w:val="Titulek"/>
        <w:spacing w:before="0" w:line="276" w:lineRule="auto"/>
        <w:ind w:left="425" w:hanging="425"/>
        <w:jc w:val="center"/>
        <w:rPr>
          <w:b w:val="false"/>
        </w:rPr>
      </w:pPr>
      <w:bookmarkStart w:name="_Toc433768403" w:id="9"/>
      <w:r w:rsidRPr="00BF49C7">
        <w:rPr>
          <w:sz w:val="24"/>
        </w:rPr>
        <w:t xml:space="preserve">Práva a povinnosti </w:t>
      </w:r>
      <w:bookmarkEnd w:id="9"/>
      <w:r>
        <w:rPr>
          <w:sz w:val="24"/>
        </w:rPr>
        <w:t>objednatele</w:t>
      </w:r>
      <w:r w:rsidRPr="00B04705">
        <w:rPr>
          <w:b w:val="false"/>
        </w:rPr>
        <w:t xml:space="preserve"> </w:t>
      </w:r>
    </w:p>
    <w:p w:rsidRPr="00C92845" w:rsidR="00CD1C2C" w:rsidP="00CD1C2C" w:rsidRDefault="00CD1C2C">
      <w:pPr>
        <w:numPr>
          <w:ilvl w:val="0"/>
          <w:numId w:val="5"/>
        </w:numPr>
        <w:tabs>
          <w:tab w:val="clear" w:pos="785"/>
          <w:tab w:val="num" w:pos="426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5" w:hanging="425"/>
        <w:jc w:val="both"/>
        <w:textAlignment w:val="baseline"/>
      </w:pPr>
      <w:r>
        <w:t>Objednatel</w:t>
      </w:r>
      <w:r w:rsidRPr="00C92845">
        <w:t xml:space="preserve"> je povinen ihned po dodání předmětu této smlouvy nebo jeho dílčí části zkontrolovat </w:t>
      </w:r>
      <w:r>
        <w:t xml:space="preserve">jejich </w:t>
      </w:r>
      <w:r w:rsidRPr="00C92845">
        <w:t xml:space="preserve">úplnost, případné nedostatky je povinen </w:t>
      </w:r>
      <w:r>
        <w:t>zhotoviteli</w:t>
      </w:r>
      <w:r w:rsidRPr="00C92845">
        <w:t xml:space="preserve"> písemně vytknout.</w:t>
      </w:r>
    </w:p>
    <w:p w:rsidRPr="00C92845"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textAlignment w:val="baseline"/>
      </w:pPr>
      <w:r>
        <w:t>Objednatel</w:t>
      </w:r>
      <w:r w:rsidRPr="00C92845">
        <w:t xml:space="preserve"> je oprávněn užívat </w:t>
      </w:r>
      <w:r>
        <w:t>předmět smlouvy</w:t>
      </w:r>
      <w:r w:rsidRPr="00C92845">
        <w:t xml:space="preserve"> pouze v souladu s </w:t>
      </w:r>
      <w:r>
        <w:t>jeho</w:t>
      </w:r>
      <w:r w:rsidRPr="00C92845">
        <w:t xml:space="preserve"> určením a za podmínek touto smlouvou stanovených.</w:t>
      </w:r>
    </w:p>
    <w:p w:rsidRPr="00C92845"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textAlignment w:val="baseline"/>
      </w:pPr>
      <w:r>
        <w:t>Objednatel získává od zhotovitele na základě této smlouvy</w:t>
      </w:r>
      <w:r w:rsidRPr="00C92845">
        <w:t xml:space="preserve"> </w:t>
      </w:r>
      <w:r>
        <w:t>k předmětu smlouvy</w:t>
      </w:r>
      <w:r w:rsidRPr="00C92845">
        <w:t xml:space="preserve"> výhradní</w:t>
      </w:r>
      <w:r>
        <w:t xml:space="preserve">, časově neomezené – </w:t>
      </w:r>
      <w:proofErr w:type="spellStart"/>
      <w:r>
        <w:t>perpetual</w:t>
      </w:r>
      <w:proofErr w:type="spellEnd"/>
      <w:r>
        <w:t xml:space="preserve"> právo užití bez povinnosti hradit další licenční poplatky a získává od zhotovitele na základě této smlouvy</w:t>
      </w:r>
      <w:r w:rsidRPr="00C92845">
        <w:t xml:space="preserve"> </w:t>
      </w:r>
      <w:r>
        <w:t>zvláštní právo pořizovatele databáze</w:t>
      </w:r>
      <w:r w:rsidRPr="003504DE">
        <w:t xml:space="preserve"> </w:t>
      </w:r>
      <w:r>
        <w:t>k předmětu smlouvy.</w:t>
      </w:r>
    </w:p>
    <w:p w:rsidRPr="00C92845"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textAlignment w:val="baseline"/>
      </w:pPr>
      <w:r>
        <w:t>Objednatel</w:t>
      </w:r>
      <w:r w:rsidRPr="00C92845">
        <w:t xml:space="preserve"> </w:t>
      </w:r>
      <w:r>
        <w:t>je</w:t>
      </w:r>
      <w:r w:rsidRPr="00C92845">
        <w:t xml:space="preserve"> oprávněn bez předcházejícího souhlasu </w:t>
      </w:r>
      <w:r>
        <w:t>zhotovitele</w:t>
      </w:r>
      <w:r w:rsidRPr="00C92845">
        <w:t xml:space="preserve"> jakýmkoliv způsobem postoupit, přenechat, zapůjčit, umožnit užívání, či jinak dočasně </w:t>
      </w:r>
      <w:r>
        <w:t>a</w:t>
      </w:r>
      <w:r w:rsidRPr="00C92845">
        <w:t xml:space="preserve"> trvale poskytnout </w:t>
      </w:r>
      <w:r>
        <w:t>předmět smlouvy</w:t>
      </w:r>
      <w:r w:rsidRPr="00C92845">
        <w:t xml:space="preserve"> třetím osobám. </w:t>
      </w:r>
    </w:p>
    <w:p w:rsidRPr="00C92845"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jc w:val="left"/>
        <w:textAlignment w:val="baseline"/>
      </w:pPr>
      <w:r>
        <w:t>Objednatel</w:t>
      </w:r>
      <w:r w:rsidRPr="00C92845">
        <w:t xml:space="preserve"> není povinen </w:t>
      </w:r>
      <w:r>
        <w:t>předmět smlouvy</w:t>
      </w:r>
      <w:r w:rsidRPr="00C92845">
        <w:t xml:space="preserve"> využít.</w:t>
      </w:r>
    </w:p>
    <w:p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textAlignment w:val="baseline"/>
      </w:pPr>
      <w:r>
        <w:t>Předmět smlouvy</w:t>
      </w:r>
      <w:r w:rsidRPr="00C92845">
        <w:t xml:space="preserve"> </w:t>
      </w:r>
      <w:r>
        <w:t>poskytnutý</w:t>
      </w:r>
      <w:r w:rsidRPr="00C92845">
        <w:t xml:space="preserve"> na základě této smlouvy, resp. prá</w:t>
      </w:r>
      <w:r>
        <w:t>va a povinnosti, přecházejí při </w:t>
      </w:r>
      <w:r w:rsidRPr="00C92845">
        <w:t xml:space="preserve">zániku </w:t>
      </w:r>
      <w:r>
        <w:t>objednatele</w:t>
      </w:r>
      <w:r w:rsidRPr="00C92845">
        <w:t xml:space="preserve"> na jeho právního nástupce.</w:t>
      </w:r>
    </w:p>
    <w:p w:rsidRPr="00C92845" w:rsidR="00CD1C2C" w:rsidP="00CD1C2C" w:rsidRDefault="00CD1C2C">
      <w:pPr>
        <w:pStyle w:val="Zkladntext"/>
        <w:numPr>
          <w:ilvl w:val="0"/>
          <w:numId w:val="5"/>
        </w:numPr>
        <w:tabs>
          <w:tab w:val="clear" w:pos="180"/>
          <w:tab w:val="clear" w:pos="785"/>
          <w:tab w:val="num" w:pos="426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5" w:right="0" w:hanging="425"/>
        <w:textAlignment w:val="baseline"/>
      </w:pPr>
      <w:r>
        <w:t>Objednatel je povinen poskytnout zhotoviteli součinnost nezbytnou k plnění předmětu smlouvy, zejména pak poskytovat mu nezbytné informace a dokumenty vážící se k plnění předmětu smlouvy.</w:t>
      </w:r>
    </w:p>
    <w:p w:rsidR="00CD1C2C" w:rsidP="00CD1C2C" w:rsidRDefault="00CD1C2C">
      <w:pPr>
        <w:spacing w:after="120" w:line="276" w:lineRule="auto"/>
        <w:ind w:left="426" w:hanging="426"/>
      </w:pPr>
    </w:p>
    <w:p w:rsidRPr="00C92845" w:rsidR="00CD1C2C" w:rsidP="00CD1C2C" w:rsidRDefault="00CD1C2C">
      <w:pPr>
        <w:pStyle w:val="Titulek"/>
        <w:spacing w:before="0" w:after="0" w:line="276" w:lineRule="auto"/>
        <w:ind w:left="425" w:hanging="425"/>
        <w:jc w:val="center"/>
        <w:rPr>
          <w:sz w:val="24"/>
        </w:rPr>
      </w:pPr>
      <w:bookmarkStart w:name="_Toc433768404" w:id="10"/>
      <w:r w:rsidRPr="00C92845">
        <w:rPr>
          <w:sz w:val="24"/>
        </w:rPr>
        <w:t>Článek VI.</w:t>
      </w:r>
      <w:bookmarkEnd w:id="10"/>
    </w:p>
    <w:p w:rsidRPr="00C92845" w:rsidR="00CD1C2C" w:rsidP="00CD1C2C" w:rsidRDefault="00CD1C2C">
      <w:pPr>
        <w:pStyle w:val="Titulek"/>
        <w:spacing w:before="0" w:line="276" w:lineRule="auto"/>
        <w:ind w:left="426" w:hanging="426"/>
        <w:jc w:val="center"/>
        <w:rPr>
          <w:sz w:val="24"/>
        </w:rPr>
      </w:pPr>
      <w:bookmarkStart w:name="_Toc433768405" w:id="11"/>
      <w:r w:rsidRPr="00C92845">
        <w:rPr>
          <w:sz w:val="24"/>
        </w:rPr>
        <w:t xml:space="preserve">Práva a povinnosti </w:t>
      </w:r>
      <w:bookmarkEnd w:id="11"/>
      <w:r>
        <w:rPr>
          <w:sz w:val="24"/>
        </w:rPr>
        <w:t>zhotovitele</w:t>
      </w:r>
      <w:r w:rsidRPr="00C92845">
        <w:rPr>
          <w:sz w:val="24"/>
        </w:rPr>
        <w:t xml:space="preserve"> </w:t>
      </w:r>
    </w:p>
    <w:p w:rsidR="00CD1C2C" w:rsidP="00CD1C2C" w:rsidRDefault="00CD1C2C">
      <w:pPr>
        <w:pStyle w:val="Reference"/>
        <w:tabs>
          <w:tab w:val="clear" w:pos="360"/>
          <w:tab w:val="left" w:pos="426"/>
        </w:tabs>
        <w:spacing w:before="0" w:after="120" w:line="276" w:lineRule="auto"/>
        <w:ind w:left="425" w:hanging="425"/>
        <w:rPr>
          <w:rFonts w:cs="Helvetica"/>
        </w:rPr>
      </w:pPr>
      <w:r w:rsidRPr="00C92845">
        <w:lastRenderedPageBreak/>
        <w:t xml:space="preserve">1.  </w:t>
      </w:r>
      <w:r>
        <w:tab/>
        <w:t>Zhotovitel</w:t>
      </w:r>
      <w:r w:rsidRPr="00C92845">
        <w:t xml:space="preserve"> je povinen zajistit</w:t>
      </w:r>
      <w:r>
        <w:t xml:space="preserve"> vypracování </w:t>
      </w:r>
      <w:r>
        <w:rPr>
          <w:rFonts w:cs="Helvetica"/>
        </w:rPr>
        <w:t>díla „</w:t>
      </w:r>
      <w:r>
        <w:t>Metodika vyhodnocování dopadů koncepcí</w:t>
      </w:r>
      <w:r>
        <w:rPr>
          <w:rFonts w:cs="Helvetica"/>
        </w:rPr>
        <w:t xml:space="preserve">“ a dodat dílo objednateli. </w:t>
      </w:r>
    </w:p>
    <w:p w:rsidR="00CD1C2C" w:rsidP="00CD1C2C" w:rsidRDefault="00CD1C2C">
      <w:pPr>
        <w:pStyle w:val="Reference"/>
        <w:tabs>
          <w:tab w:val="clear" w:pos="360"/>
          <w:tab w:val="left" w:pos="426"/>
        </w:tabs>
        <w:spacing w:before="0" w:after="120" w:line="276" w:lineRule="auto"/>
        <w:ind w:left="425" w:hanging="425"/>
        <w:rPr>
          <w:rFonts w:cs="Helvetica"/>
        </w:rPr>
      </w:pPr>
      <w:r>
        <w:t xml:space="preserve">2.  </w:t>
      </w:r>
      <w:r>
        <w:tab/>
      </w:r>
      <w:r w:rsidRPr="00FE4062">
        <w:rPr>
          <w:rFonts w:cs="Helvetica"/>
        </w:rPr>
        <w:t xml:space="preserve">Zhotovitel je při vypracovávání díla povinen </w:t>
      </w:r>
      <w:r w:rsidRPr="00FE4062">
        <w:rPr>
          <w:rFonts w:cs="Arial"/>
        </w:rPr>
        <w:t xml:space="preserve">vycházet z připravovaných strategií a politik MŽP, popř. jednotlivých záměrů či cílů. Zhotovitel je povinen vytvořit metodiku hodnocení dopadů koncepcí, která bude odpovídat možnostem institucionálního a systémového uplatnění na MŽP. Zhotovitel je v rámci díla povinen provést analýzu současného stavu systému hodnocení dopadů koncepcí, navrhnout novou metodiku hodnocení dopadů koncepcí, připravit pilotní projekt pro vybraný strategický dokument a poskytnout součinnost Objednateli s implementací nové metodiky do praxe. Povinnosti zhotovitele jsou dále </w:t>
      </w:r>
      <w:r w:rsidRPr="00FE4062">
        <w:rPr>
          <w:rFonts w:cs="Arial"/>
          <w:bCs/>
          <w:kern w:val="16"/>
        </w:rPr>
        <w:t xml:space="preserve">podrobně specifikovány v příloze č. </w:t>
      </w:r>
      <w:r>
        <w:rPr>
          <w:rFonts w:cs="Arial"/>
          <w:bCs/>
          <w:kern w:val="16"/>
        </w:rPr>
        <w:t>2</w:t>
      </w:r>
      <w:r w:rsidRPr="00FE4062">
        <w:rPr>
          <w:rFonts w:cs="Arial"/>
          <w:bCs/>
          <w:kern w:val="16"/>
        </w:rPr>
        <w:t xml:space="preserve"> této smlouvy.</w:t>
      </w:r>
    </w:p>
    <w:p w:rsidR="00CD1C2C" w:rsidP="00CD1C2C" w:rsidRDefault="00CD1C2C">
      <w:pPr>
        <w:pStyle w:val="Reference"/>
        <w:tabs>
          <w:tab w:val="clear" w:pos="360"/>
          <w:tab w:val="left" w:pos="426"/>
        </w:tabs>
        <w:spacing w:before="0" w:after="120" w:line="276" w:lineRule="auto"/>
        <w:ind w:left="425" w:hanging="425"/>
      </w:pPr>
    </w:p>
    <w:p w:rsidRPr="00B06B5F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bookmarkStart w:name="_Toc433768408" w:id="12"/>
      <w:r w:rsidRPr="00B06B5F">
        <w:rPr>
          <w:sz w:val="24"/>
        </w:rPr>
        <w:t>Článek VII.</w:t>
      </w:r>
    </w:p>
    <w:p w:rsidRPr="00911A8C" w:rsidR="00CD1C2C" w:rsidP="00CD1C2C" w:rsidRDefault="00CD1C2C">
      <w:pPr>
        <w:pStyle w:val="NadpisPoznmky"/>
        <w:spacing w:after="120" w:line="276" w:lineRule="auto"/>
        <w:rPr>
          <w:rFonts w:ascii="Arial" w:hAnsi="Arial" w:cs="Arial"/>
          <w:sz w:val="24"/>
          <w:szCs w:val="24"/>
        </w:rPr>
      </w:pPr>
      <w:r w:rsidRPr="00911A8C">
        <w:rPr>
          <w:rFonts w:ascii="Arial" w:hAnsi="Arial" w:cs="Arial"/>
          <w:sz w:val="24"/>
          <w:szCs w:val="24"/>
        </w:rPr>
        <w:t>Odpovědnost za škodu</w:t>
      </w:r>
    </w:p>
    <w:p w:rsidRPr="00A76EB7" w:rsidR="00CD1C2C" w:rsidP="00CD1C2C" w:rsidRDefault="00CD1C2C">
      <w:pPr>
        <w:pStyle w:val="Zkladntext"/>
        <w:spacing w:after="120" w:line="276" w:lineRule="auto"/>
        <w:ind w:left="426" w:right="0" w:hanging="426"/>
      </w:pPr>
      <w:r w:rsidRPr="00A76EB7">
        <w:t xml:space="preserve">1.  </w:t>
      </w:r>
      <w:r w:rsidRPr="00A76EB7">
        <w:tab/>
        <w:t>Smluvní strany nesou odpovědnost za způsobenou škodu v rámci platných právních předpisů a této smlouvy, nestanoví-li standardní obchodní podmínky některé ze smluvních stran v souladu s platnými právními předpisy jinak. Smluvní strany se zavazují k vyvinutí maximálního úsilí k předcházení škodám a k minimalizaci vzniklých škod.</w:t>
      </w:r>
    </w:p>
    <w:p w:rsidRPr="00A76EB7" w:rsidR="00CD1C2C" w:rsidP="00CD1C2C" w:rsidRDefault="00CD1C2C">
      <w:pPr>
        <w:pStyle w:val="Zkladntext"/>
        <w:spacing w:after="120" w:line="276" w:lineRule="auto"/>
        <w:ind w:left="426" w:right="0" w:hanging="426"/>
      </w:pPr>
      <w:r w:rsidRPr="00A76EB7">
        <w:t xml:space="preserve">2.  </w:t>
      </w:r>
      <w:r w:rsidRPr="00A76EB7">
        <w:tab/>
        <w:t>Žádná ze smluvních stran neodpovídá za škodu, která vznikla v důsledku věcně nesprávného nebo jinak chybného zadání, které obdržela od druhé smluvní strany. Žádná ze smluvních stran není odpovědna za prodlení způsobené prodlením s plněním závazků druhé smluvní strany.</w:t>
      </w:r>
    </w:p>
    <w:p w:rsidRPr="00A76EB7" w:rsidR="00CD1C2C" w:rsidP="00CD1C2C" w:rsidRDefault="00CD1C2C">
      <w:pPr>
        <w:pStyle w:val="Zkladntext"/>
        <w:spacing w:after="120" w:line="276" w:lineRule="auto"/>
        <w:ind w:left="426" w:right="0" w:hanging="426"/>
      </w:pPr>
      <w:r w:rsidRPr="00A76EB7">
        <w:t xml:space="preserve">3.  </w:t>
      </w:r>
      <w:r w:rsidRPr="00A76EB7">
        <w:tab/>
        <w:t xml:space="preserve">Žádná ze smluvních stran není odpovědna za škodu způsobenou prodlením druhé smluvní strany s jejím vlastním plněním. </w:t>
      </w:r>
    </w:p>
    <w:p w:rsidRPr="00A76EB7" w:rsidR="00CD1C2C" w:rsidP="00CD1C2C" w:rsidRDefault="00CD1C2C">
      <w:pPr>
        <w:pStyle w:val="Zkladntext"/>
        <w:spacing w:after="120" w:line="276" w:lineRule="auto"/>
        <w:ind w:left="426" w:right="0" w:hanging="426"/>
      </w:pPr>
      <w:r w:rsidRPr="00A76EB7">
        <w:t xml:space="preserve">4. </w:t>
      </w:r>
      <w:r w:rsidRPr="00A76EB7">
        <w:tab/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:rsidRPr="00A76EB7" w:rsidR="00CD1C2C" w:rsidP="00CD1C2C" w:rsidRDefault="00CD1C2C">
      <w:pPr>
        <w:pStyle w:val="Titulek"/>
        <w:spacing w:before="0" w:after="0" w:line="276" w:lineRule="auto"/>
        <w:jc w:val="center"/>
        <w:rPr>
          <w:sz w:val="24"/>
          <w:highlight w:val="yellow"/>
        </w:rPr>
      </w:pPr>
    </w:p>
    <w:p w:rsidRPr="00B06B5F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r w:rsidRPr="00B06B5F">
        <w:rPr>
          <w:sz w:val="24"/>
        </w:rPr>
        <w:t xml:space="preserve">Článek </w:t>
      </w:r>
      <w:r w:rsidRPr="00A76EB7">
        <w:rPr>
          <w:sz w:val="24"/>
        </w:rPr>
        <w:t>VIII</w:t>
      </w:r>
      <w:r w:rsidRPr="00B06B5F">
        <w:rPr>
          <w:sz w:val="24"/>
        </w:rPr>
        <w:t>.</w:t>
      </w:r>
      <w:bookmarkEnd w:id="12"/>
    </w:p>
    <w:p w:rsidRPr="00911A8C" w:rsidR="00CD1C2C" w:rsidP="00CD1C2C" w:rsidRDefault="00CD1C2C">
      <w:pPr>
        <w:pStyle w:val="Titulek"/>
        <w:spacing w:before="0" w:line="276" w:lineRule="auto"/>
        <w:jc w:val="center"/>
        <w:rPr>
          <w:sz w:val="24"/>
        </w:rPr>
      </w:pPr>
      <w:bookmarkStart w:name="_Toc433768409" w:id="13"/>
      <w:r w:rsidRPr="00911A8C">
        <w:rPr>
          <w:sz w:val="24"/>
        </w:rPr>
        <w:t>Sankce</w:t>
      </w:r>
      <w:bookmarkEnd w:id="13"/>
    </w:p>
    <w:p w:rsidRPr="00A76EB7" w:rsidR="00CD1C2C" w:rsidP="00CD1C2C" w:rsidRDefault="00CD1C2C">
      <w:pPr>
        <w:numPr>
          <w:ilvl w:val="0"/>
          <w:numId w:val="6"/>
        </w:numPr>
        <w:tabs>
          <w:tab w:val="left" w:pos="420"/>
        </w:tabs>
        <w:overflowPunct w:val="false"/>
        <w:autoSpaceDE w:val="false"/>
        <w:autoSpaceDN w:val="false"/>
        <w:adjustRightInd w:val="false"/>
        <w:spacing w:before="60" w:after="120" w:line="276" w:lineRule="auto"/>
        <w:jc w:val="both"/>
        <w:textAlignment w:val="baseline"/>
      </w:pPr>
      <w:r w:rsidRPr="00A76EB7">
        <w:t>V případě, že zhotovitel nesplní termín plnění předmětu smlouvy, zavazuje se, že uhradí objednateli smluvní pokutu ve výši 0,05 % z ceny nedodaného plnění za každý i započatý den prodlení. Tato částka může být uplatněna formou slevy ze sjednané ceny za plnění zhotovitele podle této smlouvy. Nárok objednatele</w:t>
      </w:r>
      <w:r w:rsidRPr="00A76EB7" w:rsidDel="00264CB7">
        <w:t xml:space="preserve"> </w:t>
      </w:r>
      <w:r w:rsidRPr="00A76EB7">
        <w:t>na náhradu škody</w:t>
      </w:r>
      <w:r>
        <w:t xml:space="preserve"> v plné výši</w:t>
      </w:r>
      <w:r w:rsidRPr="00A76EB7">
        <w:t xml:space="preserve"> tím není dotčen.</w:t>
      </w:r>
    </w:p>
    <w:p w:rsidRPr="00A76EB7" w:rsidR="00CD1C2C" w:rsidP="00CD1C2C" w:rsidRDefault="00CD1C2C">
      <w:pPr>
        <w:tabs>
          <w:tab w:val="left" w:pos="420"/>
        </w:tabs>
        <w:overflowPunct w:val="false"/>
        <w:autoSpaceDE w:val="false"/>
        <w:autoSpaceDN w:val="false"/>
        <w:adjustRightInd w:val="false"/>
        <w:spacing w:before="60" w:after="120" w:line="276" w:lineRule="auto"/>
        <w:ind w:left="420"/>
        <w:jc w:val="both"/>
        <w:textAlignment w:val="baseline"/>
      </w:pPr>
      <w:r w:rsidRPr="00A76EB7">
        <w:t>V případě, že zhotovitel poruší svojí povinnost podle čl. VI odst. 1 této smlouvy</w:t>
      </w:r>
      <w:r>
        <w:t xml:space="preserve"> a nedodá dílo vůbec</w:t>
      </w:r>
      <w:r w:rsidRPr="00A76EB7">
        <w:t xml:space="preserve">, zavazuje se, že uhradí objednateli smluvní pokutu ve výši </w:t>
      </w:r>
      <w:r>
        <w:t>40% ze smluvní ceny díla dle této smlouvy</w:t>
      </w:r>
      <w:r w:rsidRPr="00A76EB7">
        <w:t>, a to do 15-ti dnů ode dne doručení výzvy objednatele k jejímu zaplacení. Nárok objednatele na náhradu škody tím není dotčen.</w:t>
      </w:r>
    </w:p>
    <w:p w:rsidR="00CD1C2C" w:rsidP="00CD1C2C" w:rsidRDefault="00CD1C2C">
      <w:pPr>
        <w:pStyle w:val="Zpat"/>
        <w:tabs>
          <w:tab w:val="clear" w:pos="4536"/>
          <w:tab w:val="clear" w:pos="9072"/>
        </w:tabs>
        <w:spacing w:after="120" w:line="276" w:lineRule="auto"/>
        <w:jc w:val="center"/>
        <w:rPr>
          <w:b/>
          <w:sz w:val="24"/>
        </w:rPr>
      </w:pPr>
      <w:bookmarkStart w:name="_Toc433768416" w:id="14"/>
    </w:p>
    <w:p w:rsidR="0049737A" w:rsidP="00CD1C2C" w:rsidRDefault="0049737A">
      <w:pPr>
        <w:pStyle w:val="Zpat"/>
        <w:tabs>
          <w:tab w:val="clear" w:pos="4536"/>
          <w:tab w:val="clear" w:pos="9072"/>
        </w:tabs>
        <w:spacing w:after="120" w:line="276" w:lineRule="auto"/>
        <w:jc w:val="center"/>
        <w:rPr>
          <w:b/>
          <w:sz w:val="24"/>
        </w:rPr>
      </w:pPr>
    </w:p>
    <w:p w:rsidR="0049737A" w:rsidP="00CD1C2C" w:rsidRDefault="0049737A">
      <w:pPr>
        <w:pStyle w:val="Zpat"/>
        <w:tabs>
          <w:tab w:val="clear" w:pos="4536"/>
          <w:tab w:val="clear" w:pos="9072"/>
        </w:tabs>
        <w:spacing w:after="120" w:line="276" w:lineRule="auto"/>
        <w:jc w:val="center"/>
        <w:rPr>
          <w:b/>
          <w:sz w:val="24"/>
        </w:rPr>
      </w:pPr>
    </w:p>
    <w:p w:rsidRPr="00C92845" w:rsidR="0049737A" w:rsidP="00CD1C2C" w:rsidRDefault="0049737A">
      <w:pPr>
        <w:pStyle w:val="Zpat"/>
        <w:tabs>
          <w:tab w:val="clear" w:pos="4536"/>
          <w:tab w:val="clear" w:pos="9072"/>
        </w:tabs>
        <w:spacing w:after="120" w:line="276" w:lineRule="auto"/>
        <w:jc w:val="center"/>
        <w:rPr>
          <w:b/>
          <w:sz w:val="24"/>
        </w:rPr>
      </w:pPr>
      <w:bookmarkStart w:name="_GoBack" w:id="15"/>
      <w:bookmarkEnd w:id="15"/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b/>
          <w:sz w:val="24"/>
        </w:rPr>
      </w:pPr>
      <w:r w:rsidRPr="00C92845">
        <w:rPr>
          <w:b/>
          <w:sz w:val="24"/>
        </w:rPr>
        <w:lastRenderedPageBreak/>
        <w:t xml:space="preserve">Článek </w:t>
      </w:r>
      <w:r>
        <w:rPr>
          <w:b/>
          <w:sz w:val="24"/>
        </w:rPr>
        <w:t>I</w:t>
      </w:r>
      <w:r w:rsidRPr="00C92845">
        <w:rPr>
          <w:b/>
          <w:sz w:val="24"/>
        </w:rPr>
        <w:t>X.</w:t>
      </w:r>
      <w:bookmarkEnd w:id="14"/>
    </w:p>
    <w:p w:rsidRPr="00C92845" w:rsidR="00CD1C2C" w:rsidP="00CD1C2C" w:rsidRDefault="00CD1C2C">
      <w:pPr>
        <w:pStyle w:val="Titulek"/>
        <w:spacing w:before="0" w:after="0" w:line="276" w:lineRule="auto"/>
        <w:jc w:val="center"/>
        <w:rPr>
          <w:sz w:val="24"/>
        </w:rPr>
      </w:pPr>
      <w:bookmarkStart w:name="_Toc433768417" w:id="16"/>
      <w:r w:rsidRPr="00C92845">
        <w:rPr>
          <w:sz w:val="24"/>
        </w:rPr>
        <w:t>Platnost smlouvy</w:t>
      </w:r>
      <w:bookmarkEnd w:id="16"/>
    </w:p>
    <w:p w:rsidRPr="00802895" w:rsidR="00CD1C2C" w:rsidP="00CD1C2C" w:rsidRDefault="00CD1C2C">
      <w:pPr>
        <w:pStyle w:val="NadpisPoznmky"/>
        <w:spacing w:after="120" w:line="276" w:lineRule="auto"/>
        <w:rPr>
          <w:sz w:val="2"/>
          <w:szCs w:val="2"/>
        </w:rPr>
      </w:pPr>
      <w:r w:rsidRPr="00802895">
        <w:rPr>
          <w:sz w:val="2"/>
          <w:szCs w:val="2"/>
        </w:rPr>
        <w:t xml:space="preserve"> </w:t>
      </w:r>
    </w:p>
    <w:p w:rsidR="00CD1C2C" w:rsidP="00CD1C2C" w:rsidRDefault="00CD1C2C">
      <w:pPr>
        <w:pStyle w:val="Zkladntext"/>
        <w:tabs>
          <w:tab w:val="clear" w:pos="180"/>
          <w:tab w:val="left" w:pos="426"/>
        </w:tabs>
        <w:spacing w:after="120" w:line="276" w:lineRule="auto"/>
        <w:ind w:left="426" w:right="0" w:hanging="426"/>
      </w:pPr>
      <w:r>
        <w:t xml:space="preserve">1. </w:t>
      </w:r>
      <w:r>
        <w:tab/>
      </w:r>
      <w:r w:rsidRPr="00C92845">
        <w:t>Tato smlouva nabývá platnosti a účinnosti dnem podpisu oprávněnými zástupci obou smluvních stran.</w:t>
      </w:r>
    </w:p>
    <w:p w:rsidRPr="00BF2A0F" w:rsidR="00CD1C2C" w:rsidP="00CD1C2C" w:rsidRDefault="00CD1C2C">
      <w:pPr>
        <w:pStyle w:val="Zkladntext"/>
        <w:numPr>
          <w:ilvl w:val="0"/>
          <w:numId w:val="3"/>
        </w:numPr>
        <w:tabs>
          <w:tab w:val="clear" w:pos="180"/>
          <w:tab w:val="left" w:pos="1260"/>
        </w:tabs>
        <w:overflowPunct w:val="false"/>
        <w:autoSpaceDE w:val="false"/>
        <w:autoSpaceDN w:val="false"/>
        <w:adjustRightInd w:val="false"/>
        <w:spacing w:after="120" w:line="276" w:lineRule="auto"/>
        <w:ind w:left="426" w:right="0" w:hanging="426"/>
        <w:textAlignment w:val="baseline"/>
      </w:pPr>
      <w:r w:rsidRPr="00BF2A0F">
        <w:t xml:space="preserve">Tato smlouva se </w:t>
      </w:r>
      <w:r w:rsidRPr="004B1CC9">
        <w:t xml:space="preserve">uzavírá </w:t>
      </w:r>
      <w:r w:rsidRPr="00F80E81">
        <w:t>na dobu určitou do 4 měsíců od</w:t>
      </w:r>
      <w:r>
        <w:t xml:space="preserve"> dne podpisu této smlouvy ve vztahu k </w:t>
      </w:r>
      <w:r w:rsidRPr="00BF2A0F">
        <w:t>poskytov</w:t>
      </w:r>
      <w:r>
        <w:t>anému dílu.</w:t>
      </w:r>
    </w:p>
    <w:p w:rsidRPr="00C92845" w:rsidR="00CD1C2C" w:rsidP="00CD1C2C" w:rsidRDefault="00CD1C2C">
      <w:pPr>
        <w:pStyle w:val="Zkladntext"/>
        <w:spacing w:after="120" w:line="276" w:lineRule="auto"/>
        <w:ind w:left="426" w:right="0" w:hanging="426"/>
      </w:pPr>
      <w:r>
        <w:t xml:space="preserve">3.  </w:t>
      </w:r>
      <w:r>
        <w:tab/>
      </w:r>
      <w:r w:rsidRPr="00C92845">
        <w:t>Účinnost této smlouvy lze předčasně ukončit odstoupením od smlouvy v případě podstatného porušení smluvních závazků jednou smluvní stranou, které je účinné dnem doručení písemného oznámení o odstoupení druhé smluvní straně.</w:t>
      </w:r>
    </w:p>
    <w:p w:rsidR="00CD1C2C" w:rsidP="00CD1C2C" w:rsidRDefault="00CD1C2C">
      <w:pPr>
        <w:pStyle w:val="Zkladntext"/>
        <w:spacing w:after="120" w:line="276" w:lineRule="auto"/>
        <w:ind w:left="426" w:right="0" w:hanging="426"/>
      </w:pPr>
      <w:r>
        <w:t xml:space="preserve">4.  </w:t>
      </w:r>
      <w:r>
        <w:tab/>
        <w:t>Objednatel</w:t>
      </w:r>
      <w:r w:rsidRPr="00C92845">
        <w:t xml:space="preserve"> je oprávněn odstoupit od smlouvy v případě podstatného porušení této smlouvy </w:t>
      </w:r>
      <w:r>
        <w:t>zhotovitelem</w:t>
      </w:r>
      <w:r w:rsidRPr="00C92845">
        <w:t xml:space="preserve"> spočívajícího v prodlení </w:t>
      </w:r>
      <w:r>
        <w:t>zhotovitele</w:t>
      </w:r>
      <w:r w:rsidRPr="00C92845">
        <w:t xml:space="preserve"> s plněním závazků podle této smlouvy po dobu delší než třicet (30) dní.</w:t>
      </w:r>
    </w:p>
    <w:p w:rsidR="00CD1C2C" w:rsidP="00CD1C2C" w:rsidRDefault="00CD1C2C">
      <w:pPr>
        <w:pStyle w:val="Zkladntext"/>
        <w:spacing w:after="120" w:line="276" w:lineRule="auto"/>
        <w:ind w:left="426" w:right="0" w:hanging="426"/>
      </w:pPr>
      <w:r>
        <w:t xml:space="preserve">5.  </w:t>
      </w:r>
      <w:r>
        <w:tab/>
        <w:t>Zhotovitel</w:t>
      </w:r>
      <w:r w:rsidRPr="00C92845">
        <w:t xml:space="preserve"> je oprávněn odstoupit od smlouvy v případě, že </w:t>
      </w:r>
      <w:r>
        <w:t>objednatel</w:t>
      </w:r>
      <w:r w:rsidRPr="00C92845">
        <w:t xml:space="preserve"> je v prodlení s plněním peněžitých závazků a toto prodlení trvá po dobu delší než třicet (30) dní po písemném upozornění.</w:t>
      </w:r>
    </w:p>
    <w:p w:rsidRPr="00C92845" w:rsidR="00CD1C2C" w:rsidP="00CD1C2C" w:rsidRDefault="00CD1C2C">
      <w:pPr>
        <w:tabs>
          <w:tab w:val="left" w:pos="426"/>
        </w:tabs>
        <w:spacing w:line="276" w:lineRule="auto"/>
        <w:ind w:left="425" w:hanging="425"/>
        <w:jc w:val="both"/>
      </w:pPr>
      <w:r>
        <w:t xml:space="preserve">6.  </w:t>
      </w:r>
      <w:r>
        <w:tab/>
        <w:t xml:space="preserve">Objednatel je oprávněn odstoupit od smlouvy, jestliže zjistí, že zhotovitel nabízel, dával, přijímal nebo zprostředkovával nějaké hodnoty s cílem ovlivnit chování nebo jednání kohokoliv, ať již státního úředníka nebo někoho jiného, přímo nebo nepřímo, v zadávacím řízení nebo při provádění smlouvy; nebo zkresloval skutečnosti za účelem ovlivnění zadávacího řízení nebo provádění smlouvy ke škodě objednatele, včetně užití podvodných praktik k potlačení a snížení výhod volné a otevřené soutěže. </w:t>
      </w:r>
    </w:p>
    <w:p w:rsidRPr="00C92845" w:rsidR="00CD1C2C" w:rsidP="00CD1C2C" w:rsidRDefault="00CD1C2C">
      <w:pPr>
        <w:pStyle w:val="Zkladntext"/>
        <w:spacing w:after="120" w:line="276" w:lineRule="auto"/>
        <w:ind w:left="426" w:hanging="426"/>
      </w:pPr>
      <w:r>
        <w:t xml:space="preserve">7.  </w:t>
      </w:r>
      <w:r>
        <w:tab/>
        <w:t>O</w:t>
      </w:r>
      <w:r w:rsidRPr="00C92845">
        <w:t>dstoupením od smlouvy nejsou dotčena ustanovení týkaj</w:t>
      </w:r>
      <w:r>
        <w:t>ící se smluvních pokut, úroků z </w:t>
      </w:r>
      <w:r w:rsidRPr="00C92845">
        <w:t>prodlení, ochrany informací, zajištění pohledávky kterékoliv ze smluvních stran, řešení sporů a ustanovení týkající se těch práv a povinností, z jejichž pov</w:t>
      </w:r>
      <w:r>
        <w:t>ahy vyplývá, že mají trvat i po </w:t>
      </w:r>
      <w:r w:rsidRPr="00C92845">
        <w:t>odstoupení (zejména jde o povinnost poskytnout peněžitá plnění za plnění poskytnutá před účinností odstoupení).</w:t>
      </w:r>
    </w:p>
    <w:p w:rsidRPr="00C92845" w:rsidR="00CD1C2C" w:rsidP="00CD1C2C" w:rsidRDefault="00CD1C2C">
      <w:pPr>
        <w:pStyle w:val="Zkladntext"/>
        <w:spacing w:after="120" w:line="276" w:lineRule="auto"/>
        <w:ind w:left="360"/>
      </w:pPr>
      <w:r>
        <w:t xml:space="preserve"> 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b/>
          <w:sz w:val="24"/>
        </w:rPr>
      </w:pPr>
      <w:r w:rsidRPr="00C92845">
        <w:rPr>
          <w:b/>
          <w:sz w:val="24"/>
        </w:rPr>
        <w:t>Článek X.</w:t>
      </w:r>
    </w:p>
    <w:p w:rsidRPr="008165A9" w:rsidR="00CD1C2C" w:rsidP="00CD1C2C" w:rsidRDefault="00CD1C2C">
      <w:pPr>
        <w:pStyle w:val="1Normln"/>
        <w:spacing w:line="276" w:lineRule="auto"/>
        <w:jc w:val="center"/>
        <w:rPr>
          <w:b/>
          <w:sz w:val="24"/>
          <w:szCs w:val="24"/>
        </w:rPr>
      </w:pPr>
      <w:bookmarkStart w:name="_Toc286998402" w:id="17"/>
      <w:bookmarkStart w:name="_Toc287011703" w:id="18"/>
      <w:bookmarkStart w:name="_Toc289001478" w:id="19"/>
      <w:bookmarkStart w:name="_Toc311719313" w:id="20"/>
      <w:bookmarkStart w:name="_Toc312009378" w:id="21"/>
      <w:bookmarkStart w:name="_Toc318971103" w:id="22"/>
      <w:bookmarkStart w:name="_Toc320625816" w:id="23"/>
      <w:bookmarkStart w:name="_Toc327777662" w:id="24"/>
      <w:r w:rsidRPr="008165A9">
        <w:rPr>
          <w:b/>
          <w:sz w:val="24"/>
          <w:szCs w:val="24"/>
        </w:rPr>
        <w:t>Ostatní ujednání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Pr="00C92845"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 w:rsidRPr="00C92845">
        <w:rPr>
          <w:rFonts w:cs="Arial"/>
          <w:bCs/>
          <w:iCs/>
        </w:rPr>
        <w:t xml:space="preserve">1.  </w:t>
      </w:r>
      <w:r>
        <w:rPr>
          <w:rFonts w:cs="Arial"/>
          <w:bCs/>
          <w:iCs/>
        </w:rPr>
        <w:tab/>
      </w:r>
      <w:r w:rsidRPr="00C92845">
        <w:rPr>
          <w:rFonts w:cs="Arial"/>
        </w:rPr>
        <w:t xml:space="preserve">Smluvní strany shodně prohlašují, že obsah této smlouvy je jejich obchodním tajemstvím a jako takový se jej zavazují uchovávat. </w:t>
      </w:r>
      <w:r>
        <w:rPr>
          <w:rFonts w:cs="Arial"/>
        </w:rPr>
        <w:t>Zhotovitel</w:t>
      </w:r>
      <w:r w:rsidRPr="00C92845">
        <w:rPr>
          <w:rFonts w:cs="Arial"/>
        </w:rPr>
        <w:t xml:space="preserve"> se zavazuje zachovat mlčenlivost o informacích, které mu byly </w:t>
      </w:r>
      <w:r>
        <w:rPr>
          <w:rFonts w:cs="Arial"/>
        </w:rPr>
        <w:t>objednatelem</w:t>
      </w:r>
      <w:r w:rsidRPr="00C92845">
        <w:rPr>
          <w:rFonts w:cs="Arial"/>
        </w:rPr>
        <w:t xml:space="preserve"> v souvislosti s touto smlouvou poskytnuty jako důvěrné nebo jako obchodní tajemství. Tyto povinnosti trvají i po skončení této smlouvy.</w:t>
      </w:r>
    </w:p>
    <w:p w:rsidRPr="00C92845"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 w:rsidRPr="00C92845">
        <w:rPr>
          <w:rFonts w:cs="Arial"/>
        </w:rPr>
        <w:t>2.</w:t>
      </w:r>
      <w:r w:rsidRPr="00C92845">
        <w:rPr>
          <w:rFonts w:cs="Arial"/>
        </w:rPr>
        <w:tab/>
        <w:t>Pro účely této Smlouvy se za důvěrné ve smyslu ustanovení</w:t>
      </w:r>
      <w:r>
        <w:rPr>
          <w:rFonts w:cs="Arial"/>
        </w:rPr>
        <w:t xml:space="preserve"> § 271 Obchodního zákoníku a za </w:t>
      </w:r>
      <w:r w:rsidRPr="00C92845">
        <w:rPr>
          <w:rFonts w:cs="Arial"/>
        </w:rPr>
        <w:t>předmět obchodního tajemství ve smyslu ustanovení § 1</w:t>
      </w:r>
      <w:r>
        <w:rPr>
          <w:rFonts w:cs="Arial"/>
        </w:rPr>
        <w:t>7 Obchodního zákoníku (dále jen </w:t>
      </w:r>
      <w:r w:rsidRPr="00C92845">
        <w:rPr>
          <w:rFonts w:cs="Arial"/>
        </w:rPr>
        <w:t>„důvěrné informace“) pokládají veškeré informace, které si účastníci před podpisem této smlouvy i do budoucna vymění ve formě písemné či ústní, příp. technickými prostředky a které budou některou ze stran výslovně písemnou formou jako dův</w:t>
      </w:r>
      <w:r>
        <w:rPr>
          <w:rFonts w:cs="Arial"/>
        </w:rPr>
        <w:t>ěrné označeny. Stejně tak se za </w:t>
      </w:r>
      <w:r w:rsidRPr="00C92845">
        <w:rPr>
          <w:rFonts w:cs="Arial"/>
        </w:rPr>
        <w:t>„důvěrné informace“ pokládají informace a údaje týkající se činnosti, postupů, strategických plánů, záměrů a know-how, které budou některou ze stran výslovně jako důvěrné označeny. Dále se za „důvěrné informace“</w:t>
      </w:r>
      <w:r>
        <w:rPr>
          <w:rFonts w:cs="Arial"/>
        </w:rPr>
        <w:t xml:space="preserve"> pokládají veškeré informace o </w:t>
      </w:r>
      <w:r w:rsidRPr="00C92845">
        <w:rPr>
          <w:rFonts w:cs="Arial"/>
        </w:rPr>
        <w:t xml:space="preserve">účetních a daňových skutečnostech smluvních stran, podmínky této </w:t>
      </w:r>
      <w:r>
        <w:rPr>
          <w:rFonts w:cs="Arial"/>
        </w:rPr>
        <w:t>smlouvy a dále veškeré informace</w:t>
      </w:r>
      <w:r w:rsidRPr="00C92845">
        <w:rPr>
          <w:rFonts w:cs="Arial"/>
        </w:rPr>
        <w:t xml:space="preserve">, které budou některou ze stran </w:t>
      </w:r>
      <w:r w:rsidRPr="00C92845">
        <w:rPr>
          <w:rFonts w:cs="Arial"/>
        </w:rPr>
        <w:lastRenderedPageBreak/>
        <w:t>výslovně jako důvěrné označeny. Všechny důvěrné informace zůstávají ve vlastnictví strany, která je poskytuje druhé straně.</w:t>
      </w:r>
    </w:p>
    <w:p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 w:rsidRPr="00C92845">
        <w:rPr>
          <w:rFonts w:cs="Arial"/>
        </w:rPr>
        <w:t>3.</w:t>
      </w:r>
      <w:r w:rsidRPr="00C92845">
        <w:rPr>
          <w:rFonts w:cs="Arial"/>
        </w:rPr>
        <w:tab/>
        <w:t>Povinnost mlčenlivosti o důvěrných informacích a ochrany důvěrných informací dle této smlouv</w:t>
      </w:r>
      <w:r>
        <w:rPr>
          <w:rFonts w:cs="Arial"/>
        </w:rPr>
        <w:t>y se vztahuje na smluvní strany</w:t>
      </w:r>
      <w:r w:rsidRPr="00C92845">
        <w:rPr>
          <w:rFonts w:cs="Arial"/>
        </w:rPr>
        <w:t xml:space="preserve"> i na všechny třetí osoby, které některá ze smluvních stran přizve s předchozím písemným souhlasem strany druhé, byť i k parciálnímu jednání, nebo které se vzájemně se sdělovanými skutečnostmi jinak seznámí.</w:t>
      </w:r>
    </w:p>
    <w:p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4.  </w:t>
      </w:r>
      <w:r>
        <w:rPr>
          <w:rFonts w:cs="Arial"/>
        </w:rPr>
        <w:tab/>
        <w:t>Zhotovitel</w:t>
      </w:r>
      <w:r w:rsidRPr="00C92845">
        <w:rPr>
          <w:rFonts w:cs="Arial"/>
        </w:rPr>
        <w:t xml:space="preserve"> se zavazuje, že pokud v souvislosti s realizací této smlouvy při plnění svých povinností přijdou jeho pověření pracovníci do styku s osobními/citlivými údaji ve smyslu zákona č. 101/2000 Sb., o ochraně osobních údajů, v platném znění,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5.</w:t>
      </w:r>
      <w:r>
        <w:rPr>
          <w:rFonts w:cs="Arial"/>
        </w:rPr>
        <w:tab/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 souvislosti s úhradou služeb z veřejných výdajů, tzn., že je povinen poskytnout požadované informace a dokumentaci zaměstnancům nebo zmocněncům pověřených orgánů (MMR, MF, Evropská Komise, Evropský účetní dvůr, NKÚ, příslušný FÚ, zprostředkující subjekt OPTP, řídící orgán OPTP a další oprávněné orgány státní správy) a vytvořit výše uvedeným orgánům podmínky k provedení kontroly vztahující se k předmětu díla a poskytnout jim součinnost.</w:t>
      </w:r>
    </w:p>
    <w:p w:rsidR="00CD1C2C" w:rsidP="00CD1C2C" w:rsidRDefault="00CD1C2C">
      <w:pPr>
        <w:spacing w:after="120"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Zhotovitel je povinen archivovat originální vyhotovení smlouvy včetně jejích dodatků, originály účetních dokladů a dalších dokladů vztahujících se k realizaci předmětu smlouvy po dobu 10 let od zániku smlouvy, nejméně však do roku 2023. Po tuto dobu je Zhotovitel povinen umožnit osobám oprávněným k výkonu kontroly projektů provést kontrolu dokladů souvisejících s plněním smlouvy.</w:t>
      </w:r>
    </w:p>
    <w:p w:rsidR="00CD1C2C" w:rsidP="00CD1C2C" w:rsidRDefault="00CD1C2C">
      <w:pPr>
        <w:tabs>
          <w:tab w:val="left" w:pos="720"/>
        </w:tabs>
        <w:spacing w:before="120" w:after="120"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7. </w:t>
      </w:r>
      <w:r>
        <w:rPr>
          <w:rFonts w:cs="Arial"/>
        </w:rPr>
        <w:tab/>
        <w:t xml:space="preserve">Zhotovitel </w:t>
      </w:r>
      <w:r w:rsidRPr="009F116B">
        <w:rPr>
          <w:rFonts w:cs="Arial"/>
        </w:rPr>
        <w:t>je povinen</w:t>
      </w:r>
      <w:r>
        <w:rPr>
          <w:rFonts w:cs="Arial"/>
        </w:rPr>
        <w:t xml:space="preserve">, </w:t>
      </w:r>
      <w:r w:rsidRPr="009F116B">
        <w:rPr>
          <w:rFonts w:cs="Arial"/>
        </w:rPr>
        <w:t>všechny písemné zprávy, písemné výstupy a prezentace opatřit vizuální identitou projektů dle</w:t>
      </w:r>
      <w:r>
        <w:rPr>
          <w:rFonts w:cs="Arial"/>
        </w:rPr>
        <w:t xml:space="preserve"> Manuálu pro publicitu OP LZZ 2007 – 2013 a Manuálu vizuální identity OP LZZ. Zhotovitel tímto prohlašuje,</w:t>
      </w:r>
      <w:r w:rsidRPr="009F116B">
        <w:rPr>
          <w:rFonts w:cs="Arial"/>
        </w:rPr>
        <w:t xml:space="preserve"> že ke dni nabytí účinnosti smlouvy je s těmito pravidly seznámen.</w:t>
      </w:r>
    </w:p>
    <w:p w:rsidR="00CD1C2C" w:rsidP="00CD1C2C" w:rsidRDefault="00CD1C2C">
      <w:pPr>
        <w:tabs>
          <w:tab w:val="left" w:pos="720"/>
        </w:tabs>
        <w:spacing w:before="120" w:after="120"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ab/>
        <w:t>Zhotovitel se zavazuje účastnit dle instrukcí zadavatele nejméně 1 x měsíčně prezentace průběžných pracovních výstupů a dílčích analýz zpracovávaných dle této smlouvy a to po celou dobu trvání projektu v počtu nejméně 3 osob jeho pracovního týmu. Prezentace pracovních výstupů proběhne vždy v místě plnění u zadavatele na základě pokynů zadavatele.</w:t>
      </w:r>
    </w:p>
    <w:p w:rsidRPr="009F116B" w:rsidR="00CD1C2C" w:rsidP="00CD1C2C" w:rsidRDefault="00CD1C2C">
      <w:pPr>
        <w:tabs>
          <w:tab w:val="left" w:pos="720"/>
        </w:tabs>
        <w:spacing w:before="120" w:after="120" w:line="276" w:lineRule="auto"/>
        <w:ind w:left="426" w:hanging="426"/>
        <w:jc w:val="both"/>
        <w:rPr>
          <w:rFonts w:cs="Arial"/>
          <w:bCs/>
          <w:iCs/>
        </w:rPr>
      </w:pPr>
    </w:p>
    <w:p w:rsidR="00CD1C2C" w:rsidP="00CD1C2C" w:rsidRDefault="00CD1C2C">
      <w:pPr>
        <w:spacing w:after="120" w:line="276" w:lineRule="auto"/>
        <w:ind w:hanging="360"/>
        <w:rPr>
          <w:b/>
          <w:sz w:val="24"/>
        </w:rPr>
      </w:pPr>
      <w:r w:rsidRPr="00C92845">
        <w:rPr>
          <w:rFonts w:cs="Arial"/>
        </w:rPr>
        <w:t xml:space="preserve">  </w:t>
      </w:r>
    </w:p>
    <w:p w:rsidRPr="00C92845" w:rsidR="00CD1C2C" w:rsidP="00CD1C2C" w:rsidRDefault="00CD1C2C">
      <w:pPr>
        <w:pStyle w:val="Zpat"/>
        <w:tabs>
          <w:tab w:val="clear" w:pos="4536"/>
          <w:tab w:val="clear" w:pos="9072"/>
        </w:tabs>
        <w:spacing w:line="276" w:lineRule="auto"/>
        <w:jc w:val="center"/>
        <w:rPr>
          <w:b/>
          <w:sz w:val="24"/>
        </w:rPr>
      </w:pPr>
      <w:r w:rsidRPr="00C92845">
        <w:rPr>
          <w:b/>
          <w:sz w:val="24"/>
        </w:rPr>
        <w:t>Článek X</w:t>
      </w:r>
      <w:r>
        <w:rPr>
          <w:b/>
          <w:sz w:val="24"/>
        </w:rPr>
        <w:t>I.</w:t>
      </w:r>
    </w:p>
    <w:p w:rsidRPr="00C92845" w:rsidR="00CD1C2C" w:rsidP="00CD1C2C" w:rsidRDefault="00CD1C2C">
      <w:pPr>
        <w:pStyle w:val="NadpisPoznmky"/>
        <w:spacing w:after="120" w:line="276" w:lineRule="auto"/>
        <w:rPr>
          <w:rFonts w:ascii="Arial" w:hAnsi="Arial" w:cs="Arial"/>
          <w:sz w:val="24"/>
          <w:szCs w:val="24"/>
        </w:rPr>
      </w:pPr>
      <w:r w:rsidRPr="00C92845">
        <w:rPr>
          <w:rFonts w:ascii="Arial" w:hAnsi="Arial" w:cs="Arial"/>
          <w:sz w:val="24"/>
          <w:szCs w:val="24"/>
        </w:rPr>
        <w:t>Závěrečná ustanovení</w:t>
      </w:r>
    </w:p>
    <w:p w:rsidRPr="00C92845" w:rsidR="00CD1C2C" w:rsidP="00CD1C2C" w:rsidRDefault="00CD1C2C">
      <w:pPr>
        <w:pStyle w:val="Zkladntext"/>
        <w:spacing w:after="120" w:line="276" w:lineRule="auto"/>
        <w:ind w:left="426" w:hanging="426"/>
      </w:pPr>
      <w:r w:rsidRPr="00C92845">
        <w:t xml:space="preserve">1. </w:t>
      </w:r>
      <w:r>
        <w:t xml:space="preserve"> </w:t>
      </w:r>
      <w:r>
        <w:tab/>
      </w:r>
      <w:r w:rsidRPr="00C92845">
        <w:t>Tato smlouva, jakož i práva a povinnosti vzniklé na základě této smlouvy nebo v souvislosti s ní, které nejsou upraveny v zákoně č. 121/2000 Sb., o právu autors</w:t>
      </w:r>
      <w:r>
        <w:t>kém a o právech souvisejících s </w:t>
      </w:r>
      <w:r w:rsidRPr="00C92845">
        <w:t>právem autorským (autorský zákon), se řídí zákonem č. 513/1991 Sb., ve znění pozdějších předpisů, obchodní zákoník.</w:t>
      </w:r>
    </w:p>
    <w:p w:rsidRPr="00C92845" w:rsidR="00CD1C2C" w:rsidP="00CD1C2C" w:rsidRDefault="00CD1C2C">
      <w:pPr>
        <w:pStyle w:val="Zkladntext"/>
        <w:spacing w:after="120" w:line="276" w:lineRule="auto"/>
        <w:ind w:left="426" w:hanging="426"/>
      </w:pPr>
      <w:r w:rsidRPr="00C92845">
        <w:lastRenderedPageBreak/>
        <w:t xml:space="preserve">2. </w:t>
      </w:r>
      <w:r>
        <w:t xml:space="preserve"> </w:t>
      </w:r>
      <w:r>
        <w:tab/>
      </w:r>
      <w:r w:rsidRPr="00C92845">
        <w:t xml:space="preserve">Vztahuje-li se důvod neplatnosti jen na některé ustanovení této smlouvy, je neplatným pouze toto ustanovení, pokud z jeho povahy nebo obsahu anebo z okolností, za nichž bylo sjednáno, nevyplývá, že jej nelze oddělit od ostatního obsahu smlouvy. </w:t>
      </w:r>
    </w:p>
    <w:p w:rsidRPr="00DA4AE4" w:rsidR="00CD1C2C" w:rsidP="00CD1C2C" w:rsidRDefault="00CD1C2C">
      <w:pPr>
        <w:tabs>
          <w:tab w:val="left" w:pos="426"/>
        </w:tabs>
        <w:spacing w:after="80" w:line="276" w:lineRule="auto"/>
        <w:ind w:left="420" w:hanging="420"/>
        <w:jc w:val="both"/>
      </w:pPr>
      <w:r w:rsidRPr="00C92845">
        <w:t xml:space="preserve">3. </w:t>
      </w:r>
      <w:r>
        <w:t xml:space="preserve"> </w:t>
      </w:r>
      <w:r>
        <w:tab/>
      </w:r>
      <w:r w:rsidRPr="00C92845">
        <w:t>Tato smlouva představuje úplnou dohodu smluvních stran o předmětu této smlouvy. Tuto smlouvu je možné měnit pouze písemnou dohodou smluvních stran ve formě číslovaných dodatků této smlouvy, podepsaných oprávněnými zástupci obou smluvních stran.</w:t>
      </w:r>
      <w:r>
        <w:t xml:space="preserve"> </w:t>
      </w:r>
      <w:r w:rsidRPr="003061E7">
        <w:t>Smluvní strany berou na vědomí, že s ohledem na skutečnost, že uzavřená smlouva je výsledkem zadávacího řízení dle zákona č. 137/2006 Sb., o veřejných zakázkách, ve znění pozdějších předpisů, nelze případnými dodatky měnit předmět smlouvy, cenu a dodací lhůtu.</w:t>
      </w:r>
    </w:p>
    <w:p w:rsidRPr="00C92845" w:rsidR="00CD1C2C" w:rsidP="00CD1C2C" w:rsidRDefault="00CD1C2C">
      <w:pPr>
        <w:pStyle w:val="Zkladntext"/>
        <w:spacing w:after="120" w:line="276" w:lineRule="auto"/>
        <w:ind w:left="426" w:hanging="426"/>
      </w:pPr>
      <w:r>
        <w:t>4</w:t>
      </w:r>
      <w:r w:rsidRPr="00C92845">
        <w:t xml:space="preserve">. </w:t>
      </w:r>
      <w:r>
        <w:t xml:space="preserve"> </w:t>
      </w:r>
      <w:r>
        <w:tab/>
      </w:r>
      <w:r w:rsidRPr="00C92845">
        <w:t>Tato smlouva je uzavřena ve čtyřech (4) vyhotoveních, z nichž každá strana obdrží po dvou (2) vyhotoveních.</w:t>
      </w:r>
    </w:p>
    <w:p w:rsidR="00CD1C2C" w:rsidP="00CD1C2C" w:rsidRDefault="00CD1C2C">
      <w:pPr>
        <w:pStyle w:val="podpis1"/>
        <w:spacing w:after="120" w:line="276" w:lineRule="auto"/>
        <w:rPr>
          <w:rFonts w:ascii="Arial" w:hAnsi="Arial" w:cs="Arial"/>
          <w:sz w:val="20"/>
          <w:szCs w:val="20"/>
        </w:rPr>
      </w:pPr>
      <w:r w:rsidRPr="00C92845">
        <w:rPr>
          <w:rFonts w:ascii="Arial" w:hAnsi="Arial" w:cs="Arial"/>
          <w:sz w:val="20"/>
          <w:szCs w:val="20"/>
        </w:rPr>
        <w:t>V Praze dne ……………….</w:t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>V Praze dne ……………….</w:t>
      </w:r>
    </w:p>
    <w:p w:rsidRPr="006C5486" w:rsidR="00CD1C2C" w:rsidP="00CD1C2C" w:rsidRDefault="00CD1C2C">
      <w:pPr>
        <w:pStyle w:val="Zkladntext"/>
        <w:spacing w:after="120" w:line="276" w:lineRule="auto"/>
      </w:pPr>
    </w:p>
    <w:p w:rsidRPr="00C92845" w:rsidR="00CD1C2C" w:rsidP="00CD1C2C" w:rsidRDefault="00CD1C2C">
      <w:pPr>
        <w:pStyle w:val="Zkladntext"/>
        <w:spacing w:after="120" w:line="276" w:lineRule="auto"/>
        <w:rPr>
          <w:rFonts w:cs="Arial"/>
        </w:rPr>
      </w:pPr>
    </w:p>
    <w:p w:rsidRPr="00C92845" w:rsidR="00CD1C2C" w:rsidP="00CD1C2C" w:rsidRDefault="00CD1C2C">
      <w:pPr>
        <w:pStyle w:val="Zkladntext"/>
        <w:spacing w:after="120" w:line="276" w:lineRule="auto"/>
        <w:rPr>
          <w:rFonts w:cs="Arial"/>
        </w:rPr>
      </w:pPr>
    </w:p>
    <w:p w:rsidRPr="00C92845" w:rsidR="00CD1C2C" w:rsidP="00CD1C2C" w:rsidRDefault="00CD1C2C">
      <w:pPr>
        <w:pStyle w:val="podpisy2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  <w:t>…………………………………</w:t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>…………………………………</w:t>
      </w:r>
    </w:p>
    <w:p w:rsidRPr="00C92845" w:rsidR="00CD1C2C" w:rsidP="00CD1C2C" w:rsidRDefault="00CD1C2C">
      <w:pPr>
        <w:pStyle w:val="podpisy2"/>
        <w:spacing w:after="120" w:line="276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zhotovitel</w:t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 objednatel</w:t>
      </w:r>
    </w:p>
    <w:p w:rsidR="00CD1C2C" w:rsidP="00CD1C2C" w:rsidRDefault="00CD1C2C">
      <w:pPr>
        <w:pStyle w:val="Prosttext"/>
        <w:spacing w:after="120" w:line="276" w:lineRule="auto"/>
        <w:jc w:val="both"/>
        <w:outlineLvl w:val="0"/>
        <w:rPr>
          <w:rFonts w:ascii="Arial" w:hAnsi="Arial" w:cs="Arial"/>
          <w:b/>
        </w:rPr>
      </w:pPr>
    </w:p>
    <w:p w:rsidRPr="00A76EB7" w:rsidR="00CD1C2C" w:rsidP="00CD1C2C" w:rsidRDefault="00CD1C2C">
      <w:pPr>
        <w:spacing w:line="276" w:lineRule="auto"/>
        <w:jc w:val="center"/>
        <w:rPr>
          <w:rFonts w:cs="Arial"/>
          <w:b/>
          <w:bCs/>
          <w:color w:val="000000"/>
          <w:sz w:val="24"/>
        </w:rPr>
      </w:pPr>
      <w:r>
        <w:rPr>
          <w:rFonts w:cs="Arial"/>
          <w:b/>
        </w:rPr>
        <w:br w:type="page"/>
      </w:r>
      <w:r w:rsidRPr="00A76EB7">
        <w:rPr>
          <w:rFonts w:cs="Arial"/>
          <w:b/>
          <w:bCs/>
          <w:color w:val="000000"/>
          <w:sz w:val="24"/>
        </w:rPr>
        <w:lastRenderedPageBreak/>
        <w:t xml:space="preserve">Příloha č. </w:t>
      </w:r>
      <w:r>
        <w:rPr>
          <w:rFonts w:cs="Arial"/>
          <w:b/>
          <w:bCs/>
          <w:color w:val="000000"/>
          <w:sz w:val="24"/>
        </w:rPr>
        <w:t>1</w:t>
      </w:r>
    </w:p>
    <w:p w:rsidR="00CD1C2C" w:rsidP="00CD1C2C" w:rsidRDefault="00CD1C2C">
      <w:pPr>
        <w:spacing w:line="276" w:lineRule="auto"/>
        <w:jc w:val="center"/>
        <w:rPr>
          <w:rFonts w:cs="Arial"/>
          <w:b/>
          <w:bCs/>
          <w:color w:val="000000"/>
          <w:sz w:val="24"/>
        </w:rPr>
      </w:pPr>
      <w:r w:rsidRPr="00A76EB7">
        <w:rPr>
          <w:rFonts w:cs="Arial"/>
          <w:b/>
          <w:bCs/>
          <w:color w:val="000000"/>
          <w:sz w:val="24"/>
        </w:rPr>
        <w:t xml:space="preserve">Specifikace předmětu plnění této </w:t>
      </w:r>
      <w:r>
        <w:rPr>
          <w:rFonts w:cs="Arial"/>
          <w:b/>
          <w:bCs/>
          <w:color w:val="000000"/>
          <w:sz w:val="24"/>
        </w:rPr>
        <w:t>s</w:t>
      </w:r>
      <w:r w:rsidRPr="00A76EB7">
        <w:rPr>
          <w:rFonts w:cs="Arial"/>
          <w:b/>
          <w:bCs/>
          <w:color w:val="000000"/>
          <w:sz w:val="24"/>
        </w:rPr>
        <w:t>mlouvy</w:t>
      </w:r>
      <w:r>
        <w:rPr>
          <w:rFonts w:cs="Arial"/>
          <w:b/>
          <w:bCs/>
          <w:color w:val="000000"/>
          <w:sz w:val="24"/>
        </w:rPr>
        <w:t xml:space="preserve"> a</w:t>
      </w:r>
    </w:p>
    <w:p w:rsidRPr="00A76EB7" w:rsidR="00CD1C2C" w:rsidP="00CD1C2C" w:rsidRDefault="00CD1C2C">
      <w:pPr>
        <w:spacing w:line="276" w:lineRule="auto"/>
        <w:jc w:val="center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obchodní podmínky</w:t>
      </w:r>
    </w:p>
    <w:p w:rsidR="00CD1C2C" w:rsidP="00CD1C2C" w:rsidRDefault="00CD1C2C">
      <w:pPr>
        <w:pStyle w:val="StylProhlenVechnavelkDolevaPed24bZa6b"/>
        <w:numPr>
          <w:ilvl w:val="0"/>
          <w:numId w:val="0"/>
        </w:numPr>
        <w:tabs>
          <w:tab w:val="num" w:pos="709"/>
        </w:tabs>
        <w:spacing w:before="120" w:after="0" w:line="276" w:lineRule="auto"/>
        <w:ind w:left="709"/>
        <w:jc w:val="both"/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</w:pPr>
    </w:p>
    <w:p w:rsidRPr="00F80E81" w:rsidR="00CD1C2C" w:rsidP="00CD1C2C" w:rsidRDefault="00CD1C2C">
      <w:pPr>
        <w:pStyle w:val="StylProhlenVechnavelkDolevaPed24bZa6b"/>
        <w:numPr>
          <w:ilvl w:val="1"/>
          <w:numId w:val="11"/>
        </w:numPr>
        <w:tabs>
          <w:tab w:val="clear" w:pos="1862"/>
          <w:tab w:val="num" w:pos="709"/>
        </w:tabs>
        <w:spacing w:before="120" w:after="0" w:line="276" w:lineRule="auto"/>
        <w:ind w:left="709" w:hanging="709"/>
        <w:jc w:val="both"/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</w:pPr>
      <w:r w:rsidRPr="00F80E81"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  <w:t>Předmětem plnění této smlouvy je vytvoření díla „</w:t>
      </w:r>
      <w:r w:rsidRPr="00F80E81">
        <w:rPr>
          <w:rFonts w:ascii="Arial" w:hAnsi="Arial" w:cs="Arial"/>
          <w:b w:val="false"/>
          <w:caps w:val="false"/>
          <w:sz w:val="20"/>
        </w:rPr>
        <w:t>Metodika vyhodnocování dopadů koncepcí</w:t>
      </w:r>
      <w:r w:rsidRPr="00F80E81"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  <w:t xml:space="preserve">“ pro potřeby realizace projektu „Metodika efektivní přípravy a vyhodnocování dopadů koncepcí životního prostředí“, </w:t>
      </w:r>
      <w:proofErr w:type="spellStart"/>
      <w:r w:rsidRPr="00F80E81"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  <w:t>reg</w:t>
      </w:r>
      <w:proofErr w:type="spellEnd"/>
      <w:r w:rsidRPr="00F80E81">
        <w:rPr>
          <w:rFonts w:ascii="Arial" w:hAnsi="Arial" w:cs="Arial"/>
          <w:b w:val="false"/>
          <w:bCs w:val="false"/>
          <w:caps w:val="false"/>
          <w:color w:val="000000"/>
          <w:kern w:val="0"/>
          <w:sz w:val="20"/>
          <w:szCs w:val="24"/>
          <w:lang w:eastAsia="cs-CZ"/>
        </w:rPr>
        <w:t xml:space="preserve">. č. CZ.1.04/4.1.00/62.00013 Objednatele v rámci Operačního programu Lidské zdroje a zaměstnanost, Priorita 4.1, Oblast podpory 4.4a.1, výzva č. 62. </w:t>
      </w:r>
    </w:p>
    <w:p w:rsidRPr="00F80E81" w:rsidR="00CD1C2C" w:rsidP="00CD1C2C" w:rsidRDefault="00CD1C2C">
      <w:pPr>
        <w:pStyle w:val="Prosttext"/>
        <w:spacing w:after="120" w:line="276" w:lineRule="auto"/>
        <w:jc w:val="both"/>
        <w:outlineLvl w:val="0"/>
        <w:rPr>
          <w:rFonts w:ascii="Arial" w:hAnsi="Arial" w:cs="Arial"/>
          <w:b/>
        </w:rPr>
      </w:pPr>
    </w:p>
    <w:p w:rsidRPr="00F80E81" w:rsidR="00CD1C2C" w:rsidP="00CD1C2C" w:rsidRDefault="00CD1C2C">
      <w:pPr>
        <w:numPr>
          <w:ilvl w:val="1"/>
          <w:numId w:val="11"/>
        </w:numPr>
        <w:tabs>
          <w:tab w:val="clear" w:pos="1862"/>
          <w:tab w:val="num" w:pos="709"/>
        </w:tabs>
        <w:spacing w:before="60" w:line="276" w:lineRule="auto"/>
        <w:ind w:left="709" w:hanging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Vybraný dodavatel bude vycházet z připravovaných strategií a politik MŽP, popř. jednotlivých záměrů či cílů. Cílem je vytvoření metodiky hodnocení dopadů koncepcí, která bude odpovídat možnostem institucionálního a systémového uplatnění na MŽP.</w:t>
      </w:r>
    </w:p>
    <w:p w:rsidRPr="00F80E81" w:rsidR="00CD1C2C" w:rsidP="00CD1C2C" w:rsidRDefault="00CD1C2C">
      <w:pPr>
        <w:spacing w:before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Metodika hodnocení dopadů koncepcí je nutná pro posuzování ekonomické náročnosti a tím i reálnosti a přijatelnosti jednotlivých strategií a politik, pro posuzování jejich finanční náročnosti a tím i pro určení požadavků na veřejné zdroje.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S ohledem na snahu o rychlé zavedení nové metodiky do praxe, bude aktivita rozdělena na tři</w:t>
      </w:r>
      <w:r w:rsidRPr="00F80E81">
        <w:rPr>
          <w:rFonts w:cs="Arial"/>
          <w:color w:val="FF0000"/>
          <w:szCs w:val="20"/>
        </w:rPr>
        <w:t xml:space="preserve"> </w:t>
      </w:r>
      <w:r w:rsidRPr="00F80E81">
        <w:rPr>
          <w:rFonts w:cs="Arial"/>
          <w:szCs w:val="20"/>
        </w:rPr>
        <w:t>části, na něž následně naváže implementace:</w:t>
      </w:r>
    </w:p>
    <w:p w:rsidRPr="00F80E81" w:rsidR="00CD1C2C" w:rsidP="00CD1C2C" w:rsidRDefault="00CD1C2C">
      <w:pPr>
        <w:numPr>
          <w:ilvl w:val="0"/>
          <w:numId w:val="9"/>
        </w:numPr>
        <w:spacing w:before="60" w:after="60" w:line="276" w:lineRule="auto"/>
        <w:ind w:left="1418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analýza současného stavu systému hodnocení dopadů koncepcí</w:t>
      </w:r>
    </w:p>
    <w:p w:rsidRPr="00F80E81" w:rsidR="00CD1C2C" w:rsidP="00CD1C2C" w:rsidRDefault="00CD1C2C">
      <w:pPr>
        <w:numPr>
          <w:ilvl w:val="0"/>
          <w:numId w:val="9"/>
        </w:numPr>
        <w:spacing w:before="60" w:after="60" w:line="276" w:lineRule="auto"/>
        <w:ind w:left="1418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 xml:space="preserve">návrh nové metodiky hodnocení dopadů koncepcí a </w:t>
      </w:r>
    </w:p>
    <w:p w:rsidRPr="00F80E81" w:rsidR="00CD1C2C" w:rsidP="00CD1C2C" w:rsidRDefault="00CD1C2C">
      <w:pPr>
        <w:numPr>
          <w:ilvl w:val="0"/>
          <w:numId w:val="9"/>
        </w:numPr>
        <w:spacing w:before="60" w:after="60" w:line="276" w:lineRule="auto"/>
        <w:ind w:left="1418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pilotní projekt - posouzení v praxi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keepNext/>
        <w:numPr>
          <w:ilvl w:val="0"/>
          <w:numId w:val="13"/>
        </w:numPr>
        <w:spacing w:before="60" w:after="60" w:line="276" w:lineRule="auto"/>
        <w:ind w:left="993" w:hanging="284"/>
        <w:contextualSpacing/>
        <w:jc w:val="both"/>
        <w:rPr>
          <w:rFonts w:cs="Arial"/>
          <w:szCs w:val="20"/>
          <w:u w:val="single"/>
        </w:rPr>
      </w:pPr>
      <w:r w:rsidRPr="00F80E81">
        <w:rPr>
          <w:rFonts w:cs="Arial"/>
          <w:szCs w:val="20"/>
          <w:u w:val="single"/>
        </w:rPr>
        <w:t>Analýza současného stavu systému hodnocení dopadů koncepcí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Analýza bude popisovat hlavní klíčové rysy stávajících metodik (nejdůležitější metodikou je RIA), a hodnotit jejich nedostatky, např. vzhledem k obdobným metodikám v zahraniční. Dodavatel zhodnotí současný stav systému a jeho podoby na následujících dokumentech</w:t>
      </w:r>
    </w:p>
    <w:p w:rsidRPr="00F80E81" w:rsidR="00CD1C2C" w:rsidP="00CD1C2C" w:rsidRDefault="00CD1C2C">
      <w:pPr>
        <w:pStyle w:val="1Normln"/>
        <w:numPr>
          <w:ilvl w:val="0"/>
          <w:numId w:val="12"/>
        </w:numPr>
        <w:spacing w:line="276" w:lineRule="auto"/>
        <w:ind w:left="1418" w:hanging="425"/>
      </w:pPr>
      <w:r w:rsidRPr="00F80E81">
        <w:t>Státní politika životního prostředí 2004 – 2010,</w:t>
      </w:r>
    </w:p>
    <w:p w:rsidRPr="00F80E81" w:rsidR="00CD1C2C" w:rsidP="00CD1C2C" w:rsidRDefault="00CD1C2C">
      <w:pPr>
        <w:pStyle w:val="1Normln"/>
        <w:numPr>
          <w:ilvl w:val="0"/>
          <w:numId w:val="12"/>
        </w:numPr>
        <w:spacing w:line="276" w:lineRule="auto"/>
        <w:ind w:left="1418" w:hanging="425"/>
      </w:pPr>
      <w:r w:rsidRPr="00F80E81">
        <w:t>Strategický rámec udržitelného rozvoje České republiky,</w:t>
      </w:r>
    </w:p>
    <w:p w:rsidRPr="00F80E81" w:rsidR="00CD1C2C" w:rsidP="00CD1C2C" w:rsidRDefault="00CD1C2C">
      <w:pPr>
        <w:pStyle w:val="1Normln"/>
        <w:numPr>
          <w:ilvl w:val="0"/>
          <w:numId w:val="12"/>
        </w:numPr>
        <w:spacing w:line="276" w:lineRule="auto"/>
        <w:ind w:left="1418" w:hanging="425"/>
      </w:pPr>
      <w:r w:rsidRPr="00F80E81">
        <w:t>Zavedení Strategického rámce udržitelného rozvoje České republiky do praxe.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spacing w:before="60" w:after="60" w:line="276" w:lineRule="auto"/>
        <w:ind w:left="993"/>
        <w:jc w:val="both"/>
        <w:rPr>
          <w:rFonts w:cs="Arial"/>
          <w:szCs w:val="20"/>
        </w:rPr>
      </w:pPr>
      <w:r w:rsidRPr="00F80E81">
        <w:rPr>
          <w:rFonts w:cs="Arial"/>
          <w:szCs w:val="20"/>
          <w:u w:val="single"/>
        </w:rPr>
        <w:t>Výstup</w:t>
      </w:r>
      <w:r w:rsidRPr="00F80E81">
        <w:rPr>
          <w:rFonts w:cs="Arial"/>
          <w:szCs w:val="20"/>
        </w:rPr>
        <w:t>: Analýza současného stavu, zajištění tuzemských a zahraničních podkladů a zkušeností.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keepNext/>
        <w:numPr>
          <w:ilvl w:val="0"/>
          <w:numId w:val="13"/>
        </w:numPr>
        <w:spacing w:before="60" w:after="60" w:line="276" w:lineRule="auto"/>
        <w:ind w:left="993" w:hanging="284"/>
        <w:contextualSpacing/>
        <w:jc w:val="both"/>
        <w:rPr>
          <w:rFonts w:cs="Arial"/>
          <w:szCs w:val="20"/>
          <w:u w:val="single"/>
        </w:rPr>
      </w:pPr>
      <w:r w:rsidRPr="00F80E81">
        <w:rPr>
          <w:rFonts w:cs="Arial"/>
          <w:szCs w:val="20"/>
          <w:u w:val="single"/>
        </w:rPr>
        <w:t>Zpracování metodiky hodnocení dopadů koncepcí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 xml:space="preserve">Metodika hodnocení dopadů koncepcí bude rozpracována do podoby procesního modelu obsahujícího tři procesní úrovně (procesy, </w:t>
      </w:r>
      <w:proofErr w:type="spellStart"/>
      <w:r w:rsidRPr="00F80E81">
        <w:rPr>
          <w:rFonts w:cs="Arial"/>
          <w:szCs w:val="20"/>
        </w:rPr>
        <w:t>subprocesy</w:t>
      </w:r>
      <w:proofErr w:type="spellEnd"/>
      <w:r w:rsidRPr="00F80E81">
        <w:rPr>
          <w:rFonts w:cs="Arial"/>
          <w:szCs w:val="20"/>
        </w:rPr>
        <w:t xml:space="preserve"> a činnosti včetně definování základních atributů, tj. vstupy, výstupy, znalostní základna a aplikace).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Součástí budou rovněž navazující implementace včetně stanovení gescí a organizačního zajištění, dále stanovení způsobu monitorování strategií, tvorby indikátorů a zpětnovazebných mechanismů již při vytváření strategií a následně při realizaci strategií a jejich vyhodnocování.</w:t>
      </w:r>
    </w:p>
    <w:p w:rsidRPr="00F80E81" w:rsidR="00CD1C2C" w:rsidP="00CD1C2C" w:rsidRDefault="00CD1C2C">
      <w:pPr>
        <w:spacing w:before="60" w:after="60" w:line="276" w:lineRule="auto"/>
        <w:ind w:firstLine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V rámci procesního modelu procesu dodavatel identifikuje a posoudí minimálně tyto faktory.</w:t>
      </w:r>
    </w:p>
    <w:p w:rsidRPr="00F80E81" w:rsidR="00CD1C2C" w:rsidP="00CD1C2C" w:rsidRDefault="00CD1C2C">
      <w:pPr>
        <w:numPr>
          <w:ilvl w:val="0"/>
          <w:numId w:val="8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Klíčové externí vazby procesu,</w:t>
      </w:r>
    </w:p>
    <w:p w:rsidRPr="00F80E81" w:rsidR="00CD1C2C" w:rsidP="00CD1C2C" w:rsidRDefault="00CD1C2C">
      <w:pPr>
        <w:numPr>
          <w:ilvl w:val="0"/>
          <w:numId w:val="8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Postup procesu z hlediska efektivity průběhu a alokace zdrojů,</w:t>
      </w:r>
    </w:p>
    <w:p w:rsidRPr="00F80E81" w:rsidR="00CD1C2C" w:rsidP="00CD1C2C" w:rsidRDefault="00CD1C2C">
      <w:pPr>
        <w:numPr>
          <w:ilvl w:val="0"/>
          <w:numId w:val="8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lastRenderedPageBreak/>
        <w:t>Postup procesu z hlediska distribuce odpovědnosti a pravomoci</w:t>
      </w:r>
    </w:p>
    <w:p w:rsidRPr="00F80E81" w:rsidR="00CD1C2C" w:rsidP="00CD1C2C" w:rsidRDefault="00CD1C2C">
      <w:pPr>
        <w:numPr>
          <w:ilvl w:val="0"/>
          <w:numId w:val="8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Vazby procesu na relevantní interní normy řízení</w:t>
      </w:r>
    </w:p>
    <w:p w:rsidRPr="00F80E81" w:rsidR="00CD1C2C" w:rsidP="00CD1C2C" w:rsidRDefault="00CD1C2C">
      <w:pPr>
        <w:numPr>
          <w:ilvl w:val="0"/>
          <w:numId w:val="8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Podporu procesu informačními a komunikačními technologiemi.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spacing w:before="60" w:after="60" w:line="276" w:lineRule="auto"/>
        <w:ind w:left="284" w:firstLine="709"/>
        <w:jc w:val="both"/>
        <w:rPr>
          <w:rFonts w:cs="Arial"/>
          <w:szCs w:val="20"/>
        </w:rPr>
      </w:pPr>
      <w:r w:rsidRPr="00F80E81">
        <w:rPr>
          <w:rFonts w:cs="Arial"/>
          <w:szCs w:val="20"/>
          <w:u w:val="single"/>
        </w:rPr>
        <w:t>Výstup</w:t>
      </w:r>
      <w:r w:rsidRPr="00F80E81">
        <w:rPr>
          <w:rFonts w:cs="Arial"/>
          <w:szCs w:val="20"/>
        </w:rPr>
        <w:t>: Návrh nového systému vyhodnocování dopadů strategií a politik včetně metodiky,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keepNext/>
        <w:numPr>
          <w:ilvl w:val="0"/>
          <w:numId w:val="13"/>
        </w:numPr>
        <w:spacing w:before="60" w:after="60" w:line="276" w:lineRule="auto"/>
        <w:ind w:left="993" w:hanging="284"/>
        <w:contextualSpacing/>
        <w:jc w:val="both"/>
        <w:rPr>
          <w:rFonts w:cs="Arial"/>
          <w:szCs w:val="20"/>
          <w:u w:val="single"/>
        </w:rPr>
      </w:pPr>
      <w:r w:rsidRPr="00F80E81">
        <w:rPr>
          <w:rFonts w:cs="Arial"/>
          <w:szCs w:val="20"/>
          <w:u w:val="single"/>
        </w:rPr>
        <w:t xml:space="preserve">Pilotní projekt posouzení pro aplikaci navrhované metodiky hodnocení dopadů 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Pro implementaci metodiky hodnocení dopadů bude připraven pilotní projekt pro vybraný strategický dokument. Tato implementace umožní posouzení metodiky, efektivnost, vhodnost a proveditelnost jednotlivých nástrojů. Na základě tohoto posouzení budou jednotlivé nálezy zapracovány do konečné podoby metodiky.</w:t>
      </w:r>
    </w:p>
    <w:p w:rsidRPr="00F80E81" w:rsidR="00CD1C2C" w:rsidP="00CD1C2C" w:rsidRDefault="00CD1C2C">
      <w:pPr>
        <w:spacing w:before="60" w:after="60" w:line="276" w:lineRule="auto"/>
        <w:ind w:firstLine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Strategie/Koncepce pro pilotní projekt bude vybrána Zadavatelem.</w:t>
      </w:r>
    </w:p>
    <w:p w:rsidRPr="00F80E81" w:rsidR="00CD1C2C" w:rsidP="00CD1C2C" w:rsidRDefault="00CD1C2C">
      <w:pPr>
        <w:spacing w:before="60" w:after="60" w:line="276" w:lineRule="auto"/>
        <w:jc w:val="both"/>
        <w:rPr>
          <w:rFonts w:cs="Arial"/>
          <w:szCs w:val="20"/>
        </w:rPr>
      </w:pPr>
    </w:p>
    <w:p w:rsidRPr="00F80E81" w:rsidR="00CD1C2C" w:rsidP="00CD1C2C" w:rsidRDefault="00CD1C2C">
      <w:pPr>
        <w:spacing w:before="60" w:after="60" w:line="276" w:lineRule="auto"/>
        <w:ind w:firstLine="709"/>
        <w:jc w:val="both"/>
        <w:rPr>
          <w:rFonts w:cs="Arial"/>
          <w:szCs w:val="20"/>
          <w:u w:val="single"/>
        </w:rPr>
      </w:pPr>
      <w:r w:rsidRPr="00F80E81">
        <w:rPr>
          <w:rFonts w:cs="Arial"/>
          <w:szCs w:val="20"/>
          <w:u w:val="single"/>
        </w:rPr>
        <w:t>Výstup:</w:t>
      </w:r>
    </w:p>
    <w:p w:rsidRPr="00F80E81" w:rsidR="00CD1C2C" w:rsidP="00CD1C2C" w:rsidRDefault="00CD1C2C">
      <w:pPr>
        <w:numPr>
          <w:ilvl w:val="0"/>
          <w:numId w:val="7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Pilotní projekt hodnocení dopadů strategií a politik</w:t>
      </w:r>
    </w:p>
    <w:p w:rsidRPr="00F80E81" w:rsidR="00CD1C2C" w:rsidP="00CD1C2C" w:rsidRDefault="00CD1C2C">
      <w:pPr>
        <w:numPr>
          <w:ilvl w:val="0"/>
          <w:numId w:val="7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Metodika vyhodnocování dopadů strategií a politik upravená dle výsledků pilotního projektu</w:t>
      </w:r>
    </w:p>
    <w:p w:rsidRPr="00F80E81" w:rsidR="00CD1C2C" w:rsidP="00CD1C2C" w:rsidRDefault="00CD1C2C">
      <w:pPr>
        <w:spacing w:before="60" w:after="60" w:line="276" w:lineRule="auto"/>
        <w:ind w:left="284"/>
        <w:jc w:val="both"/>
        <w:rPr>
          <w:rFonts w:cs="Arial"/>
          <w:szCs w:val="20"/>
          <w:u w:val="single"/>
        </w:rPr>
      </w:pPr>
    </w:p>
    <w:p w:rsidRPr="00F80E81" w:rsidR="00CD1C2C" w:rsidP="00CD1C2C" w:rsidRDefault="00CD1C2C">
      <w:pPr>
        <w:keepNext/>
        <w:numPr>
          <w:ilvl w:val="0"/>
          <w:numId w:val="13"/>
        </w:numPr>
        <w:spacing w:before="60" w:after="60" w:line="276" w:lineRule="auto"/>
        <w:ind w:left="993" w:hanging="284"/>
        <w:contextualSpacing/>
        <w:jc w:val="both"/>
        <w:rPr>
          <w:rFonts w:cs="Arial"/>
          <w:szCs w:val="20"/>
          <w:u w:val="single"/>
        </w:rPr>
      </w:pPr>
      <w:r w:rsidRPr="00F80E81">
        <w:rPr>
          <w:rFonts w:cs="Arial"/>
          <w:szCs w:val="20"/>
          <w:u w:val="single"/>
        </w:rPr>
        <w:t>Implementace nové metodiky do struktur MŽP</w:t>
      </w:r>
    </w:p>
    <w:p w:rsidRPr="00F80E81" w:rsidR="00CD1C2C" w:rsidP="00CD1C2C" w:rsidRDefault="00CD1C2C">
      <w:pPr>
        <w:spacing w:before="60" w:after="60" w:line="276" w:lineRule="auto"/>
        <w:ind w:left="709"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Vybraný dodavatel poskytne součinnost Zadavateli s implementací nové metodiky do praxe v následujících oblastech:</w:t>
      </w:r>
    </w:p>
    <w:p w:rsidRPr="00F80E81" w:rsidR="00CD1C2C" w:rsidP="00CD1C2C" w:rsidRDefault="00CD1C2C">
      <w:pPr>
        <w:numPr>
          <w:ilvl w:val="0"/>
          <w:numId w:val="7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Aktualizace interních norem MŽP, které budou vycházet z procesů nové struktury kompetencí.</w:t>
      </w:r>
    </w:p>
    <w:p w:rsidRPr="00F80E81" w:rsidR="00CD1C2C" w:rsidP="00CD1C2C" w:rsidRDefault="00CD1C2C">
      <w:pPr>
        <w:numPr>
          <w:ilvl w:val="0"/>
          <w:numId w:val="10"/>
        </w:numPr>
        <w:spacing w:before="60" w:after="60" w:line="276" w:lineRule="auto"/>
        <w:ind w:left="1418" w:hanging="42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Organizace školení pro cílové skupiny procesu včetně přípravy školících podkladů:</w:t>
      </w:r>
    </w:p>
    <w:p w:rsidRPr="00F80E81" w:rsidR="00CD1C2C" w:rsidP="00CD1C2C" w:rsidRDefault="00CD1C2C">
      <w:pPr>
        <w:numPr>
          <w:ilvl w:val="1"/>
          <w:numId w:val="10"/>
        </w:numPr>
        <w:spacing w:before="60" w:after="60" w:line="276" w:lineRule="auto"/>
        <w:ind w:left="283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Členové realizačního týmu</w:t>
      </w:r>
    </w:p>
    <w:p w:rsidRPr="00F80E81" w:rsidR="00CD1C2C" w:rsidP="00CD1C2C" w:rsidRDefault="00CD1C2C">
      <w:pPr>
        <w:numPr>
          <w:ilvl w:val="1"/>
          <w:numId w:val="10"/>
        </w:numPr>
        <w:spacing w:before="60" w:after="60" w:line="276" w:lineRule="auto"/>
        <w:ind w:left="283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Vybraní úředníci MŽP</w:t>
      </w:r>
    </w:p>
    <w:p w:rsidRPr="00F80E81" w:rsidR="00CD1C2C" w:rsidP="00CD1C2C" w:rsidRDefault="00CD1C2C">
      <w:pPr>
        <w:numPr>
          <w:ilvl w:val="1"/>
          <w:numId w:val="10"/>
        </w:numPr>
        <w:spacing w:before="60" w:after="60" w:line="276" w:lineRule="auto"/>
        <w:ind w:left="2835"/>
        <w:contextualSpacing/>
        <w:jc w:val="both"/>
        <w:rPr>
          <w:rFonts w:cs="Arial"/>
          <w:szCs w:val="20"/>
        </w:rPr>
      </w:pPr>
      <w:r w:rsidRPr="00F80E81">
        <w:rPr>
          <w:rFonts w:cs="Arial"/>
          <w:szCs w:val="20"/>
        </w:rPr>
        <w:t>Zástupci regionální správy</w:t>
      </w:r>
    </w:p>
    <w:p w:rsidRPr="007B6568" w:rsidR="00CD1C2C" w:rsidP="00CD1C2C" w:rsidRDefault="00CD1C2C">
      <w:pPr>
        <w:pStyle w:val="Prosttext"/>
        <w:spacing w:line="276" w:lineRule="auto"/>
        <w:jc w:val="both"/>
        <w:outlineLvl w:val="0"/>
        <w:rPr>
          <w:rFonts w:ascii="Arial" w:hAnsi="Arial" w:cs="Arial"/>
          <w:b/>
        </w:rPr>
      </w:pPr>
    </w:p>
    <w:p w:rsidR="00AB49D0" w:rsidRDefault="00AB49D0"/>
    <w:sectPr w:rsidR="00AB4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49737A">
      <w:pPr>
        <w:spacing w:line="240" w:lineRule="auto"/>
      </w:pPr>
      <w:r>
        <w:separator/>
      </w:r>
    </w:p>
  </w:endnote>
  <w:endnote w:type="continuationSeparator" w:id="0">
    <w:p w:rsidR="00000000" w:rsidRDefault="0049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51C7" w:rsidRDefault="0049737A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E76B0" w:rsidR="00ED4CBC" w:rsidP="005B3BB0" w:rsidRDefault="00CD1C2C">
    <w:pPr>
      <w:pStyle w:val="Zpat"/>
      <w:pBdr>
        <w:top w:val="single" w:color="auto" w:sz="4" w:space="1"/>
      </w:pBdr>
      <w:tabs>
        <w:tab w:val="clear" w:pos="4536"/>
        <w:tab w:val="clear" w:pos="9072"/>
        <w:tab w:val="right" w:pos="9000"/>
      </w:tabs>
      <w:rPr>
        <w:rFonts w:cs="Arial"/>
        <w:kern w:val="16"/>
        <w:szCs w:val="20"/>
      </w:rPr>
    </w:pPr>
    <w:r>
      <w:rPr>
        <w:szCs w:val="20"/>
      </w:rPr>
      <w:t>Metodika vyhodnocování dopadů koncepcí</w:t>
    </w:r>
    <w:r w:rsidRPr="00C45EFB">
      <w:rPr>
        <w:szCs w:val="20"/>
      </w:rPr>
      <w:tab/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9737A">
      <w:rPr>
        <w:noProof/>
      </w:rPr>
      <w:t>7</w:t>
    </w:r>
    <w:r>
      <w:fldChar w:fldCharType="end"/>
    </w:r>
    <w:r>
      <w:t xml:space="preserve"> </w:t>
    </w:r>
    <w:r>
      <w:rPr>
        <w:rStyle w:val="slostrnky"/>
      </w:rPr>
      <w:t xml:space="preserve">z </w:t>
    </w:r>
    <w:r w:rsidR="0049737A">
      <w:fldChar w:fldCharType="begin"/>
    </w:r>
    <w:r w:rsidR="0049737A">
      <w:instrText xml:space="preserve"> NUMPAGES   \* MERGEFORMAT </w:instrText>
    </w:r>
    <w:r w:rsidR="0049737A">
      <w:fldChar w:fldCharType="separate"/>
    </w:r>
    <w:r w:rsidRPr="0049737A" w:rsidR="0049737A">
      <w:rPr>
        <w:rStyle w:val="slostrnky"/>
        <w:noProof/>
      </w:rPr>
      <w:t>9</w:t>
    </w:r>
    <w:r w:rsidR="0049737A">
      <w:rPr>
        <w:rStyle w:val="slostrnky"/>
        <w:noProof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8B0739" w:rsidRDefault="00CD1C2C">
    <w:pPr>
      <w:pStyle w:val="Zpat"/>
      <w:pBdr>
        <w:top w:val="single" w:color="auto" w:sz="4" w:space="1"/>
      </w:pBdr>
      <w:tabs>
        <w:tab w:val="clear" w:pos="9072"/>
        <w:tab w:val="right" w:pos="9000"/>
      </w:tabs>
    </w:pPr>
    <w:r>
      <w:tab/>
    </w: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49737A">
      <w:pPr>
        <w:spacing w:line="240" w:lineRule="auto"/>
      </w:pPr>
      <w:r>
        <w:separator/>
      </w:r>
    </w:p>
  </w:footnote>
  <w:footnote w:type="continuationSeparator" w:id="0">
    <w:p w:rsidR="00000000" w:rsidRDefault="0049737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51C7" w:rsidRDefault="0049737A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256D5C" w:rsidRDefault="009B3A0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</w:pPr>
    <w:r>
      <w:rPr>
        <w:noProof/>
      </w:rPr>
      <w:drawing>
        <wp:inline distT="0" distB="0" distL="0" distR="0">
          <wp:extent cx="5752465" cy="586740"/>
          <wp:effectExtent l="0" t="0" r="635" b="3810"/>
          <wp:docPr id="1" name="obrázek 1" descr="esf_eu_oplzz_Červenápodpora_horizont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Červenápodpora_horizont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01DD0" w:rsidR="00ED4CBC" w:rsidP="00256D5C" w:rsidRDefault="00CD1C2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</w:rPr>
    </w:pPr>
    <w:r>
      <w:tab/>
    </w:r>
    <w:r>
      <w:tab/>
    </w:r>
    <w:r>
      <w:tab/>
    </w:r>
    <w:r w:rsidRPr="00D01DD0">
      <w:rPr>
        <w:rFonts w:ascii="Arial" w:hAnsi="Arial" w:cs="Arial"/>
      </w:rPr>
      <w:t>Zadávací dokumentace</w:t>
    </w:r>
  </w:p>
  <w:p w:rsidR="00ED4CBC" w:rsidP="00256D5C" w:rsidRDefault="0049737A">
    <w:pPr>
      <w:pStyle w:val="Prosttext"/>
      <w:tabs>
        <w:tab w:val="left" w:pos="3585"/>
        <w:tab w:val="left" w:pos="4185"/>
        <w:tab w:val="right" w:pos="9072"/>
      </w:tabs>
      <w:spacing w:before="100" w:beforeAutospacing="true" w:line="240" w:lineRule="auto"/>
      <w:rPr>
        <w:rFonts w:ascii="Arial" w:hAnsi="Arial" w:cs="Arial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D77DAA" w:rsidRDefault="009B3A0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</w:pPr>
    <w:r>
      <w:rPr>
        <w:noProof/>
      </w:rPr>
      <w:drawing>
        <wp:inline distT="0" distB="0" distL="0" distR="0">
          <wp:extent cx="5752465" cy="586740"/>
          <wp:effectExtent l="0" t="0" r="635" b="3810"/>
          <wp:docPr id="2" name="obrázek 2" descr="esf_eu_oplzz_Červenápodpora_horizont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sf_eu_oplzz_Červenápodpora_horizont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01DD0" w:rsidR="00ED4CBC" w:rsidP="00D77DAA" w:rsidRDefault="00CD1C2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</w:rPr>
    </w:pPr>
    <w:r>
      <w:tab/>
    </w:r>
    <w:r>
      <w:tab/>
    </w:r>
    <w:r>
      <w:tab/>
    </w:r>
    <w:r w:rsidRPr="00D01DD0">
      <w:rPr>
        <w:rFonts w:ascii="Arial" w:hAnsi="Arial" w:cs="Arial"/>
      </w:rPr>
      <w:t>Zadávací dokumentace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A90CE9"/>
    <w:multiLevelType w:val="multilevel"/>
    <w:tmpl w:val="DB529B8E"/>
    <w:lvl w:ilvl="0">
      <w:start w:val="1"/>
      <w:numFmt w:val="decimal"/>
      <w:pStyle w:val="Nadpis1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813B01"/>
    <w:multiLevelType w:val="hybridMultilevel"/>
    <w:tmpl w:val="9168DA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AB0A30"/>
    <w:multiLevelType w:val="hybridMultilevel"/>
    <w:tmpl w:val="3B7C67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713F23"/>
    <w:multiLevelType w:val="singleLevel"/>
    <w:tmpl w:val="F1B8A166"/>
    <w:lvl w:ilvl="0">
      <w:start w:val="1"/>
      <w:numFmt w:val="decimal"/>
      <w:lvlText w:val="%1."/>
      <w:legacy w:legacy="true" w:legacySpace="0" w:legacyIndent="360"/>
      <w:lvlJc w:val="left"/>
      <w:pPr>
        <w:ind w:left="360" w:hanging="360"/>
      </w:pPr>
    </w:lvl>
  </w:abstractNum>
  <w:abstractNum w:abstractNumId="4">
    <w:nsid w:val="1A6A0C33"/>
    <w:multiLevelType w:val="multilevel"/>
    <w:tmpl w:val="7CD46A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050"/>
      <w:numFmt w:val="none"/>
      <w:lvlText w:val="-"/>
      <w:legacy w:legacy="true" w:legacySpace="120" w:legacyIndent="360"/>
      <w:lvlJc w:val="left"/>
      <w:pPr>
        <w:ind w:left="1145" w:hanging="360"/>
      </w:pPr>
    </w:lvl>
    <w:lvl w:ilvl="2">
      <w:start w:val="1"/>
      <w:numFmt w:val="lowerRoman"/>
      <w:lvlText w:val="%3."/>
      <w:legacy w:legacy="true" w:legacySpace="120" w:legacyIndent="180"/>
      <w:lvlJc w:val="left"/>
      <w:pPr>
        <w:ind w:left="1325" w:hanging="180"/>
      </w:pPr>
    </w:lvl>
    <w:lvl w:ilvl="3">
      <w:start w:val="1"/>
      <w:numFmt w:val="decimal"/>
      <w:lvlText w:val="%4."/>
      <w:legacy w:legacy="true" w:legacySpace="120" w:legacyIndent="360"/>
      <w:lvlJc w:val="left"/>
      <w:pPr>
        <w:ind w:left="1685" w:hanging="360"/>
      </w:pPr>
    </w:lvl>
    <w:lvl w:ilvl="4">
      <w:start w:val="1"/>
      <w:numFmt w:val="lowerLetter"/>
      <w:lvlText w:val="%5."/>
      <w:legacy w:legacy="true" w:legacySpace="120" w:legacyIndent="360"/>
      <w:lvlJc w:val="left"/>
      <w:pPr>
        <w:ind w:left="2045" w:hanging="360"/>
      </w:pPr>
    </w:lvl>
    <w:lvl w:ilvl="5">
      <w:start w:val="1"/>
      <w:numFmt w:val="lowerRoman"/>
      <w:lvlText w:val="%6."/>
      <w:legacy w:legacy="true" w:legacySpace="120" w:legacyIndent="180"/>
      <w:lvlJc w:val="left"/>
      <w:pPr>
        <w:ind w:left="2225" w:hanging="180"/>
      </w:pPr>
    </w:lvl>
    <w:lvl w:ilvl="6">
      <w:start w:val="1"/>
      <w:numFmt w:val="decimal"/>
      <w:lvlText w:val="%7."/>
      <w:legacy w:legacy="true" w:legacySpace="120" w:legacyIndent="360"/>
      <w:lvlJc w:val="left"/>
      <w:pPr>
        <w:ind w:left="2585" w:hanging="360"/>
      </w:pPr>
    </w:lvl>
    <w:lvl w:ilvl="7">
      <w:start w:val="1"/>
      <w:numFmt w:val="lowerLetter"/>
      <w:lvlText w:val="%8."/>
      <w:legacy w:legacy="true" w:legacySpace="120" w:legacyIndent="360"/>
      <w:lvlJc w:val="left"/>
      <w:pPr>
        <w:ind w:left="2945" w:hanging="360"/>
      </w:pPr>
    </w:lvl>
    <w:lvl w:ilvl="8">
      <w:start w:val="1"/>
      <w:numFmt w:val="lowerRoman"/>
      <w:lvlText w:val="%9."/>
      <w:legacy w:legacy="true" w:legacySpace="120" w:legacyIndent="180"/>
      <w:lvlJc w:val="left"/>
      <w:pPr>
        <w:ind w:left="3125" w:hanging="180"/>
      </w:pPr>
    </w:lvl>
  </w:abstractNum>
  <w:abstractNum w:abstractNumId="5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2B83639"/>
    <w:multiLevelType w:val="hybridMultilevel"/>
    <w:tmpl w:val="B32294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A0191E"/>
    <w:multiLevelType w:val="singleLevel"/>
    <w:tmpl w:val="F1B8A166"/>
    <w:lvl w:ilvl="0">
      <w:start w:val="1"/>
      <w:numFmt w:val="decimal"/>
      <w:lvlText w:val="%1."/>
      <w:legacy w:legacy="true" w:legacySpace="0" w:legacyIndent="360"/>
      <w:lvlJc w:val="left"/>
      <w:pPr>
        <w:ind w:left="360" w:hanging="360"/>
      </w:pPr>
    </w:lvl>
  </w:abstractNum>
  <w:abstractNum w:abstractNumId="8">
    <w:nsid w:val="445000C2"/>
    <w:multiLevelType w:val="hybridMultilevel"/>
    <w:tmpl w:val="6FC66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D41EB"/>
    <w:multiLevelType w:val="hybridMultilevel"/>
    <w:tmpl w:val="14E269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C8959D4"/>
    <w:multiLevelType w:val="singleLevel"/>
    <w:tmpl w:val="BF582BFC"/>
    <w:lvl w:ilvl="0">
      <w:start w:val="1"/>
      <w:numFmt w:val="decimal"/>
      <w:lvlText w:val="%1."/>
      <w:legacy w:legacy="true" w:legacySpace="0" w:legacyIndent="420"/>
      <w:lvlJc w:val="left"/>
      <w:pPr>
        <w:ind w:left="420" w:hanging="420"/>
      </w:pPr>
    </w:lvl>
  </w:abstractNum>
  <w:abstractNum w:abstractNumId="11">
    <w:nsid w:val="71290501"/>
    <w:multiLevelType w:val="multilevel"/>
    <w:tmpl w:val="0A2CA54C"/>
    <w:lvl w:ilvl="0">
      <w:start w:val="1"/>
      <w:numFmt w:val="decimal"/>
      <w:pStyle w:val="StylProhlenVechnavelkDolevaPed24bZa6b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 w:cs="Arial"/>
        <w:b/>
        <w:i w:val="false"/>
        <w:sz w:val="24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6884"/>
        </w:tabs>
        <w:ind w:left="6884" w:hanging="504"/>
      </w:pPr>
      <w:rPr>
        <w:rFonts w:hint="default" w:ascii="Arial" w:hAnsi="Arial" w:cs="Arial"/>
        <w:b w:val="false"/>
        <w:i w:val="false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798" w:hanging="648"/>
      </w:pPr>
      <w:rPr>
        <w:rFonts w:hint="default" w:cs="Times New Roman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3590"/>
        </w:tabs>
        <w:ind w:left="330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80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431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81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390" w:hanging="1440"/>
      </w:pPr>
      <w:rPr>
        <w:rFonts w:hint="default" w:cs="Times New Roman"/>
      </w:rPr>
    </w:lvl>
  </w:abstractNum>
  <w:abstractNum w:abstractNumId="12">
    <w:nsid w:val="728E0919"/>
    <w:multiLevelType w:val="hybridMultilevel"/>
    <w:tmpl w:val="9AA2DF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/>
  <w:defaultTabStop w:val="708"/>
  <w:hyphenationZone w:val="425"/>
  <w:characterSpacingControl w:val="doNotCompress"/>
  <w:hdrShapeDefaults>
    <o:shapedefaults spidmax="307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C"/>
    <w:rsid w:val="000178A0"/>
    <w:rsid w:val="001A5A5A"/>
    <w:rsid w:val="0049737A"/>
    <w:rsid w:val="008B0419"/>
    <w:rsid w:val="008E716A"/>
    <w:rsid w:val="009B3A0C"/>
    <w:rsid w:val="00AB49D0"/>
    <w:rsid w:val="00CD1C2C"/>
    <w:rsid w:val="00EB7125"/>
    <w:rsid w:val="00F0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1C2C"/>
    <w:pPr>
      <w:spacing w:after="0" w:line="360" w:lineRule="auto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C2C"/>
    <w:pPr>
      <w:keepNext/>
      <w:numPr>
        <w:numId w:val="2"/>
      </w:num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spacing w:after="240" w:line="240" w:lineRule="auto"/>
      <w:jc w:val="both"/>
      <w:outlineLvl w:val="0"/>
    </w:pPr>
    <w:rPr>
      <w:rFonts w:cs="Arial"/>
      <w:b/>
      <w:caps/>
      <w:kern w:val="16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D1C2C"/>
    <w:pPr>
      <w:keepNext/>
      <w:numPr>
        <w:ilvl w:val="1"/>
        <w:numId w:val="2"/>
      </w:numPr>
      <w:autoSpaceDE w:val="false"/>
      <w:autoSpaceDN w:val="false"/>
      <w:adjustRightInd w:val="false"/>
      <w:outlineLvl w:val="1"/>
    </w:pPr>
    <w:rPr>
      <w:rFonts w:cs="Arial"/>
      <w:b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CD1C2C"/>
    <w:pPr>
      <w:numPr>
        <w:ilvl w:val="2"/>
        <w:numId w:val="2"/>
      </w:numPr>
      <w:spacing w:before="120" w:after="120"/>
      <w:outlineLvl w:val="2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CD1C2C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D1C2C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CD1C2C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CD1C2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D1C2C"/>
    <w:rPr>
      <w:rFonts w:ascii="Arial" w:hAnsi="Arial" w:eastAsia="Times New Roman" w:cs="Arial"/>
      <w:b/>
      <w:caps/>
      <w:kern w:val="16"/>
      <w:sz w:val="28"/>
      <w:szCs w:val="28"/>
      <w:shd w:val="clear" w:color="auto" w:fill="FFFF99"/>
      <w:lang w:eastAsia="cs-CZ"/>
    </w:rPr>
  </w:style>
  <w:style w:type="character" w:styleId="Nadpis2Char" w:customStyle="true">
    <w:name w:val="Nadpis 2 Char"/>
    <w:basedOn w:val="Standardnpsmoodstavce"/>
    <w:link w:val="Nadpis2"/>
    <w:rsid w:val="00CD1C2C"/>
    <w:rPr>
      <w:rFonts w:ascii="Arial" w:hAnsi="Arial" w:eastAsia="Times New Roman" w:cs="Arial"/>
      <w:b/>
      <w:color w:val="000000"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CD1C2C"/>
    <w:rPr>
      <w:rFonts w:ascii="Arial" w:hAnsi="Arial" w:eastAsia="Times New Roman" w:cs="Times New Roman"/>
      <w:b/>
      <w:bCs/>
    </w:rPr>
  </w:style>
  <w:style w:type="character" w:styleId="Nadpis6Char" w:customStyle="true">
    <w:name w:val="Nadpis 6 Char"/>
    <w:basedOn w:val="Standardnpsmoodstavce"/>
    <w:link w:val="Nadpis6"/>
    <w:rsid w:val="00CD1C2C"/>
    <w:rPr>
      <w:rFonts w:ascii="Times New Roman" w:hAnsi="Times New Roman" w:eastAsia="Times New Roman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rsid w:val="00CD1C2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D1C2C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CD1C2C"/>
    <w:rPr>
      <w:rFonts w:ascii="Arial" w:hAnsi="Arial"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CD1C2C"/>
    <w:pPr>
      <w:tabs>
        <w:tab w:val="left" w:pos="180"/>
      </w:tabs>
      <w:ind w:right="-108"/>
      <w:jc w:val="both"/>
    </w:pPr>
  </w:style>
  <w:style w:type="character" w:styleId="ZkladntextChar" w:customStyle="true">
    <w:name w:val="Základní text Char"/>
    <w:basedOn w:val="Standardnpsmoodstavce"/>
    <w:link w:val="Zkladntext"/>
    <w:rsid w:val="00CD1C2C"/>
    <w:rPr>
      <w:rFonts w:ascii="Arial" w:hAnsi="Arial" w:eastAsia="Times New Roman" w:cs="Times New Roman"/>
      <w:sz w:val="20"/>
      <w:szCs w:val="24"/>
    </w:rPr>
  </w:style>
  <w:style w:type="paragraph" w:styleId="Zpat">
    <w:name w:val="footer"/>
    <w:basedOn w:val="Normln"/>
    <w:link w:val="ZpatChar"/>
    <w:rsid w:val="00CD1C2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CD1C2C"/>
    <w:rPr>
      <w:rFonts w:ascii="Arial" w:hAnsi="Arial" w:eastAsia="Times New Roman" w:cs="Times New Roman"/>
      <w:sz w:val="20"/>
      <w:szCs w:val="24"/>
    </w:rPr>
  </w:style>
  <w:style w:type="character" w:styleId="slostrnky">
    <w:name w:val="page number"/>
    <w:basedOn w:val="Standardnpsmoodstavce"/>
    <w:rsid w:val="00CD1C2C"/>
  </w:style>
  <w:style w:type="paragraph" w:styleId="Zhlav">
    <w:name w:val="header"/>
    <w:basedOn w:val="Normln"/>
    <w:link w:val="ZhlavChar"/>
    <w:uiPriority w:val="99"/>
    <w:rsid w:val="00CD1C2C"/>
    <w:pPr>
      <w:tabs>
        <w:tab w:val="center" w:pos="4536"/>
        <w:tab w:val="right" w:pos="9072"/>
      </w:tabs>
    </w:pPr>
    <w:rPr>
      <w:sz w:val="22"/>
    </w:rPr>
  </w:style>
  <w:style w:type="character" w:styleId="ZhlavChar" w:customStyle="true">
    <w:name w:val="Záhlaví Char"/>
    <w:basedOn w:val="Standardnpsmoodstavce"/>
    <w:link w:val="Zhlav"/>
    <w:uiPriority w:val="99"/>
    <w:rsid w:val="00CD1C2C"/>
    <w:rPr>
      <w:rFonts w:ascii="Arial" w:hAnsi="Arial" w:eastAsia="Times New Roman" w:cs="Times New Roman"/>
      <w:szCs w:val="24"/>
    </w:rPr>
  </w:style>
  <w:style w:type="paragraph" w:styleId="Prosttext">
    <w:name w:val="Plain Text"/>
    <w:basedOn w:val="Normln"/>
    <w:link w:val="ProsttextChar"/>
    <w:rsid w:val="00CD1C2C"/>
    <w:rPr>
      <w:rFonts w:ascii="Courier New" w:hAnsi="Courier New"/>
      <w:szCs w:val="20"/>
    </w:rPr>
  </w:style>
  <w:style w:type="character" w:styleId="ProsttextChar" w:customStyle="true">
    <w:name w:val="Prostý text Char"/>
    <w:basedOn w:val="Standardnpsmoodstavce"/>
    <w:link w:val="Prosttext"/>
    <w:rsid w:val="00CD1C2C"/>
    <w:rPr>
      <w:rFonts w:ascii="Courier New" w:hAnsi="Courier New" w:eastAsia="Times New Roman" w:cs="Times New Roman"/>
      <w:sz w:val="20"/>
      <w:szCs w:val="20"/>
    </w:rPr>
  </w:style>
  <w:style w:type="paragraph" w:styleId="BodyText23" w:customStyle="true">
    <w:name w:val="Body Text 23"/>
    <w:basedOn w:val="Normln"/>
    <w:rsid w:val="00CD1C2C"/>
    <w:pPr>
      <w:overflowPunct w:val="false"/>
      <w:autoSpaceDE w:val="false"/>
      <w:autoSpaceDN w:val="false"/>
      <w:adjustRightInd w:val="false"/>
      <w:spacing w:before="60" w:after="40" w:line="264" w:lineRule="auto"/>
      <w:jc w:val="both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CD1C2C"/>
    <w:pPr>
      <w:widowControl w:val="false"/>
      <w:overflowPunct w:val="false"/>
      <w:autoSpaceDE w:val="false"/>
      <w:autoSpaceDN w:val="false"/>
      <w:adjustRightInd w:val="false"/>
      <w:spacing w:before="120" w:after="120" w:line="264" w:lineRule="auto"/>
      <w:jc w:val="both"/>
      <w:textAlignment w:val="baseline"/>
    </w:pPr>
    <w:rPr>
      <w:b/>
      <w:szCs w:val="20"/>
    </w:rPr>
  </w:style>
  <w:style w:type="paragraph" w:styleId="BodyText31" w:customStyle="true">
    <w:name w:val="Body Text 31"/>
    <w:basedOn w:val="Normln"/>
    <w:rsid w:val="00CD1C2C"/>
    <w:pPr>
      <w:overflowPunct w:val="false"/>
      <w:autoSpaceDE w:val="false"/>
      <w:autoSpaceDN w:val="false"/>
      <w:adjustRightInd w:val="false"/>
      <w:spacing w:before="60" w:after="40" w:line="264" w:lineRule="auto"/>
      <w:jc w:val="both"/>
      <w:textAlignment w:val="baseline"/>
    </w:pPr>
    <w:rPr>
      <w:b/>
      <w:sz w:val="24"/>
      <w:szCs w:val="20"/>
    </w:rPr>
  </w:style>
  <w:style w:type="paragraph" w:styleId="Reference" w:customStyle="true">
    <w:name w:val="Reference"/>
    <w:basedOn w:val="Normln"/>
    <w:rsid w:val="00CD1C2C"/>
    <w:pPr>
      <w:tabs>
        <w:tab w:val="left" w:pos="360"/>
      </w:tabs>
      <w:overflowPunct w:val="false"/>
      <w:autoSpaceDE w:val="false"/>
      <w:autoSpaceDN w:val="false"/>
      <w:adjustRightInd w:val="false"/>
      <w:spacing w:before="60" w:after="40" w:line="264" w:lineRule="auto"/>
      <w:ind w:left="360" w:hanging="360"/>
      <w:jc w:val="both"/>
      <w:textAlignment w:val="baseline"/>
    </w:pPr>
    <w:rPr>
      <w:szCs w:val="20"/>
    </w:rPr>
  </w:style>
  <w:style w:type="paragraph" w:styleId="BodyTextIndent21" w:customStyle="true">
    <w:name w:val="Body Text Indent 21"/>
    <w:basedOn w:val="Normln"/>
    <w:rsid w:val="00CD1C2C"/>
    <w:pPr>
      <w:tabs>
        <w:tab w:val="left" w:pos="426"/>
      </w:tabs>
      <w:overflowPunct w:val="false"/>
      <w:autoSpaceDE w:val="false"/>
      <w:autoSpaceDN w:val="false"/>
      <w:adjustRightInd w:val="false"/>
      <w:spacing w:line="264" w:lineRule="auto"/>
      <w:ind w:left="426" w:hanging="426"/>
      <w:jc w:val="both"/>
      <w:textAlignment w:val="baseline"/>
    </w:pPr>
    <w:rPr>
      <w:szCs w:val="20"/>
    </w:rPr>
  </w:style>
  <w:style w:type="paragraph" w:styleId="NadpisPoznmky" w:customStyle="true">
    <w:name w:val="Nadpis Poznámky"/>
    <w:next w:val="Zkladntext"/>
    <w:rsid w:val="00CD1C2C"/>
    <w:pPr>
      <w:tabs>
        <w:tab w:val="left" w:pos="283"/>
      </w:tabs>
      <w:autoSpaceDE w:val="false"/>
      <w:autoSpaceDN w:val="false"/>
      <w:adjustRightInd w:val="false"/>
      <w:spacing w:after="198" w:line="22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18"/>
      <w:szCs w:val="18"/>
      <w:lang w:eastAsia="cs-CZ"/>
    </w:rPr>
  </w:style>
  <w:style w:type="paragraph" w:styleId="podpisy2" w:customStyle="true">
    <w:name w:val="podpisy 2"/>
    <w:basedOn w:val="Normln"/>
    <w:next w:val="Zkladntext"/>
    <w:rsid w:val="00CD1C2C"/>
    <w:pPr>
      <w:tabs>
        <w:tab w:val="center" w:pos="1304"/>
        <w:tab w:val="center" w:pos="4422"/>
      </w:tabs>
      <w:autoSpaceDE w:val="false"/>
      <w:autoSpaceDN w:val="false"/>
      <w:adjustRightInd w:val="false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podpis1" w:customStyle="true">
    <w:name w:val="podpis 1"/>
    <w:next w:val="Zkladntext"/>
    <w:rsid w:val="00CD1C2C"/>
    <w:pPr>
      <w:tabs>
        <w:tab w:val="center" w:pos="2948"/>
      </w:tabs>
      <w:autoSpaceDE w:val="false"/>
      <w:autoSpaceDN w:val="false"/>
      <w:adjustRightInd w:val="false"/>
      <w:spacing w:after="0" w:line="220" w:lineRule="atLeast"/>
    </w:pPr>
    <w:rPr>
      <w:rFonts w:ascii="Times New Roman" w:hAnsi="Times New Roman" w:eastAsia="Times New Roman" w:cs="Times New Roman"/>
      <w:color w:val="000000"/>
      <w:sz w:val="18"/>
      <w:szCs w:val="18"/>
      <w:lang w:eastAsia="cs-CZ"/>
    </w:rPr>
  </w:style>
  <w:style w:type="paragraph" w:styleId="StylProhlenVechnavelkDolevaPed24bZa6b" w:customStyle="true">
    <w:name w:val="Styl Prohlášení + Všechna velká Doleva Před:  24 b. Za:  6 b."/>
    <w:basedOn w:val="Normln"/>
    <w:uiPriority w:val="99"/>
    <w:rsid w:val="00CD1C2C"/>
    <w:pPr>
      <w:numPr>
        <w:numId w:val="11"/>
      </w:numPr>
      <w:overflowPunct w:val="false"/>
      <w:autoSpaceDE w:val="false"/>
      <w:autoSpaceDN w:val="false"/>
      <w:adjustRightInd w:val="false"/>
      <w:spacing w:before="480" w:after="120" w:line="280" w:lineRule="atLeast"/>
      <w:textAlignment w:val="baseline"/>
    </w:pPr>
    <w:rPr>
      <w:rFonts w:ascii="Times New Roman" w:hAnsi="Times New Roman"/>
      <w:b/>
      <w:bCs/>
      <w:caps/>
      <w:kern w:val="28"/>
      <w:sz w:val="24"/>
      <w:szCs w:val="20"/>
      <w:lang w:eastAsia="en-US"/>
    </w:rPr>
  </w:style>
  <w:style w:type="paragraph" w:styleId="1Normln" w:customStyle="true">
    <w:name w:val="1.Normální"/>
    <w:basedOn w:val="Normln"/>
    <w:qFormat/>
    <w:rsid w:val="00CD1C2C"/>
    <w:pPr>
      <w:widowControl w:val="false"/>
      <w:autoSpaceDE w:val="false"/>
      <w:autoSpaceDN w:val="false"/>
      <w:adjustRightInd w:val="false"/>
      <w:spacing w:before="60" w:after="60" w:line="240" w:lineRule="auto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37A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9737A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D1C2C"/>
    <w:pPr>
      <w:spacing w:after="0" w:line="360" w:lineRule="auto"/>
    </w:pPr>
    <w:rPr>
      <w:rFonts w:ascii="Arial" w:cs="Times New Roman" w:eastAsia="Times New Roman" w:hAnsi="Arial"/>
      <w:sz w:val="20"/>
      <w:szCs w:val="24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CD1C2C"/>
    <w:pPr>
      <w:keepNext/>
      <w:numPr>
        <w:numId w:val="2"/>
      </w:numPr>
      <w:pBdr>
        <w:top w:color="auto" w:space="1" w:sz="2" w:val="single"/>
        <w:left w:color="auto" w:space="4" w:sz="2" w:val="single"/>
        <w:bottom w:color="auto" w:space="1" w:sz="2" w:val="single"/>
        <w:right w:color="auto" w:space="4" w:sz="2" w:val="single"/>
      </w:pBdr>
      <w:shd w:color="auto" w:fill="FFFF99" w:val="clear"/>
      <w:spacing w:after="240" w:line="240" w:lineRule="auto"/>
      <w:jc w:val="both"/>
      <w:outlineLvl w:val="0"/>
    </w:pPr>
    <w:rPr>
      <w:rFonts w:cs="Arial"/>
      <w:b/>
      <w:caps/>
      <w:kern w:val="16"/>
      <w:sz w:val="28"/>
      <w:szCs w:val="28"/>
    </w:rPr>
  </w:style>
  <w:style w:styleId="Nadpis2" w:type="paragraph">
    <w:name w:val="heading 2"/>
    <w:basedOn w:val="Normln"/>
    <w:next w:val="Normln"/>
    <w:link w:val="Nadpis2Char"/>
    <w:qFormat/>
    <w:rsid w:val="00CD1C2C"/>
    <w:pPr>
      <w:keepNext/>
      <w:numPr>
        <w:ilvl w:val="1"/>
        <w:numId w:val="2"/>
      </w:numPr>
      <w:autoSpaceDE w:val="0"/>
      <w:autoSpaceDN w:val="0"/>
      <w:adjustRightInd w:val="0"/>
      <w:outlineLvl w:val="1"/>
    </w:pPr>
    <w:rPr>
      <w:rFonts w:cs="Arial"/>
      <w:b/>
      <w:color w:val="000000"/>
      <w:sz w:val="24"/>
    </w:rPr>
  </w:style>
  <w:style w:styleId="Nadpis3" w:type="paragraph">
    <w:name w:val="heading 3"/>
    <w:basedOn w:val="Normln"/>
    <w:next w:val="Normln"/>
    <w:link w:val="Nadpis3Char"/>
    <w:qFormat/>
    <w:rsid w:val="00CD1C2C"/>
    <w:pPr>
      <w:numPr>
        <w:ilvl w:val="2"/>
        <w:numId w:val="2"/>
      </w:numPr>
      <w:spacing w:after="120" w:before="120"/>
      <w:outlineLvl w:val="2"/>
    </w:pPr>
    <w:rPr>
      <w:b/>
      <w:bCs/>
      <w:sz w:val="22"/>
      <w:szCs w:val="22"/>
    </w:rPr>
  </w:style>
  <w:style w:styleId="Nadpis6" w:type="paragraph">
    <w:name w:val="heading 6"/>
    <w:basedOn w:val="Normln"/>
    <w:next w:val="Normln"/>
    <w:link w:val="Nadpis6Char"/>
    <w:qFormat/>
    <w:rsid w:val="00CD1C2C"/>
    <w:pPr>
      <w:numPr>
        <w:ilvl w:val="5"/>
        <w:numId w:val="2"/>
      </w:numPr>
      <w:spacing w:after="60" w:before="240"/>
      <w:outlineLvl w:val="5"/>
    </w:pPr>
    <w:rPr>
      <w:rFonts w:ascii="Times New Roman" w:hAnsi="Times New Roman"/>
      <w:b/>
      <w:bCs/>
      <w:sz w:val="22"/>
      <w:szCs w:val="22"/>
    </w:rPr>
  </w:style>
  <w:style w:styleId="Nadpis7" w:type="paragraph">
    <w:name w:val="heading 7"/>
    <w:basedOn w:val="Normln"/>
    <w:next w:val="Normln"/>
    <w:link w:val="Nadpis7Char"/>
    <w:qFormat/>
    <w:rsid w:val="00CD1C2C"/>
    <w:pPr>
      <w:numPr>
        <w:ilvl w:val="6"/>
        <w:numId w:val="2"/>
      </w:numPr>
      <w:spacing w:after="60" w:before="240"/>
      <w:outlineLvl w:val="6"/>
    </w:pPr>
    <w:rPr>
      <w:rFonts w:ascii="Times New Roman" w:hAnsi="Times New Roman"/>
      <w:sz w:val="24"/>
    </w:rPr>
  </w:style>
  <w:style w:styleId="Nadpis8" w:type="paragraph">
    <w:name w:val="heading 8"/>
    <w:basedOn w:val="Normln"/>
    <w:next w:val="Normln"/>
    <w:link w:val="Nadpis8Char"/>
    <w:qFormat/>
    <w:rsid w:val="00CD1C2C"/>
    <w:pPr>
      <w:numPr>
        <w:ilvl w:val="7"/>
        <w:numId w:val="2"/>
      </w:numPr>
      <w:spacing w:after="60" w:before="240"/>
      <w:outlineLvl w:val="7"/>
    </w:pPr>
    <w:rPr>
      <w:rFonts w:ascii="Times New Roman" w:hAnsi="Times New Roman"/>
      <w:i/>
      <w:iCs/>
      <w:sz w:val="24"/>
    </w:rPr>
  </w:style>
  <w:style w:styleId="Nadpis9" w:type="paragraph">
    <w:name w:val="heading 9"/>
    <w:basedOn w:val="Normln"/>
    <w:next w:val="Normln"/>
    <w:link w:val="Nadpis9Char"/>
    <w:qFormat/>
    <w:rsid w:val="00CD1C2C"/>
    <w:pPr>
      <w:numPr>
        <w:ilvl w:val="8"/>
        <w:numId w:val="2"/>
      </w:numPr>
      <w:spacing w:after="60" w:before="240"/>
      <w:outlineLvl w:val="8"/>
    </w:pPr>
    <w:rPr>
      <w:rFonts w:cs="Arial"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CD1C2C"/>
    <w:rPr>
      <w:rFonts w:ascii="Arial" w:cs="Arial" w:eastAsia="Times New Roman" w:hAnsi="Arial"/>
      <w:b/>
      <w:caps/>
      <w:kern w:val="16"/>
      <w:sz w:val="28"/>
      <w:szCs w:val="28"/>
      <w:shd w:color="auto" w:fill="FFFF99" w:val="clear"/>
      <w:lang w:eastAsia="cs-CZ"/>
    </w:rPr>
  </w:style>
  <w:style w:customStyle="1" w:styleId="Nadpis2Char" w:type="character">
    <w:name w:val="Nadpis 2 Char"/>
    <w:basedOn w:val="Standardnpsmoodstavce"/>
    <w:link w:val="Nadpis2"/>
    <w:rsid w:val="00CD1C2C"/>
    <w:rPr>
      <w:rFonts w:ascii="Arial" w:cs="Arial" w:eastAsia="Times New Roman" w:hAnsi="Arial"/>
      <w:b/>
      <w:color w:val="000000"/>
      <w:sz w:val="24"/>
      <w:szCs w:val="24"/>
      <w:lang w:eastAsia="cs-CZ"/>
    </w:rPr>
  </w:style>
  <w:style w:customStyle="1" w:styleId="Nadpis3Char" w:type="character">
    <w:name w:val="Nadpis 3 Char"/>
    <w:basedOn w:val="Standardnpsmoodstavce"/>
    <w:link w:val="Nadpis3"/>
    <w:rsid w:val="00CD1C2C"/>
    <w:rPr>
      <w:rFonts w:ascii="Arial" w:cs="Times New Roman" w:eastAsia="Times New Roman" w:hAnsi="Arial"/>
      <w:b/>
      <w:bCs/>
    </w:rPr>
  </w:style>
  <w:style w:customStyle="1" w:styleId="Nadpis6Char" w:type="character">
    <w:name w:val="Nadpis 6 Char"/>
    <w:basedOn w:val="Standardnpsmoodstavce"/>
    <w:link w:val="Nadpis6"/>
    <w:rsid w:val="00CD1C2C"/>
    <w:rPr>
      <w:rFonts w:ascii="Times New Roman" w:cs="Times New Roman" w:eastAsia="Times New Roman" w:hAnsi="Times New Roman"/>
      <w:b/>
      <w:bCs/>
      <w:lang w:eastAsia="cs-CZ"/>
    </w:rPr>
  </w:style>
  <w:style w:customStyle="1" w:styleId="Nadpis7Char" w:type="character">
    <w:name w:val="Nadpis 7 Char"/>
    <w:basedOn w:val="Standardnpsmoodstavce"/>
    <w:link w:val="Nadpis7"/>
    <w:rsid w:val="00CD1C2C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D1C2C"/>
    <w:rPr>
      <w:rFonts w:ascii="Times New Roman" w:cs="Times New Roman" w:eastAsia="Times New Roman" w:hAnsi="Times New Roman"/>
      <w:i/>
      <w:iCs/>
      <w:sz w:val="24"/>
      <w:szCs w:val="24"/>
      <w:lang w:eastAsia="cs-CZ"/>
    </w:rPr>
  </w:style>
  <w:style w:customStyle="1" w:styleId="Nadpis9Char" w:type="character">
    <w:name w:val="Nadpis 9 Char"/>
    <w:basedOn w:val="Standardnpsmoodstavce"/>
    <w:link w:val="Nadpis9"/>
    <w:rsid w:val="00CD1C2C"/>
    <w:rPr>
      <w:rFonts w:ascii="Arial" w:cs="Arial" w:eastAsia="Times New Roman" w:hAnsi="Arial"/>
      <w:lang w:eastAsia="cs-CZ"/>
    </w:rPr>
  </w:style>
  <w:style w:styleId="Zkladntext" w:type="paragraph">
    <w:name w:val="Body Text"/>
    <w:basedOn w:val="Normln"/>
    <w:link w:val="ZkladntextChar"/>
    <w:rsid w:val="00CD1C2C"/>
    <w:pPr>
      <w:tabs>
        <w:tab w:pos="180" w:val="left"/>
      </w:tabs>
      <w:ind w:right="-108"/>
      <w:jc w:val="both"/>
    </w:pPr>
  </w:style>
  <w:style w:customStyle="1" w:styleId="ZkladntextChar" w:type="character">
    <w:name w:val="Základní text Char"/>
    <w:basedOn w:val="Standardnpsmoodstavce"/>
    <w:link w:val="Zkladntext"/>
    <w:rsid w:val="00CD1C2C"/>
    <w:rPr>
      <w:rFonts w:ascii="Arial" w:cs="Times New Roman" w:eastAsia="Times New Roman" w:hAnsi="Arial"/>
      <w:sz w:val="20"/>
      <w:szCs w:val="24"/>
    </w:rPr>
  </w:style>
  <w:style w:styleId="Zpat" w:type="paragraph">
    <w:name w:val="footer"/>
    <w:basedOn w:val="Normln"/>
    <w:link w:val="ZpatChar"/>
    <w:rsid w:val="00CD1C2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CD1C2C"/>
    <w:rPr>
      <w:rFonts w:ascii="Arial" w:cs="Times New Roman" w:eastAsia="Times New Roman" w:hAnsi="Arial"/>
      <w:sz w:val="20"/>
      <w:szCs w:val="24"/>
    </w:rPr>
  </w:style>
  <w:style w:styleId="slostrnky" w:type="character">
    <w:name w:val="page number"/>
    <w:basedOn w:val="Standardnpsmoodstavce"/>
    <w:rsid w:val="00CD1C2C"/>
  </w:style>
  <w:style w:styleId="Zhlav" w:type="paragraph">
    <w:name w:val="header"/>
    <w:basedOn w:val="Normln"/>
    <w:link w:val="ZhlavChar"/>
    <w:uiPriority w:val="99"/>
    <w:rsid w:val="00CD1C2C"/>
    <w:pPr>
      <w:tabs>
        <w:tab w:pos="4536" w:val="center"/>
        <w:tab w:pos="9072" w:val="right"/>
      </w:tabs>
    </w:pPr>
    <w:rPr>
      <w:sz w:val="22"/>
    </w:rPr>
  </w:style>
  <w:style w:customStyle="1" w:styleId="ZhlavChar" w:type="character">
    <w:name w:val="Záhlaví Char"/>
    <w:basedOn w:val="Standardnpsmoodstavce"/>
    <w:link w:val="Zhlav"/>
    <w:uiPriority w:val="99"/>
    <w:rsid w:val="00CD1C2C"/>
    <w:rPr>
      <w:rFonts w:ascii="Arial" w:cs="Times New Roman" w:eastAsia="Times New Roman" w:hAnsi="Arial"/>
      <w:szCs w:val="24"/>
    </w:rPr>
  </w:style>
  <w:style w:styleId="Prosttext" w:type="paragraph">
    <w:name w:val="Plain Text"/>
    <w:basedOn w:val="Normln"/>
    <w:link w:val="ProsttextChar"/>
    <w:rsid w:val="00CD1C2C"/>
    <w:rPr>
      <w:rFonts w:ascii="Courier New" w:hAnsi="Courier New"/>
      <w:szCs w:val="20"/>
    </w:rPr>
  </w:style>
  <w:style w:customStyle="1" w:styleId="ProsttextChar" w:type="character">
    <w:name w:val="Prostý text Char"/>
    <w:basedOn w:val="Standardnpsmoodstavce"/>
    <w:link w:val="Prosttext"/>
    <w:rsid w:val="00CD1C2C"/>
    <w:rPr>
      <w:rFonts w:ascii="Courier New" w:cs="Times New Roman" w:eastAsia="Times New Roman" w:hAnsi="Courier New"/>
      <w:sz w:val="20"/>
      <w:szCs w:val="20"/>
    </w:rPr>
  </w:style>
  <w:style w:customStyle="1" w:styleId="BodyText23" w:type="paragraph">
    <w:name w:val="Body Text 23"/>
    <w:basedOn w:val="Normln"/>
    <w:rsid w:val="00CD1C2C"/>
    <w:pPr>
      <w:overflowPunct w:val="0"/>
      <w:autoSpaceDE w:val="0"/>
      <w:autoSpaceDN w:val="0"/>
      <w:adjustRightInd w:val="0"/>
      <w:spacing w:after="40" w:before="60" w:line="264" w:lineRule="auto"/>
      <w:jc w:val="both"/>
      <w:textAlignment w:val="baseline"/>
    </w:pPr>
    <w:rPr>
      <w:b/>
      <w:szCs w:val="20"/>
    </w:rPr>
  </w:style>
  <w:style w:styleId="Titulek" w:type="paragraph">
    <w:name w:val="caption"/>
    <w:basedOn w:val="Normln"/>
    <w:next w:val="Normln"/>
    <w:qFormat/>
    <w:rsid w:val="00CD1C2C"/>
    <w:pPr>
      <w:widowControl w:val="0"/>
      <w:overflowPunct w:val="0"/>
      <w:autoSpaceDE w:val="0"/>
      <w:autoSpaceDN w:val="0"/>
      <w:adjustRightInd w:val="0"/>
      <w:spacing w:after="120" w:before="120" w:line="264" w:lineRule="auto"/>
      <w:jc w:val="both"/>
      <w:textAlignment w:val="baseline"/>
    </w:pPr>
    <w:rPr>
      <w:b/>
      <w:szCs w:val="20"/>
    </w:rPr>
  </w:style>
  <w:style w:customStyle="1" w:styleId="BodyText31" w:type="paragraph">
    <w:name w:val="Body Text 31"/>
    <w:basedOn w:val="Normln"/>
    <w:rsid w:val="00CD1C2C"/>
    <w:pPr>
      <w:overflowPunct w:val="0"/>
      <w:autoSpaceDE w:val="0"/>
      <w:autoSpaceDN w:val="0"/>
      <w:adjustRightInd w:val="0"/>
      <w:spacing w:after="40" w:before="60" w:line="264" w:lineRule="auto"/>
      <w:jc w:val="both"/>
      <w:textAlignment w:val="baseline"/>
    </w:pPr>
    <w:rPr>
      <w:b/>
      <w:sz w:val="24"/>
      <w:szCs w:val="20"/>
    </w:rPr>
  </w:style>
  <w:style w:customStyle="1" w:styleId="Reference" w:type="paragraph">
    <w:name w:val="Reference"/>
    <w:basedOn w:val="Normln"/>
    <w:rsid w:val="00CD1C2C"/>
    <w:pPr>
      <w:tabs>
        <w:tab w:pos="360" w:val="left"/>
      </w:tabs>
      <w:overflowPunct w:val="0"/>
      <w:autoSpaceDE w:val="0"/>
      <w:autoSpaceDN w:val="0"/>
      <w:adjustRightInd w:val="0"/>
      <w:spacing w:after="40" w:before="60" w:line="264" w:lineRule="auto"/>
      <w:ind w:hanging="360" w:left="360"/>
      <w:jc w:val="both"/>
      <w:textAlignment w:val="baseline"/>
    </w:pPr>
    <w:rPr>
      <w:szCs w:val="20"/>
    </w:rPr>
  </w:style>
  <w:style w:customStyle="1" w:styleId="BodyTextIndent21" w:type="paragraph">
    <w:name w:val="Body Text Indent 21"/>
    <w:basedOn w:val="Normln"/>
    <w:rsid w:val="00CD1C2C"/>
    <w:pPr>
      <w:tabs>
        <w:tab w:pos="426" w:val="left"/>
      </w:tabs>
      <w:overflowPunct w:val="0"/>
      <w:autoSpaceDE w:val="0"/>
      <w:autoSpaceDN w:val="0"/>
      <w:adjustRightInd w:val="0"/>
      <w:spacing w:line="264" w:lineRule="auto"/>
      <w:ind w:hanging="426" w:left="426"/>
      <w:jc w:val="both"/>
      <w:textAlignment w:val="baseline"/>
    </w:pPr>
    <w:rPr>
      <w:szCs w:val="20"/>
    </w:rPr>
  </w:style>
  <w:style w:customStyle="1" w:styleId="NadpisPoznmky" w:type="paragraph">
    <w:name w:val="Nadpis Poznámky"/>
    <w:next w:val="Zkladntext"/>
    <w:rsid w:val="00CD1C2C"/>
    <w:pPr>
      <w:tabs>
        <w:tab w:pos="283" w:val="left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cs="Times New Roman" w:eastAsia="Times New Roman" w:hAnsi="Times New Roman"/>
      <w:b/>
      <w:bCs/>
      <w:color w:val="000000"/>
      <w:sz w:val="18"/>
      <w:szCs w:val="18"/>
      <w:lang w:eastAsia="cs-CZ"/>
    </w:rPr>
  </w:style>
  <w:style w:customStyle="1" w:styleId="podpisy2" w:type="paragraph">
    <w:name w:val="podpisy 2"/>
    <w:basedOn w:val="Normln"/>
    <w:next w:val="Zkladntext"/>
    <w:rsid w:val="00CD1C2C"/>
    <w:pPr>
      <w:tabs>
        <w:tab w:pos="1304" w:val="center"/>
        <w:tab w:pos="4422" w:val="center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customStyle="1" w:styleId="podpis1" w:type="paragraph">
    <w:name w:val="podpis 1"/>
    <w:next w:val="Zkladntext"/>
    <w:rsid w:val="00CD1C2C"/>
    <w:pPr>
      <w:tabs>
        <w:tab w:pos="2948" w:val="center"/>
      </w:tabs>
      <w:autoSpaceDE w:val="0"/>
      <w:autoSpaceDN w:val="0"/>
      <w:adjustRightInd w:val="0"/>
      <w:spacing w:after="0" w:line="220" w:lineRule="atLeast"/>
    </w:pPr>
    <w:rPr>
      <w:rFonts w:ascii="Times New Roman" w:cs="Times New Roman" w:eastAsia="Times New Roman" w:hAnsi="Times New Roman"/>
      <w:color w:val="000000"/>
      <w:sz w:val="18"/>
      <w:szCs w:val="18"/>
      <w:lang w:eastAsia="cs-CZ"/>
    </w:rPr>
  </w:style>
  <w:style w:customStyle="1" w:styleId="StylProhlenVechnavelkDolevaPed24bZa6b" w:type="paragraph">
    <w:name w:val="Styl Prohlášení + Všechna velká Doleva Před:  24 b. Za:  6 b."/>
    <w:basedOn w:val="Normln"/>
    <w:uiPriority w:val="99"/>
    <w:rsid w:val="00CD1C2C"/>
    <w:pPr>
      <w:numPr>
        <w:numId w:val="11"/>
      </w:numPr>
      <w:overflowPunct w:val="0"/>
      <w:autoSpaceDE w:val="0"/>
      <w:autoSpaceDN w:val="0"/>
      <w:adjustRightInd w:val="0"/>
      <w:spacing w:after="120" w:before="480" w:line="280" w:lineRule="atLeast"/>
      <w:textAlignment w:val="baseline"/>
    </w:pPr>
    <w:rPr>
      <w:rFonts w:ascii="Times New Roman" w:hAnsi="Times New Roman"/>
      <w:b/>
      <w:bCs/>
      <w:caps/>
      <w:kern w:val="28"/>
      <w:sz w:val="24"/>
      <w:szCs w:val="20"/>
      <w:lang w:eastAsia="en-US"/>
    </w:rPr>
  </w:style>
  <w:style w:customStyle="1" w:styleId="1Normln" w:type="paragraph">
    <w:name w:val="1.Normální"/>
    <w:basedOn w:val="Normln"/>
    <w:qFormat/>
    <w:rsid w:val="00CD1C2C"/>
    <w:pPr>
      <w:widowControl w:val="0"/>
      <w:autoSpaceDE w:val="0"/>
      <w:autoSpaceDN w:val="0"/>
      <w:adjustRightInd w:val="0"/>
      <w:spacing w:after="60" w:before="60" w:line="240" w:lineRule="auto"/>
      <w:jc w:val="both"/>
    </w:pPr>
    <w:rPr>
      <w:rFonts w:cs="Arial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9737A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9737A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MZPCR</properties:Company>
  <properties:Pages>9</properties:Pages>
  <properties:Words>2777</properties:Words>
  <properties:Characters>16387</properties:Characters>
  <properties:Lines>136</properties:Lines>
  <properties:Paragraphs>38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19126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2013-05-27T08:02:00Z</dcterms:created>
  <dc:creator/>
  <cp:lastModifiedBy/>
  <dcterms:modified xmlns:xsi="http://www.w3.org/2001/XMLSchema-instance" xsi:type="dcterms:W3CDTF">2013-05-27T08:02:00Z</dcterms:modified>
  <cp:revision>3</cp:revision>
</cp:coreProperties>
</file>