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B0389F" w:rsidRDefault="00B0389F">
      <w:pPr>
        <w:jc w:val="center"/>
        <w:rPr>
          <w:rFonts w:ascii="Garamond" w:hAnsi="Garamond" w:cs="Garamond"/>
          <w:b/>
          <w:bCs/>
        </w:rPr>
      </w:pPr>
      <w:r>
        <w:rPr>
          <w:rFonts w:ascii="Garamond" w:hAnsi="Garamond" w:cs="Garamond"/>
          <w:b/>
          <w:bCs/>
        </w:rPr>
        <w:t>SMLOUVA O POSKYTNUTÍ SLUŽBY</w:t>
      </w:r>
    </w:p>
    <w:p w:rsidR="00B0389F" w:rsidRDefault="00B0389F">
      <w:pPr>
        <w:jc w:val="center"/>
        <w:rPr>
          <w:rFonts w:ascii="Garamond" w:hAnsi="Garamond" w:cs="Garamond"/>
        </w:rPr>
      </w:pPr>
      <w:r>
        <w:rPr>
          <w:rFonts w:ascii="Garamond" w:hAnsi="Garamond" w:cs="Garamond"/>
        </w:rPr>
        <w:t>uzavřená dle ust. § 269 odst. 2 obchodního zákoníku mezi níže uvedenými stranami:</w:t>
      </w:r>
    </w:p>
    <w:p w:rsidR="00B0389F" w:rsidRDefault="00B0389F">
      <w:pPr>
        <w:jc w:val="center"/>
        <w:rPr>
          <w:rFonts w:ascii="Garamond" w:hAnsi="Garamond" w:cs="Garamond"/>
        </w:rPr>
      </w:pPr>
    </w:p>
    <w:tbl>
      <w:tblPr>
        <w:tblW w:w="0" w:type="auto"/>
        <w:jc w:val="center"/>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fixed"/>
        <w:tblLook w:val="0000"/>
      </w:tblPr>
      <w:tblGrid>
        <w:gridCol w:w="921"/>
        <w:gridCol w:w="1134"/>
        <w:gridCol w:w="3827"/>
        <w:gridCol w:w="3328"/>
      </w:tblGrid>
      <w:tr w:rsidRPr="006142DF" w:rsidR="00B0389F" w:rsidTr="003800F8">
        <w:trPr>
          <w:trHeight w:val="284"/>
          <w:jc w:val="center"/>
        </w:trPr>
        <w:tc>
          <w:tcPr>
            <w:tcW w:w="2055" w:type="dxa"/>
            <w:gridSpan w:val="2"/>
            <w:tcBorders>
              <w:top w:val="single" w:color="808080" w:sz="6" w:space="0"/>
              <w:left w:val="single" w:color="808080" w:sz="6" w:space="0"/>
              <w:bottom w:val="single" w:color="808080" w:sz="6" w:space="0"/>
              <w:right w:val="single" w:color="808080" w:sz="6" w:space="0"/>
            </w:tcBorders>
            <w:vAlign w:val="center"/>
          </w:tcPr>
          <w:p w:rsidRPr="006142DF" w:rsidR="00B0389F" w:rsidRDefault="00B0389F">
            <w:pPr>
              <w:rPr>
                <w:rFonts w:ascii="Garamond" w:hAnsi="Garamond" w:cs="Garamond"/>
                <w:b/>
                <w:bCs/>
                <w:sz w:val="16"/>
                <w:szCs w:val="16"/>
              </w:rPr>
            </w:pPr>
            <w:r w:rsidRPr="006142DF">
              <w:rPr>
                <w:rFonts w:ascii="Garamond" w:hAnsi="Garamond" w:cs="Garamond"/>
                <w:b/>
                <w:bCs/>
                <w:sz w:val="16"/>
                <w:szCs w:val="16"/>
              </w:rPr>
              <w:t>strana:</w:t>
            </w:r>
          </w:p>
        </w:tc>
        <w:tc>
          <w:tcPr>
            <w:tcW w:w="3827" w:type="dxa"/>
            <w:tcBorders>
              <w:top w:val="single" w:color="808080" w:sz="6" w:space="0"/>
              <w:left w:val="single" w:color="808080" w:sz="6" w:space="0"/>
            </w:tcBorders>
            <w:vAlign w:val="center"/>
          </w:tcPr>
          <w:p w:rsidRPr="006142DF" w:rsidR="00B0389F" w:rsidRDefault="00B0389F">
            <w:pPr>
              <w:rPr>
                <w:rFonts w:ascii="Garamond" w:hAnsi="Garamond" w:cs="Garamond"/>
                <w:b/>
                <w:bCs/>
                <w:sz w:val="16"/>
                <w:szCs w:val="16"/>
              </w:rPr>
            </w:pPr>
            <w:r w:rsidRPr="006142DF">
              <w:rPr>
                <w:rFonts w:ascii="Garamond" w:hAnsi="Garamond" w:cs="Garamond"/>
                <w:b/>
                <w:bCs/>
                <w:sz w:val="16"/>
                <w:szCs w:val="16"/>
              </w:rPr>
              <w:t>Objednatel</w:t>
            </w:r>
          </w:p>
        </w:tc>
        <w:tc>
          <w:tcPr>
            <w:tcW w:w="3328" w:type="dxa"/>
            <w:tcBorders>
              <w:top w:val="single" w:color="808080" w:sz="6" w:space="0"/>
              <w:right w:val="single" w:color="808080" w:sz="6" w:space="0"/>
            </w:tcBorders>
            <w:vAlign w:val="center"/>
          </w:tcPr>
          <w:p w:rsidRPr="006142DF" w:rsidR="00B0389F" w:rsidP="00F223F9" w:rsidRDefault="00B0389F">
            <w:pPr>
              <w:rPr>
                <w:rFonts w:ascii="Garamond" w:hAnsi="Garamond" w:cs="Garamond"/>
                <w:b/>
                <w:bCs/>
                <w:sz w:val="16"/>
                <w:szCs w:val="16"/>
              </w:rPr>
            </w:pPr>
            <w:r>
              <w:rPr>
                <w:rFonts w:ascii="Garamond" w:hAnsi="Garamond" w:cs="Garamond"/>
                <w:b/>
                <w:bCs/>
                <w:sz w:val="16"/>
                <w:szCs w:val="16"/>
              </w:rPr>
              <w:t>Poskytovatel</w:t>
            </w:r>
          </w:p>
        </w:tc>
      </w:tr>
      <w:tr w:rsidRPr="006142DF" w:rsidR="00B0389F" w:rsidTr="003800F8">
        <w:trPr>
          <w:trHeight w:val="284"/>
          <w:jc w:val="center"/>
        </w:trPr>
        <w:tc>
          <w:tcPr>
            <w:tcW w:w="2055" w:type="dxa"/>
            <w:gridSpan w:val="2"/>
            <w:tcBorders>
              <w:top w:val="single" w:color="808080" w:sz="6" w:space="0"/>
              <w:left w:val="single" w:color="808080" w:sz="6" w:space="0"/>
              <w:bottom w:val="single" w:color="808080" w:sz="6" w:space="0"/>
              <w:right w:val="single" w:color="808080" w:sz="6" w:space="0"/>
            </w:tcBorders>
            <w:vAlign w:val="center"/>
          </w:tcPr>
          <w:p w:rsidRPr="006142DF" w:rsidR="00B0389F" w:rsidRDefault="00B0389F">
            <w:pPr>
              <w:rPr>
                <w:rFonts w:ascii="Garamond" w:hAnsi="Garamond" w:cs="Garamond"/>
                <w:b/>
                <w:bCs/>
                <w:sz w:val="16"/>
                <w:szCs w:val="16"/>
              </w:rPr>
            </w:pPr>
            <w:r w:rsidRPr="006142DF">
              <w:rPr>
                <w:rFonts w:ascii="Garamond" w:hAnsi="Garamond" w:cs="Garamond"/>
                <w:b/>
                <w:bCs/>
                <w:sz w:val="16"/>
                <w:szCs w:val="16"/>
              </w:rPr>
              <w:t>firma:</w:t>
            </w:r>
          </w:p>
        </w:tc>
        <w:tc>
          <w:tcPr>
            <w:tcW w:w="3827" w:type="dxa"/>
            <w:tcBorders>
              <w:left w:val="single" w:color="808080" w:sz="6" w:space="0"/>
            </w:tcBorders>
            <w:vAlign w:val="center"/>
          </w:tcPr>
          <w:p w:rsidRPr="006142DF" w:rsidR="00B0389F" w:rsidP="003800F8" w:rsidRDefault="00B0389F">
            <w:pPr>
              <w:rPr>
                <w:rFonts w:ascii="Garamond" w:hAnsi="Garamond" w:cs="Garamond"/>
                <w:b/>
                <w:bCs/>
                <w:sz w:val="16"/>
                <w:szCs w:val="16"/>
              </w:rPr>
            </w:pPr>
            <w:r w:rsidRPr="006142DF">
              <w:rPr>
                <w:rFonts w:ascii="Garamond" w:hAnsi="Garamond" w:cs="Garamond"/>
                <w:b/>
                <w:bCs/>
                <w:sz w:val="16"/>
                <w:szCs w:val="16"/>
              </w:rPr>
              <w:t xml:space="preserve">město </w:t>
            </w:r>
            <w:r>
              <w:rPr>
                <w:rFonts w:ascii="Garamond" w:hAnsi="Garamond" w:cs="Garamond"/>
                <w:b/>
                <w:bCs/>
                <w:sz w:val="16"/>
                <w:szCs w:val="16"/>
              </w:rPr>
              <w:t>Kroměříž</w:t>
            </w:r>
          </w:p>
        </w:tc>
        <w:tc>
          <w:tcPr>
            <w:tcW w:w="3328" w:type="dxa"/>
            <w:tcBorders>
              <w:right w:val="single" w:color="808080" w:sz="6" w:space="0"/>
            </w:tcBorders>
            <w:vAlign w:val="center"/>
          </w:tcPr>
          <w:p w:rsidRPr="006142DF" w:rsidR="00B0389F" w:rsidRDefault="00B0389F">
            <w:pPr>
              <w:rPr>
                <w:rFonts w:ascii="Garamond" w:hAnsi="Garamond" w:cs="Garamond"/>
                <w:sz w:val="16"/>
                <w:szCs w:val="16"/>
              </w:rPr>
            </w:pPr>
          </w:p>
        </w:tc>
      </w:tr>
      <w:tr w:rsidRPr="006142DF" w:rsidR="00B0389F" w:rsidTr="003800F8">
        <w:trPr>
          <w:trHeight w:val="284"/>
          <w:jc w:val="center"/>
        </w:trPr>
        <w:tc>
          <w:tcPr>
            <w:tcW w:w="2055" w:type="dxa"/>
            <w:gridSpan w:val="2"/>
            <w:tcBorders>
              <w:top w:val="single" w:color="808080" w:sz="6" w:space="0"/>
              <w:left w:val="single" w:color="808080" w:sz="6" w:space="0"/>
              <w:bottom w:val="single" w:color="808080" w:sz="6" w:space="0"/>
              <w:right w:val="single" w:color="808080" w:sz="6" w:space="0"/>
            </w:tcBorders>
            <w:vAlign w:val="center"/>
          </w:tcPr>
          <w:p w:rsidRPr="006142DF" w:rsidR="00B0389F" w:rsidRDefault="00B0389F">
            <w:pPr>
              <w:rPr>
                <w:rFonts w:ascii="Garamond" w:hAnsi="Garamond" w:cs="Garamond"/>
                <w:b/>
                <w:bCs/>
                <w:sz w:val="16"/>
                <w:szCs w:val="16"/>
              </w:rPr>
            </w:pPr>
            <w:r w:rsidRPr="006142DF">
              <w:rPr>
                <w:rFonts w:ascii="Garamond" w:hAnsi="Garamond" w:cs="Garamond"/>
                <w:b/>
                <w:bCs/>
                <w:sz w:val="16"/>
                <w:szCs w:val="16"/>
              </w:rPr>
              <w:t>sídlo:</w:t>
            </w:r>
          </w:p>
        </w:tc>
        <w:tc>
          <w:tcPr>
            <w:tcW w:w="3827" w:type="dxa"/>
            <w:tcBorders>
              <w:left w:val="single" w:color="808080" w:sz="6" w:space="0"/>
            </w:tcBorders>
            <w:vAlign w:val="center"/>
          </w:tcPr>
          <w:p w:rsidRPr="006142DF" w:rsidR="00B0389F" w:rsidP="003800F8" w:rsidRDefault="00B0389F">
            <w:pPr>
              <w:rPr>
                <w:rFonts w:ascii="Garamond" w:hAnsi="Garamond" w:cs="Garamond"/>
                <w:sz w:val="16"/>
                <w:szCs w:val="16"/>
              </w:rPr>
            </w:pPr>
            <w:r>
              <w:rPr>
                <w:rFonts w:ascii="Garamond" w:hAnsi="Garamond" w:cs="Garamond"/>
                <w:sz w:val="16"/>
                <w:szCs w:val="16"/>
              </w:rPr>
              <w:t>Velké náměstí 11</w:t>
            </w:r>
            <w:r w:rsidRPr="00E71272">
              <w:rPr>
                <w:rFonts w:ascii="Garamond" w:hAnsi="Garamond" w:cs="Garamond"/>
                <w:sz w:val="16"/>
                <w:szCs w:val="16"/>
              </w:rPr>
              <w:t xml:space="preserve">5, </w:t>
            </w:r>
            <w:r>
              <w:rPr>
                <w:rFonts w:ascii="Garamond" w:hAnsi="Garamond" w:cs="Garamond"/>
                <w:sz w:val="16"/>
                <w:szCs w:val="16"/>
              </w:rPr>
              <w:t>767 01</w:t>
            </w:r>
            <w:r w:rsidRPr="00E71272">
              <w:rPr>
                <w:rFonts w:ascii="Garamond" w:hAnsi="Garamond" w:cs="Garamond"/>
                <w:sz w:val="16"/>
                <w:szCs w:val="16"/>
              </w:rPr>
              <w:t xml:space="preserve"> </w:t>
            </w:r>
            <w:r>
              <w:rPr>
                <w:rFonts w:ascii="Garamond" w:hAnsi="Garamond" w:cs="Garamond"/>
                <w:sz w:val="16"/>
                <w:szCs w:val="16"/>
              </w:rPr>
              <w:t>Kroměříž</w:t>
            </w:r>
          </w:p>
        </w:tc>
        <w:tc>
          <w:tcPr>
            <w:tcW w:w="3328" w:type="dxa"/>
            <w:tcBorders>
              <w:right w:val="single" w:color="808080" w:sz="6" w:space="0"/>
            </w:tcBorders>
            <w:vAlign w:val="center"/>
          </w:tcPr>
          <w:p w:rsidRPr="006142DF" w:rsidR="00B0389F" w:rsidRDefault="00B0389F">
            <w:pPr>
              <w:rPr>
                <w:rFonts w:ascii="Garamond" w:hAnsi="Garamond" w:cs="Garamond"/>
                <w:sz w:val="16"/>
                <w:szCs w:val="16"/>
              </w:rPr>
            </w:pPr>
          </w:p>
        </w:tc>
      </w:tr>
      <w:tr w:rsidRPr="006142DF" w:rsidR="00B0389F" w:rsidTr="003800F8">
        <w:trPr>
          <w:trHeight w:val="284"/>
          <w:jc w:val="center"/>
        </w:trPr>
        <w:tc>
          <w:tcPr>
            <w:tcW w:w="2055" w:type="dxa"/>
            <w:gridSpan w:val="2"/>
            <w:tcBorders>
              <w:top w:val="single" w:color="808080" w:sz="6" w:space="0"/>
              <w:left w:val="single" w:color="808080" w:sz="6" w:space="0"/>
              <w:bottom w:val="single" w:color="808080" w:sz="6" w:space="0"/>
              <w:right w:val="single" w:color="808080" w:sz="6" w:space="0"/>
            </w:tcBorders>
            <w:vAlign w:val="center"/>
          </w:tcPr>
          <w:p w:rsidRPr="006142DF" w:rsidR="00B0389F" w:rsidRDefault="00B0389F">
            <w:pPr>
              <w:rPr>
                <w:rFonts w:ascii="Garamond" w:hAnsi="Garamond" w:cs="Garamond"/>
                <w:b/>
                <w:bCs/>
                <w:sz w:val="16"/>
                <w:szCs w:val="16"/>
              </w:rPr>
            </w:pPr>
            <w:r w:rsidRPr="006142DF">
              <w:rPr>
                <w:rFonts w:ascii="Garamond" w:hAnsi="Garamond" w:cs="Garamond"/>
                <w:b/>
                <w:bCs/>
                <w:sz w:val="16"/>
                <w:szCs w:val="16"/>
              </w:rPr>
              <w:t>IČ / DIČ:</w:t>
            </w:r>
          </w:p>
        </w:tc>
        <w:tc>
          <w:tcPr>
            <w:tcW w:w="3827" w:type="dxa"/>
            <w:tcBorders>
              <w:left w:val="single" w:color="808080" w:sz="6" w:space="0"/>
            </w:tcBorders>
            <w:vAlign w:val="center"/>
          </w:tcPr>
          <w:p w:rsidRPr="006142DF" w:rsidR="00B0389F" w:rsidP="003800F8" w:rsidRDefault="00B0389F">
            <w:pPr>
              <w:rPr>
                <w:rFonts w:ascii="Garamond" w:hAnsi="Garamond" w:cs="Garamond"/>
                <w:sz w:val="16"/>
                <w:szCs w:val="16"/>
              </w:rPr>
            </w:pPr>
            <w:r>
              <w:rPr>
                <w:rFonts w:ascii="Garamond" w:hAnsi="Garamond" w:cs="Garamond"/>
                <w:sz w:val="16"/>
                <w:szCs w:val="16"/>
              </w:rPr>
              <w:t>00287351</w:t>
            </w:r>
            <w:r w:rsidRPr="008219AD">
              <w:rPr>
                <w:rFonts w:ascii="Garamond" w:hAnsi="Garamond" w:cs="Garamond"/>
                <w:sz w:val="16"/>
                <w:szCs w:val="16"/>
              </w:rPr>
              <w:t xml:space="preserve">/ </w:t>
            </w:r>
            <w:r>
              <w:rPr>
                <w:rFonts w:ascii="Garamond" w:hAnsi="Garamond" w:cs="Garamond"/>
                <w:sz w:val="16"/>
                <w:szCs w:val="16"/>
              </w:rPr>
              <w:t>není plátce DPH</w:t>
            </w:r>
          </w:p>
        </w:tc>
        <w:tc>
          <w:tcPr>
            <w:tcW w:w="3328" w:type="dxa"/>
            <w:tcBorders>
              <w:right w:val="single" w:color="808080" w:sz="6" w:space="0"/>
            </w:tcBorders>
            <w:vAlign w:val="center"/>
          </w:tcPr>
          <w:p w:rsidRPr="006142DF" w:rsidR="00B0389F" w:rsidRDefault="00B0389F">
            <w:pPr>
              <w:rPr>
                <w:rFonts w:ascii="Garamond" w:hAnsi="Garamond" w:cs="Garamond"/>
                <w:sz w:val="16"/>
                <w:szCs w:val="16"/>
              </w:rPr>
            </w:pPr>
          </w:p>
        </w:tc>
      </w:tr>
      <w:tr w:rsidRPr="006142DF" w:rsidR="00B0389F" w:rsidTr="003800F8">
        <w:trPr>
          <w:trHeight w:val="284"/>
          <w:jc w:val="center"/>
        </w:trPr>
        <w:tc>
          <w:tcPr>
            <w:tcW w:w="2055" w:type="dxa"/>
            <w:gridSpan w:val="2"/>
            <w:tcBorders>
              <w:top w:val="single" w:color="808080" w:sz="6" w:space="0"/>
              <w:left w:val="single" w:color="808080" w:sz="6" w:space="0"/>
              <w:bottom w:val="single" w:color="808080" w:sz="6" w:space="0"/>
              <w:right w:val="single" w:color="808080" w:sz="6" w:space="0"/>
            </w:tcBorders>
            <w:vAlign w:val="center"/>
          </w:tcPr>
          <w:p w:rsidRPr="006142DF" w:rsidR="00B0389F" w:rsidRDefault="00B0389F">
            <w:pPr>
              <w:rPr>
                <w:rFonts w:ascii="Garamond" w:hAnsi="Garamond" w:cs="Garamond"/>
                <w:b/>
                <w:bCs/>
                <w:sz w:val="16"/>
                <w:szCs w:val="16"/>
              </w:rPr>
            </w:pPr>
            <w:r w:rsidRPr="006142DF">
              <w:rPr>
                <w:rFonts w:ascii="Garamond" w:hAnsi="Garamond" w:cs="Garamond"/>
                <w:b/>
                <w:bCs/>
                <w:sz w:val="16"/>
                <w:szCs w:val="16"/>
              </w:rPr>
              <w:t>registrace:</w:t>
            </w:r>
          </w:p>
        </w:tc>
        <w:tc>
          <w:tcPr>
            <w:tcW w:w="3827" w:type="dxa"/>
            <w:tcBorders>
              <w:left w:val="single" w:color="808080" w:sz="6" w:space="0"/>
            </w:tcBorders>
            <w:vAlign w:val="center"/>
          </w:tcPr>
          <w:p w:rsidRPr="006142DF" w:rsidR="00B0389F" w:rsidRDefault="00B0389F">
            <w:pPr>
              <w:rPr>
                <w:rFonts w:ascii="Garamond" w:hAnsi="Garamond" w:cs="Garamond"/>
                <w:sz w:val="16"/>
                <w:szCs w:val="16"/>
              </w:rPr>
            </w:pPr>
            <w:r w:rsidRPr="006142DF">
              <w:rPr>
                <w:rFonts w:ascii="Garamond" w:hAnsi="Garamond" w:cs="Garamond"/>
                <w:sz w:val="16"/>
                <w:szCs w:val="16"/>
              </w:rPr>
              <w:t>---</w:t>
            </w:r>
          </w:p>
        </w:tc>
        <w:tc>
          <w:tcPr>
            <w:tcW w:w="3328" w:type="dxa"/>
            <w:tcBorders>
              <w:right w:val="single" w:color="808080" w:sz="6" w:space="0"/>
            </w:tcBorders>
            <w:vAlign w:val="center"/>
          </w:tcPr>
          <w:p w:rsidRPr="006142DF" w:rsidR="00B0389F" w:rsidRDefault="00B0389F">
            <w:pPr>
              <w:rPr>
                <w:rFonts w:ascii="Garamond" w:hAnsi="Garamond" w:cs="Garamond"/>
                <w:sz w:val="16"/>
                <w:szCs w:val="16"/>
              </w:rPr>
            </w:pPr>
          </w:p>
        </w:tc>
      </w:tr>
      <w:tr w:rsidRPr="006142DF" w:rsidR="00B0389F" w:rsidTr="003800F8">
        <w:trPr>
          <w:cantSplit/>
          <w:trHeight w:val="284"/>
          <w:jc w:val="center"/>
        </w:trPr>
        <w:tc>
          <w:tcPr>
            <w:tcW w:w="921" w:type="dxa"/>
            <w:vMerge w:val="restart"/>
            <w:tcBorders>
              <w:top w:val="single" w:color="808080" w:sz="6" w:space="0"/>
              <w:left w:val="single" w:color="808080" w:sz="6" w:space="0"/>
              <w:bottom w:val="single" w:color="808080" w:sz="6" w:space="0"/>
              <w:right w:val="single" w:color="808080" w:sz="6" w:space="0"/>
            </w:tcBorders>
            <w:vAlign w:val="center"/>
          </w:tcPr>
          <w:p w:rsidRPr="006142DF" w:rsidR="00B0389F" w:rsidRDefault="00B0389F">
            <w:pPr>
              <w:rPr>
                <w:rFonts w:ascii="Garamond" w:hAnsi="Garamond" w:cs="Garamond"/>
                <w:sz w:val="16"/>
                <w:szCs w:val="16"/>
              </w:rPr>
            </w:pPr>
            <w:r w:rsidRPr="006142DF">
              <w:rPr>
                <w:rFonts w:ascii="Garamond" w:hAnsi="Garamond" w:cs="Garamond"/>
                <w:sz w:val="16"/>
                <w:szCs w:val="16"/>
              </w:rPr>
              <w:t xml:space="preserve">oprávnění </w:t>
            </w:r>
          </w:p>
          <w:p w:rsidRPr="006142DF" w:rsidR="00B0389F" w:rsidRDefault="00B0389F">
            <w:pPr>
              <w:rPr>
                <w:rFonts w:ascii="Garamond" w:hAnsi="Garamond" w:cs="Garamond"/>
                <w:sz w:val="16"/>
                <w:szCs w:val="16"/>
              </w:rPr>
            </w:pPr>
            <w:r w:rsidRPr="006142DF">
              <w:rPr>
                <w:rFonts w:ascii="Garamond" w:hAnsi="Garamond" w:cs="Garamond"/>
                <w:sz w:val="16"/>
                <w:szCs w:val="16"/>
              </w:rPr>
              <w:t>jednat</w:t>
            </w:r>
          </w:p>
          <w:p w:rsidRPr="006142DF" w:rsidR="00B0389F" w:rsidRDefault="00B0389F">
            <w:pPr>
              <w:rPr>
                <w:rFonts w:ascii="Garamond" w:hAnsi="Garamond" w:cs="Garamond"/>
                <w:sz w:val="16"/>
                <w:szCs w:val="16"/>
              </w:rPr>
            </w:pPr>
            <w:r w:rsidRPr="006142DF">
              <w:rPr>
                <w:rFonts w:ascii="Garamond" w:hAnsi="Garamond" w:cs="Garamond"/>
                <w:sz w:val="16"/>
                <w:szCs w:val="16"/>
              </w:rPr>
              <w:t>ve věcech</w:t>
            </w:r>
          </w:p>
        </w:tc>
        <w:tc>
          <w:tcPr>
            <w:tcW w:w="1134" w:type="dxa"/>
            <w:tcBorders>
              <w:top w:val="single" w:color="808080" w:sz="6" w:space="0"/>
              <w:left w:val="single" w:color="808080" w:sz="6" w:space="0"/>
              <w:bottom w:val="single" w:color="808080" w:sz="6" w:space="0"/>
              <w:right w:val="single" w:color="808080" w:sz="6" w:space="0"/>
            </w:tcBorders>
            <w:vAlign w:val="center"/>
          </w:tcPr>
          <w:p w:rsidRPr="006142DF" w:rsidR="00B0389F" w:rsidRDefault="00B0389F">
            <w:pPr>
              <w:rPr>
                <w:rFonts w:ascii="Garamond" w:hAnsi="Garamond" w:cs="Garamond"/>
                <w:sz w:val="16"/>
                <w:szCs w:val="16"/>
              </w:rPr>
            </w:pPr>
            <w:r w:rsidRPr="006142DF">
              <w:rPr>
                <w:rFonts w:ascii="Garamond" w:hAnsi="Garamond" w:cs="Garamond"/>
                <w:sz w:val="16"/>
                <w:szCs w:val="16"/>
              </w:rPr>
              <w:t>smluvních:</w:t>
            </w:r>
          </w:p>
        </w:tc>
        <w:tc>
          <w:tcPr>
            <w:tcW w:w="3827" w:type="dxa"/>
            <w:tcBorders>
              <w:left w:val="single" w:color="808080" w:sz="6" w:space="0"/>
            </w:tcBorders>
            <w:vAlign w:val="center"/>
          </w:tcPr>
          <w:p w:rsidRPr="006142DF" w:rsidR="00B0389F" w:rsidRDefault="00B0389F">
            <w:pPr>
              <w:rPr>
                <w:rFonts w:ascii="Garamond" w:hAnsi="Garamond" w:cs="Garamond"/>
                <w:sz w:val="16"/>
                <w:szCs w:val="16"/>
              </w:rPr>
            </w:pPr>
            <w:r>
              <w:rPr>
                <w:rFonts w:ascii="Garamond" w:hAnsi="Garamond" w:cs="Garamond"/>
                <w:sz w:val="16"/>
                <w:szCs w:val="16"/>
              </w:rPr>
              <w:t>Mgr. Daniela Hebnarová</w:t>
            </w:r>
            <w:r w:rsidRPr="008219AD">
              <w:rPr>
                <w:rFonts w:ascii="Garamond" w:hAnsi="Garamond" w:cs="Garamond"/>
                <w:sz w:val="16"/>
                <w:szCs w:val="16"/>
              </w:rPr>
              <w:t>, starostka</w:t>
            </w:r>
          </w:p>
        </w:tc>
        <w:tc>
          <w:tcPr>
            <w:tcW w:w="3328" w:type="dxa"/>
            <w:tcBorders>
              <w:right w:val="single" w:color="808080" w:sz="6" w:space="0"/>
            </w:tcBorders>
            <w:vAlign w:val="center"/>
          </w:tcPr>
          <w:p w:rsidRPr="006142DF" w:rsidR="00B0389F" w:rsidRDefault="00B0389F">
            <w:pPr>
              <w:jc w:val="center"/>
              <w:rPr>
                <w:rFonts w:ascii="Garamond" w:hAnsi="Garamond" w:cs="Garamond"/>
                <w:sz w:val="16"/>
                <w:szCs w:val="16"/>
              </w:rPr>
            </w:pPr>
          </w:p>
        </w:tc>
      </w:tr>
      <w:tr w:rsidRPr="006142DF" w:rsidR="00B0389F" w:rsidTr="003800F8">
        <w:trPr>
          <w:cantSplit/>
          <w:trHeight w:val="284"/>
          <w:jc w:val="center"/>
        </w:trPr>
        <w:tc>
          <w:tcPr>
            <w:tcW w:w="921" w:type="dxa"/>
            <w:vMerge/>
            <w:tcBorders>
              <w:top w:val="single" w:color="808080" w:sz="6" w:space="0"/>
              <w:left w:val="single" w:color="808080" w:sz="6" w:space="0"/>
              <w:bottom w:val="single" w:color="808080" w:sz="6" w:space="0"/>
              <w:right w:val="single" w:color="808080" w:sz="6" w:space="0"/>
            </w:tcBorders>
            <w:vAlign w:val="center"/>
          </w:tcPr>
          <w:p w:rsidRPr="006142DF" w:rsidR="00B0389F" w:rsidRDefault="00B0389F">
            <w:pPr>
              <w:rPr>
                <w:rFonts w:ascii="Garamond" w:hAnsi="Garamond" w:cs="Garamond"/>
                <w:b/>
                <w:bCs/>
                <w:sz w:val="16"/>
                <w:szCs w:val="16"/>
              </w:rPr>
            </w:pPr>
          </w:p>
        </w:tc>
        <w:tc>
          <w:tcPr>
            <w:tcW w:w="1134" w:type="dxa"/>
            <w:tcBorders>
              <w:top w:val="single" w:color="808080" w:sz="6" w:space="0"/>
              <w:left w:val="single" w:color="808080" w:sz="6" w:space="0"/>
              <w:bottom w:val="single" w:color="808080" w:sz="6" w:space="0"/>
              <w:right w:val="single" w:color="808080" w:sz="6" w:space="0"/>
            </w:tcBorders>
            <w:vAlign w:val="center"/>
          </w:tcPr>
          <w:p w:rsidRPr="006142DF" w:rsidR="00B0389F" w:rsidRDefault="00B0389F">
            <w:pPr>
              <w:rPr>
                <w:rFonts w:ascii="Garamond" w:hAnsi="Garamond" w:cs="Garamond"/>
                <w:sz w:val="16"/>
                <w:szCs w:val="16"/>
              </w:rPr>
            </w:pPr>
            <w:r w:rsidRPr="006142DF">
              <w:rPr>
                <w:rFonts w:ascii="Garamond" w:hAnsi="Garamond" w:cs="Garamond"/>
                <w:sz w:val="16"/>
                <w:szCs w:val="16"/>
              </w:rPr>
              <w:t>technických (realizačních):</w:t>
            </w:r>
          </w:p>
        </w:tc>
        <w:tc>
          <w:tcPr>
            <w:tcW w:w="3827" w:type="dxa"/>
            <w:tcBorders>
              <w:left w:val="single" w:color="808080" w:sz="6" w:space="0"/>
            </w:tcBorders>
            <w:vAlign w:val="center"/>
          </w:tcPr>
          <w:p w:rsidRPr="003800F8" w:rsidR="00B0389F" w:rsidRDefault="00B0389F">
            <w:pPr>
              <w:rPr>
                <w:rFonts w:ascii="Garamond" w:hAnsi="Garamond" w:cs="Garamond"/>
                <w:sz w:val="16"/>
                <w:szCs w:val="16"/>
              </w:rPr>
            </w:pPr>
            <w:r w:rsidRPr="003800F8">
              <w:rPr>
                <w:rFonts w:ascii="Garamond" w:hAnsi="Garamond" w:cs="Garamond"/>
                <w:sz w:val="16"/>
                <w:szCs w:val="16"/>
              </w:rPr>
              <w:t>Mgr. Zdeňka Šušlíková, projektová manažerka</w:t>
            </w:r>
          </w:p>
        </w:tc>
        <w:tc>
          <w:tcPr>
            <w:tcW w:w="3328" w:type="dxa"/>
            <w:tcBorders>
              <w:right w:val="single" w:color="808080" w:sz="6" w:space="0"/>
            </w:tcBorders>
            <w:vAlign w:val="center"/>
          </w:tcPr>
          <w:p w:rsidRPr="006142DF" w:rsidR="00B0389F" w:rsidRDefault="00B0389F">
            <w:pPr>
              <w:rPr>
                <w:rFonts w:ascii="Garamond" w:hAnsi="Garamond" w:cs="Garamond"/>
                <w:sz w:val="16"/>
                <w:szCs w:val="16"/>
              </w:rPr>
            </w:pPr>
          </w:p>
        </w:tc>
      </w:tr>
      <w:tr w:rsidRPr="006142DF" w:rsidR="00B0389F" w:rsidTr="003800F8">
        <w:trPr>
          <w:trHeight w:val="284"/>
          <w:jc w:val="center"/>
        </w:trPr>
        <w:tc>
          <w:tcPr>
            <w:tcW w:w="2055" w:type="dxa"/>
            <w:gridSpan w:val="2"/>
            <w:tcBorders>
              <w:top w:val="single" w:color="808080" w:sz="6" w:space="0"/>
              <w:left w:val="single" w:color="808080" w:sz="6" w:space="0"/>
              <w:bottom w:val="single" w:color="808080" w:sz="6" w:space="0"/>
              <w:right w:val="single" w:color="808080" w:sz="6" w:space="0"/>
            </w:tcBorders>
            <w:vAlign w:val="center"/>
          </w:tcPr>
          <w:p w:rsidRPr="006142DF" w:rsidR="00B0389F" w:rsidRDefault="00B0389F">
            <w:pPr>
              <w:rPr>
                <w:rFonts w:ascii="Garamond" w:hAnsi="Garamond" w:cs="Garamond"/>
                <w:b/>
                <w:bCs/>
                <w:sz w:val="16"/>
                <w:szCs w:val="16"/>
              </w:rPr>
            </w:pPr>
            <w:r w:rsidRPr="006142DF">
              <w:rPr>
                <w:rFonts w:ascii="Garamond" w:hAnsi="Garamond" w:cs="Garamond"/>
                <w:b/>
                <w:bCs/>
                <w:sz w:val="16"/>
                <w:szCs w:val="16"/>
              </w:rPr>
              <w:t>bankovní spojení:</w:t>
            </w:r>
          </w:p>
        </w:tc>
        <w:tc>
          <w:tcPr>
            <w:tcW w:w="3827" w:type="dxa"/>
            <w:tcBorders>
              <w:left w:val="single" w:color="808080" w:sz="6" w:space="0"/>
            </w:tcBorders>
            <w:vAlign w:val="center"/>
          </w:tcPr>
          <w:p w:rsidRPr="006142DF" w:rsidR="00B0389F" w:rsidRDefault="00B0389F">
            <w:pPr>
              <w:rPr>
                <w:rFonts w:ascii="Garamond" w:hAnsi="Garamond" w:cs="Garamond"/>
                <w:sz w:val="16"/>
                <w:szCs w:val="16"/>
              </w:rPr>
            </w:pPr>
            <w:r>
              <w:rPr>
                <w:rFonts w:ascii="Garamond" w:hAnsi="Garamond" w:cs="Garamond"/>
                <w:sz w:val="16"/>
                <w:szCs w:val="16"/>
              </w:rPr>
              <w:t>94-35023691/0710</w:t>
            </w:r>
          </w:p>
        </w:tc>
        <w:tc>
          <w:tcPr>
            <w:tcW w:w="3328" w:type="dxa"/>
            <w:tcBorders>
              <w:right w:val="single" w:color="808080" w:sz="6" w:space="0"/>
            </w:tcBorders>
            <w:vAlign w:val="center"/>
          </w:tcPr>
          <w:p w:rsidRPr="006142DF" w:rsidR="00B0389F" w:rsidRDefault="00B0389F">
            <w:pPr>
              <w:rPr>
                <w:rFonts w:ascii="Garamond" w:hAnsi="Garamond" w:cs="Garamond"/>
                <w:sz w:val="16"/>
                <w:szCs w:val="16"/>
              </w:rPr>
            </w:pPr>
          </w:p>
        </w:tc>
      </w:tr>
      <w:tr w:rsidRPr="006142DF" w:rsidR="00B0389F" w:rsidTr="003800F8">
        <w:trPr>
          <w:trHeight w:val="284"/>
          <w:jc w:val="center"/>
        </w:trPr>
        <w:tc>
          <w:tcPr>
            <w:tcW w:w="2055" w:type="dxa"/>
            <w:gridSpan w:val="2"/>
            <w:tcBorders>
              <w:top w:val="single" w:color="808080" w:sz="6" w:space="0"/>
              <w:left w:val="single" w:color="808080" w:sz="6" w:space="0"/>
              <w:bottom w:val="single" w:color="808080" w:sz="6" w:space="0"/>
              <w:right w:val="single" w:color="808080" w:sz="6" w:space="0"/>
            </w:tcBorders>
            <w:vAlign w:val="center"/>
          </w:tcPr>
          <w:p w:rsidRPr="006142DF" w:rsidR="00B0389F" w:rsidP="003800F8" w:rsidRDefault="00B0389F">
            <w:pPr>
              <w:rPr>
                <w:rFonts w:ascii="Garamond" w:hAnsi="Garamond" w:cs="Garamond"/>
                <w:b/>
                <w:bCs/>
                <w:sz w:val="16"/>
                <w:szCs w:val="16"/>
              </w:rPr>
            </w:pPr>
            <w:r w:rsidRPr="006142DF">
              <w:rPr>
                <w:rFonts w:ascii="Garamond" w:hAnsi="Garamond" w:cs="Garamond"/>
                <w:b/>
                <w:bCs/>
                <w:sz w:val="16"/>
                <w:szCs w:val="16"/>
              </w:rPr>
              <w:t>tel./e-mail:</w:t>
            </w:r>
          </w:p>
        </w:tc>
        <w:tc>
          <w:tcPr>
            <w:tcW w:w="3827" w:type="dxa"/>
            <w:tcBorders>
              <w:left w:val="single" w:color="808080" w:sz="6" w:space="0"/>
            </w:tcBorders>
            <w:vAlign w:val="center"/>
          </w:tcPr>
          <w:p w:rsidRPr="006142DF" w:rsidR="00B0389F" w:rsidP="003800F8" w:rsidRDefault="00B0389F">
            <w:pPr>
              <w:rPr>
                <w:rFonts w:ascii="Garamond" w:hAnsi="Garamond" w:cs="Garamond"/>
                <w:sz w:val="16"/>
                <w:szCs w:val="16"/>
              </w:rPr>
            </w:pPr>
            <w:r w:rsidRPr="008219AD">
              <w:rPr>
                <w:rFonts w:ascii="Garamond" w:hAnsi="Garamond" w:cs="Garamond"/>
                <w:sz w:val="16"/>
                <w:szCs w:val="16"/>
              </w:rPr>
              <w:t xml:space="preserve">+420 </w:t>
            </w:r>
            <w:r>
              <w:rPr>
                <w:rFonts w:ascii="Garamond" w:hAnsi="Garamond" w:cs="Garamond"/>
                <w:sz w:val="16"/>
                <w:szCs w:val="16"/>
              </w:rPr>
              <w:t xml:space="preserve">573 321 287/ </w:t>
            </w:r>
            <w:hyperlink w:history="true" r:id="rId7">
              <w:r w:rsidRPr="00294656">
                <w:rPr>
                  <w:rStyle w:val="Hyperlink"/>
                  <w:rFonts w:ascii="Garamond" w:hAnsi="Garamond"/>
                  <w:sz w:val="16"/>
                  <w:szCs w:val="16"/>
                </w:rPr>
                <w:t>zdenka.suslikova@mesto-kromeriz.cz</w:t>
              </w:r>
            </w:hyperlink>
            <w:r>
              <w:rPr>
                <w:rFonts w:ascii="Garamond" w:hAnsi="Garamond"/>
                <w:sz w:val="16"/>
                <w:szCs w:val="16"/>
              </w:rPr>
              <w:t xml:space="preserve"> </w:t>
            </w:r>
          </w:p>
        </w:tc>
        <w:tc>
          <w:tcPr>
            <w:tcW w:w="3328" w:type="dxa"/>
            <w:tcBorders>
              <w:right w:val="single" w:color="808080" w:sz="6" w:space="0"/>
            </w:tcBorders>
            <w:vAlign w:val="center"/>
          </w:tcPr>
          <w:p w:rsidRPr="006142DF" w:rsidR="00B0389F" w:rsidRDefault="00B0389F">
            <w:pPr>
              <w:rPr>
                <w:rFonts w:ascii="Garamond" w:hAnsi="Garamond" w:cs="Garamond"/>
                <w:sz w:val="16"/>
                <w:szCs w:val="16"/>
              </w:rPr>
            </w:pPr>
          </w:p>
        </w:tc>
      </w:tr>
    </w:tbl>
    <w:p w:rsidR="00B0389F" w:rsidRDefault="00B0389F">
      <w:pPr>
        <w:spacing w:before="200" w:after="40" w:line="288" w:lineRule="auto"/>
        <w:rPr>
          <w:rFonts w:ascii="Garamond" w:hAnsi="Garamond" w:cs="Garamond"/>
        </w:rPr>
      </w:pPr>
    </w:p>
    <w:p w:rsidRPr="003039CE" w:rsidR="00B0389F" w:rsidRDefault="00B0389F">
      <w:pPr>
        <w:pStyle w:val="Heading2"/>
        <w:spacing w:before="200" w:after="40" w:line="288" w:lineRule="auto"/>
        <w:rPr>
          <w:rFonts w:ascii="Garamond" w:hAnsi="Garamond" w:cs="Garamond"/>
          <w:i w:val="false"/>
          <w:sz w:val="24"/>
          <w:szCs w:val="24"/>
        </w:rPr>
      </w:pPr>
      <w:r w:rsidRPr="003039CE">
        <w:rPr>
          <w:rFonts w:ascii="Garamond" w:hAnsi="Garamond" w:cs="Garamond"/>
          <w:i w:val="false"/>
          <w:sz w:val="24"/>
          <w:szCs w:val="24"/>
        </w:rPr>
        <w:t>I. Předmět smlouvy, specifikace služby</w:t>
      </w:r>
    </w:p>
    <w:p w:rsidRPr="00D97620" w:rsidR="00B0389F" w:rsidP="00732631" w:rsidRDefault="00B0389F">
      <w:pPr>
        <w:pStyle w:val="ListParagraph"/>
        <w:numPr>
          <w:ilvl w:val="0"/>
          <w:numId w:val="15"/>
        </w:numPr>
        <w:spacing w:line="288" w:lineRule="auto"/>
        <w:ind w:left="284" w:hanging="284"/>
        <w:jc w:val="both"/>
        <w:rPr>
          <w:rFonts w:ascii="Garamond" w:hAnsi="Garamond" w:cs="Garamond"/>
          <w:b/>
          <w:bCs/>
        </w:rPr>
      </w:pPr>
      <w:r>
        <w:rPr>
          <w:rFonts w:ascii="Garamond" w:hAnsi="Garamond" w:cs="Garamond"/>
        </w:rPr>
        <w:t xml:space="preserve">Strany se dohodly, že poskytovatel objednateli poskytne </w:t>
      </w:r>
      <w:r w:rsidRPr="00187F74">
        <w:rPr>
          <w:rFonts w:ascii="Garamond" w:hAnsi="Garamond" w:cs="Garamond"/>
          <w:b/>
        </w:rPr>
        <w:t>Službu</w:t>
      </w:r>
      <w:r>
        <w:rPr>
          <w:rFonts w:ascii="Garamond" w:hAnsi="Garamond" w:cs="Garamond"/>
        </w:rPr>
        <w:t xml:space="preserve"> spočívající v realizaci Projektu vedeného u objednatele pod názvem: „</w:t>
      </w:r>
      <w:r w:rsidRPr="00716924">
        <w:rPr>
          <w:rFonts w:ascii="Garamond" w:hAnsi="Garamond"/>
          <w:b/>
        </w:rPr>
        <w:t>Zvýšení kvality řízení - Městský úřad Kroměříž II</w:t>
      </w:r>
      <w:r w:rsidRPr="007350DB">
        <w:rPr>
          <w:rFonts w:ascii="Garamond" w:hAnsi="Garamond" w:cs="Garamond"/>
        </w:rPr>
        <w:t>“</w:t>
      </w:r>
      <w:r>
        <w:rPr>
          <w:rFonts w:ascii="Garamond" w:hAnsi="Garamond" w:cs="Garamond"/>
        </w:rPr>
        <w:t xml:space="preserve"> (dále jen také „Projekt“), a to v rozsahu, jak je popsán v zadávací dokumentaci pro veřejnou zakázku vedenou pod názvem: </w:t>
      </w:r>
      <w:r w:rsidRPr="008B2E60">
        <w:rPr>
          <w:rFonts w:ascii="Garamond" w:hAnsi="Garamond" w:cs="Garamond"/>
          <w:b/>
          <w:bCs/>
        </w:rPr>
        <w:t xml:space="preserve">Nákup služeb k zajištění realizace </w:t>
      </w:r>
      <w:r>
        <w:rPr>
          <w:rFonts w:ascii="Garamond" w:hAnsi="Garamond" w:cs="Garamond"/>
          <w:b/>
          <w:bCs/>
        </w:rPr>
        <w:t xml:space="preserve">všech </w:t>
      </w:r>
      <w:r w:rsidRPr="008B2E60">
        <w:rPr>
          <w:rFonts w:ascii="Garamond" w:hAnsi="Garamond" w:cs="Garamond"/>
          <w:b/>
          <w:bCs/>
        </w:rPr>
        <w:t>aktivit projektu „Zvýšení kvality řízení – Městský úřad Kroměříž II“</w:t>
      </w:r>
      <w:r>
        <w:rPr>
          <w:rFonts w:ascii="Garamond" w:hAnsi="Garamond" w:cs="Garamond"/>
        </w:rPr>
        <w:t xml:space="preserve"> a uveřejněnou na profilu zadavatele (objednatele) pod číslem … (dále jen také „Zadávací dokumentace“).</w:t>
      </w:r>
    </w:p>
    <w:p w:rsidR="00B0389F" w:rsidP="00E237BD" w:rsidRDefault="00B0389F">
      <w:pPr>
        <w:pStyle w:val="ListParagraph"/>
        <w:numPr>
          <w:ilvl w:val="0"/>
          <w:numId w:val="15"/>
        </w:numPr>
        <w:spacing w:before="200" w:after="40" w:line="288" w:lineRule="auto"/>
        <w:ind w:left="284" w:hanging="284"/>
        <w:jc w:val="both"/>
        <w:rPr>
          <w:rFonts w:ascii="Garamond" w:hAnsi="Garamond" w:cs="Garamond"/>
        </w:rPr>
      </w:pPr>
      <w:r>
        <w:rPr>
          <w:rFonts w:ascii="Garamond" w:hAnsi="Garamond" w:cs="Garamond"/>
        </w:rPr>
        <w:t>Podkladem pro uzavření této smlouvy je nabídka poskytovatele do shora uvedené veřejné zakázky ze dne … . Služba je dále blíže specifikována ve shora uvedené Zadávací dokumentaci zejména pak v příloze č. 6 Zadávací dokumentace a bude prováděna v souladu se všemi dalšími podmínkami uvedenými</w:t>
      </w:r>
      <w:r w:rsidRPr="00E237BD">
        <w:rPr>
          <w:rFonts w:ascii="Garamond" w:hAnsi="Garamond" w:cs="Garamond"/>
        </w:rPr>
        <w:t xml:space="preserve"> v Zadávací dokumentaci, zejména pak Všeobecný</w:t>
      </w:r>
      <w:r>
        <w:rPr>
          <w:rFonts w:ascii="Garamond" w:hAnsi="Garamond" w:cs="Garamond"/>
        </w:rPr>
        <w:t xml:space="preserve">mi </w:t>
      </w:r>
      <w:r w:rsidRPr="00E237BD">
        <w:rPr>
          <w:rFonts w:ascii="Garamond" w:hAnsi="Garamond" w:cs="Garamond"/>
        </w:rPr>
        <w:t>obchodní</w:t>
      </w:r>
      <w:r>
        <w:rPr>
          <w:rFonts w:ascii="Garamond" w:hAnsi="Garamond" w:cs="Garamond"/>
        </w:rPr>
        <w:t xml:space="preserve">mi </w:t>
      </w:r>
      <w:r w:rsidRPr="00E237BD">
        <w:rPr>
          <w:rFonts w:ascii="Garamond" w:hAnsi="Garamond" w:cs="Garamond"/>
        </w:rPr>
        <w:t>podmínk</w:t>
      </w:r>
      <w:r>
        <w:rPr>
          <w:rFonts w:ascii="Garamond" w:hAnsi="Garamond" w:cs="Garamond"/>
        </w:rPr>
        <w:t xml:space="preserve">ami </w:t>
      </w:r>
      <w:r w:rsidRPr="00E237BD">
        <w:rPr>
          <w:rFonts w:ascii="Garamond" w:hAnsi="Garamond" w:cs="Garamond"/>
        </w:rPr>
        <w:t>pro provádění díla (VOP), které jsou přílohou č. 1 této smlouvy a její nedílnou součástí.</w:t>
      </w:r>
    </w:p>
    <w:p w:rsidRPr="00E237BD" w:rsidR="00B0389F" w:rsidP="004F7D84" w:rsidRDefault="00B0389F">
      <w:pPr>
        <w:pStyle w:val="ListParagraph"/>
        <w:numPr>
          <w:ilvl w:val="1"/>
          <w:numId w:val="15"/>
        </w:numPr>
        <w:spacing w:before="200" w:after="40" w:line="288" w:lineRule="auto"/>
        <w:jc w:val="both"/>
        <w:rPr>
          <w:rFonts w:ascii="Garamond" w:hAnsi="Garamond" w:cs="Garamond"/>
        </w:rPr>
      </w:pPr>
      <w:r>
        <w:rPr>
          <w:rFonts w:ascii="Garamond" w:hAnsi="Garamond" w:cs="Garamond"/>
        </w:rPr>
        <w:t>Uvedené VOP se na vztahy smluvních stran vyplývající z této smlouvy použijí analogicky; dílem ve VOP se pak má na mysli Služba, zhotovitelem pak poskytovatel, apod.</w:t>
      </w:r>
    </w:p>
    <w:p w:rsidRPr="00F71D81" w:rsidR="00B0389F" w:rsidRDefault="00B0389F">
      <w:pPr>
        <w:pStyle w:val="ListParagraph"/>
        <w:numPr>
          <w:ilvl w:val="0"/>
          <w:numId w:val="15"/>
        </w:numPr>
        <w:spacing w:before="200" w:after="40" w:line="288" w:lineRule="auto"/>
        <w:ind w:left="284" w:hanging="284"/>
        <w:jc w:val="both"/>
        <w:rPr>
          <w:rFonts w:ascii="Garamond" w:hAnsi="Garamond" w:cs="Garamond"/>
        </w:rPr>
      </w:pPr>
      <w:r w:rsidRPr="00F71D81">
        <w:rPr>
          <w:rFonts w:ascii="Garamond" w:hAnsi="Garamond"/>
        </w:rPr>
        <w:t xml:space="preserve">Předmětem </w:t>
      </w:r>
      <w:r>
        <w:rPr>
          <w:rFonts w:ascii="Garamond" w:hAnsi="Garamond"/>
        </w:rPr>
        <w:t>Služby (výsledkem činnosti poskytovatele)</w:t>
      </w:r>
      <w:r w:rsidRPr="00F71D81">
        <w:rPr>
          <w:rFonts w:ascii="Garamond" w:hAnsi="Garamond"/>
        </w:rPr>
        <w:t xml:space="preserve"> pak bude plně funkční </w:t>
      </w:r>
      <w:r>
        <w:rPr>
          <w:rFonts w:ascii="Garamond" w:hAnsi="Garamond"/>
        </w:rPr>
        <w:t xml:space="preserve">úřad </w:t>
      </w:r>
      <w:r w:rsidRPr="00F71D81">
        <w:rPr>
          <w:rFonts w:ascii="Garamond" w:hAnsi="Garamond" w:cs="Garamond"/>
        </w:rPr>
        <w:t>provozuschopn</w:t>
      </w:r>
      <w:r>
        <w:rPr>
          <w:rFonts w:ascii="Garamond" w:hAnsi="Garamond" w:cs="Garamond"/>
        </w:rPr>
        <w:t>ý</w:t>
      </w:r>
      <w:r w:rsidRPr="00F71D81">
        <w:rPr>
          <w:rFonts w:ascii="Garamond" w:hAnsi="Garamond" w:cs="Garamond"/>
        </w:rPr>
        <w:t>, plnící zejména svůj základní účel</w:t>
      </w:r>
      <w:r>
        <w:rPr>
          <w:rFonts w:ascii="Garamond" w:hAnsi="Garamond"/>
        </w:rPr>
        <w:t xml:space="preserve"> v rozsahu definovaném v Zadávací dokumentaci a v Projektu</w:t>
      </w:r>
      <w:r w:rsidRPr="00F71D81">
        <w:rPr>
          <w:rFonts w:ascii="Garamond" w:hAnsi="Garamond" w:cs="Garamond"/>
        </w:rPr>
        <w:t>.</w:t>
      </w:r>
      <w:r>
        <w:rPr>
          <w:rFonts w:ascii="Garamond" w:hAnsi="Garamond" w:cs="Garamond"/>
        </w:rPr>
        <w:t xml:space="preserve"> Předmět Služby, resp. veškeré výstupy je poskytovatel povinen předat objednateli také na CD, příp. na jiném vhodném médiu., a to v počtu 2ks.</w:t>
      </w:r>
    </w:p>
    <w:p w:rsidR="00B0389F" w:rsidRDefault="00B0389F">
      <w:pPr>
        <w:spacing w:after="200" w:line="276" w:lineRule="auto"/>
        <w:rPr>
          <w:rFonts w:ascii="Garamond" w:hAnsi="Garamond" w:cs="Garamond"/>
        </w:rPr>
      </w:pPr>
      <w:r>
        <w:rPr>
          <w:rFonts w:ascii="Garamond" w:hAnsi="Garamond" w:cs="Garamond"/>
        </w:rPr>
        <w:br w:type="page"/>
      </w:r>
    </w:p>
    <w:p w:rsidR="00B0389F" w:rsidRDefault="00B0389F">
      <w:pPr>
        <w:spacing w:before="200" w:after="40" w:line="288" w:lineRule="auto"/>
        <w:jc w:val="center"/>
        <w:rPr>
          <w:rFonts w:ascii="Garamond" w:hAnsi="Garamond" w:cs="Garamond"/>
          <w:b/>
          <w:bCs/>
        </w:rPr>
      </w:pPr>
      <w:r>
        <w:rPr>
          <w:rFonts w:ascii="Garamond" w:hAnsi="Garamond" w:cs="Garamond"/>
          <w:b/>
          <w:bCs/>
        </w:rPr>
        <w:t>II. Doba a místo plnění</w:t>
      </w:r>
    </w:p>
    <w:p w:rsidRPr="00480306" w:rsidR="00B0389F" w:rsidP="008638B2" w:rsidRDefault="00B0389F">
      <w:pPr>
        <w:pStyle w:val="ListParagraph"/>
        <w:numPr>
          <w:ilvl w:val="0"/>
          <w:numId w:val="16"/>
        </w:numPr>
        <w:spacing w:before="200" w:after="40" w:line="288" w:lineRule="auto"/>
        <w:ind w:left="284" w:hanging="284"/>
        <w:jc w:val="both"/>
        <w:rPr>
          <w:rFonts w:ascii="Garamond" w:hAnsi="Garamond" w:cs="Garamond"/>
        </w:rPr>
      </w:pPr>
      <w:r w:rsidRPr="00480306">
        <w:rPr>
          <w:rFonts w:ascii="Garamond" w:hAnsi="Garamond" w:cs="Garamond"/>
        </w:rPr>
        <w:t>Poskytovatel se zavazuje započít realizaci Služby nejpozději do tří dnů od uzavření této smlouvy.</w:t>
      </w:r>
    </w:p>
    <w:p w:rsidRPr="00480306" w:rsidR="00B0389F" w:rsidP="008638B2" w:rsidRDefault="00B0389F">
      <w:pPr>
        <w:pStyle w:val="ListParagraph"/>
        <w:numPr>
          <w:ilvl w:val="0"/>
          <w:numId w:val="16"/>
        </w:numPr>
        <w:spacing w:before="200" w:after="40" w:line="288" w:lineRule="auto"/>
        <w:ind w:left="284" w:hanging="284"/>
        <w:jc w:val="both"/>
        <w:rPr>
          <w:rFonts w:ascii="Garamond" w:hAnsi="Garamond" w:cs="Garamond"/>
        </w:rPr>
      </w:pPr>
      <w:r w:rsidRPr="00480306">
        <w:rPr>
          <w:rFonts w:ascii="Garamond" w:hAnsi="Garamond" w:cs="Garamond"/>
        </w:rPr>
        <w:t>Poskytovatel se pak zavazuje provést, resp. provádět (tj. řádně bez vad a nedodělků ukončit a předat předmět – výsledek, objednateli) Službu, resp. její jednotlivé dílčí části v termínech uvedených v harmonogramu, jak byl uveden v zadávací dokumentaci (čl. 3. odst. 3.4.4 ZD) a následně bude upřesněn po podpisu této smlouvy, jak je dále uvedeno v čl. V. odst. 8 této smlouvy. Nejpozději však musí být předmět Služby zcela funkční jako celek do 30.6.2015.</w:t>
      </w:r>
    </w:p>
    <w:p w:rsidR="00B0389F" w:rsidRDefault="00B0389F">
      <w:pPr>
        <w:pStyle w:val="ListParagraph"/>
        <w:numPr>
          <w:ilvl w:val="0"/>
          <w:numId w:val="16"/>
        </w:numPr>
        <w:spacing w:before="200" w:after="40" w:line="288" w:lineRule="auto"/>
        <w:ind w:left="284" w:hanging="284"/>
        <w:jc w:val="both"/>
        <w:rPr>
          <w:rFonts w:ascii="Garamond" w:hAnsi="Garamond" w:cs="Garamond"/>
        </w:rPr>
      </w:pPr>
      <w:r>
        <w:rPr>
          <w:rFonts w:ascii="Garamond" w:hAnsi="Garamond" w:cs="Garamond"/>
        </w:rPr>
        <w:t>Dílo bude prováděno v místě plnění, kterým se rozumí prostory sídla objednatele.</w:t>
      </w:r>
    </w:p>
    <w:p w:rsidR="00B0389F" w:rsidRDefault="00B0389F">
      <w:pPr>
        <w:spacing w:before="200" w:after="40" w:line="288" w:lineRule="auto"/>
        <w:rPr>
          <w:rFonts w:ascii="Garamond" w:hAnsi="Garamond" w:cs="Garamond"/>
        </w:rPr>
      </w:pPr>
    </w:p>
    <w:p w:rsidR="00B0389F" w:rsidRDefault="00B0389F">
      <w:pPr>
        <w:spacing w:before="200" w:after="40" w:line="288" w:lineRule="auto"/>
        <w:jc w:val="center"/>
        <w:rPr>
          <w:rFonts w:ascii="Garamond" w:hAnsi="Garamond" w:cs="Garamond"/>
          <w:b/>
          <w:bCs/>
        </w:rPr>
      </w:pPr>
      <w:r>
        <w:rPr>
          <w:rFonts w:ascii="Garamond" w:hAnsi="Garamond" w:cs="Garamond"/>
          <w:b/>
          <w:bCs/>
        </w:rPr>
        <w:t>III. Cena služby</w:t>
      </w:r>
    </w:p>
    <w:p w:rsidRPr="00AB64AB" w:rsidR="00B0389F" w:rsidP="00AB64AB" w:rsidRDefault="00B0389F">
      <w:pPr>
        <w:pStyle w:val="ListParagraph"/>
        <w:numPr>
          <w:ilvl w:val="0"/>
          <w:numId w:val="46"/>
        </w:numPr>
        <w:spacing w:before="200" w:after="40" w:line="288" w:lineRule="auto"/>
        <w:ind w:left="284" w:hanging="284"/>
        <w:jc w:val="both"/>
        <w:rPr>
          <w:rFonts w:ascii="Garamond" w:hAnsi="Garamond" w:cs="Garamond"/>
        </w:rPr>
      </w:pPr>
      <w:r w:rsidRPr="00AB64AB">
        <w:rPr>
          <w:rFonts w:ascii="Garamond" w:hAnsi="Garamond" w:cs="Garamond"/>
        </w:rPr>
        <w:t>Strany se dohodly na smluvní ceně za poskytnutí Služby ve výši:</w:t>
      </w:r>
      <w:r>
        <w:rPr>
          <w:rFonts w:ascii="Garamond" w:hAnsi="Garamond" w:cs="Garamond"/>
        </w:rPr>
        <w:t xml:space="preserve"> </w:t>
      </w:r>
      <w:r w:rsidRPr="00AB64AB">
        <w:rPr>
          <w:rFonts w:ascii="Garamond" w:hAnsi="Garamond" w:cs="Garamond"/>
        </w:rPr>
        <w:t>bez DPH</w:t>
      </w:r>
      <w:r>
        <w:rPr>
          <w:rFonts w:ascii="Garamond" w:hAnsi="Garamond" w:cs="Garamond"/>
        </w:rPr>
        <w:t xml:space="preserve"> </w:t>
      </w:r>
      <w:r w:rsidRPr="00AB64AB">
        <w:rPr>
          <w:rFonts w:ascii="Garamond" w:hAnsi="Garamond" w:cs="Garamond"/>
        </w:rPr>
        <w:t>………,- Kč (slovy: …… Kč), přičemž DPH ve výši …% činí ……</w:t>
      </w:r>
      <w:r>
        <w:rPr>
          <w:rFonts w:ascii="Garamond" w:hAnsi="Garamond" w:cs="Garamond"/>
        </w:rPr>
        <w:t xml:space="preserve">,- Kč, tj. celkem </w:t>
      </w:r>
      <w:r w:rsidRPr="00AB64AB">
        <w:rPr>
          <w:rFonts w:ascii="Garamond" w:hAnsi="Garamond" w:cs="Garamond"/>
        </w:rPr>
        <w:t>s DPH ………,- Kč.</w:t>
      </w:r>
    </w:p>
    <w:p w:rsidR="00B0389F" w:rsidP="003039CE" w:rsidRDefault="00B0389F">
      <w:pPr>
        <w:pStyle w:val="ListParagraph"/>
        <w:numPr>
          <w:ilvl w:val="0"/>
          <w:numId w:val="46"/>
        </w:numPr>
        <w:spacing w:before="200" w:after="40" w:line="288" w:lineRule="auto"/>
        <w:ind w:left="284" w:hanging="284"/>
        <w:jc w:val="both"/>
        <w:rPr>
          <w:rFonts w:ascii="Garamond" w:hAnsi="Garamond" w:cs="Garamond"/>
        </w:rPr>
      </w:pPr>
      <w:r>
        <w:rPr>
          <w:rFonts w:ascii="Garamond" w:hAnsi="Garamond" w:cs="Garamond"/>
        </w:rPr>
        <w:t>Cena za poskytnutí Služby se pak skládá z těchto dílčích cen:</w:t>
      </w:r>
    </w:p>
    <w:tbl>
      <w:tblPr>
        <w:tblW w:w="9072" w:type="dxa"/>
        <w:tblInd w:w="70" w:type="dxa"/>
        <w:tblCellMar>
          <w:left w:w="0" w:type="dxa"/>
          <w:right w:w="0" w:type="dxa"/>
        </w:tblCellMar>
        <w:tblLook w:val="00A0"/>
      </w:tblPr>
      <w:tblGrid>
        <w:gridCol w:w="820"/>
        <w:gridCol w:w="7088"/>
        <w:gridCol w:w="1221"/>
      </w:tblGrid>
      <w:tr w:rsidRPr="00716924" w:rsidR="00B0389F" w:rsidTr="00AB64AB">
        <w:trPr>
          <w:trHeight w:val="300"/>
        </w:trPr>
        <w:tc>
          <w:tcPr>
            <w:tcW w:w="763"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center"/>
          </w:tcPr>
          <w:p w:rsidRPr="00AB64AB" w:rsidR="00B0389F" w:rsidP="00AB64AB" w:rsidRDefault="00B0389F">
            <w:pPr>
              <w:jc w:val="center"/>
              <w:rPr>
                <w:rFonts w:ascii="Garamond" w:hAnsi="Garamond"/>
                <w:b/>
                <w:color w:val="000000"/>
                <w:sz w:val="20"/>
                <w:szCs w:val="20"/>
              </w:rPr>
            </w:pPr>
            <w:r w:rsidRPr="00AB64AB">
              <w:rPr>
                <w:rFonts w:ascii="Garamond" w:hAnsi="Garamond"/>
                <w:b/>
                <w:color w:val="000000"/>
                <w:sz w:val="20"/>
                <w:szCs w:val="20"/>
              </w:rPr>
              <w:t>Položka</w:t>
            </w:r>
          </w:p>
        </w:tc>
        <w:tc>
          <w:tcPr>
            <w:tcW w:w="7088"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tcPr>
          <w:p w:rsidRPr="00AB64AB" w:rsidR="00B0389F" w:rsidP="00AB64AB" w:rsidRDefault="00B0389F">
            <w:pPr>
              <w:rPr>
                <w:rFonts w:ascii="Garamond" w:hAnsi="Garamond"/>
                <w:b/>
                <w:color w:val="000000"/>
                <w:sz w:val="20"/>
                <w:szCs w:val="20"/>
              </w:rPr>
            </w:pPr>
            <w:r w:rsidRPr="00AB64AB">
              <w:rPr>
                <w:rFonts w:ascii="Garamond" w:hAnsi="Garamond"/>
                <w:b/>
                <w:color w:val="000000"/>
                <w:sz w:val="20"/>
                <w:szCs w:val="20"/>
              </w:rPr>
              <w:t>Název položky</w:t>
            </w:r>
          </w:p>
        </w:tc>
        <w:tc>
          <w:tcPr>
            <w:tcW w:w="122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tcPr>
          <w:p w:rsidRPr="00AB64AB" w:rsidR="00B0389F" w:rsidP="00AB64AB" w:rsidRDefault="00B0389F">
            <w:pPr>
              <w:rPr>
                <w:rFonts w:ascii="Garamond" w:hAnsi="Garamond"/>
                <w:b/>
                <w:color w:val="000000"/>
                <w:sz w:val="20"/>
                <w:szCs w:val="20"/>
              </w:rPr>
            </w:pPr>
            <w:r w:rsidRPr="00AB64AB">
              <w:rPr>
                <w:rFonts w:ascii="Garamond" w:hAnsi="Garamond"/>
                <w:b/>
                <w:color w:val="000000"/>
                <w:sz w:val="20"/>
                <w:szCs w:val="20"/>
              </w:rPr>
              <w:t>Cena včetně DPH v Kč</w:t>
            </w:r>
          </w:p>
        </w:tc>
      </w:tr>
      <w:tr w:rsidRPr="00716924" w:rsidR="00B0389F" w:rsidTr="00AB64AB">
        <w:trPr>
          <w:trHeight w:val="300"/>
        </w:trPr>
        <w:tc>
          <w:tcPr>
            <w:tcW w:w="76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sidRPr="00716924" w:rsidR="00B0389F" w:rsidP="00AB64AB" w:rsidRDefault="00B0389F">
            <w:pPr>
              <w:jc w:val="center"/>
              <w:rPr>
                <w:rFonts w:ascii="Garamond" w:hAnsi="Garamond"/>
                <w:color w:val="000000"/>
                <w:sz w:val="20"/>
                <w:szCs w:val="20"/>
              </w:rPr>
            </w:pPr>
            <w:r w:rsidRPr="00716924">
              <w:rPr>
                <w:rFonts w:ascii="Garamond" w:hAnsi="Garamond"/>
                <w:color w:val="000000"/>
                <w:sz w:val="20"/>
                <w:szCs w:val="20"/>
              </w:rPr>
              <w:t>A1</w:t>
            </w:r>
          </w:p>
        </w:tc>
        <w:tc>
          <w:tcPr>
            <w:tcW w:w="7088"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AB64AB" w:rsidR="00B0389F" w:rsidP="00AB64AB" w:rsidRDefault="00B0389F">
            <w:pPr>
              <w:jc w:val="both"/>
              <w:rPr>
                <w:rFonts w:ascii="Garamond" w:hAnsi="Garamond"/>
                <w:sz w:val="20"/>
                <w:szCs w:val="20"/>
              </w:rPr>
            </w:pPr>
            <w:r w:rsidRPr="00AB64AB">
              <w:rPr>
                <w:rFonts w:ascii="Garamond" w:hAnsi="Garamond"/>
                <w:sz w:val="20"/>
                <w:szCs w:val="20"/>
              </w:rPr>
              <w:t>Systémový audit - vyhodnocení, systému řízení a provozu úřadu, strategie rozvoje a zlepšování</w:t>
            </w:r>
          </w:p>
        </w:tc>
        <w:tc>
          <w:tcPr>
            <w:tcW w:w="122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716924" w:rsidR="00B0389F" w:rsidRDefault="00B0389F">
            <w:pPr>
              <w:jc w:val="right"/>
              <w:rPr>
                <w:rFonts w:ascii="Garamond" w:hAnsi="Garamond"/>
                <w:color w:val="000000"/>
                <w:sz w:val="20"/>
                <w:szCs w:val="20"/>
              </w:rPr>
            </w:pPr>
          </w:p>
        </w:tc>
      </w:tr>
      <w:tr w:rsidRPr="00716924" w:rsidR="00B0389F" w:rsidTr="00AB64AB">
        <w:trPr>
          <w:trHeight w:val="300"/>
        </w:trPr>
        <w:tc>
          <w:tcPr>
            <w:tcW w:w="76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sidRPr="00716924" w:rsidR="00B0389F" w:rsidP="00AB64AB" w:rsidRDefault="00B0389F">
            <w:pPr>
              <w:jc w:val="center"/>
              <w:rPr>
                <w:rFonts w:ascii="Garamond" w:hAnsi="Garamond"/>
                <w:color w:val="000000"/>
                <w:sz w:val="20"/>
                <w:szCs w:val="20"/>
              </w:rPr>
            </w:pPr>
            <w:r w:rsidRPr="00716924">
              <w:rPr>
                <w:rFonts w:ascii="Garamond" w:hAnsi="Garamond"/>
                <w:color w:val="000000"/>
                <w:sz w:val="20"/>
                <w:szCs w:val="20"/>
              </w:rPr>
              <w:t>A2</w:t>
            </w:r>
          </w:p>
        </w:tc>
        <w:tc>
          <w:tcPr>
            <w:tcW w:w="7088"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AB64AB" w:rsidR="00B0389F" w:rsidP="00AB64AB" w:rsidRDefault="00B0389F">
            <w:pPr>
              <w:jc w:val="both"/>
              <w:rPr>
                <w:rFonts w:ascii="Garamond" w:hAnsi="Garamond"/>
                <w:sz w:val="20"/>
                <w:szCs w:val="20"/>
              </w:rPr>
            </w:pPr>
            <w:r w:rsidRPr="00AB64AB">
              <w:rPr>
                <w:rFonts w:ascii="Garamond" w:hAnsi="Garamond"/>
                <w:sz w:val="20"/>
                <w:szCs w:val="20"/>
              </w:rPr>
              <w:t>Zefektivnění služeb a procesů úřadu - hledání úspor v činnostech zaměstnanců</w:t>
            </w:r>
          </w:p>
        </w:tc>
        <w:tc>
          <w:tcPr>
            <w:tcW w:w="122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716924" w:rsidR="00B0389F" w:rsidRDefault="00B0389F">
            <w:pPr>
              <w:jc w:val="right"/>
              <w:rPr>
                <w:rFonts w:ascii="Garamond" w:hAnsi="Garamond"/>
                <w:color w:val="000000"/>
                <w:sz w:val="20"/>
                <w:szCs w:val="20"/>
              </w:rPr>
            </w:pPr>
          </w:p>
        </w:tc>
      </w:tr>
      <w:tr w:rsidRPr="00716924" w:rsidR="00B0389F" w:rsidTr="00AB64AB">
        <w:trPr>
          <w:trHeight w:val="300"/>
        </w:trPr>
        <w:tc>
          <w:tcPr>
            <w:tcW w:w="76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sidRPr="00716924" w:rsidR="00B0389F" w:rsidP="00AB64AB" w:rsidRDefault="00B0389F">
            <w:pPr>
              <w:jc w:val="center"/>
              <w:rPr>
                <w:rFonts w:ascii="Garamond" w:hAnsi="Garamond"/>
                <w:color w:val="000000"/>
                <w:sz w:val="20"/>
                <w:szCs w:val="20"/>
              </w:rPr>
            </w:pPr>
            <w:r w:rsidRPr="00716924">
              <w:rPr>
                <w:rFonts w:ascii="Garamond" w:hAnsi="Garamond"/>
                <w:color w:val="000000"/>
                <w:sz w:val="20"/>
                <w:szCs w:val="20"/>
              </w:rPr>
              <w:t>A3</w:t>
            </w:r>
          </w:p>
        </w:tc>
        <w:tc>
          <w:tcPr>
            <w:tcW w:w="7088"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AB64AB" w:rsidR="00B0389F" w:rsidP="00AB64AB" w:rsidRDefault="00B0389F">
            <w:pPr>
              <w:jc w:val="both"/>
              <w:rPr>
                <w:rFonts w:ascii="Garamond" w:hAnsi="Garamond"/>
                <w:sz w:val="20"/>
                <w:szCs w:val="20"/>
              </w:rPr>
            </w:pPr>
            <w:r w:rsidRPr="00AB64AB">
              <w:rPr>
                <w:rFonts w:ascii="Garamond" w:hAnsi="Garamond"/>
                <w:sz w:val="20"/>
                <w:szCs w:val="20"/>
              </w:rPr>
              <w:t>Systémové řízení nákladů služeb - sledování reálných nákladů činností a jejich proplácení státem</w:t>
            </w:r>
          </w:p>
        </w:tc>
        <w:tc>
          <w:tcPr>
            <w:tcW w:w="122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716924" w:rsidR="00B0389F" w:rsidRDefault="00B0389F">
            <w:pPr>
              <w:jc w:val="right"/>
              <w:rPr>
                <w:rFonts w:ascii="Garamond" w:hAnsi="Garamond"/>
                <w:color w:val="000000"/>
                <w:sz w:val="20"/>
                <w:szCs w:val="20"/>
              </w:rPr>
            </w:pPr>
          </w:p>
        </w:tc>
      </w:tr>
      <w:tr w:rsidRPr="00716924" w:rsidR="00B0389F" w:rsidTr="00AB64AB">
        <w:trPr>
          <w:trHeight w:val="300"/>
        </w:trPr>
        <w:tc>
          <w:tcPr>
            <w:tcW w:w="76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sidRPr="00716924" w:rsidR="00B0389F" w:rsidP="00AB64AB" w:rsidRDefault="00B0389F">
            <w:pPr>
              <w:jc w:val="center"/>
              <w:rPr>
                <w:rFonts w:ascii="Garamond" w:hAnsi="Garamond"/>
                <w:color w:val="000000"/>
                <w:sz w:val="20"/>
                <w:szCs w:val="20"/>
              </w:rPr>
            </w:pPr>
            <w:r w:rsidRPr="00716924">
              <w:rPr>
                <w:rFonts w:ascii="Garamond" w:hAnsi="Garamond"/>
                <w:color w:val="000000"/>
                <w:sz w:val="20"/>
                <w:szCs w:val="20"/>
              </w:rPr>
              <w:t>A4</w:t>
            </w:r>
          </w:p>
        </w:tc>
        <w:tc>
          <w:tcPr>
            <w:tcW w:w="7088"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AB64AB" w:rsidR="00B0389F" w:rsidP="00AB64AB" w:rsidRDefault="00B0389F">
            <w:pPr>
              <w:jc w:val="both"/>
              <w:rPr>
                <w:rFonts w:ascii="Garamond" w:hAnsi="Garamond"/>
                <w:sz w:val="20"/>
                <w:szCs w:val="20"/>
              </w:rPr>
            </w:pPr>
            <w:r w:rsidRPr="00AB64AB">
              <w:rPr>
                <w:rFonts w:ascii="Garamond" w:hAnsi="Garamond"/>
                <w:sz w:val="20"/>
                <w:szCs w:val="20"/>
              </w:rPr>
              <w:t>Řízení zaměstnanců a jejich kompetencí pro zlepšení služeb úřadu</w:t>
            </w:r>
          </w:p>
        </w:tc>
        <w:tc>
          <w:tcPr>
            <w:tcW w:w="122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716924" w:rsidR="00B0389F" w:rsidRDefault="00B0389F">
            <w:pPr>
              <w:jc w:val="right"/>
              <w:rPr>
                <w:rFonts w:ascii="Garamond" w:hAnsi="Garamond"/>
                <w:color w:val="000000"/>
                <w:sz w:val="20"/>
                <w:szCs w:val="20"/>
              </w:rPr>
            </w:pPr>
          </w:p>
        </w:tc>
      </w:tr>
      <w:tr w:rsidRPr="00716924" w:rsidR="00B0389F" w:rsidTr="00AB64AB">
        <w:trPr>
          <w:trHeight w:val="300"/>
        </w:trPr>
        <w:tc>
          <w:tcPr>
            <w:tcW w:w="76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sidRPr="00716924" w:rsidR="00B0389F" w:rsidP="00AB64AB" w:rsidRDefault="00B0389F">
            <w:pPr>
              <w:jc w:val="center"/>
              <w:rPr>
                <w:rFonts w:ascii="Garamond" w:hAnsi="Garamond"/>
                <w:color w:val="000000"/>
                <w:sz w:val="20"/>
                <w:szCs w:val="20"/>
              </w:rPr>
            </w:pPr>
            <w:r w:rsidRPr="00716924">
              <w:rPr>
                <w:rFonts w:ascii="Garamond" w:hAnsi="Garamond"/>
                <w:color w:val="000000"/>
                <w:sz w:val="20"/>
                <w:szCs w:val="20"/>
              </w:rPr>
              <w:t>A5</w:t>
            </w:r>
          </w:p>
        </w:tc>
        <w:tc>
          <w:tcPr>
            <w:tcW w:w="7088"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AB64AB" w:rsidR="00B0389F" w:rsidP="00AB64AB" w:rsidRDefault="00B0389F">
            <w:pPr>
              <w:jc w:val="both"/>
              <w:rPr>
                <w:rFonts w:ascii="Garamond" w:hAnsi="Garamond"/>
                <w:sz w:val="20"/>
                <w:szCs w:val="20"/>
              </w:rPr>
            </w:pPr>
            <w:r w:rsidRPr="00AB64AB">
              <w:rPr>
                <w:rFonts w:ascii="Garamond" w:hAnsi="Garamond"/>
                <w:sz w:val="20"/>
                <w:szCs w:val="20"/>
              </w:rPr>
              <w:t>Katalog služeb občanům a návrh jejich zpřístupnění elektronickou cestou</w:t>
            </w:r>
          </w:p>
        </w:tc>
        <w:tc>
          <w:tcPr>
            <w:tcW w:w="122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716924" w:rsidR="00B0389F" w:rsidRDefault="00B0389F">
            <w:pPr>
              <w:jc w:val="right"/>
              <w:rPr>
                <w:rFonts w:ascii="Garamond" w:hAnsi="Garamond"/>
                <w:color w:val="000000"/>
                <w:sz w:val="20"/>
                <w:szCs w:val="20"/>
              </w:rPr>
            </w:pPr>
          </w:p>
        </w:tc>
      </w:tr>
      <w:tr w:rsidRPr="00716924" w:rsidR="00B0389F" w:rsidTr="00AB64AB">
        <w:trPr>
          <w:trHeight w:val="300"/>
        </w:trPr>
        <w:tc>
          <w:tcPr>
            <w:tcW w:w="76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sidRPr="00716924" w:rsidR="00B0389F" w:rsidP="00AB64AB" w:rsidRDefault="00B0389F">
            <w:pPr>
              <w:jc w:val="center"/>
              <w:rPr>
                <w:rFonts w:ascii="Garamond" w:hAnsi="Garamond"/>
                <w:color w:val="000000"/>
                <w:sz w:val="20"/>
                <w:szCs w:val="20"/>
              </w:rPr>
            </w:pPr>
            <w:r w:rsidRPr="00716924">
              <w:rPr>
                <w:rFonts w:ascii="Garamond" w:hAnsi="Garamond"/>
                <w:color w:val="000000"/>
                <w:sz w:val="20"/>
                <w:szCs w:val="20"/>
              </w:rPr>
              <w:t>A6</w:t>
            </w:r>
          </w:p>
        </w:tc>
        <w:tc>
          <w:tcPr>
            <w:tcW w:w="7088"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AB64AB" w:rsidR="00B0389F" w:rsidP="00AB64AB" w:rsidRDefault="00B0389F">
            <w:pPr>
              <w:jc w:val="both"/>
              <w:rPr>
                <w:rFonts w:ascii="Garamond" w:hAnsi="Garamond"/>
                <w:sz w:val="20"/>
                <w:szCs w:val="20"/>
              </w:rPr>
            </w:pPr>
            <w:r w:rsidRPr="00AB64AB">
              <w:rPr>
                <w:rFonts w:ascii="Garamond" w:hAnsi="Garamond"/>
                <w:sz w:val="20"/>
                <w:szCs w:val="20"/>
              </w:rPr>
              <w:t>Specifická školení k výše uvedeným oblastem</w:t>
            </w:r>
          </w:p>
        </w:tc>
        <w:tc>
          <w:tcPr>
            <w:tcW w:w="122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716924" w:rsidR="00B0389F" w:rsidRDefault="00B0389F">
            <w:pPr>
              <w:jc w:val="right"/>
              <w:rPr>
                <w:rFonts w:ascii="Garamond" w:hAnsi="Garamond"/>
                <w:color w:val="000000"/>
                <w:sz w:val="20"/>
                <w:szCs w:val="20"/>
              </w:rPr>
            </w:pPr>
          </w:p>
        </w:tc>
      </w:tr>
      <w:tr w:rsidRPr="00716924" w:rsidR="00B0389F" w:rsidTr="00AB64AB">
        <w:trPr>
          <w:trHeight w:val="300"/>
        </w:trPr>
        <w:tc>
          <w:tcPr>
            <w:tcW w:w="76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sidRPr="00716924" w:rsidR="00B0389F" w:rsidP="00AB64AB" w:rsidRDefault="00B0389F">
            <w:pPr>
              <w:jc w:val="center"/>
              <w:rPr>
                <w:rFonts w:ascii="Garamond" w:hAnsi="Garamond"/>
                <w:color w:val="000000"/>
                <w:sz w:val="20"/>
                <w:szCs w:val="20"/>
              </w:rPr>
            </w:pPr>
            <w:r w:rsidRPr="00716924">
              <w:rPr>
                <w:rFonts w:ascii="Garamond" w:hAnsi="Garamond"/>
                <w:color w:val="000000"/>
                <w:sz w:val="20"/>
                <w:szCs w:val="20"/>
              </w:rPr>
              <w:t>SW1</w:t>
            </w:r>
          </w:p>
        </w:tc>
        <w:tc>
          <w:tcPr>
            <w:tcW w:w="7088"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AB64AB" w:rsidR="00B0389F" w:rsidP="00AB64AB" w:rsidRDefault="00B0389F">
            <w:pPr>
              <w:jc w:val="both"/>
              <w:rPr>
                <w:rFonts w:ascii="Garamond" w:hAnsi="Garamond" w:cs="Arial"/>
                <w:sz w:val="20"/>
                <w:szCs w:val="20"/>
              </w:rPr>
            </w:pPr>
            <w:r w:rsidRPr="00AB64AB">
              <w:rPr>
                <w:rFonts w:ascii="Garamond" w:hAnsi="Garamond" w:cs="Arial"/>
                <w:sz w:val="20"/>
                <w:szCs w:val="20"/>
              </w:rPr>
              <w:t>Obslužný digitální model</w:t>
            </w:r>
            <w:r>
              <w:rPr>
                <w:rFonts w:ascii="Garamond" w:hAnsi="Garamond" w:cs="Arial"/>
                <w:sz w:val="20"/>
                <w:szCs w:val="20"/>
              </w:rPr>
              <w:t xml:space="preserve"> </w:t>
            </w:r>
            <w:r w:rsidRPr="00AB64AB">
              <w:rPr>
                <w:rFonts w:ascii="Garamond" w:hAnsi="Garamond" w:cs="Arial"/>
                <w:sz w:val="20"/>
                <w:szCs w:val="20"/>
              </w:rPr>
              <w:t xml:space="preserve">včetně BPMN </w:t>
            </w:r>
            <w:smartTag w:uri="urn:schemas-microsoft-com:office:smarttags" w:element="metricconverter">
              <w:smartTagPr>
                <w:attr w:name="ProductID" w:val="2.0 a"/>
              </w:smartTagPr>
              <w:r w:rsidRPr="00AB64AB">
                <w:rPr>
                  <w:rFonts w:ascii="Garamond" w:hAnsi="Garamond" w:cs="Arial"/>
                  <w:sz w:val="20"/>
                  <w:szCs w:val="20"/>
                </w:rPr>
                <w:t>2.0 a</w:t>
              </w:r>
            </w:smartTag>
            <w:r w:rsidRPr="00AB64AB">
              <w:rPr>
                <w:rFonts w:ascii="Garamond" w:hAnsi="Garamond" w:cs="Arial"/>
                <w:sz w:val="20"/>
                <w:szCs w:val="20"/>
              </w:rPr>
              <w:t xml:space="preserve"> ESB </w:t>
            </w:r>
          </w:p>
        </w:tc>
        <w:tc>
          <w:tcPr>
            <w:tcW w:w="122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716924" w:rsidR="00B0389F" w:rsidRDefault="00B0389F">
            <w:pPr>
              <w:jc w:val="right"/>
              <w:rPr>
                <w:rFonts w:ascii="Garamond" w:hAnsi="Garamond"/>
                <w:color w:val="000000"/>
                <w:sz w:val="20"/>
                <w:szCs w:val="20"/>
              </w:rPr>
            </w:pPr>
          </w:p>
        </w:tc>
      </w:tr>
      <w:tr w:rsidRPr="00716924" w:rsidR="00B0389F" w:rsidTr="00AB64AB">
        <w:trPr>
          <w:trHeight w:val="300"/>
        </w:trPr>
        <w:tc>
          <w:tcPr>
            <w:tcW w:w="76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sidRPr="00716924" w:rsidR="00B0389F" w:rsidP="00AB64AB" w:rsidRDefault="00B0389F">
            <w:pPr>
              <w:jc w:val="center"/>
              <w:rPr>
                <w:rFonts w:ascii="Garamond" w:hAnsi="Garamond"/>
                <w:color w:val="000000"/>
                <w:sz w:val="20"/>
                <w:szCs w:val="20"/>
              </w:rPr>
            </w:pPr>
            <w:r w:rsidRPr="00716924">
              <w:rPr>
                <w:rFonts w:ascii="Garamond" w:hAnsi="Garamond"/>
                <w:color w:val="000000"/>
                <w:sz w:val="20"/>
                <w:szCs w:val="20"/>
              </w:rPr>
              <w:t>SW2</w:t>
            </w:r>
          </w:p>
        </w:tc>
        <w:tc>
          <w:tcPr>
            <w:tcW w:w="7088"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AB64AB" w:rsidR="00B0389F" w:rsidP="00AB64AB" w:rsidRDefault="00B0389F">
            <w:pPr>
              <w:jc w:val="both"/>
              <w:rPr>
                <w:rFonts w:ascii="Garamond" w:hAnsi="Garamond"/>
                <w:sz w:val="20"/>
                <w:szCs w:val="20"/>
              </w:rPr>
            </w:pPr>
            <w:r w:rsidRPr="00AB64AB">
              <w:rPr>
                <w:rFonts w:ascii="Garamond" w:hAnsi="Garamond"/>
                <w:sz w:val="20"/>
                <w:szCs w:val="20"/>
              </w:rPr>
              <w:t xml:space="preserve">Obslužný datový sklad </w:t>
            </w:r>
          </w:p>
        </w:tc>
        <w:tc>
          <w:tcPr>
            <w:tcW w:w="122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716924" w:rsidR="00B0389F" w:rsidRDefault="00B0389F">
            <w:pPr>
              <w:jc w:val="right"/>
              <w:rPr>
                <w:rFonts w:ascii="Garamond" w:hAnsi="Garamond"/>
                <w:color w:val="000000"/>
                <w:sz w:val="20"/>
                <w:szCs w:val="20"/>
              </w:rPr>
            </w:pPr>
          </w:p>
        </w:tc>
      </w:tr>
      <w:tr w:rsidRPr="00716924" w:rsidR="00B0389F" w:rsidTr="00AB64AB">
        <w:trPr>
          <w:trHeight w:val="300"/>
        </w:trPr>
        <w:tc>
          <w:tcPr>
            <w:tcW w:w="76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sidRPr="00716924" w:rsidR="00B0389F" w:rsidP="00AB64AB" w:rsidRDefault="00B0389F">
            <w:pPr>
              <w:jc w:val="center"/>
              <w:rPr>
                <w:rFonts w:ascii="Garamond" w:hAnsi="Garamond"/>
                <w:color w:val="000000"/>
                <w:sz w:val="20"/>
                <w:szCs w:val="20"/>
              </w:rPr>
            </w:pPr>
            <w:r w:rsidRPr="00716924">
              <w:rPr>
                <w:rFonts w:ascii="Garamond" w:hAnsi="Garamond"/>
                <w:color w:val="000000"/>
                <w:sz w:val="20"/>
                <w:szCs w:val="20"/>
              </w:rPr>
              <w:t>SW3</w:t>
            </w:r>
          </w:p>
        </w:tc>
        <w:tc>
          <w:tcPr>
            <w:tcW w:w="7088"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AB64AB" w:rsidR="00B0389F" w:rsidP="00AB64AB" w:rsidRDefault="00B0389F">
            <w:pPr>
              <w:jc w:val="both"/>
              <w:rPr>
                <w:rFonts w:ascii="Garamond" w:hAnsi="Garamond"/>
                <w:sz w:val="20"/>
                <w:szCs w:val="20"/>
              </w:rPr>
            </w:pPr>
            <w:r w:rsidRPr="00AB64AB">
              <w:rPr>
                <w:rFonts w:ascii="Garamond" w:hAnsi="Garamond"/>
                <w:sz w:val="20"/>
                <w:szCs w:val="20"/>
              </w:rPr>
              <w:t>Vzdělávací krajina  a výukové moduly</w:t>
            </w:r>
          </w:p>
        </w:tc>
        <w:tc>
          <w:tcPr>
            <w:tcW w:w="122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716924" w:rsidR="00B0389F" w:rsidRDefault="00B0389F">
            <w:pPr>
              <w:jc w:val="right"/>
              <w:rPr>
                <w:rFonts w:ascii="Garamond" w:hAnsi="Garamond"/>
                <w:color w:val="000000"/>
                <w:sz w:val="20"/>
                <w:szCs w:val="20"/>
              </w:rPr>
            </w:pPr>
          </w:p>
        </w:tc>
      </w:tr>
    </w:tbl>
    <w:p w:rsidRPr="00AB64AB" w:rsidR="00B0389F" w:rsidP="00AB64AB" w:rsidRDefault="00B0389F">
      <w:pPr>
        <w:spacing w:before="200" w:after="40" w:line="288" w:lineRule="auto"/>
        <w:jc w:val="both"/>
        <w:rPr>
          <w:rFonts w:ascii="Garamond" w:hAnsi="Garamond" w:cs="Garamond"/>
        </w:rPr>
      </w:pPr>
    </w:p>
    <w:p w:rsidR="00B0389F" w:rsidRDefault="00B0389F">
      <w:pPr>
        <w:spacing w:before="200" w:after="40" w:line="288" w:lineRule="auto"/>
        <w:jc w:val="center"/>
        <w:rPr>
          <w:rFonts w:ascii="Garamond" w:hAnsi="Garamond" w:cs="Garamond"/>
          <w:b/>
          <w:bCs/>
        </w:rPr>
      </w:pPr>
      <w:r>
        <w:rPr>
          <w:rFonts w:ascii="Garamond" w:hAnsi="Garamond" w:cs="Garamond"/>
          <w:b/>
          <w:bCs/>
        </w:rPr>
        <w:t>IV. Způsob úhrady ceny</w:t>
      </w:r>
    </w:p>
    <w:p w:rsidR="00B0389F" w:rsidRDefault="00B0389F">
      <w:pPr>
        <w:numPr>
          <w:ilvl w:val="0"/>
          <w:numId w:val="18"/>
        </w:numPr>
        <w:spacing w:before="200" w:after="40" w:line="288" w:lineRule="auto"/>
        <w:ind w:left="284" w:hanging="284"/>
        <w:jc w:val="both"/>
        <w:rPr>
          <w:rFonts w:ascii="Garamond" w:hAnsi="Garamond" w:cs="Garamond"/>
        </w:rPr>
      </w:pPr>
      <w:r>
        <w:rPr>
          <w:rFonts w:ascii="Garamond" w:hAnsi="Garamond" w:cs="Garamond"/>
        </w:rPr>
        <w:t xml:space="preserve">Strany se dohodly na úhradě ceny na základě měsíčních faktur vystavených v souladu s VOP. </w:t>
      </w:r>
    </w:p>
    <w:p w:rsidR="00B0389F" w:rsidRDefault="00B0389F">
      <w:pPr>
        <w:pStyle w:val="ListParagraph"/>
        <w:numPr>
          <w:ilvl w:val="1"/>
          <w:numId w:val="39"/>
        </w:numPr>
        <w:spacing w:before="200" w:after="40" w:line="288" w:lineRule="auto"/>
        <w:jc w:val="both"/>
        <w:rPr>
          <w:rFonts w:ascii="Garamond" w:hAnsi="Garamond" w:cs="Garamond"/>
        </w:rPr>
      </w:pPr>
      <w:r>
        <w:rPr>
          <w:rFonts w:ascii="Garamond" w:hAnsi="Garamond" w:cs="Garamond"/>
        </w:rPr>
        <w:t>Veškeré podklady pro vystavení faktur, stejně jako faktura včetně příloh budou doručovány objednateli vždy ve třech stejnopisech (vyhotoveních) mimo vyhotovení, která bude požadovat poskytovatel navrátit nazpět.</w:t>
      </w:r>
    </w:p>
    <w:p w:rsidR="00B0389F" w:rsidRDefault="00B0389F">
      <w:pPr>
        <w:pStyle w:val="ListParagraph"/>
        <w:numPr>
          <w:ilvl w:val="1"/>
          <w:numId w:val="39"/>
        </w:numPr>
        <w:spacing w:before="200" w:after="40" w:line="288" w:lineRule="auto"/>
        <w:jc w:val="both"/>
        <w:rPr>
          <w:rFonts w:ascii="Garamond" w:hAnsi="Garamond" w:cs="Garamond"/>
        </w:rPr>
      </w:pPr>
      <w:r>
        <w:rPr>
          <w:rFonts w:ascii="Garamond" w:hAnsi="Garamond" w:cs="Garamond"/>
        </w:rPr>
        <w:t>Dnem uskutečnění zdanitelného plnění smluvní strany dohodly vždy na poslední den příslušného kalendářního měsíce.</w:t>
      </w:r>
    </w:p>
    <w:p w:rsidR="00B0389F" w:rsidRDefault="00B0389F">
      <w:pPr>
        <w:numPr>
          <w:ilvl w:val="0"/>
          <w:numId w:val="18"/>
        </w:numPr>
        <w:spacing w:before="200" w:after="40" w:line="288" w:lineRule="auto"/>
        <w:ind w:left="284" w:hanging="284"/>
        <w:jc w:val="both"/>
        <w:rPr>
          <w:rFonts w:ascii="Garamond" w:hAnsi="Garamond" w:cs="Garamond"/>
        </w:rPr>
      </w:pPr>
      <w:r>
        <w:rPr>
          <w:rFonts w:ascii="Garamond" w:hAnsi="Garamond" w:cs="Garamond"/>
        </w:rPr>
        <w:t>Poskytovatel je povinen uvést na faktuře kromě náležitostí dle čl. IV. odst. 8 VOP předmět služby nebo její části s vazbou na smlouvu a uvedení dalších údajů jako jsou Název projektu.</w:t>
      </w:r>
    </w:p>
    <w:p w:rsidR="00B0389F" w:rsidRDefault="00B0389F">
      <w:pPr>
        <w:spacing w:before="200" w:after="40" w:line="288" w:lineRule="auto"/>
        <w:rPr>
          <w:rFonts w:ascii="Garamond" w:hAnsi="Garamond" w:cs="Garamond"/>
        </w:rPr>
      </w:pPr>
    </w:p>
    <w:p w:rsidRPr="003039CE" w:rsidR="00B0389F" w:rsidRDefault="00B0389F">
      <w:pPr>
        <w:pStyle w:val="Heading2"/>
        <w:spacing w:before="200" w:after="40" w:line="288" w:lineRule="auto"/>
        <w:rPr>
          <w:rFonts w:ascii="Garamond" w:hAnsi="Garamond" w:cs="Garamond"/>
          <w:i w:val="false"/>
          <w:sz w:val="24"/>
          <w:szCs w:val="24"/>
        </w:rPr>
      </w:pPr>
      <w:r w:rsidRPr="003039CE">
        <w:rPr>
          <w:rFonts w:ascii="Garamond" w:hAnsi="Garamond" w:cs="Garamond"/>
          <w:i w:val="false"/>
          <w:sz w:val="24"/>
          <w:szCs w:val="24"/>
        </w:rPr>
        <w:t>V. Jiná ujednání</w:t>
      </w:r>
    </w:p>
    <w:p w:rsidR="00B0389F" w:rsidRDefault="00B0389F">
      <w:pPr>
        <w:numPr>
          <w:ilvl w:val="0"/>
          <w:numId w:val="21"/>
        </w:numPr>
        <w:spacing w:before="200" w:after="40" w:line="288" w:lineRule="auto"/>
        <w:ind w:left="284" w:hanging="284"/>
        <w:jc w:val="both"/>
        <w:rPr>
          <w:rFonts w:ascii="Garamond" w:hAnsi="Garamond" w:cs="Garamond"/>
        </w:rPr>
      </w:pPr>
      <w:r w:rsidRPr="00491685">
        <w:rPr>
          <w:rFonts w:ascii="Garamond" w:hAnsi="Garamond" w:cs="Garamond"/>
          <w:b/>
        </w:rPr>
        <w:t>Předání a převzetí příslušné dokumentace</w:t>
      </w:r>
      <w:r>
        <w:rPr>
          <w:rFonts w:ascii="Garamond" w:hAnsi="Garamond" w:cs="Garamond"/>
        </w:rPr>
        <w:t xml:space="preserve">: Poskytovatel prohlašuje, že se důkladně a podrobně seznámil v rámci zadávacího řízení s celou Zadávací dokumentací. Pro Zadávací dokumentaci pak platí dále příslušná ujednání VOP o dokumentaci. </w:t>
      </w:r>
    </w:p>
    <w:p w:rsidRPr="00A630E0" w:rsidR="00B0389F" w:rsidP="00A630E0" w:rsidRDefault="00B0389F">
      <w:pPr>
        <w:numPr>
          <w:ilvl w:val="0"/>
          <w:numId w:val="21"/>
        </w:numPr>
        <w:spacing w:before="200" w:after="40" w:line="288" w:lineRule="auto"/>
        <w:ind w:left="284" w:hanging="284"/>
        <w:jc w:val="both"/>
        <w:rPr>
          <w:rFonts w:ascii="Garamond" w:hAnsi="Garamond" w:cs="Garamond"/>
        </w:rPr>
      </w:pPr>
      <w:r w:rsidRPr="00F202D1">
        <w:rPr>
          <w:rFonts w:ascii="Garamond" w:hAnsi="Garamond" w:cs="Garamond"/>
        </w:rPr>
        <w:t>Poskytovatel</w:t>
      </w:r>
      <w:r w:rsidRPr="00A630E0">
        <w:rPr>
          <w:rFonts w:ascii="Garamond" w:hAnsi="Garamond"/>
        </w:rPr>
        <w:t xml:space="preserve">  je povinen poskytnout objednateli neomezenou bezplatnou  licenci k</w:t>
      </w:r>
      <w:r>
        <w:rPr>
          <w:rFonts w:ascii="Garamond" w:hAnsi="Garamond"/>
        </w:rPr>
        <w:t> </w:t>
      </w:r>
      <w:r w:rsidRPr="00A630E0">
        <w:rPr>
          <w:rFonts w:ascii="Garamond" w:hAnsi="Garamond"/>
        </w:rPr>
        <w:t>užití práv duševního vlastnictví   včetně možnosti zcela nebo  zčásti poskytnout třetí osobě oprávnění tvořící součást licence,  jestliže byly při vzniku práv duševního vlastnictví použity prostředky dotace z</w:t>
      </w:r>
      <w:r>
        <w:rPr>
          <w:rFonts w:ascii="Garamond" w:hAnsi="Garamond"/>
        </w:rPr>
        <w:t> </w:t>
      </w:r>
      <w:r w:rsidRPr="00A630E0">
        <w:rPr>
          <w:rFonts w:ascii="Garamond" w:hAnsi="Garamond"/>
        </w:rPr>
        <w:t>OP LZZ a to bez zbytečného  odkladu po  vzniku  takových práv. Jedná  se i o  poskytnutí  neomezené  bezplatné  licence k</w:t>
      </w:r>
      <w:r>
        <w:rPr>
          <w:rFonts w:ascii="Garamond" w:hAnsi="Garamond"/>
        </w:rPr>
        <w:t> </w:t>
      </w:r>
      <w:r w:rsidRPr="00A630E0">
        <w:rPr>
          <w:rFonts w:ascii="Garamond" w:hAnsi="Garamond"/>
        </w:rPr>
        <w:t>užití  těchto  práv pro poskytovatele  dotace včetně možnosti zcela nebo zčásti poskytnout třetí  osobě oprávnění tvořící součást licence.</w:t>
      </w:r>
    </w:p>
    <w:p w:rsidR="00B0389F" w:rsidRDefault="00B0389F">
      <w:pPr>
        <w:numPr>
          <w:ilvl w:val="0"/>
          <w:numId w:val="21"/>
        </w:numPr>
        <w:spacing w:before="200" w:after="40" w:line="288" w:lineRule="auto"/>
        <w:ind w:left="284" w:hanging="284"/>
        <w:jc w:val="both"/>
        <w:rPr>
          <w:rFonts w:ascii="Garamond" w:hAnsi="Garamond" w:cs="Garamond"/>
        </w:rPr>
      </w:pPr>
      <w:r w:rsidRPr="00491685">
        <w:rPr>
          <w:rFonts w:ascii="Garamond" w:hAnsi="Garamond" w:cs="Garamond"/>
          <w:b/>
        </w:rPr>
        <w:t>Podmínky pro změnu subdodavatele</w:t>
      </w:r>
      <w:r>
        <w:rPr>
          <w:rFonts w:ascii="Garamond" w:hAnsi="Garamond" w:cs="Garamond"/>
        </w:rPr>
        <w:t xml:space="preserve">. Poskytovatel je povinen písemně předem, alespoň pět pracovních dní, oznámit objednateli, že hodlá změnit subdodavatele oproti subdodavateli uvedenému v seznamu, který byl přílohou jeho Nabídky v zadávacím řízení k předmětné zakázce. Změnu subdodavatele může poskytovatel provést pouze s předchozím písemným souhlasem objednatele. </w:t>
      </w:r>
    </w:p>
    <w:p w:rsidR="00B0389F" w:rsidRDefault="00B0389F">
      <w:pPr>
        <w:numPr>
          <w:ilvl w:val="0"/>
          <w:numId w:val="21"/>
        </w:numPr>
        <w:spacing w:before="200" w:after="40" w:line="288" w:lineRule="auto"/>
        <w:ind w:left="284" w:hanging="284"/>
        <w:jc w:val="both"/>
        <w:rPr>
          <w:rFonts w:ascii="Garamond" w:hAnsi="Garamond" w:cs="Garamond"/>
        </w:rPr>
      </w:pPr>
      <w:r w:rsidRPr="00F8093E">
        <w:rPr>
          <w:rFonts w:ascii="Garamond" w:hAnsi="Garamond" w:cs="Garamond"/>
          <w:b/>
        </w:rPr>
        <w:t>Zajištění řádného plnění</w:t>
      </w:r>
      <w:r>
        <w:rPr>
          <w:rFonts w:ascii="Garamond" w:hAnsi="Garamond" w:cs="Garamond"/>
        </w:rPr>
        <w:t xml:space="preserve"> – viz VOP (zejm. čl. VII., VIII.). Stran </w:t>
      </w:r>
      <w:r w:rsidRPr="00612E4D">
        <w:rPr>
          <w:rFonts w:ascii="Garamond" w:hAnsi="Garamond" w:cs="Garamond"/>
          <w:b/>
        </w:rPr>
        <w:t>záruky</w:t>
      </w:r>
      <w:r>
        <w:rPr>
          <w:rFonts w:ascii="Garamond" w:hAnsi="Garamond" w:cs="Garamond"/>
        </w:rPr>
        <w:t xml:space="preserve"> se smluvní strany dohodly, a poskytovatel tímto poskytuje objednateli záruku za kvalitu poskytnuté Služby na dobu, po kterou bude předmět služby – výsledky činnosti poskytovatele využitelný, nejméně však na dobu 60 měsíců.</w:t>
      </w:r>
    </w:p>
    <w:p w:rsidR="00B0389F" w:rsidRDefault="00B0389F">
      <w:pPr>
        <w:spacing w:before="200" w:after="40" w:line="288" w:lineRule="auto"/>
        <w:jc w:val="both"/>
        <w:rPr>
          <w:rFonts w:ascii="Garamond" w:hAnsi="Garamond" w:cs="Garamond"/>
          <w:b/>
          <w:bCs/>
        </w:rPr>
      </w:pPr>
      <w:r>
        <w:rPr>
          <w:rFonts w:ascii="Garamond" w:hAnsi="Garamond" w:cs="Garamond"/>
          <w:b/>
          <w:bCs/>
        </w:rPr>
        <w:t>[Podmínky související s poskytnutou dotací]</w:t>
      </w:r>
    </w:p>
    <w:p w:rsidR="00B0389F" w:rsidRDefault="00B0389F">
      <w:pPr>
        <w:numPr>
          <w:ilvl w:val="0"/>
          <w:numId w:val="21"/>
        </w:numPr>
        <w:spacing w:before="200" w:after="40" w:line="288" w:lineRule="auto"/>
        <w:ind w:left="284" w:hanging="284"/>
        <w:jc w:val="both"/>
        <w:rPr>
          <w:rFonts w:ascii="Garamond" w:hAnsi="Garamond" w:cs="Garamond"/>
        </w:rPr>
      </w:pPr>
      <w:r>
        <w:rPr>
          <w:rFonts w:ascii="Garamond" w:hAnsi="Garamond" w:cs="Garamond"/>
        </w:rPr>
        <w:t>Poskytovatel se zavazuje:</w:t>
      </w:r>
    </w:p>
    <w:p w:rsidRPr="00395BD2" w:rsidR="00B0389F" w:rsidP="00395BD2" w:rsidRDefault="00B0389F">
      <w:pPr>
        <w:numPr>
          <w:ilvl w:val="0"/>
          <w:numId w:val="45"/>
        </w:numPr>
        <w:spacing w:before="40" w:after="40" w:line="288" w:lineRule="auto"/>
        <w:jc w:val="both"/>
        <w:rPr>
          <w:rFonts w:ascii="Garamond" w:hAnsi="Garamond" w:cs="Garamond"/>
        </w:rPr>
      </w:pPr>
      <w:r w:rsidRPr="00395BD2">
        <w:rPr>
          <w:rFonts w:ascii="Garamond" w:hAnsi="Garamond" w:cs="Garamond"/>
        </w:rPr>
        <w:t>umožnit vstup do objektů a na pozemky dotčené projektem zaměstnancům nebo zmocněncům poskytovatele dotace, Ministerstva pro místní rozvoj ČR, Ministerstva financí ČR, auditního orgánu, Evropské komise, Evropského účetního dvora, Nejvyššího kontrolního úřadu a dalších oprávněných úřadů státní správy.</w:t>
      </w:r>
    </w:p>
    <w:p w:rsidRPr="00395BD2" w:rsidR="00B0389F" w:rsidP="00395BD2" w:rsidRDefault="00B0389F">
      <w:pPr>
        <w:numPr>
          <w:ilvl w:val="0"/>
          <w:numId w:val="45"/>
        </w:numPr>
        <w:spacing w:before="40" w:after="40" w:line="288" w:lineRule="auto"/>
        <w:jc w:val="both"/>
        <w:rPr>
          <w:rFonts w:ascii="Garamond" w:hAnsi="Garamond" w:cs="Garamond"/>
        </w:rPr>
      </w:pPr>
      <w:r w:rsidRPr="00395BD2">
        <w:rPr>
          <w:rFonts w:ascii="Garamond" w:hAnsi="Garamond" w:cs="Garamond"/>
        </w:rPr>
        <w:t>poskytnout součinnost a umožnit finanční kontrolu v souladu se zákonem č. 320/2001 Sb., o finanční kontrole, ve znění pozdějších předpisů, a zákonem č. 552/1991 Sb., o státní kontrole, ve znění pozdějších předpisů, pro kontrolu dodržení podmínek, za kterých byla dotace poskytnuta.</w:t>
      </w:r>
    </w:p>
    <w:p w:rsidRPr="00395BD2" w:rsidR="00B0389F" w:rsidP="00395BD2" w:rsidRDefault="00B0389F">
      <w:pPr>
        <w:numPr>
          <w:ilvl w:val="0"/>
          <w:numId w:val="45"/>
        </w:numPr>
        <w:spacing w:before="40" w:after="40" w:line="288" w:lineRule="auto"/>
        <w:jc w:val="both"/>
        <w:rPr>
          <w:rFonts w:ascii="Garamond" w:hAnsi="Garamond" w:cs="Garamond"/>
        </w:rPr>
      </w:pPr>
      <w:r w:rsidRPr="00395BD2">
        <w:rPr>
          <w:rFonts w:ascii="Garamond" w:hAnsi="Garamond" w:cs="Garamond"/>
        </w:rPr>
        <w:t>vytvořit podmínky k provedení kontroly vztahující se k realizaci projektu, poskytnout veškeré doklady vážící se k realizaci projektu, umožnit průběžné ověřování souladu údajů o realizaci projektu uváděných ve zprávách a hlášeních o realizaci projektu se skutečným stavem v místě jeho realizace a poskytnout součinnost všem osobám oprávněným k provádění kontroly. Těmito oprávněnými osobami jsou kromě poskytovatele dotace také Ministerstvo financí ČR, Nejvyšší kontrolní úřad, Evropská komise a Evropský účetní dvůr, případně další orgány oprávněné k výkonu kontroly.</w:t>
      </w:r>
    </w:p>
    <w:p w:rsidRPr="00395BD2" w:rsidR="00B0389F" w:rsidP="00395BD2" w:rsidRDefault="00B0389F">
      <w:pPr>
        <w:numPr>
          <w:ilvl w:val="0"/>
          <w:numId w:val="45"/>
        </w:numPr>
        <w:spacing w:before="40" w:after="40" w:line="288" w:lineRule="auto"/>
        <w:jc w:val="both"/>
        <w:rPr>
          <w:rFonts w:ascii="Garamond" w:hAnsi="Garamond" w:cs="Garamond"/>
        </w:rPr>
      </w:pPr>
      <w:r w:rsidRPr="00395BD2">
        <w:rPr>
          <w:rFonts w:ascii="Garamond" w:hAnsi="Garamond" w:cs="Garamond"/>
        </w:rPr>
        <w:t>archivovat veškerou dokumentaci související s projektem po dobu minimálně 10 let od finanční</w:t>
      </w:r>
      <w:bookmarkStart w:name="_GoBack" w:id="0"/>
      <w:bookmarkEnd w:id="0"/>
      <w:r w:rsidRPr="00395BD2">
        <w:rPr>
          <w:rFonts w:ascii="Garamond" w:hAnsi="Garamond" w:cs="Garamond"/>
        </w:rPr>
        <w:t>ho ukončení projektu, přičemž se lhůta začne počítat od 1. ledna následujícího kalendářního roku poté, kdy byla provedena poslední platba na projekt.</w:t>
      </w:r>
    </w:p>
    <w:p w:rsidRPr="008C2780" w:rsidR="00B0389F" w:rsidP="008C2780" w:rsidRDefault="00B0389F">
      <w:pPr>
        <w:pStyle w:val="standard"/>
        <w:numPr>
          <w:ilvl w:val="0"/>
          <w:numId w:val="45"/>
        </w:numPr>
        <w:suppressLineNumbers/>
        <w:spacing w:before="40" w:after="40" w:line="288" w:lineRule="auto"/>
        <w:jc w:val="both"/>
        <w:rPr>
          <w:rFonts w:ascii="Garamond" w:hAnsi="Garamond" w:cs="Garamond"/>
        </w:rPr>
      </w:pPr>
      <w:r w:rsidRPr="008C2780">
        <w:rPr>
          <w:rFonts w:ascii="Garamond" w:hAnsi="Garamond"/>
        </w:rPr>
        <w:t>k možnosti vzájemného zápočtu, v</w:t>
      </w:r>
      <w:r w:rsidRPr="00B615CF">
        <w:rPr>
          <w:rFonts w:ascii="Garamond" w:hAnsi="Garamond"/>
        </w:rPr>
        <w:t> </w:t>
      </w:r>
      <w:r w:rsidRPr="008C2780">
        <w:rPr>
          <w:rFonts w:ascii="Garamond" w:hAnsi="Garamond"/>
        </w:rPr>
        <w:t>rámci smluvního vztahu, vzniklých pohledávek, proti celkovému vyúčtování ceny zakázky díla.</w:t>
      </w:r>
    </w:p>
    <w:p w:rsidRPr="008C2780" w:rsidR="00B0389F" w:rsidP="00395BD2" w:rsidRDefault="00B0389F">
      <w:pPr>
        <w:spacing w:before="200" w:after="40" w:line="288" w:lineRule="auto"/>
        <w:jc w:val="both"/>
        <w:rPr>
          <w:rFonts w:ascii="Garamond" w:hAnsi="Garamond" w:cs="Garamond"/>
          <w:b/>
          <w:bCs/>
        </w:rPr>
      </w:pPr>
      <w:r>
        <w:rPr>
          <w:rFonts w:ascii="Garamond" w:hAnsi="Garamond" w:cs="Garamond"/>
          <w:b/>
          <w:bCs/>
        </w:rPr>
        <w:t>[ostatní ujednání]</w:t>
      </w:r>
    </w:p>
    <w:p w:rsidR="00B0389F" w:rsidP="008C2780" w:rsidRDefault="00B0389F">
      <w:pPr>
        <w:pStyle w:val="standard"/>
        <w:numPr>
          <w:ilvl w:val="0"/>
          <w:numId w:val="21"/>
        </w:numPr>
        <w:suppressLineNumbers/>
        <w:spacing w:before="200" w:after="40" w:line="288" w:lineRule="auto"/>
        <w:ind w:left="360"/>
        <w:jc w:val="both"/>
        <w:rPr>
          <w:rFonts w:ascii="Garamond" w:hAnsi="Garamond" w:cs="Garamond"/>
        </w:rPr>
      </w:pPr>
      <w:r>
        <w:rPr>
          <w:rFonts w:ascii="Garamond" w:hAnsi="Garamond" w:cs="Garamond"/>
        </w:rPr>
        <w:t xml:space="preserve">Smluvní strany se dohodly, že ujednání v čl. IX. odst. 6 VOP se nepoužije na takové listiny, dokumenty a informace, u kterých to vyplývá z jejich povahy. V daném případě např. na tuto smlouvu, která bude v souladu se zákonem o veřejných zakázkách zveřejněna vč. všech jejích příloh na profilu zadavatele. Dále se strany dohodly, že kromě jiných ujednání, u nichž to vyplývá z jejich povahy a ve vztahu p předmětné Službě, se nepoužije na daný smluvní vztah ustanovení VOP o Deníku (viz čl. V. odst. 8 VOP). </w:t>
      </w:r>
    </w:p>
    <w:p w:rsidR="00B0389F" w:rsidP="008C2780" w:rsidRDefault="00B0389F">
      <w:pPr>
        <w:numPr>
          <w:ilvl w:val="0"/>
          <w:numId w:val="21"/>
        </w:numPr>
        <w:spacing w:before="200" w:after="40" w:line="288" w:lineRule="auto"/>
        <w:ind w:left="360"/>
        <w:jc w:val="both"/>
        <w:rPr>
          <w:rFonts w:ascii="Garamond" w:hAnsi="Garamond" w:cs="Garamond"/>
        </w:rPr>
      </w:pPr>
      <w:r>
        <w:rPr>
          <w:rFonts w:ascii="Garamond" w:hAnsi="Garamond" w:cs="Garamond"/>
        </w:rPr>
        <w:t>Smluvní strany se v návaznosti na čl. VII. odst. 8. VOP dohodly, že poskytovatel je povinen se dostavit k analýze oznámených vad nejpozději do dvou dnů, resp. do 3 hodin od doručení o oznámení vad.</w:t>
      </w:r>
    </w:p>
    <w:p w:rsidRPr="008C2780" w:rsidR="00B0389F" w:rsidP="008C2780" w:rsidRDefault="00B0389F">
      <w:pPr>
        <w:pStyle w:val="standard"/>
        <w:numPr>
          <w:ilvl w:val="0"/>
          <w:numId w:val="21"/>
        </w:numPr>
        <w:suppressLineNumbers/>
        <w:spacing w:before="200" w:after="40" w:line="288" w:lineRule="auto"/>
        <w:ind w:left="360"/>
        <w:jc w:val="both"/>
        <w:rPr>
          <w:rFonts w:ascii="Garamond" w:hAnsi="Garamond" w:cs="Garamond"/>
          <w:b/>
          <w:bCs/>
        </w:rPr>
      </w:pPr>
      <w:r>
        <w:rPr>
          <w:rFonts w:ascii="Garamond" w:hAnsi="Garamond" w:cs="Garamond"/>
        </w:rPr>
        <w:t xml:space="preserve">Smluvní strany se pro případ předmětného díla tímto dohodly na změně výše smluvní pokuty za prodlení poskytovatele oproti její výši, jak je stanovená v čl. VIII odst. 1, 2 </w:t>
      </w:r>
      <w:r>
        <w:rPr>
          <w:rFonts w:ascii="Garamond" w:hAnsi="Garamond" w:cs="Garamond"/>
          <w:b/>
          <w:bCs/>
        </w:rPr>
        <w:t>VOP</w:t>
      </w:r>
      <w:r>
        <w:rPr>
          <w:rFonts w:ascii="Garamond" w:hAnsi="Garamond" w:cs="Garamond"/>
          <w:bCs/>
        </w:rPr>
        <w:t>, které pro tuto smlouvu zní takto</w:t>
      </w:r>
      <w:r>
        <w:rPr>
          <w:rFonts w:ascii="Garamond" w:hAnsi="Garamond" w:cs="Garamond"/>
        </w:rPr>
        <w:t>:</w:t>
      </w:r>
    </w:p>
    <w:p w:rsidRPr="00C215C9" w:rsidR="00B0389F" w:rsidP="00417999" w:rsidRDefault="00B0389F">
      <w:pPr>
        <w:pStyle w:val="standard"/>
        <w:numPr>
          <w:ilvl w:val="1"/>
          <w:numId w:val="21"/>
        </w:numPr>
        <w:suppressLineNumbers/>
        <w:spacing w:before="200" w:after="40" w:line="288" w:lineRule="auto"/>
        <w:jc w:val="both"/>
        <w:rPr>
          <w:rFonts w:ascii="Garamond" w:hAnsi="Garamond" w:cs="Garamond"/>
        </w:rPr>
      </w:pPr>
      <w:r>
        <w:rPr>
          <w:rFonts w:ascii="Garamond" w:hAnsi="Garamond" w:cs="Garamond"/>
        </w:rPr>
        <w:t xml:space="preserve">čl. VIII. odst. 1 - </w:t>
      </w:r>
      <w:r w:rsidRPr="00D138E9">
        <w:rPr>
          <w:rFonts w:ascii="Garamond" w:hAnsi="Garamond" w:cs="Garamond"/>
        </w:rPr>
        <w:t xml:space="preserve">Pro případ </w:t>
      </w:r>
      <w:r w:rsidRPr="00D138E9">
        <w:rPr>
          <w:rFonts w:ascii="Garamond" w:hAnsi="Garamond" w:cs="Garamond"/>
          <w:b/>
          <w:bCs/>
        </w:rPr>
        <w:t xml:space="preserve">prodlení </w:t>
      </w:r>
      <w:r>
        <w:rPr>
          <w:rFonts w:ascii="Garamond" w:hAnsi="Garamond" w:cs="Garamond"/>
          <w:b/>
          <w:bCs/>
        </w:rPr>
        <w:t>poskytovatele</w:t>
      </w:r>
      <w:r w:rsidRPr="00D138E9">
        <w:rPr>
          <w:rFonts w:ascii="Garamond" w:hAnsi="Garamond" w:cs="Garamond"/>
          <w:b/>
          <w:bCs/>
        </w:rPr>
        <w:t xml:space="preserve"> s provedením</w:t>
      </w:r>
      <w:r w:rsidRPr="00D138E9">
        <w:rPr>
          <w:rFonts w:ascii="Garamond" w:hAnsi="Garamond" w:cs="Garamond"/>
        </w:rPr>
        <w:t xml:space="preserve"> </w:t>
      </w:r>
      <w:r>
        <w:rPr>
          <w:rFonts w:ascii="Garamond" w:hAnsi="Garamond" w:cs="Garamond"/>
        </w:rPr>
        <w:t>Služby</w:t>
      </w:r>
      <w:r w:rsidRPr="00D138E9">
        <w:rPr>
          <w:rFonts w:ascii="Garamond" w:hAnsi="Garamond" w:cs="Garamond"/>
        </w:rPr>
        <w:t>, resp. kterékoli je</w:t>
      </w:r>
      <w:r>
        <w:rPr>
          <w:rFonts w:ascii="Garamond" w:hAnsi="Garamond" w:cs="Garamond"/>
        </w:rPr>
        <w:t>jí</w:t>
      </w:r>
      <w:r w:rsidRPr="00D138E9">
        <w:rPr>
          <w:rFonts w:ascii="Garamond" w:hAnsi="Garamond" w:cs="Garamond"/>
        </w:rPr>
        <w:t xml:space="preserve"> etapy vzniká objednateli nárok na zaplacení smluvní pokuty ve výši </w:t>
      </w:r>
      <w:r>
        <w:rPr>
          <w:rFonts w:ascii="Garamond" w:hAnsi="Garamond" w:cs="Garamond"/>
        </w:rPr>
        <w:t>5.000,- Kč</w:t>
      </w:r>
      <w:r w:rsidRPr="00D138E9">
        <w:rPr>
          <w:rFonts w:ascii="Garamond" w:hAnsi="Garamond" w:cs="Garamond"/>
        </w:rPr>
        <w:t xml:space="preserve"> za každý i započatý den prodlení</w:t>
      </w:r>
      <w:r>
        <w:rPr>
          <w:rFonts w:ascii="Garamond" w:hAnsi="Garamond" w:cs="Garamond"/>
        </w:rPr>
        <w:t>.</w:t>
      </w:r>
    </w:p>
    <w:p w:rsidRPr="008C2780" w:rsidR="00B0389F" w:rsidP="008C2780" w:rsidRDefault="00B0389F">
      <w:pPr>
        <w:pStyle w:val="standard"/>
        <w:numPr>
          <w:ilvl w:val="1"/>
          <w:numId w:val="21"/>
        </w:numPr>
        <w:suppressLineNumbers/>
        <w:spacing w:before="200" w:after="40" w:line="288" w:lineRule="auto"/>
        <w:jc w:val="both"/>
        <w:rPr>
          <w:rFonts w:ascii="Garamond" w:hAnsi="Garamond" w:cs="Garamond"/>
        </w:rPr>
      </w:pPr>
      <w:r>
        <w:rPr>
          <w:rFonts w:ascii="Garamond" w:hAnsi="Garamond" w:cs="Garamond"/>
        </w:rPr>
        <w:t xml:space="preserve">čl. VIII. odst. 2 - </w:t>
      </w:r>
      <w:r w:rsidRPr="00D138E9">
        <w:rPr>
          <w:rFonts w:ascii="Garamond" w:hAnsi="Garamond" w:cs="Garamond"/>
        </w:rPr>
        <w:t xml:space="preserve">Pro případ </w:t>
      </w:r>
      <w:r w:rsidRPr="00D138E9">
        <w:rPr>
          <w:rFonts w:ascii="Garamond" w:hAnsi="Garamond" w:cs="Garamond"/>
          <w:b/>
          <w:bCs/>
        </w:rPr>
        <w:t xml:space="preserve">prodlení </w:t>
      </w:r>
      <w:r>
        <w:rPr>
          <w:rFonts w:ascii="Garamond" w:hAnsi="Garamond" w:cs="Garamond"/>
          <w:b/>
          <w:bCs/>
        </w:rPr>
        <w:t>poskytovatele</w:t>
      </w:r>
      <w:r w:rsidRPr="0063125B">
        <w:rPr>
          <w:rFonts w:ascii="Garamond" w:hAnsi="Garamond" w:cs="Garamond"/>
          <w:b/>
          <w:bCs/>
        </w:rPr>
        <w:t xml:space="preserve"> </w:t>
      </w:r>
      <w:r w:rsidRPr="00D138E9">
        <w:rPr>
          <w:rFonts w:ascii="Garamond" w:hAnsi="Garamond" w:cs="Garamond"/>
          <w:b/>
          <w:bCs/>
        </w:rPr>
        <w:t>s odstraněním</w:t>
      </w:r>
      <w:r w:rsidRPr="00D138E9">
        <w:rPr>
          <w:rFonts w:ascii="Garamond" w:hAnsi="Garamond" w:cs="Garamond"/>
        </w:rPr>
        <w:t xml:space="preserve"> oznámených vad vzniká objednateli nárok na zaplacení smluvní pokuty ve výši </w:t>
      </w:r>
      <w:r>
        <w:rPr>
          <w:rFonts w:ascii="Garamond" w:hAnsi="Garamond" w:cs="Garamond"/>
        </w:rPr>
        <w:t>5</w:t>
      </w:r>
      <w:r w:rsidRPr="00C215C9">
        <w:rPr>
          <w:rFonts w:ascii="Garamond" w:hAnsi="Garamond" w:cs="Garamond"/>
        </w:rPr>
        <w:t xml:space="preserve">.000,- Kč </w:t>
      </w:r>
      <w:r w:rsidRPr="00D138E9">
        <w:rPr>
          <w:rFonts w:ascii="Garamond" w:hAnsi="Garamond" w:cs="Garamond"/>
        </w:rPr>
        <w:t>za každý byť započatý den, příp. je-li termín dohodnut, resp. určen v hodinách, za každou byť započatou hodinu prodlení a za každou vadu</w:t>
      </w:r>
      <w:r>
        <w:rPr>
          <w:rFonts w:ascii="Garamond" w:hAnsi="Garamond" w:cs="Garamond"/>
        </w:rPr>
        <w:t>.</w:t>
      </w:r>
    </w:p>
    <w:p w:rsidR="00B0389F" w:rsidP="008C2780" w:rsidRDefault="00B0389F">
      <w:pPr>
        <w:pStyle w:val="standard"/>
        <w:numPr>
          <w:ilvl w:val="0"/>
          <w:numId w:val="21"/>
        </w:numPr>
        <w:suppressLineNumbers/>
        <w:spacing w:before="200" w:after="40" w:line="288" w:lineRule="auto"/>
        <w:ind w:left="360"/>
        <w:jc w:val="both"/>
        <w:rPr>
          <w:rFonts w:ascii="Garamond" w:hAnsi="Garamond" w:cs="Garamond"/>
          <w:b/>
          <w:bCs/>
        </w:rPr>
      </w:pPr>
      <w:r>
        <w:rPr>
          <w:rFonts w:ascii="Garamond" w:hAnsi="Garamond" w:cs="Garamond"/>
          <w:b/>
          <w:bCs/>
        </w:rPr>
        <w:t>Poskytovatel</w:t>
      </w:r>
      <w:r w:rsidRPr="00C215C9">
        <w:rPr>
          <w:rFonts w:ascii="Garamond" w:hAnsi="Garamond" w:cs="Garamond"/>
          <w:b/>
          <w:bCs/>
        </w:rPr>
        <w:t xml:space="preserve"> je povinen zajistit vypracování </w:t>
      </w:r>
      <w:r>
        <w:rPr>
          <w:rFonts w:ascii="Garamond" w:hAnsi="Garamond" w:cs="Garamond"/>
          <w:b/>
          <w:bCs/>
        </w:rPr>
        <w:t xml:space="preserve">aktualizace </w:t>
      </w:r>
      <w:r w:rsidRPr="00C215C9">
        <w:rPr>
          <w:rFonts w:ascii="Garamond" w:hAnsi="Garamond" w:cs="Garamond"/>
          <w:b/>
          <w:bCs/>
        </w:rPr>
        <w:t xml:space="preserve">závazného harmonogramu postupu </w:t>
      </w:r>
      <w:r>
        <w:rPr>
          <w:rFonts w:ascii="Garamond" w:hAnsi="Garamond" w:cs="Garamond"/>
          <w:b/>
          <w:bCs/>
        </w:rPr>
        <w:t>realizace Služby podle pokynů objednatele</w:t>
      </w:r>
      <w:r w:rsidRPr="00C215C9">
        <w:rPr>
          <w:rFonts w:ascii="Garamond" w:hAnsi="Garamond" w:cs="Garamond"/>
          <w:b/>
          <w:bCs/>
        </w:rPr>
        <w:t>, kter</w:t>
      </w:r>
      <w:r>
        <w:rPr>
          <w:rFonts w:ascii="Garamond" w:hAnsi="Garamond" w:cs="Garamond"/>
          <w:b/>
          <w:bCs/>
        </w:rPr>
        <w:t xml:space="preserve">ou </w:t>
      </w:r>
      <w:r w:rsidRPr="00C215C9">
        <w:rPr>
          <w:rFonts w:ascii="Garamond" w:hAnsi="Garamond" w:cs="Garamond"/>
          <w:b/>
          <w:bCs/>
        </w:rPr>
        <w:t xml:space="preserve">předloží objednateli k odsouhlasení ve lhůtě do </w:t>
      </w:r>
      <w:r>
        <w:rPr>
          <w:rFonts w:ascii="Garamond" w:hAnsi="Garamond" w:cs="Garamond"/>
          <w:b/>
          <w:bCs/>
        </w:rPr>
        <w:t xml:space="preserve">tří </w:t>
      </w:r>
      <w:r w:rsidRPr="00C215C9">
        <w:rPr>
          <w:rFonts w:ascii="Garamond" w:hAnsi="Garamond" w:cs="Garamond"/>
          <w:b/>
          <w:bCs/>
        </w:rPr>
        <w:t xml:space="preserve">dnů po podpisu </w:t>
      </w:r>
      <w:r>
        <w:rPr>
          <w:rFonts w:ascii="Garamond" w:hAnsi="Garamond" w:cs="Garamond"/>
          <w:b/>
          <w:bCs/>
        </w:rPr>
        <w:t xml:space="preserve">této </w:t>
      </w:r>
      <w:r w:rsidRPr="00C215C9">
        <w:rPr>
          <w:rFonts w:ascii="Garamond" w:hAnsi="Garamond" w:cs="Garamond"/>
          <w:b/>
          <w:bCs/>
        </w:rPr>
        <w:t>smlouvy.</w:t>
      </w:r>
    </w:p>
    <w:p w:rsidRPr="003039CE" w:rsidR="00B0389F" w:rsidP="008C2780" w:rsidRDefault="00B0389F">
      <w:pPr>
        <w:pStyle w:val="standard"/>
        <w:suppressLineNumbers/>
        <w:spacing w:before="200" w:after="40" w:line="288" w:lineRule="auto"/>
        <w:jc w:val="both"/>
        <w:rPr>
          <w:rFonts w:ascii="Garamond" w:hAnsi="Garamond" w:cs="Garamond"/>
          <w:b/>
          <w:bCs/>
        </w:rPr>
      </w:pPr>
      <w:r w:rsidRPr="00480306">
        <w:rPr>
          <w:rFonts w:ascii="Garamond" w:hAnsi="Garamond" w:cs="Garamond"/>
          <w:b/>
          <w:bCs/>
          <w:lang w:val="pl-PL"/>
        </w:rPr>
        <w:t>[</w:t>
      </w:r>
      <w:r w:rsidRPr="003039CE">
        <w:rPr>
          <w:rFonts w:ascii="Garamond" w:hAnsi="Garamond" w:cs="Garamond"/>
          <w:b/>
          <w:bCs/>
        </w:rPr>
        <w:t>jistota dle čl. IV. odst. 13 VOP – bankovní záruka]</w:t>
      </w:r>
    </w:p>
    <w:p w:rsidRPr="003039CE" w:rsidR="00B0389F" w:rsidP="00B615CF" w:rsidRDefault="00B0389F">
      <w:pPr>
        <w:pStyle w:val="standard"/>
        <w:numPr>
          <w:ilvl w:val="0"/>
          <w:numId w:val="21"/>
        </w:numPr>
        <w:spacing w:before="200" w:after="40" w:line="288" w:lineRule="auto"/>
        <w:ind w:left="360"/>
        <w:jc w:val="both"/>
        <w:rPr>
          <w:rFonts w:ascii="Garamond" w:hAnsi="Garamond" w:cs="Garamond"/>
          <w:b/>
          <w:bCs/>
        </w:rPr>
      </w:pPr>
      <w:r w:rsidRPr="003039CE">
        <w:rPr>
          <w:rFonts w:ascii="Garamond" w:hAnsi="Garamond"/>
        </w:rPr>
        <w:t xml:space="preserve">Smluvní strany se dohodly, že </w:t>
      </w:r>
      <w:r>
        <w:rPr>
          <w:rFonts w:ascii="Garamond" w:hAnsi="Garamond"/>
        </w:rPr>
        <w:t>poskytovatel</w:t>
      </w:r>
      <w:r w:rsidRPr="003039CE">
        <w:rPr>
          <w:rFonts w:ascii="Garamond" w:hAnsi="Garamond"/>
        </w:rPr>
        <w:t xml:space="preserve"> k zajištění veškerých svých povinností z titulu odpovědnosti za vady a záruky za jakost </w:t>
      </w:r>
      <w:r>
        <w:rPr>
          <w:rFonts w:ascii="Garamond" w:hAnsi="Garamond"/>
        </w:rPr>
        <w:t xml:space="preserve">nebude </w:t>
      </w:r>
      <w:r w:rsidRPr="003039CE">
        <w:rPr>
          <w:rFonts w:ascii="Garamond" w:hAnsi="Garamond"/>
        </w:rPr>
        <w:t>poskyt</w:t>
      </w:r>
      <w:r>
        <w:rPr>
          <w:rFonts w:ascii="Garamond" w:hAnsi="Garamond"/>
        </w:rPr>
        <w:t xml:space="preserve">ovat </w:t>
      </w:r>
      <w:r w:rsidRPr="003039CE">
        <w:rPr>
          <w:rFonts w:ascii="Garamond" w:hAnsi="Garamond"/>
        </w:rPr>
        <w:t>objednateli bankovní záruku.</w:t>
      </w:r>
    </w:p>
    <w:p w:rsidRPr="003039CE" w:rsidR="00B0389F" w:rsidP="00417999" w:rsidRDefault="00B0389F">
      <w:pPr>
        <w:pStyle w:val="standard"/>
        <w:suppressLineNumbers/>
        <w:spacing w:before="200" w:after="40" w:line="288" w:lineRule="auto"/>
        <w:jc w:val="both"/>
        <w:rPr>
          <w:rFonts w:ascii="Garamond" w:hAnsi="Garamond" w:cs="Garamond"/>
          <w:b/>
          <w:bCs/>
        </w:rPr>
      </w:pPr>
    </w:p>
    <w:p w:rsidRPr="003039CE" w:rsidR="00B0389F" w:rsidRDefault="00B0389F">
      <w:pPr>
        <w:pStyle w:val="Heading2"/>
        <w:spacing w:before="200" w:after="40" w:line="288" w:lineRule="auto"/>
        <w:rPr>
          <w:rFonts w:ascii="Garamond" w:hAnsi="Garamond" w:cs="Garamond"/>
          <w:i w:val="false"/>
          <w:sz w:val="24"/>
          <w:szCs w:val="24"/>
        </w:rPr>
      </w:pPr>
      <w:r w:rsidRPr="003039CE">
        <w:rPr>
          <w:rFonts w:ascii="Garamond" w:hAnsi="Garamond" w:cs="Garamond"/>
          <w:i w:val="false"/>
          <w:sz w:val="24"/>
          <w:szCs w:val="24"/>
        </w:rPr>
        <w:t>VI. Závěrečná ustanovení</w:t>
      </w:r>
    </w:p>
    <w:p w:rsidR="00B0389F" w:rsidRDefault="00B0389F">
      <w:pPr>
        <w:numPr>
          <w:ilvl w:val="0"/>
          <w:numId w:val="17"/>
        </w:numPr>
        <w:spacing w:before="200" w:after="40" w:line="288" w:lineRule="auto"/>
        <w:ind w:left="284" w:hanging="284"/>
        <w:jc w:val="both"/>
        <w:rPr>
          <w:rFonts w:ascii="Garamond" w:hAnsi="Garamond" w:cs="Garamond"/>
        </w:rPr>
      </w:pPr>
      <w:r>
        <w:rPr>
          <w:rFonts w:ascii="Garamond" w:hAnsi="Garamond" w:cs="Garamond"/>
        </w:rPr>
        <w:t>V případě, že se některé ustanovení této smlouvy ukáže neplatným, neúčinným nebo některé ustanovení chybí, zůstávají ostatní ustanovení smlouvy touto skutečností nedotčena. Na místo takového ustanovení nastupuje buď ustanovení příslušného obecně závazného právního předpisu, které je svou povahou a účelem nejbližší zamýšlenému účelu takového ustanovení, resp. smlouvy nebo není-li takového ustanovení v právním předpisu, nastupuje způsob řešení, jež je v obchodním styku obvyklý.</w:t>
      </w:r>
    </w:p>
    <w:p w:rsidR="00B0389F" w:rsidRDefault="00B0389F">
      <w:pPr>
        <w:numPr>
          <w:ilvl w:val="0"/>
          <w:numId w:val="17"/>
        </w:numPr>
        <w:spacing w:before="200" w:after="40" w:line="288" w:lineRule="auto"/>
        <w:ind w:left="284" w:hanging="284"/>
        <w:jc w:val="both"/>
        <w:rPr>
          <w:rFonts w:ascii="Garamond" w:hAnsi="Garamond" w:cs="Garamond"/>
        </w:rPr>
      </w:pPr>
      <w:r>
        <w:rPr>
          <w:rFonts w:ascii="Garamond" w:hAnsi="Garamond" w:cs="Garamond"/>
        </w:rPr>
        <w:t xml:space="preserve">Práva a povinnosti stran, která nejsou touto smlouvou upravena, se řídí Zadávací dokumentací, zejména pak, jak je shora uvedeno, Všeobecnými obchodními podmínkami objednatele (VOP), které jsou přílohou č. 1 této smlouvy a její nedílnou součástí, obchodním zákoníkem a obecně závaznými právními předpisy, které s ním a s touto smlouvou souvisí. </w:t>
      </w:r>
    </w:p>
    <w:p w:rsidR="00B0389F" w:rsidRDefault="00B0389F">
      <w:pPr>
        <w:numPr>
          <w:ilvl w:val="0"/>
          <w:numId w:val="17"/>
        </w:numPr>
        <w:spacing w:before="200" w:after="40" w:line="288" w:lineRule="auto"/>
        <w:ind w:left="284" w:hanging="284"/>
        <w:jc w:val="both"/>
        <w:rPr>
          <w:rFonts w:ascii="Garamond" w:hAnsi="Garamond" w:cs="Garamond"/>
        </w:rPr>
      </w:pPr>
      <w:r>
        <w:rPr>
          <w:rFonts w:ascii="Garamond" w:hAnsi="Garamond" w:cs="Garamond"/>
        </w:rPr>
        <w:t>Osoby, které tuto smlouvu podepisují, výslovně prohlašují, že jsou plně způsobilé a oprávněné ji podepsat, a že jim v tom nebrání žádné faktické ani právní překážky, že si smlouvu řádně přečetly, jejímu obsahu porozuměly a souhlasí s ním.</w:t>
      </w:r>
    </w:p>
    <w:p w:rsidR="00B0389F" w:rsidP="00356518" w:rsidRDefault="00B0389F">
      <w:pPr>
        <w:numPr>
          <w:ilvl w:val="0"/>
          <w:numId w:val="17"/>
        </w:numPr>
        <w:spacing w:before="200" w:after="40" w:line="288" w:lineRule="auto"/>
        <w:ind w:left="284" w:hanging="284"/>
        <w:jc w:val="both"/>
        <w:rPr>
          <w:rFonts w:ascii="Garamond" w:hAnsi="Garamond" w:cs="Garamond"/>
        </w:rPr>
      </w:pPr>
      <w:r>
        <w:rPr>
          <w:rFonts w:ascii="Garamond" w:hAnsi="Garamond" w:cs="Garamond"/>
        </w:rPr>
        <w:t>Poskytovatel podpisem této smlouvy výslovně prohlašuje, že VOP, na které tato smlouva odkazuje a řídí se jimi, četl, porozuměl jim, souhlasí s nimi a zavazuje se je dodržovat.</w:t>
      </w:r>
    </w:p>
    <w:p w:rsidR="00B0389F" w:rsidRDefault="00B0389F">
      <w:pPr>
        <w:numPr>
          <w:ilvl w:val="0"/>
          <w:numId w:val="17"/>
        </w:numPr>
        <w:spacing w:before="200" w:after="40" w:line="288" w:lineRule="auto"/>
        <w:ind w:left="284" w:hanging="284"/>
        <w:jc w:val="both"/>
        <w:rPr>
          <w:rFonts w:ascii="Garamond" w:hAnsi="Garamond" w:cs="Garamond"/>
        </w:rPr>
      </w:pPr>
      <w:r>
        <w:rPr>
          <w:rFonts w:ascii="Garamond" w:hAnsi="Garamond" w:cs="Garamond"/>
        </w:rPr>
        <w:t>Smlouva je vyhotovena ve čtyřech exemplářích s tím, že každá ze stran obdrží po dvou.</w:t>
      </w:r>
    </w:p>
    <w:p w:rsidR="00B0389F" w:rsidRDefault="00B0389F">
      <w:pPr>
        <w:numPr>
          <w:ilvl w:val="0"/>
          <w:numId w:val="17"/>
        </w:numPr>
        <w:spacing w:before="200" w:after="40" w:line="288" w:lineRule="auto"/>
        <w:ind w:left="284" w:hanging="284"/>
        <w:jc w:val="both"/>
        <w:rPr>
          <w:rFonts w:ascii="Garamond" w:hAnsi="Garamond" w:cs="Garamond"/>
        </w:rPr>
      </w:pPr>
      <w:r>
        <w:rPr>
          <w:rFonts w:ascii="Garamond" w:hAnsi="Garamond" w:cs="Garamond"/>
        </w:rPr>
        <w:t>Přílohy, které jsou nedílnou součástí této smlouvy: č. 1 Všeobecné obchodní podmínky.</w:t>
      </w:r>
    </w:p>
    <w:p w:rsidR="00B0389F" w:rsidRDefault="00B0389F">
      <w:pPr>
        <w:spacing w:before="200" w:after="40" w:line="288" w:lineRule="auto"/>
        <w:jc w:val="both"/>
        <w:rPr>
          <w:rFonts w:ascii="Garamond" w:hAnsi="Garamond" w:cs="Garamond"/>
          <w:color w:val="FF0000"/>
        </w:rPr>
      </w:pPr>
    </w:p>
    <w:p w:rsidR="00B0389F" w:rsidRDefault="00B0389F">
      <w:pPr>
        <w:spacing w:before="200" w:after="40" w:line="288" w:lineRule="auto"/>
        <w:jc w:val="both"/>
        <w:rPr>
          <w:rFonts w:ascii="Garamond" w:hAnsi="Garamond" w:cs="Garamond"/>
        </w:rPr>
      </w:pPr>
      <w:r>
        <w:rPr>
          <w:rFonts w:ascii="Garamond" w:hAnsi="Garamond" w:cs="Garamond"/>
        </w:rPr>
        <w:t>V Kroměříži, dne ………… 2013</w:t>
      </w:r>
    </w:p>
    <w:p w:rsidR="00B0389F" w:rsidRDefault="00B0389F">
      <w:pPr>
        <w:spacing w:before="200" w:after="40" w:line="288" w:lineRule="auto"/>
        <w:jc w:val="both"/>
        <w:rPr>
          <w:rFonts w:ascii="Garamond" w:hAnsi="Garamond" w:cs="Garamond"/>
        </w:rPr>
      </w:pPr>
    </w:p>
    <w:tbl>
      <w:tblPr>
        <w:tblW w:w="9212" w:type="dxa"/>
        <w:jc w:val="center"/>
        <w:tblBorders>
          <w:top w:val="single" w:color="F2F2F2" w:sz="2" w:space="0"/>
          <w:left w:val="single" w:color="F2F2F2" w:sz="2" w:space="0"/>
          <w:bottom w:val="single" w:color="F2F2F2" w:sz="2" w:space="0"/>
          <w:right w:val="single" w:color="F2F2F2" w:sz="2" w:space="0"/>
          <w:insideH w:val="single" w:color="F2F2F2" w:sz="2" w:space="0"/>
          <w:insideV w:val="single" w:color="F2F2F2" w:sz="2" w:space="0"/>
        </w:tblBorders>
        <w:tblLayout w:type="fixed"/>
        <w:tblCellMar>
          <w:left w:w="0" w:type="dxa"/>
          <w:right w:w="0" w:type="dxa"/>
        </w:tblCellMar>
        <w:tblLook w:val="0000"/>
      </w:tblPr>
      <w:tblGrid>
        <w:gridCol w:w="4606"/>
        <w:gridCol w:w="4606"/>
      </w:tblGrid>
      <w:tr w:rsidRPr="006142DF" w:rsidR="00B0389F">
        <w:trPr>
          <w:trHeight w:val="845"/>
          <w:jc w:val="center"/>
        </w:trPr>
        <w:tc>
          <w:tcPr>
            <w:tcW w:w="4606" w:type="dxa"/>
            <w:vAlign w:val="center"/>
          </w:tcPr>
          <w:p w:rsidRPr="006142DF" w:rsidR="00B0389F" w:rsidRDefault="00B0389F">
            <w:pPr>
              <w:spacing w:before="200" w:after="40" w:line="288" w:lineRule="auto"/>
              <w:rPr>
                <w:rFonts w:ascii="Garamond" w:hAnsi="Garamond" w:cs="Garamond"/>
              </w:rPr>
            </w:pPr>
          </w:p>
          <w:p w:rsidRPr="006142DF" w:rsidR="00B0389F" w:rsidRDefault="00B0389F">
            <w:pPr>
              <w:spacing w:before="200" w:after="40" w:line="288" w:lineRule="auto"/>
              <w:rPr>
                <w:rFonts w:ascii="Garamond" w:hAnsi="Garamond" w:cs="Garamond"/>
              </w:rPr>
            </w:pPr>
          </w:p>
          <w:p w:rsidRPr="006142DF" w:rsidR="00B0389F" w:rsidRDefault="00B0389F">
            <w:pPr>
              <w:spacing w:before="200" w:after="40" w:line="288" w:lineRule="auto"/>
              <w:rPr>
                <w:rFonts w:ascii="Garamond" w:hAnsi="Garamond" w:cs="Garamond"/>
              </w:rPr>
            </w:pPr>
            <w:r w:rsidRPr="006142DF">
              <w:rPr>
                <w:rFonts w:ascii="Garamond" w:hAnsi="Garamond" w:cs="Garamond"/>
              </w:rPr>
              <w:t>………………………………………</w:t>
            </w:r>
          </w:p>
          <w:p w:rsidRPr="006142DF" w:rsidR="00B0389F" w:rsidRDefault="00B0389F">
            <w:pPr>
              <w:tabs>
                <w:tab w:val="left" w:pos="2595"/>
              </w:tabs>
              <w:spacing w:before="200" w:after="40" w:line="288" w:lineRule="auto"/>
              <w:rPr>
                <w:rFonts w:ascii="Garamond" w:hAnsi="Garamond" w:cs="Garamond"/>
                <w:b/>
                <w:bCs/>
              </w:rPr>
            </w:pPr>
            <w:r w:rsidRPr="006142DF">
              <w:rPr>
                <w:rFonts w:ascii="Garamond" w:hAnsi="Garamond" w:cs="Garamond"/>
                <w:b/>
                <w:bCs/>
              </w:rPr>
              <w:t xml:space="preserve">Město </w:t>
            </w:r>
            <w:r>
              <w:rPr>
                <w:rFonts w:ascii="Garamond" w:hAnsi="Garamond" w:cs="Garamond"/>
                <w:b/>
                <w:bCs/>
              </w:rPr>
              <w:t>Kroměříž</w:t>
            </w:r>
          </w:p>
          <w:p w:rsidRPr="006142DF" w:rsidR="00B0389F" w:rsidRDefault="00B0389F">
            <w:pPr>
              <w:spacing w:before="200" w:after="40" w:line="288" w:lineRule="auto"/>
              <w:rPr>
                <w:rFonts w:ascii="Garamond" w:hAnsi="Garamond" w:cs="Garamond"/>
              </w:rPr>
            </w:pPr>
            <w:r>
              <w:rPr>
                <w:rFonts w:ascii="Garamond" w:hAnsi="Garamond" w:cs="Garamond"/>
              </w:rPr>
              <w:t>Mgr. Daniela Hebnarová</w:t>
            </w:r>
            <w:r w:rsidRPr="000628FA">
              <w:rPr>
                <w:rFonts w:ascii="Garamond" w:hAnsi="Garamond" w:cs="Garamond"/>
              </w:rPr>
              <w:t>, starostka</w:t>
            </w:r>
          </w:p>
        </w:tc>
        <w:tc>
          <w:tcPr>
            <w:tcW w:w="4606" w:type="dxa"/>
            <w:vAlign w:val="center"/>
          </w:tcPr>
          <w:p w:rsidRPr="006142DF" w:rsidR="00B0389F" w:rsidRDefault="00B0389F">
            <w:pPr>
              <w:spacing w:before="200" w:after="40" w:line="288" w:lineRule="auto"/>
              <w:rPr>
                <w:rFonts w:ascii="Garamond" w:hAnsi="Garamond" w:cs="Garamond"/>
              </w:rPr>
            </w:pPr>
          </w:p>
          <w:p w:rsidRPr="006142DF" w:rsidR="00B0389F" w:rsidRDefault="00B0389F">
            <w:pPr>
              <w:spacing w:before="200" w:after="40" w:line="288" w:lineRule="auto"/>
              <w:rPr>
                <w:rFonts w:ascii="Garamond" w:hAnsi="Garamond" w:cs="Garamond"/>
              </w:rPr>
            </w:pPr>
          </w:p>
          <w:p w:rsidRPr="006142DF" w:rsidR="00B0389F" w:rsidRDefault="00B0389F">
            <w:pPr>
              <w:spacing w:before="200" w:after="40" w:line="288" w:lineRule="auto"/>
              <w:ind w:left="46" w:hanging="46"/>
              <w:rPr>
                <w:rFonts w:ascii="Garamond" w:hAnsi="Garamond" w:cs="Garamond"/>
              </w:rPr>
            </w:pPr>
            <w:r w:rsidRPr="006142DF">
              <w:rPr>
                <w:rFonts w:ascii="Garamond" w:hAnsi="Garamond" w:cs="Garamond"/>
              </w:rPr>
              <w:t>…………………...…………….…</w:t>
            </w:r>
          </w:p>
          <w:p w:rsidRPr="006142DF" w:rsidR="00B0389F" w:rsidRDefault="00B0389F">
            <w:pPr>
              <w:spacing w:before="200" w:after="40" w:line="288" w:lineRule="auto"/>
              <w:rPr>
                <w:rFonts w:ascii="Garamond" w:hAnsi="Garamond" w:cs="Garamond"/>
                <w:b/>
                <w:bCs/>
              </w:rPr>
            </w:pPr>
            <w:r w:rsidRPr="006142DF">
              <w:rPr>
                <w:rFonts w:ascii="Garamond" w:hAnsi="Garamond" w:cs="Garamond"/>
                <w:b/>
                <w:bCs/>
              </w:rPr>
              <w:t>obchodní firma / jméno a příjmení</w:t>
            </w:r>
          </w:p>
          <w:p w:rsidRPr="006142DF" w:rsidR="00B0389F" w:rsidRDefault="00B0389F">
            <w:pPr>
              <w:spacing w:before="200" w:after="40" w:line="288" w:lineRule="auto"/>
              <w:rPr>
                <w:rFonts w:ascii="Garamond" w:hAnsi="Garamond" w:cs="Garamond"/>
              </w:rPr>
            </w:pPr>
            <w:r w:rsidRPr="006142DF">
              <w:rPr>
                <w:rFonts w:ascii="Garamond" w:hAnsi="Garamond" w:cs="Garamond"/>
              </w:rPr>
              <w:t>jméno a příjmení, funkce</w:t>
            </w:r>
          </w:p>
        </w:tc>
      </w:tr>
    </w:tbl>
    <w:p w:rsidR="00B0389F" w:rsidRDefault="00B0389F">
      <w:pPr>
        <w:widowControl w:val="false"/>
        <w:tabs>
          <w:tab w:val="left" w:pos="357"/>
        </w:tabs>
        <w:spacing w:before="200" w:after="40" w:line="288" w:lineRule="auto"/>
        <w:jc w:val="both"/>
        <w:rPr>
          <w:rFonts w:ascii="Garamond" w:hAnsi="Garamond" w:cs="Garamond"/>
        </w:rPr>
      </w:pPr>
    </w:p>
    <w:sectPr w:rsidR="00B0389F" w:rsidSect="003039CE">
      <w:headerReference w:type="even" r:id="rId8"/>
      <w:headerReference w:type="default" r:id="rId9"/>
      <w:footerReference w:type="even" r:id="rId10"/>
      <w:footerReference w:type="default" r:id="rId11"/>
      <w:headerReference w:type="first" r:id="rId12"/>
      <w:footerReference w:type="first" r:id="rId13"/>
      <w:pgSz w:w="11906" w:h="16838" w:code="9"/>
      <w:pgMar w:top="2552" w:right="1418" w:bottom="1418" w:left="1418" w:header="709" w:footer="510"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B0389F" w:rsidRDefault="00B0389F">
      <w:r>
        <w:separator/>
      </w:r>
    </w:p>
  </w:endnote>
  <w:endnote w:type="continuationSeparator" w:id="0">
    <w:p w:rsidR="00B0389F" w:rsidRDefault="00B0389F">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0389F" w:rsidRDefault="00B0389F">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990B96" w:rsidR="00B0389F" w:rsidP="00990B96" w:rsidRDefault="00B0389F">
    <w:pPr>
      <w:pBdr>
        <w:top w:val="single" w:color="auto" w:sz="4" w:space="1"/>
      </w:pBdr>
      <w:tabs>
        <w:tab w:val="center" w:pos="4536"/>
        <w:tab w:val="right" w:pos="9072"/>
      </w:tabs>
      <w:jc w:val="center"/>
      <w:rPr>
        <w:rFonts w:ascii="Garamond" w:hAnsi="Garamond" w:cs="Garamond"/>
        <w:b/>
        <w:bCs/>
        <w:sz w:val="16"/>
        <w:szCs w:val="16"/>
      </w:rPr>
    </w:pPr>
    <w:r w:rsidRPr="00990B96">
      <w:rPr>
        <w:rFonts w:ascii="Garamond" w:hAnsi="Garamond" w:cs="Garamond"/>
        <w:b/>
        <w:bCs/>
        <w:sz w:val="16"/>
        <w:szCs w:val="16"/>
      </w:rPr>
      <w:t>Zadávací dokumentace – podlimitní veřejná zakázka</w:t>
    </w:r>
  </w:p>
  <w:p w:rsidR="00B0389F" w:rsidP="00A630E0" w:rsidRDefault="00B0389F">
    <w:pPr>
      <w:spacing w:after="40"/>
      <w:jc w:val="center"/>
      <w:rPr>
        <w:rFonts w:ascii="Garamond" w:hAnsi="Garamond" w:cs="Tahoma"/>
        <w:bCs/>
        <w:sz w:val="16"/>
        <w:szCs w:val="16"/>
      </w:rPr>
    </w:pPr>
    <w:r w:rsidRPr="00990B96">
      <w:rPr>
        <w:rFonts w:ascii="Garamond" w:hAnsi="Garamond" w:cs="Garamond"/>
        <w:b/>
        <w:sz w:val="16"/>
        <w:szCs w:val="16"/>
      </w:rPr>
      <w:t>Název:</w:t>
    </w:r>
    <w:r w:rsidRPr="00990B96">
      <w:rPr>
        <w:rFonts w:ascii="Garamond" w:hAnsi="Garamond" w:cs="Garamond"/>
        <w:sz w:val="16"/>
        <w:szCs w:val="16"/>
      </w:rPr>
      <w:t xml:space="preserve"> </w:t>
    </w:r>
    <w:r w:rsidRPr="002818BF">
      <w:rPr>
        <w:rFonts w:ascii="Garamond" w:hAnsi="Garamond" w:cs="Tahoma"/>
        <w:b/>
        <w:bCs/>
        <w:sz w:val="16"/>
        <w:szCs w:val="16"/>
      </w:rPr>
      <w:t>Nákup služeb k zajištění realizace všech aktivit projektu „Zvýšení  kvality řízení -  Městský úřad Kroměříž  II“</w:t>
    </w:r>
  </w:p>
  <w:p w:rsidRPr="00990B96" w:rsidR="00B0389F" w:rsidP="00886A86" w:rsidRDefault="00B0389F">
    <w:pPr>
      <w:widowControl w:val="false"/>
      <w:autoSpaceDE w:val="false"/>
      <w:autoSpaceDN w:val="false"/>
      <w:adjustRightInd w:val="false"/>
      <w:jc w:val="center"/>
      <w:rPr>
        <w:rFonts w:ascii="Garamond" w:hAnsi="Garamond" w:cs="Garamond"/>
        <w:sz w:val="16"/>
        <w:szCs w:val="16"/>
      </w:rPr>
    </w:pPr>
    <w:r w:rsidRPr="00990B96">
      <w:rPr>
        <w:rFonts w:ascii="Garamond" w:hAnsi="Garamond" w:cs="Garamond"/>
        <w:b/>
        <w:sz w:val="16"/>
        <w:szCs w:val="16"/>
      </w:rPr>
      <w:t>Zadavatel:</w:t>
    </w:r>
    <w:r w:rsidRPr="00990B96">
      <w:rPr>
        <w:rFonts w:ascii="Garamond" w:hAnsi="Garamond" w:cs="Garamond"/>
        <w:sz w:val="16"/>
        <w:szCs w:val="16"/>
      </w:rPr>
      <w:t xml:space="preserve"> </w:t>
    </w:r>
    <w:r w:rsidRPr="00990B96">
      <w:rPr>
        <w:rFonts w:ascii="Garamond" w:hAnsi="Garamond" w:cs="Garamond"/>
        <w:bCs/>
        <w:sz w:val="16"/>
        <w:szCs w:val="16"/>
      </w:rPr>
      <w:t>město Kroměříž</w:t>
    </w:r>
    <w:r w:rsidRPr="00990B96">
      <w:rPr>
        <w:rFonts w:ascii="Garamond" w:hAnsi="Garamond" w:cs="Garamond"/>
        <w:sz w:val="16"/>
        <w:szCs w:val="16"/>
      </w:rPr>
      <w:t>, IČ: 00287351, Velké náměstí 155, Kroměříž, PSČ 767 01</w:t>
    </w:r>
  </w:p>
  <w:p w:rsidRPr="00990B96" w:rsidR="00B0389F" w:rsidP="00990B96" w:rsidRDefault="00B0389F">
    <w:pPr>
      <w:jc w:val="center"/>
      <w:rPr>
        <w:rFonts w:ascii="Garamond" w:hAnsi="Garamond" w:cs="Calibri"/>
        <w:b/>
        <w:sz w:val="16"/>
        <w:szCs w:val="16"/>
        <w:lang w:eastAsia="en-US"/>
      </w:rPr>
    </w:pPr>
    <w:r w:rsidRPr="00990B96">
      <w:rPr>
        <w:rFonts w:ascii="Garamond" w:hAnsi="Garamond" w:cs="Calibri"/>
        <w:b/>
        <w:sz w:val="16"/>
        <w:szCs w:val="16"/>
        <w:lang w:eastAsia="en-US"/>
      </w:rPr>
      <w:t xml:space="preserve">Projekt „Zvýšení kvality řízení – Městský úřad Kroměříž II“ je financován z prostředků ESF prostřednictvím Operačního programu </w:t>
    </w:r>
    <w:r>
      <w:rPr>
        <w:rFonts w:ascii="Garamond" w:hAnsi="Garamond" w:cs="Calibri"/>
        <w:b/>
        <w:sz w:val="16"/>
        <w:szCs w:val="16"/>
        <w:lang w:eastAsia="en-US"/>
      </w:rPr>
      <w:t>L</w:t>
    </w:r>
    <w:r w:rsidRPr="00990B96">
      <w:rPr>
        <w:rFonts w:ascii="Garamond" w:hAnsi="Garamond" w:cs="Calibri"/>
        <w:b/>
        <w:sz w:val="16"/>
        <w:szCs w:val="16"/>
        <w:lang w:eastAsia="en-US"/>
      </w:rPr>
      <w:t>idské zdroje a zaměstnanost a státního rozpočtu ČR</w:t>
    </w:r>
  </w:p>
  <w:p w:rsidRPr="00990B96" w:rsidR="00B0389F" w:rsidP="00990B96" w:rsidRDefault="00B0389F">
    <w:pPr>
      <w:jc w:val="center"/>
      <w:rPr>
        <w:rFonts w:ascii="Garamond" w:hAnsi="Garamond" w:cs="Garamond"/>
        <w:b/>
        <w:bCs/>
        <w:sz w:val="16"/>
        <w:szCs w:val="16"/>
      </w:rPr>
    </w:pPr>
    <w:r w:rsidRPr="00990B96">
      <w:rPr>
        <w:rFonts w:ascii="Garamond" w:hAnsi="Garamond" w:cs="Garamond"/>
        <w:b/>
        <w:bCs/>
        <w:sz w:val="16"/>
        <w:szCs w:val="16"/>
      </w:rPr>
      <w:t xml:space="preserve">Stránka </w:t>
    </w:r>
    <w:r w:rsidRPr="00990B96">
      <w:rPr>
        <w:rFonts w:ascii="Garamond" w:hAnsi="Garamond" w:cs="Garamond"/>
        <w:b/>
        <w:bCs/>
        <w:sz w:val="16"/>
        <w:szCs w:val="16"/>
      </w:rPr>
      <w:fldChar w:fldCharType="begin"/>
    </w:r>
    <w:r w:rsidRPr="00990B96">
      <w:rPr>
        <w:rFonts w:ascii="Garamond" w:hAnsi="Garamond" w:cs="Garamond"/>
        <w:b/>
        <w:bCs/>
        <w:sz w:val="16"/>
        <w:szCs w:val="16"/>
      </w:rPr>
      <w:instrText xml:space="preserve"> PAGE </w:instrText>
    </w:r>
    <w:r w:rsidRPr="00990B96">
      <w:rPr>
        <w:rFonts w:ascii="Garamond" w:hAnsi="Garamond" w:cs="Garamond"/>
        <w:b/>
        <w:bCs/>
        <w:sz w:val="16"/>
        <w:szCs w:val="16"/>
      </w:rPr>
      <w:fldChar w:fldCharType="separate"/>
    </w:r>
    <w:r>
      <w:rPr>
        <w:rFonts w:ascii="Garamond" w:hAnsi="Garamond" w:cs="Garamond"/>
        <w:b/>
        <w:bCs/>
        <w:noProof/>
        <w:sz w:val="16"/>
        <w:szCs w:val="16"/>
      </w:rPr>
      <w:t>4</w:t>
    </w:r>
    <w:r w:rsidRPr="00990B96">
      <w:rPr>
        <w:rFonts w:ascii="Garamond" w:hAnsi="Garamond" w:cs="Garamond"/>
        <w:b/>
        <w:bCs/>
        <w:sz w:val="16"/>
        <w:szCs w:val="16"/>
      </w:rPr>
      <w:fldChar w:fldCharType="end"/>
    </w:r>
    <w:r w:rsidRPr="00990B96">
      <w:rPr>
        <w:rFonts w:ascii="Garamond" w:hAnsi="Garamond" w:cs="Garamond"/>
        <w:b/>
        <w:bCs/>
        <w:sz w:val="16"/>
        <w:szCs w:val="16"/>
      </w:rPr>
      <w:t xml:space="preserve"> z </w:t>
    </w:r>
    <w:r w:rsidRPr="00990B96">
      <w:rPr>
        <w:rFonts w:ascii="Garamond" w:hAnsi="Garamond" w:cs="Garamond"/>
        <w:b/>
        <w:bCs/>
        <w:sz w:val="16"/>
        <w:szCs w:val="16"/>
      </w:rPr>
      <w:fldChar w:fldCharType="begin"/>
    </w:r>
    <w:r w:rsidRPr="00990B96">
      <w:rPr>
        <w:rFonts w:ascii="Garamond" w:hAnsi="Garamond" w:cs="Garamond"/>
        <w:b/>
        <w:bCs/>
        <w:sz w:val="16"/>
        <w:szCs w:val="16"/>
      </w:rPr>
      <w:instrText xml:space="preserve"> NUMPAGES  </w:instrText>
    </w:r>
    <w:r w:rsidRPr="00990B96">
      <w:rPr>
        <w:rFonts w:ascii="Garamond" w:hAnsi="Garamond" w:cs="Garamond"/>
        <w:b/>
        <w:bCs/>
        <w:sz w:val="16"/>
        <w:szCs w:val="16"/>
      </w:rPr>
      <w:fldChar w:fldCharType="separate"/>
    </w:r>
    <w:r>
      <w:rPr>
        <w:rFonts w:ascii="Garamond" w:hAnsi="Garamond" w:cs="Garamond"/>
        <w:b/>
        <w:bCs/>
        <w:noProof/>
        <w:sz w:val="16"/>
        <w:szCs w:val="16"/>
      </w:rPr>
      <w:t>6</w:t>
    </w:r>
    <w:r w:rsidRPr="00990B96">
      <w:rPr>
        <w:rFonts w:ascii="Garamond" w:hAnsi="Garamond" w:cs="Garamond"/>
        <w:b/>
        <w:bCs/>
        <w:sz w:val="16"/>
        <w:szCs w:val="16"/>
      </w:rPr>
      <w:fldChar w:fldCharType="end"/>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990B96" w:rsidR="00B0389F" w:rsidP="00990B96" w:rsidRDefault="00B0389F">
    <w:pPr>
      <w:pBdr>
        <w:top w:val="single" w:color="auto" w:sz="4" w:space="1"/>
      </w:pBdr>
      <w:tabs>
        <w:tab w:val="center" w:pos="4536"/>
        <w:tab w:val="right" w:pos="9072"/>
      </w:tabs>
      <w:jc w:val="center"/>
      <w:rPr>
        <w:rFonts w:ascii="Garamond" w:hAnsi="Garamond" w:cs="Garamond"/>
        <w:b/>
        <w:bCs/>
        <w:sz w:val="16"/>
        <w:szCs w:val="16"/>
      </w:rPr>
    </w:pPr>
    <w:r w:rsidRPr="00990B96">
      <w:rPr>
        <w:rFonts w:ascii="Garamond" w:hAnsi="Garamond" w:cs="Garamond"/>
        <w:b/>
        <w:bCs/>
        <w:sz w:val="16"/>
        <w:szCs w:val="16"/>
      </w:rPr>
      <w:t>Zadávací dokumentace – podlimitní veřejná zakázka</w:t>
    </w:r>
  </w:p>
  <w:p w:rsidR="00B0389F" w:rsidP="00A630E0" w:rsidRDefault="00B0389F">
    <w:pPr>
      <w:spacing w:after="40"/>
      <w:jc w:val="center"/>
      <w:rPr>
        <w:rFonts w:ascii="Garamond" w:hAnsi="Garamond" w:cs="Tahoma"/>
        <w:bCs/>
        <w:sz w:val="16"/>
        <w:szCs w:val="16"/>
      </w:rPr>
    </w:pPr>
    <w:r w:rsidRPr="00990B96">
      <w:rPr>
        <w:rFonts w:ascii="Garamond" w:hAnsi="Garamond" w:cs="Garamond"/>
        <w:b/>
        <w:sz w:val="16"/>
        <w:szCs w:val="16"/>
      </w:rPr>
      <w:t>Název:</w:t>
    </w:r>
    <w:r w:rsidRPr="00990B96">
      <w:rPr>
        <w:rFonts w:ascii="Garamond" w:hAnsi="Garamond" w:cs="Garamond"/>
        <w:sz w:val="16"/>
        <w:szCs w:val="16"/>
      </w:rPr>
      <w:t xml:space="preserve"> </w:t>
    </w:r>
    <w:r w:rsidRPr="00A630E0">
      <w:rPr>
        <w:rFonts w:ascii="Garamond" w:hAnsi="Garamond" w:cs="Tahoma"/>
        <w:b/>
        <w:bCs/>
        <w:sz w:val="16"/>
        <w:szCs w:val="16"/>
      </w:rPr>
      <w:t>Nákup služeb k</w:t>
    </w:r>
    <w:r>
      <w:rPr>
        <w:rFonts w:ascii="Garamond" w:hAnsi="Garamond" w:cs="Tahoma"/>
        <w:b/>
        <w:bCs/>
        <w:sz w:val="16"/>
        <w:szCs w:val="16"/>
      </w:rPr>
      <w:t> </w:t>
    </w:r>
    <w:r w:rsidRPr="00A630E0">
      <w:rPr>
        <w:rFonts w:ascii="Garamond" w:hAnsi="Garamond" w:cs="Tahoma"/>
        <w:b/>
        <w:bCs/>
        <w:sz w:val="16"/>
        <w:szCs w:val="16"/>
      </w:rPr>
      <w:t>zajištění realizace všech aktivit projektu „Zvýšení  kvality řízení -  Městský úřad Kroměříž  II“</w:t>
    </w:r>
  </w:p>
  <w:p w:rsidRPr="00990B96" w:rsidR="00B0389F" w:rsidP="00990B96" w:rsidRDefault="00B0389F">
    <w:pPr>
      <w:jc w:val="center"/>
      <w:rPr>
        <w:rFonts w:ascii="Garamond" w:hAnsi="Garamond" w:cs="Garamond"/>
        <w:sz w:val="16"/>
        <w:szCs w:val="16"/>
      </w:rPr>
    </w:pPr>
    <w:r w:rsidRPr="00990B96">
      <w:rPr>
        <w:rFonts w:ascii="Garamond" w:hAnsi="Garamond" w:cs="Garamond"/>
        <w:b/>
        <w:sz w:val="16"/>
        <w:szCs w:val="16"/>
      </w:rPr>
      <w:t>Zadavatel:</w:t>
    </w:r>
    <w:r w:rsidRPr="00990B96">
      <w:rPr>
        <w:rFonts w:ascii="Garamond" w:hAnsi="Garamond" w:cs="Garamond"/>
        <w:sz w:val="16"/>
        <w:szCs w:val="16"/>
      </w:rPr>
      <w:t xml:space="preserve"> </w:t>
    </w:r>
    <w:r w:rsidRPr="00990B96">
      <w:rPr>
        <w:rFonts w:ascii="Garamond" w:hAnsi="Garamond" w:cs="Garamond"/>
        <w:bCs/>
        <w:sz w:val="16"/>
        <w:szCs w:val="16"/>
      </w:rPr>
      <w:t>město Kroměříž</w:t>
    </w:r>
    <w:r w:rsidRPr="00990B96">
      <w:rPr>
        <w:rFonts w:ascii="Garamond" w:hAnsi="Garamond" w:cs="Garamond"/>
        <w:sz w:val="16"/>
        <w:szCs w:val="16"/>
      </w:rPr>
      <w:t>, IČ: 00287351, Velké náměstí 155, Kroměříž, PSČ 767 01</w:t>
    </w:r>
  </w:p>
  <w:p w:rsidRPr="00990B96" w:rsidR="00B0389F" w:rsidP="00990B96" w:rsidRDefault="00B0389F">
    <w:pPr>
      <w:jc w:val="center"/>
      <w:rPr>
        <w:rFonts w:ascii="Garamond" w:hAnsi="Garamond" w:cs="Calibri"/>
        <w:b/>
        <w:sz w:val="16"/>
        <w:szCs w:val="16"/>
        <w:lang w:eastAsia="en-US"/>
      </w:rPr>
    </w:pPr>
    <w:r w:rsidRPr="00990B96">
      <w:rPr>
        <w:rFonts w:ascii="Garamond" w:hAnsi="Garamond" w:cs="Calibri"/>
        <w:b/>
        <w:sz w:val="16"/>
        <w:szCs w:val="16"/>
        <w:lang w:eastAsia="en-US"/>
      </w:rPr>
      <w:t xml:space="preserve">Projekt „Zvýšení kvality řízení – Městský úřad Kroměříž II“ je financován z prostředků ESF prostřednictvím Operačního programu </w:t>
    </w:r>
    <w:r>
      <w:rPr>
        <w:rFonts w:ascii="Garamond" w:hAnsi="Garamond" w:cs="Calibri"/>
        <w:b/>
        <w:sz w:val="16"/>
        <w:szCs w:val="16"/>
        <w:lang w:eastAsia="en-US"/>
      </w:rPr>
      <w:t>L</w:t>
    </w:r>
    <w:r w:rsidRPr="00990B96">
      <w:rPr>
        <w:rFonts w:ascii="Garamond" w:hAnsi="Garamond" w:cs="Calibri"/>
        <w:b/>
        <w:sz w:val="16"/>
        <w:szCs w:val="16"/>
        <w:lang w:eastAsia="en-US"/>
      </w:rPr>
      <w:t>idské zdroje a zaměstnanost a státního rozpočtu ČR</w:t>
    </w:r>
  </w:p>
  <w:p w:rsidRPr="00990B96" w:rsidR="00B0389F" w:rsidP="00990B96" w:rsidRDefault="00B0389F">
    <w:pPr>
      <w:jc w:val="center"/>
      <w:rPr>
        <w:rFonts w:ascii="Garamond" w:hAnsi="Garamond" w:cs="Garamond"/>
        <w:b/>
        <w:bCs/>
        <w:sz w:val="16"/>
        <w:szCs w:val="16"/>
      </w:rPr>
    </w:pPr>
    <w:r w:rsidRPr="00990B96">
      <w:rPr>
        <w:rFonts w:ascii="Garamond" w:hAnsi="Garamond" w:cs="Garamond"/>
        <w:b/>
        <w:bCs/>
        <w:sz w:val="16"/>
        <w:szCs w:val="16"/>
      </w:rPr>
      <w:t xml:space="preserve">Stránka </w:t>
    </w:r>
    <w:r w:rsidRPr="00990B96">
      <w:rPr>
        <w:rFonts w:ascii="Garamond" w:hAnsi="Garamond" w:cs="Garamond"/>
        <w:b/>
        <w:bCs/>
        <w:sz w:val="16"/>
        <w:szCs w:val="16"/>
      </w:rPr>
      <w:fldChar w:fldCharType="begin"/>
    </w:r>
    <w:r w:rsidRPr="00990B96">
      <w:rPr>
        <w:rFonts w:ascii="Garamond" w:hAnsi="Garamond" w:cs="Garamond"/>
        <w:b/>
        <w:bCs/>
        <w:sz w:val="16"/>
        <w:szCs w:val="16"/>
      </w:rPr>
      <w:instrText xml:space="preserve"> PAGE </w:instrText>
    </w:r>
    <w:r w:rsidRPr="00990B96">
      <w:rPr>
        <w:rFonts w:ascii="Garamond" w:hAnsi="Garamond" w:cs="Garamond"/>
        <w:b/>
        <w:bCs/>
        <w:sz w:val="16"/>
        <w:szCs w:val="16"/>
      </w:rPr>
      <w:fldChar w:fldCharType="separate"/>
    </w:r>
    <w:r>
      <w:rPr>
        <w:rFonts w:ascii="Garamond" w:hAnsi="Garamond" w:cs="Garamond"/>
        <w:b/>
        <w:bCs/>
        <w:noProof/>
        <w:sz w:val="16"/>
        <w:szCs w:val="16"/>
      </w:rPr>
      <w:t>1</w:t>
    </w:r>
    <w:r w:rsidRPr="00990B96">
      <w:rPr>
        <w:rFonts w:ascii="Garamond" w:hAnsi="Garamond" w:cs="Garamond"/>
        <w:b/>
        <w:bCs/>
        <w:sz w:val="16"/>
        <w:szCs w:val="16"/>
      </w:rPr>
      <w:fldChar w:fldCharType="end"/>
    </w:r>
    <w:r w:rsidRPr="00990B96">
      <w:rPr>
        <w:rFonts w:ascii="Garamond" w:hAnsi="Garamond" w:cs="Garamond"/>
        <w:b/>
        <w:bCs/>
        <w:sz w:val="16"/>
        <w:szCs w:val="16"/>
      </w:rPr>
      <w:t xml:space="preserve"> z </w:t>
    </w:r>
    <w:r w:rsidRPr="00990B96">
      <w:rPr>
        <w:rFonts w:ascii="Garamond" w:hAnsi="Garamond" w:cs="Garamond"/>
        <w:b/>
        <w:bCs/>
        <w:sz w:val="16"/>
        <w:szCs w:val="16"/>
      </w:rPr>
      <w:fldChar w:fldCharType="begin"/>
    </w:r>
    <w:r w:rsidRPr="00990B96">
      <w:rPr>
        <w:rFonts w:ascii="Garamond" w:hAnsi="Garamond" w:cs="Garamond"/>
        <w:b/>
        <w:bCs/>
        <w:sz w:val="16"/>
        <w:szCs w:val="16"/>
      </w:rPr>
      <w:instrText xml:space="preserve"> NUMPAGES  </w:instrText>
    </w:r>
    <w:r w:rsidRPr="00990B96">
      <w:rPr>
        <w:rFonts w:ascii="Garamond" w:hAnsi="Garamond" w:cs="Garamond"/>
        <w:b/>
        <w:bCs/>
        <w:sz w:val="16"/>
        <w:szCs w:val="16"/>
      </w:rPr>
      <w:fldChar w:fldCharType="separate"/>
    </w:r>
    <w:r>
      <w:rPr>
        <w:rFonts w:ascii="Garamond" w:hAnsi="Garamond" w:cs="Garamond"/>
        <w:b/>
        <w:bCs/>
        <w:noProof/>
        <w:sz w:val="16"/>
        <w:szCs w:val="16"/>
      </w:rPr>
      <w:t>6</w:t>
    </w:r>
    <w:r w:rsidRPr="00990B96">
      <w:rPr>
        <w:rFonts w:ascii="Garamond" w:hAnsi="Garamond" w:cs="Garamond"/>
        <w:b/>
        <w:bCs/>
        <w:sz w:val="16"/>
        <w:szCs w:val="16"/>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B0389F" w:rsidRDefault="00B0389F">
      <w:r>
        <w:separator/>
      </w:r>
    </w:p>
  </w:footnote>
  <w:footnote w:type="continuationSeparator" w:id="0">
    <w:p w:rsidR="00B0389F" w:rsidRDefault="00B0389F">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0389F" w:rsidRDefault="00B0389F">
    <w:pPr>
      <w:pStyle w:val="Heade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0389F" w:rsidRDefault="00B0389F">
    <w:pPr>
      <w:pStyle w:val="Footer"/>
      <w:jc w:val="both"/>
      <w:rPr>
        <w:b/>
        <w:bCs/>
        <w:sz w:val="16"/>
        <w:szCs w:val="16"/>
      </w:rPr>
    </w:pPr>
    <w:r>
      <w:rPr>
        <w:b/>
        <w:bCs/>
        <w:sz w:val="16"/>
        <w:szCs w:val="16"/>
      </w:rPr>
      <w:t>Příloha č. 2  Zadávací dokumentace  – Smlouva o poskytnutí služby</w:t>
    </w:r>
  </w:p>
  <w:p w:rsidR="00B0389F" w:rsidRDefault="00B0389F">
    <w:pPr>
      <w:pStyle w:val="Footer"/>
      <w:jc w:val="both"/>
      <w:rPr>
        <w:b/>
        <w:bCs/>
        <w:sz w:val="16"/>
        <w:szCs w:val="16"/>
      </w:rPr>
    </w:pPr>
  </w:p>
  <w:p w:rsidR="00B0389F" w:rsidRDefault="00B0389F">
    <w:pPr>
      <w:pStyle w:val="Footer"/>
      <w:jc w:val="both"/>
      <w:rPr>
        <w:sz w:val="16"/>
        <w:szCs w:val="16"/>
      </w:rPr>
    </w:pPr>
    <w:r>
      <w:rPr>
        <w:noProof/>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48.5pt;height:48pt;visibility:visible" id="Obrázek 3" o:spid="_x0000_i1026">
          <v:imagedata o:title="" r:id="rId1"/>
        </v:shape>
      </w:pic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0389F" w:rsidRDefault="00B0389F">
    <w:pPr>
      <w:pStyle w:val="Footer"/>
      <w:jc w:val="both"/>
      <w:rPr>
        <w:rFonts w:ascii="Garamond" w:hAnsi="Garamond" w:cs="Garamond"/>
        <w:b/>
        <w:bCs/>
        <w:sz w:val="16"/>
        <w:szCs w:val="16"/>
      </w:rPr>
    </w:pPr>
    <w:r>
      <w:rPr>
        <w:rFonts w:ascii="Garamond" w:hAnsi="Garamond" w:cs="Garamond"/>
        <w:b/>
        <w:bCs/>
        <w:sz w:val="16"/>
        <w:szCs w:val="16"/>
      </w:rPr>
      <w:t>Příloha č. 2  Zadávací dokumentace  – Smlouva o poskytnutí služby</w:t>
    </w:r>
  </w:p>
  <w:p w:rsidR="00B0389F" w:rsidRDefault="00B0389F">
    <w:pPr>
      <w:pStyle w:val="Footer"/>
      <w:jc w:val="both"/>
      <w:rPr>
        <w:rFonts w:ascii="Garamond" w:hAnsi="Garamond" w:cs="Garamond"/>
        <w:b/>
        <w:bCs/>
        <w:sz w:val="16"/>
        <w:szCs w:val="16"/>
      </w:rPr>
    </w:pPr>
  </w:p>
  <w:p w:rsidR="00B0389F" w:rsidRDefault="00B0389F">
    <w:pPr>
      <w:pStyle w:val="Footer"/>
      <w:jc w:val="both"/>
      <w:rPr>
        <w:rFonts w:ascii="Garamond" w:hAnsi="Garamond" w:cs="Garamond"/>
        <w:sz w:val="16"/>
        <w:szCs w:val="16"/>
      </w:rPr>
    </w:pPr>
    <w:r>
      <w:rPr>
        <w:noProof/>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48.5pt;height:48pt;visibility:visible" id="Obrázek 1" o:spid="_x0000_i1028">
          <v:imagedata o:title="" r:id="rId1"/>
        </v:shape>
      </w:pic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1717D4"/>
    <w:multiLevelType w:val="hybridMultilevel"/>
    <w:tmpl w:val="C6E025F0"/>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1">
    <w:nsid w:val="008B03B2"/>
    <w:multiLevelType w:val="hybridMultilevel"/>
    <w:tmpl w:val="53B47D02"/>
    <w:lvl w:ilvl="0" w:tplc="236082F4">
      <w:start w:val="1"/>
      <w:numFmt w:val="decimal"/>
      <w:lvlText w:val="%1."/>
      <w:lvlJc w:val="left"/>
      <w:pPr>
        <w:tabs>
          <w:tab w:val="num" w:pos="720"/>
        </w:tabs>
        <w:ind w:left="720" w:hanging="360"/>
      </w:pPr>
      <w:rPr>
        <w:rFonts w:hint="default" w:ascii="Times New Roman" w:hAnsi="Times New Roman" w:cs="Times New Roman"/>
        <w:color w:val="auto"/>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A2E437A"/>
    <w:multiLevelType w:val="hybridMultilevel"/>
    <w:tmpl w:val="E134095A"/>
    <w:lvl w:ilvl="0" w:tplc="81E4A50C">
      <w:start w:val="1"/>
      <w:numFmt w:val="bullet"/>
      <w:lvlText w:val=""/>
      <w:lvlJc w:val="left"/>
      <w:pPr>
        <w:tabs>
          <w:tab w:val="num" w:pos="720"/>
        </w:tabs>
        <w:ind w:left="720" w:hanging="360"/>
      </w:pPr>
      <w:rPr>
        <w:rFonts w:hint="default" w:ascii="Symbol" w:hAnsi="Symbol"/>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
    <w:nsid w:val="178E515A"/>
    <w:multiLevelType w:val="multilevel"/>
    <w:tmpl w:val="0270FF34"/>
    <w:lvl w:ilvl="0">
      <w:start w:val="10"/>
      <w:numFmt w:val="decimal"/>
      <w:lvlText w:val="%1."/>
      <w:lvlJc w:val="left"/>
      <w:pPr>
        <w:ind w:left="360" w:hanging="360"/>
      </w:pPr>
      <w:rPr>
        <w:rFonts w:hint="default" w:ascii="Times New Roman" w:hAnsi="Times New Roman" w:cs="Times New Roman"/>
        <w:b w:val="false"/>
        <w:bCs w:val="false"/>
      </w:rPr>
    </w:lvl>
    <w:lvl w:ilvl="1">
      <w:start w:val="1"/>
      <w:numFmt w:val="decimal"/>
      <w:lvlText w:val="%1.%2."/>
      <w:lvlJc w:val="left"/>
      <w:pPr>
        <w:ind w:left="792" w:hanging="432"/>
      </w:pPr>
      <w:rPr>
        <w:rFonts w:hint="default" w:ascii="Times New Roman" w:hAnsi="Times New Roman" w:cs="Times New Roman"/>
      </w:rPr>
    </w:lvl>
    <w:lvl w:ilvl="2">
      <w:start w:val="1"/>
      <w:numFmt w:val="decimal"/>
      <w:lvlText w:val="%1.%2.%3."/>
      <w:lvlJc w:val="left"/>
      <w:pPr>
        <w:ind w:left="1224" w:hanging="504"/>
      </w:pPr>
      <w:rPr>
        <w:rFonts w:hint="default" w:ascii="Times New Roman" w:hAnsi="Times New Roman" w:cs="Times New Roman"/>
      </w:rPr>
    </w:lvl>
    <w:lvl w:ilvl="3">
      <w:start w:val="1"/>
      <w:numFmt w:val="decimal"/>
      <w:lvlText w:val="%1.%2.%3.%4."/>
      <w:lvlJc w:val="left"/>
      <w:pPr>
        <w:ind w:left="1728" w:hanging="648"/>
      </w:pPr>
      <w:rPr>
        <w:rFonts w:hint="default" w:ascii="Times New Roman" w:hAnsi="Times New Roman" w:cs="Times New Roman"/>
      </w:rPr>
    </w:lvl>
    <w:lvl w:ilvl="4">
      <w:start w:val="1"/>
      <w:numFmt w:val="decimal"/>
      <w:lvlText w:val="%1.%2.%3.%4.%5."/>
      <w:lvlJc w:val="left"/>
      <w:pPr>
        <w:ind w:left="2232" w:hanging="792"/>
      </w:pPr>
      <w:rPr>
        <w:rFonts w:hint="default" w:ascii="Times New Roman" w:hAnsi="Times New Roman" w:cs="Times New Roman"/>
      </w:rPr>
    </w:lvl>
    <w:lvl w:ilvl="5">
      <w:start w:val="1"/>
      <w:numFmt w:val="decimal"/>
      <w:lvlText w:val="%1.%2.%3.%4.%5.%6."/>
      <w:lvlJc w:val="left"/>
      <w:pPr>
        <w:ind w:left="2736" w:hanging="936"/>
      </w:pPr>
      <w:rPr>
        <w:rFonts w:hint="default" w:ascii="Times New Roman" w:hAnsi="Times New Roman" w:cs="Times New Roman"/>
      </w:rPr>
    </w:lvl>
    <w:lvl w:ilvl="6">
      <w:start w:val="1"/>
      <w:numFmt w:val="decimal"/>
      <w:lvlText w:val="%1.%2.%3.%4.%5.%6.%7."/>
      <w:lvlJc w:val="left"/>
      <w:pPr>
        <w:ind w:left="3240" w:hanging="1080"/>
      </w:pPr>
      <w:rPr>
        <w:rFonts w:hint="default" w:ascii="Times New Roman" w:hAnsi="Times New Roman" w:cs="Times New Roman"/>
      </w:rPr>
    </w:lvl>
    <w:lvl w:ilvl="7">
      <w:start w:val="1"/>
      <w:numFmt w:val="decimal"/>
      <w:lvlText w:val="%1.%2.%3.%4.%5.%6.%7.%8."/>
      <w:lvlJc w:val="left"/>
      <w:pPr>
        <w:ind w:left="3744" w:hanging="1224"/>
      </w:pPr>
      <w:rPr>
        <w:rFonts w:hint="default" w:ascii="Times New Roman" w:hAnsi="Times New Roman" w:cs="Times New Roman"/>
      </w:rPr>
    </w:lvl>
    <w:lvl w:ilvl="8">
      <w:start w:val="1"/>
      <w:numFmt w:val="decimal"/>
      <w:lvlText w:val="%1.%2.%3.%4.%5.%6.%7.%8.%9."/>
      <w:lvlJc w:val="left"/>
      <w:pPr>
        <w:ind w:left="4320" w:hanging="1440"/>
      </w:pPr>
      <w:rPr>
        <w:rFonts w:hint="default" w:ascii="Times New Roman" w:hAnsi="Times New Roman" w:cs="Times New Roman"/>
      </w:rPr>
    </w:lvl>
  </w:abstractNum>
  <w:abstractNum w:abstractNumId="4">
    <w:nsid w:val="18657F28"/>
    <w:multiLevelType w:val="multilevel"/>
    <w:tmpl w:val="0270FF34"/>
    <w:lvl w:ilvl="0">
      <w:start w:val="10"/>
      <w:numFmt w:val="decimal"/>
      <w:lvlText w:val="%1."/>
      <w:lvlJc w:val="left"/>
      <w:pPr>
        <w:ind w:left="360" w:hanging="360"/>
      </w:pPr>
      <w:rPr>
        <w:rFonts w:hint="default" w:ascii="Times New Roman" w:hAnsi="Times New Roman" w:cs="Times New Roman"/>
        <w:b w:val="false"/>
        <w:bCs w:val="false"/>
      </w:rPr>
    </w:lvl>
    <w:lvl w:ilvl="1">
      <w:start w:val="1"/>
      <w:numFmt w:val="decimal"/>
      <w:lvlText w:val="%1.%2."/>
      <w:lvlJc w:val="left"/>
      <w:pPr>
        <w:ind w:left="792" w:hanging="432"/>
      </w:pPr>
      <w:rPr>
        <w:rFonts w:hint="default" w:ascii="Times New Roman" w:hAnsi="Times New Roman" w:cs="Times New Roman"/>
      </w:rPr>
    </w:lvl>
    <w:lvl w:ilvl="2">
      <w:start w:val="1"/>
      <w:numFmt w:val="decimal"/>
      <w:lvlText w:val="%1.%2.%3."/>
      <w:lvlJc w:val="left"/>
      <w:pPr>
        <w:ind w:left="1224" w:hanging="504"/>
      </w:pPr>
      <w:rPr>
        <w:rFonts w:hint="default" w:ascii="Times New Roman" w:hAnsi="Times New Roman" w:cs="Times New Roman"/>
      </w:rPr>
    </w:lvl>
    <w:lvl w:ilvl="3">
      <w:start w:val="1"/>
      <w:numFmt w:val="decimal"/>
      <w:lvlText w:val="%1.%2.%3.%4."/>
      <w:lvlJc w:val="left"/>
      <w:pPr>
        <w:ind w:left="1728" w:hanging="648"/>
      </w:pPr>
      <w:rPr>
        <w:rFonts w:hint="default" w:ascii="Times New Roman" w:hAnsi="Times New Roman" w:cs="Times New Roman"/>
      </w:rPr>
    </w:lvl>
    <w:lvl w:ilvl="4">
      <w:start w:val="1"/>
      <w:numFmt w:val="decimal"/>
      <w:lvlText w:val="%1.%2.%3.%4.%5."/>
      <w:lvlJc w:val="left"/>
      <w:pPr>
        <w:ind w:left="2232" w:hanging="792"/>
      </w:pPr>
      <w:rPr>
        <w:rFonts w:hint="default" w:ascii="Times New Roman" w:hAnsi="Times New Roman" w:cs="Times New Roman"/>
      </w:rPr>
    </w:lvl>
    <w:lvl w:ilvl="5">
      <w:start w:val="1"/>
      <w:numFmt w:val="decimal"/>
      <w:lvlText w:val="%1.%2.%3.%4.%5.%6."/>
      <w:lvlJc w:val="left"/>
      <w:pPr>
        <w:ind w:left="2736" w:hanging="936"/>
      </w:pPr>
      <w:rPr>
        <w:rFonts w:hint="default" w:ascii="Times New Roman" w:hAnsi="Times New Roman" w:cs="Times New Roman"/>
      </w:rPr>
    </w:lvl>
    <w:lvl w:ilvl="6">
      <w:start w:val="1"/>
      <w:numFmt w:val="decimal"/>
      <w:lvlText w:val="%1.%2.%3.%4.%5.%6.%7."/>
      <w:lvlJc w:val="left"/>
      <w:pPr>
        <w:ind w:left="3240" w:hanging="1080"/>
      </w:pPr>
      <w:rPr>
        <w:rFonts w:hint="default" w:ascii="Times New Roman" w:hAnsi="Times New Roman" w:cs="Times New Roman"/>
      </w:rPr>
    </w:lvl>
    <w:lvl w:ilvl="7">
      <w:start w:val="1"/>
      <w:numFmt w:val="decimal"/>
      <w:lvlText w:val="%1.%2.%3.%4.%5.%6.%7.%8."/>
      <w:lvlJc w:val="left"/>
      <w:pPr>
        <w:ind w:left="3744" w:hanging="1224"/>
      </w:pPr>
      <w:rPr>
        <w:rFonts w:hint="default" w:ascii="Times New Roman" w:hAnsi="Times New Roman" w:cs="Times New Roman"/>
      </w:rPr>
    </w:lvl>
    <w:lvl w:ilvl="8">
      <w:start w:val="1"/>
      <w:numFmt w:val="decimal"/>
      <w:lvlText w:val="%1.%2.%3.%4.%5.%6.%7.%8.%9."/>
      <w:lvlJc w:val="left"/>
      <w:pPr>
        <w:ind w:left="4320" w:hanging="1440"/>
      </w:pPr>
      <w:rPr>
        <w:rFonts w:hint="default" w:ascii="Times New Roman" w:hAnsi="Times New Roman" w:cs="Times New Roman"/>
      </w:rPr>
    </w:lvl>
  </w:abstractNum>
  <w:abstractNum w:abstractNumId="5">
    <w:nsid w:val="1A5D1BED"/>
    <w:multiLevelType w:val="hybridMultilevel"/>
    <w:tmpl w:val="08C010A6"/>
    <w:lvl w:ilvl="0" w:tplc="20083F6E">
      <w:start w:val="1"/>
      <w:numFmt w:val="decimal"/>
      <w:lvlText w:val="%1."/>
      <w:lvlJc w:val="left"/>
      <w:pPr>
        <w:ind w:left="720" w:hanging="360"/>
      </w:pPr>
      <w:rPr>
        <w:rFonts w:hint="default" w:ascii="Garamond" w:hAnsi="Garamond"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6">
    <w:nsid w:val="1AB425FA"/>
    <w:multiLevelType w:val="hybridMultilevel"/>
    <w:tmpl w:val="513CFD4A"/>
    <w:lvl w:ilvl="0" w:tplc="AA9EEB80">
      <w:start w:val="1"/>
      <w:numFmt w:val="decimal"/>
      <w:lvlText w:val="%1."/>
      <w:lvlJc w:val="left"/>
      <w:pPr>
        <w:tabs>
          <w:tab w:val="num" w:pos="720"/>
        </w:tabs>
        <w:ind w:left="720" w:hanging="360"/>
      </w:pPr>
      <w:rPr>
        <w:rFonts w:hint="default" w:ascii="Times New Roman" w:hAnsi="Times New Roman" w:cs="Times New Roman"/>
        <w:color w:val="0000FF"/>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1D237E31"/>
    <w:multiLevelType w:val="multilevel"/>
    <w:tmpl w:val="87B6B922"/>
    <w:lvl w:ilvl="0">
      <w:start w:val="1"/>
      <w:numFmt w:val="decimal"/>
      <w:lvlText w:val="%1."/>
      <w:lvlJc w:val="left"/>
      <w:pPr>
        <w:ind w:left="360" w:hanging="360"/>
      </w:pPr>
      <w:rPr>
        <w:rFonts w:hint="default" w:ascii="Garamond" w:hAnsi="Garamond" w:cs="Times New Roman"/>
        <w:b w:val="false"/>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8">
    <w:nsid w:val="23256F63"/>
    <w:multiLevelType w:val="multilevel"/>
    <w:tmpl w:val="0405001D"/>
    <w:lvl w:ilvl="0">
      <w:start w:val="1"/>
      <w:numFmt w:val="bullet"/>
      <w:lvlText w:val=""/>
      <w:lvlJc w:val="left"/>
      <w:pPr>
        <w:tabs>
          <w:tab w:val="num" w:pos="360"/>
        </w:tabs>
        <w:ind w:left="360" w:hanging="360"/>
      </w:pPr>
      <w:rPr>
        <w:rFonts w:hint="default" w:ascii="Wingdings" w:hAnsi="Wingdings"/>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9">
    <w:nsid w:val="23D2728F"/>
    <w:multiLevelType w:val="hybridMultilevel"/>
    <w:tmpl w:val="2D3CA0DA"/>
    <w:lvl w:ilvl="0" w:tplc="0405000F">
      <w:start w:val="1"/>
      <w:numFmt w:val="decimal"/>
      <w:lvlText w:val="%1."/>
      <w:lvlJc w:val="left"/>
      <w:pPr>
        <w:tabs>
          <w:tab w:val="num" w:pos="720"/>
        </w:tabs>
        <w:ind w:left="720" w:hanging="360"/>
      </w:pPr>
      <w:rPr>
        <w:rFonts w:hint="default"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243E0767"/>
    <w:multiLevelType w:val="hybridMultilevel"/>
    <w:tmpl w:val="64186078"/>
    <w:lvl w:ilvl="0" w:tplc="0405000D">
      <w:start w:val="1"/>
      <w:numFmt w:val="bullet"/>
      <w:lvlText w:val=""/>
      <w:lvlJc w:val="left"/>
      <w:pPr>
        <w:ind w:left="1080" w:hanging="360"/>
      </w:pPr>
      <w:rPr>
        <w:rFonts w:hint="default" w:ascii="Wingdings" w:hAnsi="Wingdings"/>
      </w:rPr>
    </w:lvl>
    <w:lvl w:ilvl="1" w:tplc="04050003" w:tentative="true">
      <w:start w:val="1"/>
      <w:numFmt w:val="bullet"/>
      <w:lvlText w:val="o"/>
      <w:lvlJc w:val="left"/>
      <w:pPr>
        <w:ind w:left="1800" w:hanging="360"/>
      </w:pPr>
      <w:rPr>
        <w:rFonts w:hint="default" w:ascii="Courier New" w:hAnsi="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rPr>
    </w:lvl>
    <w:lvl w:ilvl="8" w:tplc="04050005" w:tentative="true">
      <w:start w:val="1"/>
      <w:numFmt w:val="bullet"/>
      <w:lvlText w:val=""/>
      <w:lvlJc w:val="left"/>
      <w:pPr>
        <w:ind w:left="6840" w:hanging="360"/>
      </w:pPr>
      <w:rPr>
        <w:rFonts w:hint="default" w:ascii="Wingdings" w:hAnsi="Wingdings"/>
      </w:rPr>
    </w:lvl>
  </w:abstractNum>
  <w:abstractNum w:abstractNumId="11">
    <w:nsid w:val="27070128"/>
    <w:multiLevelType w:val="multilevel"/>
    <w:tmpl w:val="E5CEB496"/>
    <w:lvl w:ilvl="0">
      <w:start w:val="1"/>
      <w:numFmt w:val="decimal"/>
      <w:lvlText w:val="%1."/>
      <w:lvlJc w:val="left"/>
      <w:pPr>
        <w:tabs>
          <w:tab w:val="num" w:pos="360"/>
        </w:tabs>
        <w:ind w:left="360" w:hanging="360"/>
      </w:pPr>
      <w:rPr>
        <w:rFonts w:hint="default" w:ascii="Times New Roman" w:hAnsi="Times New Roman" w:cs="Times New Roman"/>
      </w:rPr>
    </w:lvl>
    <w:lvl w:ilvl="1">
      <w:start w:val="1"/>
      <w:numFmt w:val="decimal"/>
      <w:lvlText w:val="3.%2."/>
      <w:lvlJc w:val="left"/>
      <w:pPr>
        <w:tabs>
          <w:tab w:val="num" w:pos="792"/>
        </w:tabs>
        <w:ind w:left="792" w:hanging="432"/>
      </w:pPr>
      <w:rPr>
        <w:rFonts w:hint="default" w:ascii="Times New Roman" w:hAnsi="Times New Roman" w:cs="Times New Roman"/>
      </w:rPr>
    </w:lvl>
    <w:lvl w:ilvl="2">
      <w:start w:val="1"/>
      <w:numFmt w:val="decimal"/>
      <w:lvlText w:val="%1.%2.%3."/>
      <w:lvlJc w:val="left"/>
      <w:pPr>
        <w:tabs>
          <w:tab w:val="num" w:pos="1440"/>
        </w:tabs>
        <w:ind w:left="1224" w:hanging="504"/>
      </w:pPr>
      <w:rPr>
        <w:rFonts w:hint="default" w:ascii="Times New Roman" w:hAnsi="Times New Roman" w:cs="Times New Roman"/>
      </w:rPr>
    </w:lvl>
    <w:lvl w:ilvl="3">
      <w:start w:val="1"/>
      <w:numFmt w:val="decimal"/>
      <w:lvlText w:val="%1.%2.%3.%4."/>
      <w:lvlJc w:val="left"/>
      <w:pPr>
        <w:tabs>
          <w:tab w:val="num" w:pos="2160"/>
        </w:tabs>
        <w:ind w:left="1728" w:hanging="648"/>
      </w:pPr>
      <w:rPr>
        <w:rFonts w:hint="default" w:ascii="Times New Roman" w:hAnsi="Times New Roman" w:cs="Times New Roman"/>
      </w:rPr>
    </w:lvl>
    <w:lvl w:ilvl="4">
      <w:start w:val="1"/>
      <w:numFmt w:val="decimal"/>
      <w:lvlText w:val="%1.%2.%3.%4.%5."/>
      <w:lvlJc w:val="left"/>
      <w:pPr>
        <w:tabs>
          <w:tab w:val="num" w:pos="2520"/>
        </w:tabs>
        <w:ind w:left="2232" w:hanging="792"/>
      </w:pPr>
      <w:rPr>
        <w:rFonts w:hint="default" w:ascii="Times New Roman" w:hAnsi="Times New Roman" w:cs="Times New Roman"/>
      </w:rPr>
    </w:lvl>
    <w:lvl w:ilvl="5">
      <w:start w:val="1"/>
      <w:numFmt w:val="decimal"/>
      <w:lvlText w:val="%1.%2.%3.%4.%5.%6."/>
      <w:lvlJc w:val="left"/>
      <w:pPr>
        <w:tabs>
          <w:tab w:val="num" w:pos="3240"/>
        </w:tabs>
        <w:ind w:left="2736" w:hanging="936"/>
      </w:pPr>
      <w:rPr>
        <w:rFonts w:hint="default" w:ascii="Times New Roman" w:hAnsi="Times New Roman" w:cs="Times New Roman"/>
      </w:rPr>
    </w:lvl>
    <w:lvl w:ilvl="6">
      <w:start w:val="1"/>
      <w:numFmt w:val="decimal"/>
      <w:lvlText w:val="%1.%2.%3.%4.%5.%6.%7."/>
      <w:lvlJc w:val="left"/>
      <w:pPr>
        <w:tabs>
          <w:tab w:val="num" w:pos="3960"/>
        </w:tabs>
        <w:ind w:left="3240" w:hanging="1080"/>
      </w:pPr>
      <w:rPr>
        <w:rFonts w:hint="default" w:ascii="Times New Roman" w:hAnsi="Times New Roman" w:cs="Times New Roman"/>
      </w:rPr>
    </w:lvl>
    <w:lvl w:ilvl="7">
      <w:start w:val="1"/>
      <w:numFmt w:val="decimal"/>
      <w:lvlText w:val="%1.%2.%3.%4.%5.%6.%7.%8."/>
      <w:lvlJc w:val="left"/>
      <w:pPr>
        <w:tabs>
          <w:tab w:val="num" w:pos="4320"/>
        </w:tabs>
        <w:ind w:left="3744" w:hanging="1224"/>
      </w:pPr>
      <w:rPr>
        <w:rFonts w:hint="default" w:ascii="Times New Roman" w:hAnsi="Times New Roman" w:cs="Times New Roman"/>
      </w:rPr>
    </w:lvl>
    <w:lvl w:ilvl="8">
      <w:start w:val="1"/>
      <w:numFmt w:val="decimal"/>
      <w:lvlText w:val="%1.%2.%3.%4.%5.%6.%7.%8.%9."/>
      <w:lvlJc w:val="left"/>
      <w:pPr>
        <w:tabs>
          <w:tab w:val="num" w:pos="5040"/>
        </w:tabs>
        <w:ind w:left="4320" w:hanging="1440"/>
      </w:pPr>
      <w:rPr>
        <w:rFonts w:hint="default" w:ascii="Times New Roman" w:hAnsi="Times New Roman" w:cs="Times New Roman"/>
      </w:rPr>
    </w:lvl>
  </w:abstractNum>
  <w:abstractNum w:abstractNumId="12">
    <w:nsid w:val="27C6242D"/>
    <w:multiLevelType w:val="multilevel"/>
    <w:tmpl w:val="0405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3">
    <w:nsid w:val="284B0953"/>
    <w:multiLevelType w:val="hybridMultilevel"/>
    <w:tmpl w:val="BA34FEAC"/>
    <w:lvl w:ilvl="0" w:tplc="0405000B">
      <w:start w:val="1"/>
      <w:numFmt w:val="bullet"/>
      <w:lvlText w:val=""/>
      <w:lvlJc w:val="left"/>
      <w:pPr>
        <w:tabs>
          <w:tab w:val="num" w:pos="786"/>
        </w:tabs>
        <w:ind w:left="786" w:hanging="360"/>
      </w:pPr>
      <w:rPr>
        <w:rFonts w:hint="default" w:ascii="Wingdings" w:hAnsi="Wingdings"/>
      </w:rPr>
    </w:lvl>
    <w:lvl w:ilvl="1" w:tplc="04050003">
      <w:start w:val="1"/>
      <w:numFmt w:val="bullet"/>
      <w:lvlText w:val="o"/>
      <w:lvlJc w:val="left"/>
      <w:pPr>
        <w:tabs>
          <w:tab w:val="num" w:pos="1506"/>
        </w:tabs>
        <w:ind w:left="1506" w:hanging="360"/>
      </w:pPr>
      <w:rPr>
        <w:rFonts w:hint="default" w:ascii="Courier New" w:hAnsi="Courier New"/>
      </w:rPr>
    </w:lvl>
    <w:lvl w:ilvl="2" w:tplc="04050005">
      <w:start w:val="1"/>
      <w:numFmt w:val="bullet"/>
      <w:lvlText w:val=""/>
      <w:lvlJc w:val="left"/>
      <w:pPr>
        <w:tabs>
          <w:tab w:val="num" w:pos="2226"/>
        </w:tabs>
        <w:ind w:left="2226" w:hanging="360"/>
      </w:pPr>
      <w:rPr>
        <w:rFonts w:hint="default" w:ascii="Wingdings" w:hAnsi="Wingdings"/>
      </w:rPr>
    </w:lvl>
    <w:lvl w:ilvl="3" w:tplc="04050001">
      <w:start w:val="1"/>
      <w:numFmt w:val="bullet"/>
      <w:lvlText w:val=""/>
      <w:lvlJc w:val="left"/>
      <w:pPr>
        <w:tabs>
          <w:tab w:val="num" w:pos="2946"/>
        </w:tabs>
        <w:ind w:left="2946" w:hanging="360"/>
      </w:pPr>
      <w:rPr>
        <w:rFonts w:hint="default" w:ascii="Symbol" w:hAnsi="Symbol"/>
      </w:rPr>
    </w:lvl>
    <w:lvl w:ilvl="4" w:tplc="04050003">
      <w:start w:val="1"/>
      <w:numFmt w:val="bullet"/>
      <w:lvlText w:val="o"/>
      <w:lvlJc w:val="left"/>
      <w:pPr>
        <w:tabs>
          <w:tab w:val="num" w:pos="3666"/>
        </w:tabs>
        <w:ind w:left="3666" w:hanging="360"/>
      </w:pPr>
      <w:rPr>
        <w:rFonts w:hint="default" w:ascii="Courier New" w:hAnsi="Courier New"/>
      </w:rPr>
    </w:lvl>
    <w:lvl w:ilvl="5" w:tplc="04050005">
      <w:start w:val="1"/>
      <w:numFmt w:val="bullet"/>
      <w:lvlText w:val=""/>
      <w:lvlJc w:val="left"/>
      <w:pPr>
        <w:tabs>
          <w:tab w:val="num" w:pos="4386"/>
        </w:tabs>
        <w:ind w:left="4386" w:hanging="360"/>
      </w:pPr>
      <w:rPr>
        <w:rFonts w:hint="default" w:ascii="Wingdings" w:hAnsi="Wingdings"/>
      </w:rPr>
    </w:lvl>
    <w:lvl w:ilvl="6" w:tplc="04050001">
      <w:start w:val="1"/>
      <w:numFmt w:val="bullet"/>
      <w:lvlText w:val=""/>
      <w:lvlJc w:val="left"/>
      <w:pPr>
        <w:tabs>
          <w:tab w:val="num" w:pos="5106"/>
        </w:tabs>
        <w:ind w:left="5106" w:hanging="360"/>
      </w:pPr>
      <w:rPr>
        <w:rFonts w:hint="default" w:ascii="Symbol" w:hAnsi="Symbol"/>
      </w:rPr>
    </w:lvl>
    <w:lvl w:ilvl="7" w:tplc="04050003">
      <w:start w:val="1"/>
      <w:numFmt w:val="bullet"/>
      <w:lvlText w:val="o"/>
      <w:lvlJc w:val="left"/>
      <w:pPr>
        <w:tabs>
          <w:tab w:val="num" w:pos="5826"/>
        </w:tabs>
        <w:ind w:left="5826" w:hanging="360"/>
      </w:pPr>
      <w:rPr>
        <w:rFonts w:hint="default" w:ascii="Courier New" w:hAnsi="Courier New"/>
      </w:rPr>
    </w:lvl>
    <w:lvl w:ilvl="8" w:tplc="04050005">
      <w:start w:val="1"/>
      <w:numFmt w:val="bullet"/>
      <w:lvlText w:val=""/>
      <w:lvlJc w:val="left"/>
      <w:pPr>
        <w:tabs>
          <w:tab w:val="num" w:pos="6546"/>
        </w:tabs>
        <w:ind w:left="6546" w:hanging="360"/>
      </w:pPr>
      <w:rPr>
        <w:rFonts w:hint="default" w:ascii="Wingdings" w:hAnsi="Wingdings"/>
      </w:rPr>
    </w:lvl>
  </w:abstractNum>
  <w:abstractNum w:abstractNumId="14">
    <w:nsid w:val="288F2A36"/>
    <w:multiLevelType w:val="hybridMultilevel"/>
    <w:tmpl w:val="EC2E5714"/>
    <w:lvl w:ilvl="0" w:tplc="0405000F">
      <w:start w:val="1"/>
      <w:numFmt w:val="decimal"/>
      <w:lvlText w:val="%1."/>
      <w:lvlJc w:val="left"/>
      <w:pPr>
        <w:tabs>
          <w:tab w:val="num" w:pos="720"/>
        </w:tabs>
        <w:ind w:left="720" w:hanging="360"/>
      </w:pPr>
      <w:rPr>
        <w:rFonts w:hint="default"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2B201A40"/>
    <w:multiLevelType w:val="hybridMultilevel"/>
    <w:tmpl w:val="C81202F2"/>
    <w:lvl w:ilvl="0" w:tplc="4CF6D6E8">
      <w:start w:val="1"/>
      <w:numFmt w:val="decimal"/>
      <w:lvlText w:val="%1."/>
      <w:lvlJc w:val="left"/>
      <w:pPr>
        <w:tabs>
          <w:tab w:val="num" w:pos="360"/>
        </w:tabs>
        <w:ind w:left="360" w:hanging="360"/>
      </w:pPr>
      <w:rPr>
        <w:rFonts w:hint="default" w:ascii="Times New Roman" w:hAnsi="Times New Roman" w:cs="Times New Roman"/>
        <w:color w:val="auto"/>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482241D"/>
    <w:multiLevelType w:val="multilevel"/>
    <w:tmpl w:val="53A20140"/>
    <w:lvl w:ilvl="0">
      <w:start w:val="4"/>
      <w:numFmt w:val="decimal"/>
      <w:lvlText w:val="%1"/>
      <w:lvlJc w:val="left"/>
      <w:pPr>
        <w:tabs>
          <w:tab w:val="num" w:pos="420"/>
        </w:tabs>
        <w:ind w:left="420" w:hanging="420"/>
      </w:pPr>
      <w:rPr>
        <w:rFonts w:hint="default" w:cs="Times New Roman"/>
      </w:rPr>
    </w:lvl>
    <w:lvl w:ilvl="1">
      <w:start w:val="11"/>
      <w:numFmt w:val="decimal"/>
      <w:lvlText w:val="%1.%2"/>
      <w:lvlJc w:val="left"/>
      <w:pPr>
        <w:tabs>
          <w:tab w:val="num" w:pos="420"/>
        </w:tabs>
        <w:ind w:left="420" w:hanging="42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7">
    <w:nsid w:val="37F867A8"/>
    <w:multiLevelType w:val="hybridMultilevel"/>
    <w:tmpl w:val="51BABDAE"/>
    <w:lvl w:ilvl="0" w:tplc="3C3896FA">
      <w:start w:val="1"/>
      <w:numFmt w:val="decimal"/>
      <w:lvlText w:val="%1."/>
      <w:lvlJc w:val="left"/>
      <w:pPr>
        <w:ind w:left="720" w:hanging="360"/>
      </w:pPr>
      <w:rPr>
        <w:rFonts w:hint="default" w:ascii="Garamond" w:hAnsi="Garamond" w:cs="Times New Roman"/>
      </w:rPr>
    </w:lvl>
    <w:lvl w:ilvl="1" w:tplc="F2822F50">
      <w:start w:val="1"/>
      <w:numFmt w:val="lowerLetter"/>
      <w:lvlText w:val="%2."/>
      <w:lvlJc w:val="left"/>
      <w:pPr>
        <w:ind w:left="1440" w:hanging="360"/>
      </w:pPr>
      <w:rPr>
        <w:rFonts w:hint="default" w:ascii="Garamond" w:hAnsi="Garamond"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8">
    <w:nsid w:val="3A0930B7"/>
    <w:multiLevelType w:val="singleLevel"/>
    <w:tmpl w:val="439C2610"/>
    <w:lvl w:ilvl="0">
      <w:start w:val="1"/>
      <w:numFmt w:val="lowerLetter"/>
      <w:lvlText w:val="%1)"/>
      <w:lvlJc w:val="left"/>
      <w:pPr>
        <w:tabs>
          <w:tab w:val="num" w:pos="644"/>
        </w:tabs>
        <w:ind w:left="644" w:hanging="360"/>
      </w:pPr>
      <w:rPr>
        <w:rFonts w:hint="default" w:ascii="Times New Roman" w:hAnsi="Times New Roman" w:cs="Times New Roman"/>
      </w:rPr>
    </w:lvl>
  </w:abstractNum>
  <w:abstractNum w:abstractNumId="19">
    <w:nsid w:val="3A963D28"/>
    <w:multiLevelType w:val="hybridMultilevel"/>
    <w:tmpl w:val="489C192E"/>
    <w:lvl w:ilvl="0" w:tplc="4746AA8C">
      <w:numFmt w:val="bullet"/>
      <w:lvlText w:val="-"/>
      <w:lvlJc w:val="left"/>
      <w:pPr>
        <w:tabs>
          <w:tab w:val="num" w:pos="720"/>
        </w:tabs>
        <w:ind w:left="720" w:hanging="360"/>
      </w:pPr>
      <w:rPr>
        <w:rFonts w:hint="default" w:ascii="Tahoma" w:hAnsi="Tahoma" w:eastAsia="Times New Roman"/>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20">
    <w:nsid w:val="3BB435D9"/>
    <w:multiLevelType w:val="hybridMultilevel"/>
    <w:tmpl w:val="05F6F496"/>
    <w:lvl w:ilvl="0" w:tplc="0405000F">
      <w:start w:val="1"/>
      <w:numFmt w:val="decimal"/>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1">
    <w:nsid w:val="3C083758"/>
    <w:multiLevelType w:val="hybridMultilevel"/>
    <w:tmpl w:val="ADD082CC"/>
    <w:lvl w:ilvl="0" w:tplc="0405000D">
      <w:start w:val="1"/>
      <w:numFmt w:val="bullet"/>
      <w:lvlText w:val=""/>
      <w:lvlJc w:val="left"/>
      <w:pPr>
        <w:tabs>
          <w:tab w:val="num" w:pos="720"/>
        </w:tabs>
        <w:ind w:left="720" w:hanging="360"/>
      </w:pPr>
      <w:rPr>
        <w:rFonts w:hint="default" w:ascii="Wingdings" w:hAnsi="Wingdings"/>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22">
    <w:nsid w:val="3CFB3020"/>
    <w:multiLevelType w:val="hybridMultilevel"/>
    <w:tmpl w:val="71842F10"/>
    <w:lvl w:ilvl="0" w:tplc="3532209C">
      <w:start w:val="1"/>
      <w:numFmt w:val="upperLetter"/>
      <w:lvlText w:val="%1)"/>
      <w:lvlJc w:val="left"/>
      <w:pPr>
        <w:ind w:left="644" w:hanging="360"/>
      </w:pPr>
      <w:rPr>
        <w:rFonts w:hint="default" w:cs="Times New Roman"/>
      </w:rPr>
    </w:lvl>
    <w:lvl w:ilvl="1" w:tplc="04050019" w:tentative="true">
      <w:start w:val="1"/>
      <w:numFmt w:val="lowerLetter"/>
      <w:lvlText w:val="%2."/>
      <w:lvlJc w:val="left"/>
      <w:pPr>
        <w:ind w:left="1364" w:hanging="360"/>
      </w:pPr>
      <w:rPr>
        <w:rFonts w:cs="Times New Roman"/>
      </w:rPr>
    </w:lvl>
    <w:lvl w:ilvl="2" w:tplc="0405001B" w:tentative="true">
      <w:start w:val="1"/>
      <w:numFmt w:val="lowerRoman"/>
      <w:lvlText w:val="%3."/>
      <w:lvlJc w:val="right"/>
      <w:pPr>
        <w:ind w:left="2084" w:hanging="180"/>
      </w:pPr>
      <w:rPr>
        <w:rFonts w:cs="Times New Roman"/>
      </w:rPr>
    </w:lvl>
    <w:lvl w:ilvl="3" w:tplc="0405000F" w:tentative="true">
      <w:start w:val="1"/>
      <w:numFmt w:val="decimal"/>
      <w:lvlText w:val="%4."/>
      <w:lvlJc w:val="left"/>
      <w:pPr>
        <w:ind w:left="2804" w:hanging="360"/>
      </w:pPr>
      <w:rPr>
        <w:rFonts w:cs="Times New Roman"/>
      </w:rPr>
    </w:lvl>
    <w:lvl w:ilvl="4" w:tplc="04050019" w:tentative="true">
      <w:start w:val="1"/>
      <w:numFmt w:val="lowerLetter"/>
      <w:lvlText w:val="%5."/>
      <w:lvlJc w:val="left"/>
      <w:pPr>
        <w:ind w:left="3524" w:hanging="360"/>
      </w:pPr>
      <w:rPr>
        <w:rFonts w:cs="Times New Roman"/>
      </w:rPr>
    </w:lvl>
    <w:lvl w:ilvl="5" w:tplc="0405001B" w:tentative="true">
      <w:start w:val="1"/>
      <w:numFmt w:val="lowerRoman"/>
      <w:lvlText w:val="%6."/>
      <w:lvlJc w:val="right"/>
      <w:pPr>
        <w:ind w:left="4244" w:hanging="180"/>
      </w:pPr>
      <w:rPr>
        <w:rFonts w:cs="Times New Roman"/>
      </w:rPr>
    </w:lvl>
    <w:lvl w:ilvl="6" w:tplc="0405000F" w:tentative="true">
      <w:start w:val="1"/>
      <w:numFmt w:val="decimal"/>
      <w:lvlText w:val="%7."/>
      <w:lvlJc w:val="left"/>
      <w:pPr>
        <w:ind w:left="4964" w:hanging="360"/>
      </w:pPr>
      <w:rPr>
        <w:rFonts w:cs="Times New Roman"/>
      </w:rPr>
    </w:lvl>
    <w:lvl w:ilvl="7" w:tplc="04050019" w:tentative="true">
      <w:start w:val="1"/>
      <w:numFmt w:val="lowerLetter"/>
      <w:lvlText w:val="%8."/>
      <w:lvlJc w:val="left"/>
      <w:pPr>
        <w:ind w:left="5684" w:hanging="360"/>
      </w:pPr>
      <w:rPr>
        <w:rFonts w:cs="Times New Roman"/>
      </w:rPr>
    </w:lvl>
    <w:lvl w:ilvl="8" w:tplc="0405001B" w:tentative="true">
      <w:start w:val="1"/>
      <w:numFmt w:val="lowerRoman"/>
      <w:lvlText w:val="%9."/>
      <w:lvlJc w:val="right"/>
      <w:pPr>
        <w:ind w:left="6404" w:hanging="180"/>
      </w:pPr>
      <w:rPr>
        <w:rFonts w:cs="Times New Roman"/>
      </w:rPr>
    </w:lvl>
  </w:abstractNum>
  <w:abstractNum w:abstractNumId="23">
    <w:nsid w:val="3FF67400"/>
    <w:multiLevelType w:val="hybridMultilevel"/>
    <w:tmpl w:val="E7DC5F9E"/>
    <w:lvl w:ilvl="0" w:tplc="04090001">
      <w:start w:val="1"/>
      <w:numFmt w:val="bullet"/>
      <w:lvlText w:val=""/>
      <w:lvlJc w:val="left"/>
      <w:pPr>
        <w:ind w:left="1428" w:hanging="360"/>
      </w:pPr>
      <w:rPr>
        <w:rFonts w:hint="default" w:ascii="Symbol" w:hAnsi="Symbol"/>
      </w:rPr>
    </w:lvl>
    <w:lvl w:ilvl="1" w:tplc="04090003">
      <w:start w:val="1"/>
      <w:numFmt w:val="bullet"/>
      <w:lvlText w:val="o"/>
      <w:lvlJc w:val="left"/>
      <w:pPr>
        <w:ind w:left="2148" w:hanging="360"/>
      </w:pPr>
      <w:rPr>
        <w:rFonts w:hint="default" w:ascii="Courier New" w:hAnsi="Courier New"/>
      </w:rPr>
    </w:lvl>
    <w:lvl w:ilvl="2" w:tplc="04090005">
      <w:start w:val="1"/>
      <w:numFmt w:val="bullet"/>
      <w:lvlText w:val=""/>
      <w:lvlJc w:val="left"/>
      <w:pPr>
        <w:ind w:left="2868" w:hanging="360"/>
      </w:pPr>
      <w:rPr>
        <w:rFonts w:hint="default" w:ascii="Wingdings" w:hAnsi="Wingdings"/>
      </w:rPr>
    </w:lvl>
    <w:lvl w:ilvl="3" w:tplc="04090001">
      <w:start w:val="1"/>
      <w:numFmt w:val="bullet"/>
      <w:lvlText w:val=""/>
      <w:lvlJc w:val="left"/>
      <w:pPr>
        <w:ind w:left="3588" w:hanging="360"/>
      </w:pPr>
      <w:rPr>
        <w:rFonts w:hint="default" w:ascii="Symbol" w:hAnsi="Symbol"/>
      </w:rPr>
    </w:lvl>
    <w:lvl w:ilvl="4" w:tplc="04090003">
      <w:start w:val="1"/>
      <w:numFmt w:val="bullet"/>
      <w:lvlText w:val="o"/>
      <w:lvlJc w:val="left"/>
      <w:pPr>
        <w:ind w:left="4308" w:hanging="360"/>
      </w:pPr>
      <w:rPr>
        <w:rFonts w:hint="default" w:ascii="Courier New" w:hAnsi="Courier New"/>
      </w:rPr>
    </w:lvl>
    <w:lvl w:ilvl="5" w:tplc="04090005">
      <w:start w:val="1"/>
      <w:numFmt w:val="bullet"/>
      <w:lvlText w:val=""/>
      <w:lvlJc w:val="left"/>
      <w:pPr>
        <w:ind w:left="5028" w:hanging="360"/>
      </w:pPr>
      <w:rPr>
        <w:rFonts w:hint="default" w:ascii="Wingdings" w:hAnsi="Wingdings"/>
      </w:rPr>
    </w:lvl>
    <w:lvl w:ilvl="6" w:tplc="04090001">
      <w:start w:val="1"/>
      <w:numFmt w:val="bullet"/>
      <w:lvlText w:val=""/>
      <w:lvlJc w:val="left"/>
      <w:pPr>
        <w:ind w:left="5748" w:hanging="360"/>
      </w:pPr>
      <w:rPr>
        <w:rFonts w:hint="default" w:ascii="Symbol" w:hAnsi="Symbol"/>
      </w:rPr>
    </w:lvl>
    <w:lvl w:ilvl="7" w:tplc="04090003">
      <w:start w:val="1"/>
      <w:numFmt w:val="bullet"/>
      <w:lvlText w:val="o"/>
      <w:lvlJc w:val="left"/>
      <w:pPr>
        <w:ind w:left="6468" w:hanging="360"/>
      </w:pPr>
      <w:rPr>
        <w:rFonts w:hint="default" w:ascii="Courier New" w:hAnsi="Courier New"/>
      </w:rPr>
    </w:lvl>
    <w:lvl w:ilvl="8" w:tplc="04090005">
      <w:start w:val="1"/>
      <w:numFmt w:val="bullet"/>
      <w:lvlText w:val=""/>
      <w:lvlJc w:val="left"/>
      <w:pPr>
        <w:ind w:left="7188" w:hanging="360"/>
      </w:pPr>
      <w:rPr>
        <w:rFonts w:hint="default" w:ascii="Wingdings" w:hAnsi="Wingdings"/>
      </w:rPr>
    </w:lvl>
  </w:abstractNum>
  <w:abstractNum w:abstractNumId="24">
    <w:nsid w:val="43420B34"/>
    <w:multiLevelType w:val="hybridMultilevel"/>
    <w:tmpl w:val="01D821E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5">
    <w:nsid w:val="4345607B"/>
    <w:multiLevelType w:val="multilevel"/>
    <w:tmpl w:val="C2C2199E"/>
    <w:lvl w:ilvl="0">
      <w:start w:val="1"/>
      <w:numFmt w:val="decimal"/>
      <w:lvlText w:val="%1."/>
      <w:lvlJc w:val="left"/>
      <w:pPr>
        <w:tabs>
          <w:tab w:val="num" w:pos="360"/>
        </w:tabs>
        <w:ind w:left="360" w:hanging="360"/>
      </w:pPr>
      <w:rPr>
        <w:rFonts w:hint="default" w:ascii="Times New Roman" w:hAnsi="Times New Roman" w:cs="Times New Roman"/>
      </w:rPr>
    </w:lvl>
    <w:lvl w:ilvl="1">
      <w:start w:val="1"/>
      <w:numFmt w:val="lowerLetter"/>
      <w:lvlText w:val="%2)"/>
      <w:lvlJc w:val="left"/>
      <w:pPr>
        <w:tabs>
          <w:tab w:val="num" w:pos="1440"/>
        </w:tabs>
        <w:ind w:left="1440" w:hanging="360"/>
      </w:pPr>
      <w:rPr>
        <w:rFonts w:hint="default" w:ascii="Times New Roman" w:hAnsi="Times New Roman" w:cs="Times New Roman"/>
      </w:rPr>
    </w:lvl>
    <w:lvl w:ilvl="2">
      <w:start w:val="2"/>
      <w:numFmt w:val="bullet"/>
      <w:lvlText w:val="-"/>
      <w:lvlJc w:val="left"/>
      <w:pPr>
        <w:tabs>
          <w:tab w:val="num" w:pos="2340"/>
        </w:tabs>
        <w:ind w:left="2340" w:hanging="360"/>
      </w:pPr>
      <w:rPr>
        <w:rFonts w:hint="default" w:ascii="Times New Roman" w:hAnsi="Times New Roman" w:eastAsia="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6">
    <w:nsid w:val="44941B36"/>
    <w:multiLevelType w:val="hybridMultilevel"/>
    <w:tmpl w:val="148A6BD6"/>
    <w:lvl w:ilvl="0" w:tplc="0405000B">
      <w:start w:val="1"/>
      <w:numFmt w:val="bullet"/>
      <w:lvlText w:val=""/>
      <w:lvlJc w:val="left"/>
      <w:pPr>
        <w:tabs>
          <w:tab w:val="num" w:pos="786"/>
        </w:tabs>
        <w:ind w:left="786" w:hanging="360"/>
      </w:pPr>
      <w:rPr>
        <w:rFonts w:hint="default" w:ascii="Wingdings" w:hAnsi="Wingdings"/>
      </w:rPr>
    </w:lvl>
    <w:lvl w:ilvl="1" w:tplc="04050003">
      <w:start w:val="1"/>
      <w:numFmt w:val="bullet"/>
      <w:lvlText w:val="o"/>
      <w:lvlJc w:val="left"/>
      <w:pPr>
        <w:tabs>
          <w:tab w:val="num" w:pos="1506"/>
        </w:tabs>
        <w:ind w:left="1506" w:hanging="360"/>
      </w:pPr>
      <w:rPr>
        <w:rFonts w:hint="default" w:ascii="Courier New" w:hAnsi="Courier New"/>
      </w:rPr>
    </w:lvl>
    <w:lvl w:ilvl="2" w:tplc="04050005">
      <w:start w:val="1"/>
      <w:numFmt w:val="bullet"/>
      <w:lvlText w:val=""/>
      <w:lvlJc w:val="left"/>
      <w:pPr>
        <w:tabs>
          <w:tab w:val="num" w:pos="2226"/>
        </w:tabs>
        <w:ind w:left="2226" w:hanging="360"/>
      </w:pPr>
      <w:rPr>
        <w:rFonts w:hint="default" w:ascii="Wingdings" w:hAnsi="Wingdings"/>
      </w:rPr>
    </w:lvl>
    <w:lvl w:ilvl="3" w:tplc="04050001">
      <w:start w:val="1"/>
      <w:numFmt w:val="bullet"/>
      <w:lvlText w:val=""/>
      <w:lvlJc w:val="left"/>
      <w:pPr>
        <w:tabs>
          <w:tab w:val="num" w:pos="2946"/>
        </w:tabs>
        <w:ind w:left="2946" w:hanging="360"/>
      </w:pPr>
      <w:rPr>
        <w:rFonts w:hint="default" w:ascii="Symbol" w:hAnsi="Symbol"/>
      </w:rPr>
    </w:lvl>
    <w:lvl w:ilvl="4" w:tplc="04050003">
      <w:start w:val="1"/>
      <w:numFmt w:val="bullet"/>
      <w:lvlText w:val="o"/>
      <w:lvlJc w:val="left"/>
      <w:pPr>
        <w:tabs>
          <w:tab w:val="num" w:pos="3666"/>
        </w:tabs>
        <w:ind w:left="3666" w:hanging="360"/>
      </w:pPr>
      <w:rPr>
        <w:rFonts w:hint="default" w:ascii="Courier New" w:hAnsi="Courier New"/>
      </w:rPr>
    </w:lvl>
    <w:lvl w:ilvl="5" w:tplc="04050005">
      <w:start w:val="1"/>
      <w:numFmt w:val="bullet"/>
      <w:lvlText w:val=""/>
      <w:lvlJc w:val="left"/>
      <w:pPr>
        <w:tabs>
          <w:tab w:val="num" w:pos="4386"/>
        </w:tabs>
        <w:ind w:left="4386" w:hanging="360"/>
      </w:pPr>
      <w:rPr>
        <w:rFonts w:hint="default" w:ascii="Wingdings" w:hAnsi="Wingdings"/>
      </w:rPr>
    </w:lvl>
    <w:lvl w:ilvl="6" w:tplc="04050001">
      <w:start w:val="1"/>
      <w:numFmt w:val="bullet"/>
      <w:lvlText w:val=""/>
      <w:lvlJc w:val="left"/>
      <w:pPr>
        <w:tabs>
          <w:tab w:val="num" w:pos="5106"/>
        </w:tabs>
        <w:ind w:left="5106" w:hanging="360"/>
      </w:pPr>
      <w:rPr>
        <w:rFonts w:hint="default" w:ascii="Symbol" w:hAnsi="Symbol"/>
      </w:rPr>
    </w:lvl>
    <w:lvl w:ilvl="7" w:tplc="04050003">
      <w:start w:val="1"/>
      <w:numFmt w:val="bullet"/>
      <w:lvlText w:val="o"/>
      <w:lvlJc w:val="left"/>
      <w:pPr>
        <w:tabs>
          <w:tab w:val="num" w:pos="5826"/>
        </w:tabs>
        <w:ind w:left="5826" w:hanging="360"/>
      </w:pPr>
      <w:rPr>
        <w:rFonts w:hint="default" w:ascii="Courier New" w:hAnsi="Courier New"/>
      </w:rPr>
    </w:lvl>
    <w:lvl w:ilvl="8" w:tplc="04050005">
      <w:start w:val="1"/>
      <w:numFmt w:val="bullet"/>
      <w:lvlText w:val=""/>
      <w:lvlJc w:val="left"/>
      <w:pPr>
        <w:tabs>
          <w:tab w:val="num" w:pos="6546"/>
        </w:tabs>
        <w:ind w:left="6546" w:hanging="360"/>
      </w:pPr>
      <w:rPr>
        <w:rFonts w:hint="default" w:ascii="Wingdings" w:hAnsi="Wingdings"/>
      </w:rPr>
    </w:lvl>
  </w:abstractNum>
  <w:abstractNum w:abstractNumId="27">
    <w:nsid w:val="45D3738E"/>
    <w:multiLevelType w:val="hybridMultilevel"/>
    <w:tmpl w:val="289ADEB2"/>
    <w:lvl w:ilvl="0" w:tplc="DCE0FD10">
      <w:start w:val="1"/>
      <w:numFmt w:val="decimal"/>
      <w:lvlText w:val="%1."/>
      <w:lvlJc w:val="left"/>
      <w:pPr>
        <w:tabs>
          <w:tab w:val="num" w:pos="720"/>
        </w:tabs>
        <w:ind w:left="720" w:hanging="360"/>
      </w:pPr>
      <w:rPr>
        <w:rFonts w:hint="default" w:ascii="Times New Roman" w:hAnsi="Times New Roman" w:cs="Times New Roman"/>
      </w:rPr>
    </w:lvl>
    <w:lvl w:ilvl="1" w:tplc="02E45E62">
      <w:numFmt w:val="none"/>
      <w:lvlText w:val=""/>
      <w:lvlJc w:val="left"/>
      <w:pPr>
        <w:tabs>
          <w:tab w:val="num" w:pos="360"/>
        </w:tabs>
      </w:pPr>
      <w:rPr>
        <w:rFonts w:ascii="Times New Roman" w:hAnsi="Times New Roman" w:cs="Times New Roman"/>
      </w:rPr>
    </w:lvl>
    <w:lvl w:ilvl="2" w:tplc="658E5C90">
      <w:numFmt w:val="none"/>
      <w:lvlText w:val=""/>
      <w:lvlJc w:val="left"/>
      <w:pPr>
        <w:tabs>
          <w:tab w:val="num" w:pos="360"/>
        </w:tabs>
      </w:pPr>
      <w:rPr>
        <w:rFonts w:ascii="Times New Roman" w:hAnsi="Times New Roman" w:cs="Times New Roman"/>
      </w:rPr>
    </w:lvl>
    <w:lvl w:ilvl="3" w:tplc="75FA9D3A">
      <w:numFmt w:val="none"/>
      <w:lvlText w:val=""/>
      <w:lvlJc w:val="left"/>
      <w:pPr>
        <w:tabs>
          <w:tab w:val="num" w:pos="360"/>
        </w:tabs>
      </w:pPr>
      <w:rPr>
        <w:rFonts w:ascii="Times New Roman" w:hAnsi="Times New Roman" w:cs="Times New Roman"/>
      </w:rPr>
    </w:lvl>
    <w:lvl w:ilvl="4" w:tplc="44724E1A">
      <w:numFmt w:val="none"/>
      <w:lvlText w:val=""/>
      <w:lvlJc w:val="left"/>
      <w:pPr>
        <w:tabs>
          <w:tab w:val="num" w:pos="360"/>
        </w:tabs>
      </w:pPr>
      <w:rPr>
        <w:rFonts w:ascii="Times New Roman" w:hAnsi="Times New Roman" w:cs="Times New Roman"/>
      </w:rPr>
    </w:lvl>
    <w:lvl w:ilvl="5" w:tplc="B73E35C8">
      <w:numFmt w:val="none"/>
      <w:lvlText w:val=""/>
      <w:lvlJc w:val="left"/>
      <w:pPr>
        <w:tabs>
          <w:tab w:val="num" w:pos="360"/>
        </w:tabs>
      </w:pPr>
      <w:rPr>
        <w:rFonts w:ascii="Times New Roman" w:hAnsi="Times New Roman" w:cs="Times New Roman"/>
      </w:rPr>
    </w:lvl>
    <w:lvl w:ilvl="6" w:tplc="AF12D248">
      <w:numFmt w:val="none"/>
      <w:lvlText w:val=""/>
      <w:lvlJc w:val="left"/>
      <w:pPr>
        <w:tabs>
          <w:tab w:val="num" w:pos="360"/>
        </w:tabs>
      </w:pPr>
      <w:rPr>
        <w:rFonts w:ascii="Times New Roman" w:hAnsi="Times New Roman" w:cs="Times New Roman"/>
      </w:rPr>
    </w:lvl>
    <w:lvl w:ilvl="7" w:tplc="9C8C4E02">
      <w:numFmt w:val="none"/>
      <w:lvlText w:val=""/>
      <w:lvlJc w:val="left"/>
      <w:pPr>
        <w:tabs>
          <w:tab w:val="num" w:pos="360"/>
        </w:tabs>
      </w:pPr>
      <w:rPr>
        <w:rFonts w:ascii="Times New Roman" w:hAnsi="Times New Roman" w:cs="Times New Roman"/>
      </w:rPr>
    </w:lvl>
    <w:lvl w:ilvl="8" w:tplc="152230F8">
      <w:numFmt w:val="none"/>
      <w:lvlText w:val=""/>
      <w:lvlJc w:val="left"/>
      <w:pPr>
        <w:tabs>
          <w:tab w:val="num" w:pos="360"/>
        </w:tabs>
      </w:pPr>
      <w:rPr>
        <w:rFonts w:ascii="Times New Roman" w:hAnsi="Times New Roman" w:cs="Times New Roman"/>
      </w:rPr>
    </w:lvl>
  </w:abstractNum>
  <w:abstractNum w:abstractNumId="28">
    <w:nsid w:val="475A0159"/>
    <w:multiLevelType w:val="hybridMultilevel"/>
    <w:tmpl w:val="AFCA6D6C"/>
    <w:lvl w:ilvl="0" w:tplc="373C7B3E">
      <w:start w:val="1"/>
      <w:numFmt w:val="bullet"/>
      <w:lvlText w:val=""/>
      <w:lvlJc w:val="left"/>
      <w:pPr>
        <w:ind w:left="1004"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9">
    <w:nsid w:val="4A376C27"/>
    <w:multiLevelType w:val="multilevel"/>
    <w:tmpl w:val="AAF87882"/>
    <w:lvl w:ilvl="0">
      <w:start w:val="1"/>
      <w:numFmt w:val="lowerLetter"/>
      <w:lvlText w:val="%1)"/>
      <w:lvlJc w:val="left"/>
      <w:pPr>
        <w:ind w:left="360" w:hanging="360"/>
      </w:pPr>
      <w:rPr>
        <w:rFonts w:hint="default" w:ascii="Times New Roman" w:hAnsi="Times New Roman" w:cs="Times New Roman"/>
        <w:b w:val="false"/>
        <w:bCs w:val="false"/>
      </w:rPr>
    </w:lvl>
    <w:lvl w:ilvl="1">
      <w:start w:val="1"/>
      <w:numFmt w:val="decimal"/>
      <w:lvlText w:val="%1.%2."/>
      <w:lvlJc w:val="left"/>
      <w:pPr>
        <w:ind w:left="792" w:hanging="432"/>
      </w:pPr>
      <w:rPr>
        <w:rFonts w:hint="default" w:ascii="Times New Roman" w:hAnsi="Times New Roman" w:cs="Times New Roman"/>
      </w:rPr>
    </w:lvl>
    <w:lvl w:ilvl="2">
      <w:start w:val="1"/>
      <w:numFmt w:val="decimal"/>
      <w:lvlText w:val="%1.%2.%3."/>
      <w:lvlJc w:val="left"/>
      <w:pPr>
        <w:ind w:left="1224" w:hanging="504"/>
      </w:pPr>
      <w:rPr>
        <w:rFonts w:hint="default" w:ascii="Times New Roman" w:hAnsi="Times New Roman" w:cs="Times New Roman"/>
      </w:rPr>
    </w:lvl>
    <w:lvl w:ilvl="3">
      <w:start w:val="1"/>
      <w:numFmt w:val="decimal"/>
      <w:lvlText w:val="%1.%2.%3.%4."/>
      <w:lvlJc w:val="left"/>
      <w:pPr>
        <w:ind w:left="1728" w:hanging="648"/>
      </w:pPr>
      <w:rPr>
        <w:rFonts w:hint="default" w:ascii="Times New Roman" w:hAnsi="Times New Roman" w:cs="Times New Roman"/>
      </w:rPr>
    </w:lvl>
    <w:lvl w:ilvl="4">
      <w:start w:val="1"/>
      <w:numFmt w:val="decimal"/>
      <w:lvlText w:val="%1.%2.%3.%4.%5."/>
      <w:lvlJc w:val="left"/>
      <w:pPr>
        <w:ind w:left="2232" w:hanging="792"/>
      </w:pPr>
      <w:rPr>
        <w:rFonts w:hint="default" w:ascii="Times New Roman" w:hAnsi="Times New Roman" w:cs="Times New Roman"/>
      </w:rPr>
    </w:lvl>
    <w:lvl w:ilvl="5">
      <w:start w:val="1"/>
      <w:numFmt w:val="decimal"/>
      <w:lvlText w:val="%1.%2.%3.%4.%5.%6."/>
      <w:lvlJc w:val="left"/>
      <w:pPr>
        <w:ind w:left="2736" w:hanging="936"/>
      </w:pPr>
      <w:rPr>
        <w:rFonts w:hint="default" w:ascii="Times New Roman" w:hAnsi="Times New Roman" w:cs="Times New Roman"/>
      </w:rPr>
    </w:lvl>
    <w:lvl w:ilvl="6">
      <w:start w:val="1"/>
      <w:numFmt w:val="decimal"/>
      <w:lvlText w:val="%1.%2.%3.%4.%5.%6.%7."/>
      <w:lvlJc w:val="left"/>
      <w:pPr>
        <w:ind w:left="3240" w:hanging="1080"/>
      </w:pPr>
      <w:rPr>
        <w:rFonts w:hint="default" w:ascii="Times New Roman" w:hAnsi="Times New Roman" w:cs="Times New Roman"/>
      </w:rPr>
    </w:lvl>
    <w:lvl w:ilvl="7">
      <w:start w:val="1"/>
      <w:numFmt w:val="decimal"/>
      <w:lvlText w:val="%1.%2.%3.%4.%5.%6.%7.%8."/>
      <w:lvlJc w:val="left"/>
      <w:pPr>
        <w:ind w:left="3744" w:hanging="1224"/>
      </w:pPr>
      <w:rPr>
        <w:rFonts w:hint="default" w:ascii="Times New Roman" w:hAnsi="Times New Roman" w:cs="Times New Roman"/>
      </w:rPr>
    </w:lvl>
    <w:lvl w:ilvl="8">
      <w:start w:val="1"/>
      <w:numFmt w:val="decimal"/>
      <w:lvlText w:val="%1.%2.%3.%4.%5.%6.%7.%8.%9."/>
      <w:lvlJc w:val="left"/>
      <w:pPr>
        <w:ind w:left="4320" w:hanging="1440"/>
      </w:pPr>
      <w:rPr>
        <w:rFonts w:hint="default" w:ascii="Times New Roman" w:hAnsi="Times New Roman" w:cs="Times New Roman"/>
      </w:rPr>
    </w:lvl>
  </w:abstractNum>
  <w:abstractNum w:abstractNumId="30">
    <w:nsid w:val="577607E0"/>
    <w:multiLevelType w:val="multilevel"/>
    <w:tmpl w:val="0405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1">
    <w:nsid w:val="599E4D05"/>
    <w:multiLevelType w:val="hybridMultilevel"/>
    <w:tmpl w:val="A65484A4"/>
    <w:lvl w:ilvl="0" w:tplc="1C00A5E2">
      <w:start w:val="1"/>
      <w:numFmt w:val="decimal"/>
      <w:lvlText w:val="%1."/>
      <w:lvlJc w:val="left"/>
      <w:pPr>
        <w:ind w:left="720" w:hanging="360"/>
      </w:pPr>
      <w:rPr>
        <w:rFonts w:hint="default" w:ascii="Garamond" w:hAnsi="Garamond"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2">
    <w:nsid w:val="5C0D3385"/>
    <w:multiLevelType w:val="hybridMultilevel"/>
    <w:tmpl w:val="AD2843D4"/>
    <w:lvl w:ilvl="0" w:tplc="0405000F">
      <w:start w:val="1"/>
      <w:numFmt w:val="decimal"/>
      <w:lvlText w:val="%1."/>
      <w:lvlJc w:val="left"/>
      <w:pPr>
        <w:tabs>
          <w:tab w:val="num" w:pos="720"/>
        </w:tabs>
        <w:ind w:left="720" w:hanging="360"/>
      </w:pPr>
      <w:rPr>
        <w:rFonts w:hint="default" w:ascii="Times New Roman" w:hAnsi="Times New Roman" w:cs="Times New Roman"/>
      </w:rPr>
    </w:lvl>
    <w:lvl w:ilvl="1" w:tplc="EEACE1B0">
      <w:start w:val="1"/>
      <w:numFmt w:val="lowerLetter"/>
      <w:lvlText w:val="%2)"/>
      <w:lvlJc w:val="left"/>
      <w:pPr>
        <w:tabs>
          <w:tab w:val="num" w:pos="1440"/>
        </w:tabs>
        <w:ind w:left="1440" w:hanging="360"/>
      </w:pPr>
      <w:rPr>
        <w:rFonts w:hint="default" w:ascii="Times New Roman" w:hAnsi="Times New Roman" w:cs="Times New Roman"/>
      </w:rPr>
    </w:lvl>
    <w:lvl w:ilvl="2" w:tplc="A1BE7FE8">
      <w:start w:val="2"/>
      <w:numFmt w:val="bullet"/>
      <w:lvlText w:val="-"/>
      <w:lvlJc w:val="left"/>
      <w:pPr>
        <w:tabs>
          <w:tab w:val="num" w:pos="2340"/>
        </w:tabs>
        <w:ind w:left="2340" w:hanging="360"/>
      </w:pPr>
      <w:rPr>
        <w:rFonts w:hint="default" w:ascii="Times New Roman" w:hAnsi="Times New Roman" w:eastAsia="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3">
    <w:nsid w:val="5EEE1E8E"/>
    <w:multiLevelType w:val="hybridMultilevel"/>
    <w:tmpl w:val="D930C5CC"/>
    <w:lvl w:ilvl="0" w:tplc="0405000F">
      <w:start w:val="1"/>
      <w:numFmt w:val="decimal"/>
      <w:lvlText w:val="%1."/>
      <w:lvlJc w:val="left"/>
      <w:pPr>
        <w:tabs>
          <w:tab w:val="num" w:pos="720"/>
        </w:tabs>
        <w:ind w:left="720" w:hanging="360"/>
      </w:pPr>
      <w:rPr>
        <w:rFonts w:hint="default"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4">
    <w:nsid w:val="6034657E"/>
    <w:multiLevelType w:val="multilevel"/>
    <w:tmpl w:val="0405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5">
    <w:nsid w:val="61F66B6F"/>
    <w:multiLevelType w:val="hybridMultilevel"/>
    <w:tmpl w:val="C71AEA2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6">
    <w:nsid w:val="66ED528D"/>
    <w:multiLevelType w:val="hybridMultilevel"/>
    <w:tmpl w:val="440252FA"/>
    <w:lvl w:ilvl="0" w:tplc="058C0448">
      <w:start w:val="1"/>
      <w:numFmt w:val="decimal"/>
      <w:lvlText w:val="%1."/>
      <w:lvlJc w:val="left"/>
      <w:pPr>
        <w:tabs>
          <w:tab w:val="num" w:pos="3238"/>
        </w:tabs>
        <w:ind w:left="357" w:hanging="357"/>
      </w:pPr>
      <w:rPr>
        <w:rFonts w:hint="default" w:ascii="Times New Roman" w:hAnsi="Times New Roman" w:cs="Times New Roman"/>
        <w:b w:val="false"/>
        <w:bCs w:val="false"/>
        <w:i w:val="false"/>
        <w:iCs w:val="false"/>
      </w:rPr>
    </w:lvl>
    <w:lvl w:ilvl="1" w:tplc="BEBCEE1A">
      <w:start w:val="1"/>
      <w:numFmt w:val="lowerLetter"/>
      <w:lvlText w:val="%2)"/>
      <w:lvlJc w:val="left"/>
      <w:pPr>
        <w:tabs>
          <w:tab w:val="num" w:pos="1440"/>
        </w:tabs>
        <w:ind w:left="1440" w:hanging="360"/>
      </w:pPr>
      <w:rPr>
        <w:rFonts w:hint="default" w:ascii="Times New Roman" w:hAnsi="Times New Roman" w:cs="Times New Roman"/>
        <w:b w:val="false"/>
        <w:bCs w:val="false"/>
        <w:i w:val="false"/>
        <w:iCs w:val="false"/>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7">
    <w:nsid w:val="684D1C76"/>
    <w:multiLevelType w:val="hybridMultilevel"/>
    <w:tmpl w:val="422E3FA6"/>
    <w:lvl w:ilvl="0" w:tplc="0405000B">
      <w:start w:val="1"/>
      <w:numFmt w:val="bullet"/>
      <w:lvlText w:val=""/>
      <w:lvlJc w:val="left"/>
      <w:pPr>
        <w:tabs>
          <w:tab w:val="num" w:pos="786"/>
        </w:tabs>
        <w:ind w:left="786" w:hanging="360"/>
      </w:pPr>
      <w:rPr>
        <w:rFonts w:hint="default" w:ascii="Wingdings" w:hAnsi="Wingdings"/>
      </w:rPr>
    </w:lvl>
    <w:lvl w:ilvl="1" w:tplc="04050003">
      <w:start w:val="1"/>
      <w:numFmt w:val="bullet"/>
      <w:lvlText w:val="o"/>
      <w:lvlJc w:val="left"/>
      <w:pPr>
        <w:tabs>
          <w:tab w:val="num" w:pos="1506"/>
        </w:tabs>
        <w:ind w:left="1506" w:hanging="360"/>
      </w:pPr>
      <w:rPr>
        <w:rFonts w:hint="default" w:ascii="Courier New" w:hAnsi="Courier New"/>
      </w:rPr>
    </w:lvl>
    <w:lvl w:ilvl="2" w:tplc="04050005">
      <w:start w:val="1"/>
      <w:numFmt w:val="bullet"/>
      <w:lvlText w:val=""/>
      <w:lvlJc w:val="left"/>
      <w:pPr>
        <w:tabs>
          <w:tab w:val="num" w:pos="2226"/>
        </w:tabs>
        <w:ind w:left="2226" w:hanging="360"/>
      </w:pPr>
      <w:rPr>
        <w:rFonts w:hint="default" w:ascii="Wingdings" w:hAnsi="Wingdings"/>
      </w:rPr>
    </w:lvl>
    <w:lvl w:ilvl="3" w:tplc="04050001">
      <w:start w:val="1"/>
      <w:numFmt w:val="bullet"/>
      <w:lvlText w:val=""/>
      <w:lvlJc w:val="left"/>
      <w:pPr>
        <w:tabs>
          <w:tab w:val="num" w:pos="2946"/>
        </w:tabs>
        <w:ind w:left="2946" w:hanging="360"/>
      </w:pPr>
      <w:rPr>
        <w:rFonts w:hint="default" w:ascii="Symbol" w:hAnsi="Symbol"/>
      </w:rPr>
    </w:lvl>
    <w:lvl w:ilvl="4" w:tplc="04050003">
      <w:start w:val="1"/>
      <w:numFmt w:val="bullet"/>
      <w:lvlText w:val="o"/>
      <w:lvlJc w:val="left"/>
      <w:pPr>
        <w:tabs>
          <w:tab w:val="num" w:pos="3666"/>
        </w:tabs>
        <w:ind w:left="3666" w:hanging="360"/>
      </w:pPr>
      <w:rPr>
        <w:rFonts w:hint="default" w:ascii="Courier New" w:hAnsi="Courier New"/>
      </w:rPr>
    </w:lvl>
    <w:lvl w:ilvl="5" w:tplc="04050005">
      <w:start w:val="1"/>
      <w:numFmt w:val="bullet"/>
      <w:lvlText w:val=""/>
      <w:lvlJc w:val="left"/>
      <w:pPr>
        <w:tabs>
          <w:tab w:val="num" w:pos="4386"/>
        </w:tabs>
        <w:ind w:left="4386" w:hanging="360"/>
      </w:pPr>
      <w:rPr>
        <w:rFonts w:hint="default" w:ascii="Wingdings" w:hAnsi="Wingdings"/>
      </w:rPr>
    </w:lvl>
    <w:lvl w:ilvl="6" w:tplc="04050001">
      <w:start w:val="1"/>
      <w:numFmt w:val="bullet"/>
      <w:lvlText w:val=""/>
      <w:lvlJc w:val="left"/>
      <w:pPr>
        <w:tabs>
          <w:tab w:val="num" w:pos="5106"/>
        </w:tabs>
        <w:ind w:left="5106" w:hanging="360"/>
      </w:pPr>
      <w:rPr>
        <w:rFonts w:hint="default" w:ascii="Symbol" w:hAnsi="Symbol"/>
      </w:rPr>
    </w:lvl>
    <w:lvl w:ilvl="7" w:tplc="04050003">
      <w:start w:val="1"/>
      <w:numFmt w:val="bullet"/>
      <w:lvlText w:val="o"/>
      <w:lvlJc w:val="left"/>
      <w:pPr>
        <w:tabs>
          <w:tab w:val="num" w:pos="5826"/>
        </w:tabs>
        <w:ind w:left="5826" w:hanging="360"/>
      </w:pPr>
      <w:rPr>
        <w:rFonts w:hint="default" w:ascii="Courier New" w:hAnsi="Courier New"/>
      </w:rPr>
    </w:lvl>
    <w:lvl w:ilvl="8" w:tplc="04050005">
      <w:start w:val="1"/>
      <w:numFmt w:val="bullet"/>
      <w:lvlText w:val=""/>
      <w:lvlJc w:val="left"/>
      <w:pPr>
        <w:tabs>
          <w:tab w:val="num" w:pos="6546"/>
        </w:tabs>
        <w:ind w:left="6546" w:hanging="360"/>
      </w:pPr>
      <w:rPr>
        <w:rFonts w:hint="default" w:ascii="Wingdings" w:hAnsi="Wingdings"/>
      </w:rPr>
    </w:lvl>
  </w:abstractNum>
  <w:abstractNum w:abstractNumId="38">
    <w:nsid w:val="69180E1E"/>
    <w:multiLevelType w:val="hybridMultilevel"/>
    <w:tmpl w:val="117C0736"/>
    <w:lvl w:ilvl="0" w:tplc="1F3C9814">
      <w:start w:val="1"/>
      <w:numFmt w:val="decimal"/>
      <w:lvlText w:val="%1."/>
      <w:lvlJc w:val="left"/>
      <w:pPr>
        <w:tabs>
          <w:tab w:val="num" w:pos="720"/>
        </w:tabs>
        <w:ind w:left="720" w:hanging="360"/>
      </w:pPr>
      <w:rPr>
        <w:rFonts w:hint="default" w:ascii="Times New Roman" w:hAnsi="Times New Roman" w:cs="Times New Roman"/>
        <w:color w:val="auto"/>
      </w:rPr>
    </w:lvl>
    <w:lvl w:ilvl="1" w:tplc="961E6DDE">
      <w:start w:val="12"/>
      <w:numFmt w:val="bullet"/>
      <w:lvlText w:val="-"/>
      <w:lvlJc w:val="left"/>
      <w:pPr>
        <w:tabs>
          <w:tab w:val="num" w:pos="1440"/>
        </w:tabs>
        <w:ind w:left="1440" w:hanging="360"/>
      </w:pPr>
      <w:rPr>
        <w:rFonts w:hint="default" w:ascii="Times New Roman" w:hAnsi="Times New Roman" w:eastAsia="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9">
    <w:nsid w:val="6BA57579"/>
    <w:multiLevelType w:val="hybridMultilevel"/>
    <w:tmpl w:val="8AA8D62A"/>
    <w:lvl w:ilvl="0" w:tplc="0405000F">
      <w:start w:val="1"/>
      <w:numFmt w:val="decimal"/>
      <w:lvlText w:val="%1."/>
      <w:lvlJc w:val="left"/>
      <w:pPr>
        <w:tabs>
          <w:tab w:val="num" w:pos="720"/>
        </w:tabs>
        <w:ind w:left="720" w:hanging="360"/>
      </w:pPr>
      <w:rPr>
        <w:rFonts w:hint="default"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0">
    <w:nsid w:val="6C2A6461"/>
    <w:multiLevelType w:val="multilevel"/>
    <w:tmpl w:val="3508D726"/>
    <w:lvl w:ilvl="0">
      <w:start w:val="1"/>
      <w:numFmt w:val="lowerLetter"/>
      <w:lvlText w:val="%1)"/>
      <w:lvlJc w:val="left"/>
      <w:pPr>
        <w:ind w:left="360" w:hanging="360"/>
      </w:pPr>
      <w:rPr>
        <w:rFonts w:hint="default" w:ascii="Times New Roman" w:hAnsi="Times New Roman" w:cs="Times New Roman"/>
        <w:b w:val="false"/>
        <w:bCs w:val="false"/>
      </w:rPr>
    </w:lvl>
    <w:lvl w:ilvl="1">
      <w:start w:val="1"/>
      <w:numFmt w:val="decimal"/>
      <w:lvlText w:val="%1.%2."/>
      <w:lvlJc w:val="left"/>
      <w:pPr>
        <w:ind w:left="792" w:hanging="432"/>
      </w:pPr>
      <w:rPr>
        <w:rFonts w:hint="default" w:ascii="Times New Roman" w:hAnsi="Times New Roman" w:cs="Times New Roman"/>
      </w:rPr>
    </w:lvl>
    <w:lvl w:ilvl="2">
      <w:start w:val="1"/>
      <w:numFmt w:val="decimal"/>
      <w:lvlText w:val="%1.%2.%3."/>
      <w:lvlJc w:val="left"/>
      <w:pPr>
        <w:ind w:left="1224" w:hanging="504"/>
      </w:pPr>
      <w:rPr>
        <w:rFonts w:hint="default" w:ascii="Times New Roman" w:hAnsi="Times New Roman" w:cs="Times New Roman"/>
      </w:rPr>
    </w:lvl>
    <w:lvl w:ilvl="3">
      <w:start w:val="1"/>
      <w:numFmt w:val="decimal"/>
      <w:lvlText w:val="%1.%2.%3.%4."/>
      <w:lvlJc w:val="left"/>
      <w:pPr>
        <w:ind w:left="1728" w:hanging="648"/>
      </w:pPr>
      <w:rPr>
        <w:rFonts w:hint="default" w:ascii="Times New Roman" w:hAnsi="Times New Roman" w:cs="Times New Roman"/>
      </w:rPr>
    </w:lvl>
    <w:lvl w:ilvl="4">
      <w:start w:val="1"/>
      <w:numFmt w:val="decimal"/>
      <w:lvlText w:val="%1.%2.%3.%4.%5."/>
      <w:lvlJc w:val="left"/>
      <w:pPr>
        <w:ind w:left="2232" w:hanging="792"/>
      </w:pPr>
      <w:rPr>
        <w:rFonts w:hint="default" w:ascii="Times New Roman" w:hAnsi="Times New Roman" w:cs="Times New Roman"/>
      </w:rPr>
    </w:lvl>
    <w:lvl w:ilvl="5">
      <w:start w:val="1"/>
      <w:numFmt w:val="decimal"/>
      <w:lvlText w:val="%1.%2.%3.%4.%5.%6."/>
      <w:lvlJc w:val="left"/>
      <w:pPr>
        <w:ind w:left="2736" w:hanging="936"/>
      </w:pPr>
      <w:rPr>
        <w:rFonts w:hint="default" w:ascii="Times New Roman" w:hAnsi="Times New Roman" w:cs="Times New Roman"/>
      </w:rPr>
    </w:lvl>
    <w:lvl w:ilvl="6">
      <w:start w:val="1"/>
      <w:numFmt w:val="decimal"/>
      <w:lvlText w:val="%1.%2.%3.%4.%5.%6.%7."/>
      <w:lvlJc w:val="left"/>
      <w:pPr>
        <w:ind w:left="3240" w:hanging="1080"/>
      </w:pPr>
      <w:rPr>
        <w:rFonts w:hint="default" w:ascii="Times New Roman" w:hAnsi="Times New Roman" w:cs="Times New Roman"/>
      </w:rPr>
    </w:lvl>
    <w:lvl w:ilvl="7">
      <w:start w:val="1"/>
      <w:numFmt w:val="decimal"/>
      <w:lvlText w:val="%1.%2.%3.%4.%5.%6.%7.%8."/>
      <w:lvlJc w:val="left"/>
      <w:pPr>
        <w:ind w:left="3744" w:hanging="1224"/>
      </w:pPr>
      <w:rPr>
        <w:rFonts w:hint="default" w:ascii="Times New Roman" w:hAnsi="Times New Roman" w:cs="Times New Roman"/>
      </w:rPr>
    </w:lvl>
    <w:lvl w:ilvl="8">
      <w:start w:val="1"/>
      <w:numFmt w:val="decimal"/>
      <w:lvlText w:val="%1.%2.%3.%4.%5.%6.%7.%8.%9."/>
      <w:lvlJc w:val="left"/>
      <w:pPr>
        <w:ind w:left="4320" w:hanging="1440"/>
      </w:pPr>
      <w:rPr>
        <w:rFonts w:hint="default" w:ascii="Times New Roman" w:hAnsi="Times New Roman" w:cs="Times New Roman"/>
      </w:rPr>
    </w:lvl>
  </w:abstractNum>
  <w:abstractNum w:abstractNumId="41">
    <w:nsid w:val="70123B27"/>
    <w:multiLevelType w:val="multilevel"/>
    <w:tmpl w:val="EC063AC8"/>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42">
    <w:nsid w:val="751F6479"/>
    <w:multiLevelType w:val="multilevel"/>
    <w:tmpl w:val="AE347864"/>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hint="default" w:ascii="Garamond" w:hAnsi="Garamond"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43">
    <w:nsid w:val="76C122F1"/>
    <w:multiLevelType w:val="hybridMultilevel"/>
    <w:tmpl w:val="D040CC68"/>
    <w:lvl w:ilvl="0" w:tplc="0405000F">
      <w:start w:val="1"/>
      <w:numFmt w:val="decimal"/>
      <w:lvlText w:val="%1."/>
      <w:lvlJc w:val="left"/>
      <w:pPr>
        <w:tabs>
          <w:tab w:val="num" w:pos="720"/>
        </w:tabs>
        <w:ind w:left="720" w:hanging="360"/>
      </w:pPr>
      <w:rPr>
        <w:rFonts w:hint="default" w:ascii="Times New Roman" w:hAnsi="Times New Roman" w:cs="Times New Roman"/>
      </w:rPr>
    </w:lvl>
    <w:lvl w:ilvl="1" w:tplc="708045CA">
      <w:start w:val="1"/>
      <w:numFmt w:val="lowerLetter"/>
      <w:lvlText w:val="%2)"/>
      <w:lvlJc w:val="left"/>
      <w:pPr>
        <w:tabs>
          <w:tab w:val="num" w:pos="1440"/>
        </w:tabs>
        <w:ind w:left="1440" w:hanging="360"/>
      </w:pPr>
      <w:rPr>
        <w:rFonts w:hint="default"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4">
    <w:nsid w:val="7D1020C7"/>
    <w:multiLevelType w:val="hybridMultilevel"/>
    <w:tmpl w:val="0F462BE8"/>
    <w:lvl w:ilvl="0" w:tplc="0405000F">
      <w:start w:val="1"/>
      <w:numFmt w:val="decimal"/>
      <w:lvlText w:val="%1."/>
      <w:lvlJc w:val="left"/>
      <w:pPr>
        <w:tabs>
          <w:tab w:val="num" w:pos="720"/>
        </w:tabs>
        <w:ind w:left="720" w:hanging="360"/>
      </w:pPr>
      <w:rPr>
        <w:rFonts w:hint="default"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num w:numId="1">
    <w:abstractNumId w:val="6"/>
  </w:num>
  <w:num w:numId="2">
    <w:abstractNumId w:val="27"/>
  </w:num>
  <w:num w:numId="3">
    <w:abstractNumId w:val="33"/>
  </w:num>
  <w:num w:numId="4">
    <w:abstractNumId w:val="32"/>
  </w:num>
  <w:num w:numId="5">
    <w:abstractNumId w:val="25"/>
  </w:num>
  <w:num w:numId="6">
    <w:abstractNumId w:val="43"/>
  </w:num>
  <w:num w:numId="7">
    <w:abstractNumId w:val="44"/>
  </w:num>
  <w:num w:numId="8">
    <w:abstractNumId w:val="9"/>
  </w:num>
  <w:num w:numId="9">
    <w:abstractNumId w:val="14"/>
  </w:num>
  <w:num w:numId="10">
    <w:abstractNumId w:val="0"/>
  </w:num>
  <w:num w:numId="11">
    <w:abstractNumId w:val="1"/>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7"/>
  </w:num>
  <w:num w:numId="16">
    <w:abstractNumId w:val="31"/>
  </w:num>
  <w:num w:numId="17">
    <w:abstractNumId w:val="35"/>
  </w:num>
  <w:num w:numId="18">
    <w:abstractNumId w:val="5"/>
  </w:num>
  <w:num w:numId="19">
    <w:abstractNumId w:val="20"/>
  </w:num>
  <w:num w:numId="20">
    <w:abstractNumId w:val="23"/>
  </w:num>
  <w:num w:numId="21">
    <w:abstractNumId w:val="17"/>
  </w:num>
  <w:num w:numId="22">
    <w:abstractNumId w:val="19"/>
  </w:num>
  <w:num w:numId="23">
    <w:abstractNumId w:val="11"/>
  </w:num>
  <w:num w:numId="24">
    <w:abstractNumId w:val="21"/>
  </w:num>
  <w:num w:numId="25">
    <w:abstractNumId w:val="38"/>
  </w:num>
  <w:num w:numId="26">
    <w:abstractNumId w:val="8"/>
  </w:num>
  <w:num w:numId="27">
    <w:abstractNumId w:val="30"/>
  </w:num>
  <w:num w:numId="28">
    <w:abstractNumId w:val="4"/>
  </w:num>
  <w:num w:numId="29">
    <w:abstractNumId w:val="15"/>
  </w:num>
  <w:num w:numId="30">
    <w:abstractNumId w:val="37"/>
  </w:num>
  <w:num w:numId="31">
    <w:abstractNumId w:val="26"/>
  </w:num>
  <w:num w:numId="32">
    <w:abstractNumId w:val="40"/>
  </w:num>
  <w:num w:numId="33">
    <w:abstractNumId w:val="29"/>
  </w:num>
  <w:num w:numId="34">
    <w:abstractNumId w:val="34"/>
  </w:num>
  <w:num w:numId="35">
    <w:abstractNumId w:val="36"/>
  </w:num>
  <w:num w:numId="36">
    <w:abstractNumId w:val="18"/>
  </w:num>
  <w:num w:numId="37">
    <w:abstractNumId w:val="13"/>
  </w:num>
  <w:num w:numId="38">
    <w:abstractNumId w:val="12"/>
  </w:num>
  <w:num w:numId="39">
    <w:abstractNumId w:val="42"/>
  </w:num>
  <w:num w:numId="40">
    <w:abstractNumId w:val="28"/>
  </w:num>
  <w:num w:numId="41">
    <w:abstractNumId w:val="22"/>
  </w:num>
  <w:num w:numId="42">
    <w:abstractNumId w:val="10"/>
  </w:num>
  <w:num w:numId="43">
    <w:abstractNumId w:val="3"/>
  </w:num>
  <w:num w:numId="44">
    <w:abstractNumId w:val="41"/>
  </w:num>
  <w:num w:numId="45">
    <w:abstractNumId w:val="2"/>
  </w:num>
  <w:num w:numId="46">
    <w:abstractNumId w:val="24"/>
  </w:num>
  <w:num w:numId="47">
    <w:abstractNumId w:val="1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75"/>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6665"/>
    <w:rsid w:val="00002D7C"/>
    <w:rsid w:val="00007A9B"/>
    <w:rsid w:val="000214D4"/>
    <w:rsid w:val="0002481F"/>
    <w:rsid w:val="00032B74"/>
    <w:rsid w:val="00053F74"/>
    <w:rsid w:val="000628FA"/>
    <w:rsid w:val="000715A8"/>
    <w:rsid w:val="00075DDC"/>
    <w:rsid w:val="00076665"/>
    <w:rsid w:val="00095873"/>
    <w:rsid w:val="000A5BF7"/>
    <w:rsid w:val="000A67B2"/>
    <w:rsid w:val="001346FE"/>
    <w:rsid w:val="001350B7"/>
    <w:rsid w:val="00152D81"/>
    <w:rsid w:val="001553D6"/>
    <w:rsid w:val="001736E2"/>
    <w:rsid w:val="00187F74"/>
    <w:rsid w:val="001928CD"/>
    <w:rsid w:val="00196B7F"/>
    <w:rsid w:val="001B5C91"/>
    <w:rsid w:val="001D233A"/>
    <w:rsid w:val="001E359D"/>
    <w:rsid w:val="001E497C"/>
    <w:rsid w:val="001F13D0"/>
    <w:rsid w:val="00206062"/>
    <w:rsid w:val="00222308"/>
    <w:rsid w:val="00225C9A"/>
    <w:rsid w:val="0023123B"/>
    <w:rsid w:val="0025550C"/>
    <w:rsid w:val="002818BF"/>
    <w:rsid w:val="002913FB"/>
    <w:rsid w:val="00294656"/>
    <w:rsid w:val="002B1325"/>
    <w:rsid w:val="003039CE"/>
    <w:rsid w:val="0031324D"/>
    <w:rsid w:val="00316E00"/>
    <w:rsid w:val="0033248C"/>
    <w:rsid w:val="003414B9"/>
    <w:rsid w:val="00356518"/>
    <w:rsid w:val="003800F8"/>
    <w:rsid w:val="00395BD2"/>
    <w:rsid w:val="003D21D8"/>
    <w:rsid w:val="003D5B6F"/>
    <w:rsid w:val="003E7FF4"/>
    <w:rsid w:val="003F5EA9"/>
    <w:rsid w:val="00417999"/>
    <w:rsid w:val="00421439"/>
    <w:rsid w:val="0044750C"/>
    <w:rsid w:val="004609C6"/>
    <w:rsid w:val="0046667C"/>
    <w:rsid w:val="00480306"/>
    <w:rsid w:val="00491685"/>
    <w:rsid w:val="004955B1"/>
    <w:rsid w:val="004A560D"/>
    <w:rsid w:val="004C6AD9"/>
    <w:rsid w:val="004D57B8"/>
    <w:rsid w:val="004E2B25"/>
    <w:rsid w:val="004F7D84"/>
    <w:rsid w:val="005164E5"/>
    <w:rsid w:val="00522753"/>
    <w:rsid w:val="00526EAE"/>
    <w:rsid w:val="005355BF"/>
    <w:rsid w:val="005456F6"/>
    <w:rsid w:val="00546650"/>
    <w:rsid w:val="00570610"/>
    <w:rsid w:val="00584E25"/>
    <w:rsid w:val="00594D44"/>
    <w:rsid w:val="005C55A1"/>
    <w:rsid w:val="005C576F"/>
    <w:rsid w:val="005D3532"/>
    <w:rsid w:val="005E103A"/>
    <w:rsid w:val="005E3B00"/>
    <w:rsid w:val="00604C58"/>
    <w:rsid w:val="00612DD4"/>
    <w:rsid w:val="00612E4D"/>
    <w:rsid w:val="006142DF"/>
    <w:rsid w:val="0063125B"/>
    <w:rsid w:val="00641201"/>
    <w:rsid w:val="0064771B"/>
    <w:rsid w:val="00655A66"/>
    <w:rsid w:val="00657081"/>
    <w:rsid w:val="006774A0"/>
    <w:rsid w:val="00694456"/>
    <w:rsid w:val="006D4812"/>
    <w:rsid w:val="007147BE"/>
    <w:rsid w:val="00716924"/>
    <w:rsid w:val="00732631"/>
    <w:rsid w:val="007350DB"/>
    <w:rsid w:val="00755E93"/>
    <w:rsid w:val="007664CC"/>
    <w:rsid w:val="00766E30"/>
    <w:rsid w:val="007750A5"/>
    <w:rsid w:val="007769E6"/>
    <w:rsid w:val="007A580D"/>
    <w:rsid w:val="007F4493"/>
    <w:rsid w:val="008219AD"/>
    <w:rsid w:val="0082798C"/>
    <w:rsid w:val="0086276A"/>
    <w:rsid w:val="008638B2"/>
    <w:rsid w:val="00882D02"/>
    <w:rsid w:val="00884675"/>
    <w:rsid w:val="00886A86"/>
    <w:rsid w:val="00895CEF"/>
    <w:rsid w:val="008B2E60"/>
    <w:rsid w:val="008B5467"/>
    <w:rsid w:val="008C2780"/>
    <w:rsid w:val="008D462A"/>
    <w:rsid w:val="008D5D87"/>
    <w:rsid w:val="00901E53"/>
    <w:rsid w:val="00905BE2"/>
    <w:rsid w:val="00913ED6"/>
    <w:rsid w:val="00937093"/>
    <w:rsid w:val="00981F66"/>
    <w:rsid w:val="00990B96"/>
    <w:rsid w:val="0099596B"/>
    <w:rsid w:val="00997F92"/>
    <w:rsid w:val="009E14E7"/>
    <w:rsid w:val="009E4023"/>
    <w:rsid w:val="00A0202F"/>
    <w:rsid w:val="00A07E0C"/>
    <w:rsid w:val="00A20584"/>
    <w:rsid w:val="00A301F0"/>
    <w:rsid w:val="00A32A9F"/>
    <w:rsid w:val="00A41778"/>
    <w:rsid w:val="00A41954"/>
    <w:rsid w:val="00A47161"/>
    <w:rsid w:val="00A5033D"/>
    <w:rsid w:val="00A630E0"/>
    <w:rsid w:val="00A657C6"/>
    <w:rsid w:val="00A742B7"/>
    <w:rsid w:val="00A77383"/>
    <w:rsid w:val="00A77B1D"/>
    <w:rsid w:val="00A94144"/>
    <w:rsid w:val="00A94C3C"/>
    <w:rsid w:val="00AA39DE"/>
    <w:rsid w:val="00AA5649"/>
    <w:rsid w:val="00AB5AEA"/>
    <w:rsid w:val="00AB64AB"/>
    <w:rsid w:val="00AC3DBE"/>
    <w:rsid w:val="00AC71D9"/>
    <w:rsid w:val="00AE371D"/>
    <w:rsid w:val="00B00598"/>
    <w:rsid w:val="00B0389F"/>
    <w:rsid w:val="00B15954"/>
    <w:rsid w:val="00B36310"/>
    <w:rsid w:val="00B5473D"/>
    <w:rsid w:val="00B55AB1"/>
    <w:rsid w:val="00B57B9D"/>
    <w:rsid w:val="00B60941"/>
    <w:rsid w:val="00B615CF"/>
    <w:rsid w:val="00B62AE3"/>
    <w:rsid w:val="00B85BA9"/>
    <w:rsid w:val="00BA1208"/>
    <w:rsid w:val="00BB3657"/>
    <w:rsid w:val="00BB65B6"/>
    <w:rsid w:val="00BC735C"/>
    <w:rsid w:val="00BE6F30"/>
    <w:rsid w:val="00C047BA"/>
    <w:rsid w:val="00C04BF5"/>
    <w:rsid w:val="00C215C9"/>
    <w:rsid w:val="00C258AD"/>
    <w:rsid w:val="00C460A1"/>
    <w:rsid w:val="00C944E3"/>
    <w:rsid w:val="00C975DC"/>
    <w:rsid w:val="00CE717A"/>
    <w:rsid w:val="00D00AEC"/>
    <w:rsid w:val="00D138E9"/>
    <w:rsid w:val="00D15D70"/>
    <w:rsid w:val="00D30E37"/>
    <w:rsid w:val="00D32A8F"/>
    <w:rsid w:val="00D51F73"/>
    <w:rsid w:val="00D950CC"/>
    <w:rsid w:val="00D97620"/>
    <w:rsid w:val="00DE5A14"/>
    <w:rsid w:val="00DE61E1"/>
    <w:rsid w:val="00DF76F3"/>
    <w:rsid w:val="00E237BD"/>
    <w:rsid w:val="00E25DC4"/>
    <w:rsid w:val="00E27B7A"/>
    <w:rsid w:val="00E61620"/>
    <w:rsid w:val="00E71272"/>
    <w:rsid w:val="00E91D52"/>
    <w:rsid w:val="00EA737E"/>
    <w:rsid w:val="00F202D1"/>
    <w:rsid w:val="00F223F9"/>
    <w:rsid w:val="00F22E7D"/>
    <w:rsid w:val="00F24417"/>
    <w:rsid w:val="00F260BA"/>
    <w:rsid w:val="00F410FB"/>
    <w:rsid w:val="00F441D3"/>
    <w:rsid w:val="00F47F51"/>
    <w:rsid w:val="00F50083"/>
    <w:rsid w:val="00F51B36"/>
    <w:rsid w:val="00F642FA"/>
    <w:rsid w:val="00F71D81"/>
    <w:rsid w:val="00F75D6D"/>
    <w:rsid w:val="00F76F11"/>
    <w:rsid w:val="00F8093E"/>
    <w:rsid w:val="00FB01C8"/>
    <w:rsid w:val="00FB145D"/>
    <w:rsid w:val="00FE2AF3"/>
    <w:rsid w:val="00FF7D6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Calibri" w:hAnsi="Calibri" w:eastAsia="Times New Roman" w:cs="Calibri"/>
        <w:sz w:val="22"/>
        <w:szCs w:val="22"/>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semiHidden="false" w:unhideWhenUsed="false" w:qFormat="true"/>
    <w:lsdException w:name="heading 3" w:uiPriority="0" w:qFormat="true"/>
    <w:lsdException w:name="heading 4" w:uiPriority="0" w:qFormat="true"/>
    <w:lsdException w:name="heading 5" w:uiPriority="0" w:qFormat="true"/>
    <w:lsdException w:name="heading 6" w:uiPriority="0" w:qFormat="true"/>
    <w:lsdException w:name="heading 7" w:uiPriority="0" w:qFormat="true"/>
    <w:lsdException w:name="heading 8" w:uiPriority="0" w:qFormat="true"/>
    <w:lsdException w:name="heading 9" w:uiPriority="0" w:qFormat="true"/>
    <w:lsdException w:name="index 1" w:locked="true"/>
    <w:lsdException w:name="index 2" w:locked="true"/>
    <w:lsdException w:name="index 3" w:locked="true"/>
    <w:lsdException w:name="index 4" w:locked="true"/>
    <w:lsdException w:name="index 5" w:locked="true"/>
    <w:lsdException w:name="index 6" w:locked="true"/>
    <w:lsdException w:name="index 7" w:locked="true"/>
    <w:lsdException w:name="index 8" w:locked="true"/>
    <w:lsdException w:name="index 9" w:locked="true"/>
    <w:lsdException w:name="toc 1" w:uiPriority="0" w:semiHidden="false" w:unhideWhenUsed="false"/>
    <w:lsdException w:name="toc 2" w:uiPriority="0" w:semiHidden="false" w:unhideWhenUsed="false"/>
    <w:lsdException w:name="toc 3" w:uiPriority="0" w:semiHidden="false" w:unhideWhenUsed="false"/>
    <w:lsdException w:name="toc 4" w:uiPriority="0" w:semiHidden="false" w:unhideWhenUsed="false"/>
    <w:lsdException w:name="toc 5" w:uiPriority="0" w:semiHidden="false" w:unhideWhenUsed="false"/>
    <w:lsdException w:name="toc 6" w:uiPriority="0" w:semiHidden="false" w:unhideWhenUsed="false"/>
    <w:lsdException w:name="toc 7" w:uiPriority="0" w:semiHidden="false" w:unhideWhenUsed="false"/>
    <w:lsdException w:name="toc 8" w:uiPriority="0" w:semiHidden="false" w:unhideWhenUsed="false"/>
    <w:lsdException w:name="toc 9" w:uiPriority="0" w:semiHidden="false" w:unhideWhenUsed="false"/>
    <w:lsdException w:name="Normal Indent" w:locked="true"/>
    <w:lsdException w:name="footnote text" w:locked="true"/>
    <w:lsdException w:name="annotation text" w:locked="true"/>
    <w:lsdException w:name="header" w:locked="true"/>
    <w:lsdException w:name="footer" w:locked="true"/>
    <w:lsdException w:name="index heading" w:locked="true"/>
    <w:lsdException w:name="caption" w:uiPriority="0" w:qFormat="true"/>
    <w:lsdException w:name="table of figures" w:locked="true"/>
    <w:lsdException w:name="envelope address" w:locked="true"/>
    <w:lsdException w:name="envelope return" w:locked="true"/>
    <w:lsdException w:name="footnote reference" w:locked="true"/>
    <w:lsdException w:name="annotation reference" w:locked="true"/>
    <w:lsdException w:name="line number" w:locked="true"/>
    <w:lsdException w:name="page number" w:locked="true"/>
    <w:lsdException w:name="endnote reference" w:locked="true"/>
    <w:lsdException w:name="endnote text" w:locked="true"/>
    <w:lsdException w:name="table of authorities" w:locked="true"/>
    <w:lsdException w:name="macro" w:locked="true"/>
    <w:lsdException w:name="toa heading" w:locked="true"/>
    <w:lsdException w:name="List" w:locked="true"/>
    <w:lsdException w:name="List Bullet" w:locked="true"/>
    <w:lsdException w:name="List Number" w:locked="true"/>
    <w:lsdException w:name="List 2" w:locked="true"/>
    <w:lsdException w:name="List 3" w:locked="true"/>
    <w:lsdException w:name="List 4" w:locked="true"/>
    <w:lsdException w:name="List 5" w:locked="true"/>
    <w:lsdException w:name="List Bullet 2" w:locked="true"/>
    <w:lsdException w:name="List Bullet 3" w:locked="true"/>
    <w:lsdException w:name="List Bullet 4" w:locked="true"/>
    <w:lsdException w:name="List Bullet 5" w:locked="true"/>
    <w:lsdException w:name="List Number 2" w:locked="true"/>
    <w:lsdException w:name="List Number 3" w:locked="true"/>
    <w:lsdException w:name="List Number 4" w:locked="true"/>
    <w:lsdException w:name="List Number 5" w:locked="true"/>
    <w:lsdException w:name="Title" w:uiPriority="0" w:semiHidden="false" w:unhideWhenUsed="false" w:qFormat="true"/>
    <w:lsdException w:name="Closing" w:locked="true"/>
    <w:lsdException w:name="Signature" w:locked="true"/>
    <w:lsdException w:name="Default Paragraph Font" w:uiPriority="0" w:semiHidden="false" w:unhideWhenUsed="false"/>
    <w:lsdException w:name="Body Text" w:locked="true"/>
    <w:lsdException w:name="Body Text Indent" w:locked="true"/>
    <w:lsdException w:name="List Continue" w:locked="true"/>
    <w:lsdException w:name="List Continue 2" w:locked="true"/>
    <w:lsdException w:name="List Continue 3" w:locked="true"/>
    <w:lsdException w:name="List Continue 4" w:locked="true"/>
    <w:lsdException w:name="List Continue 5" w:locked="true"/>
    <w:lsdException w:name="Message Header" w:locked="true"/>
    <w:lsdException w:name="Subtitle" w:uiPriority="0" w:semiHidden="false" w:unhideWhenUsed="false" w:qFormat="true"/>
    <w:lsdException w:name="Salutation" w:locked="true"/>
    <w:lsdException w:name="Date" w:locked="true"/>
    <w:lsdException w:name="Body Text First Indent" w:locked="true"/>
    <w:lsdException w:name="Body Text First Indent 2" w:locked="true"/>
    <w:lsdException w:name="Note Heading" w:locked="true"/>
    <w:lsdException w:name="Body Text 2" w:locked="true"/>
    <w:lsdException w:name="Body Text 3" w:locked="true"/>
    <w:lsdException w:name="Body Text Indent 2" w:locked="true"/>
    <w:lsdException w:name="Body Text Indent 3" w:locked="true"/>
    <w:lsdException w:name="Block Text" w:locked="true"/>
    <w:lsdException w:name="Hyperlink" w:locked="true"/>
    <w:lsdException w:name="FollowedHyperlink" w:locked="true"/>
    <w:lsdException w:name="Strong" w:uiPriority="0" w:semiHidden="false" w:unhideWhenUsed="false" w:qFormat="true"/>
    <w:lsdException w:name="Emphasis" w:uiPriority="0" w:semiHidden="false" w:unhideWhenUsed="false" w:qFormat="true"/>
    <w:lsdException w:name="Document Map" w:locked="true"/>
    <w:lsdException w:name="Plain Text" w:locked="true"/>
    <w:lsdException w:name="E-mail Signature" w:locked="true"/>
    <w:lsdException w:name="HTML Top of Form" w:locked="true"/>
    <w:lsdException w:name="HTML Bottom of Form" w:locked="true"/>
    <w:lsdException w:name="Normal (Web)" w:locked="true"/>
    <w:lsdException w:name="HTML Acronym" w:locked="true"/>
    <w:lsdException w:name="HTML Address" w:locked="true"/>
    <w:lsdException w:name="HTML Cite" w:locked="true"/>
    <w:lsdException w:name="HTML Code" w:locked="true"/>
    <w:lsdException w:name="HTML Definition" w:locked="true"/>
    <w:lsdException w:name="HTML Keyboard" w:locked="true"/>
    <w:lsdException w:name="HTML Preformatted" w:locked="true"/>
    <w:lsdException w:name="HTML Sample" w:locked="true"/>
    <w:lsdException w:name="HTML Typewriter" w:locked="true"/>
    <w:lsdException w:name="HTML Variable" w:locked="true"/>
    <w:lsdException w:name="Normal Table" w:locked="true"/>
    <w:lsdException w:name="annotation subject" w:locked="true"/>
    <w:lsdException w:name="No List" w:locked="true"/>
    <w:lsdException w:name="Outline List 1" w:locked="true"/>
    <w:lsdException w:name="Outline List 2" w:locked="true"/>
    <w:lsdException w:name="Outline List 3" w:locked="true"/>
    <w:lsdException w:name="Table Simple 1" w:locked="true"/>
    <w:lsdException w:name="Table Simple 2" w:locked="true"/>
    <w:lsdException w:name="Table Simple 3" w:locked="true"/>
    <w:lsdException w:name="Table Classic 1" w:locked="true"/>
    <w:lsdException w:name="Table Classic 2" w:locked="true"/>
    <w:lsdException w:name="Table Classic 3" w:locked="true"/>
    <w:lsdException w:name="Table Classic 4" w:locked="true"/>
    <w:lsdException w:name="Table Colorful 1" w:locked="true"/>
    <w:lsdException w:name="Table Colorful 2" w:locked="true"/>
    <w:lsdException w:name="Table Colorful 3" w:locked="true"/>
    <w:lsdException w:name="Table Columns 1" w:locked="true"/>
    <w:lsdException w:name="Table Columns 2" w:locked="true"/>
    <w:lsdException w:name="Table Columns 3" w:locked="true"/>
    <w:lsdException w:name="Table Columns 4" w:locked="true"/>
    <w:lsdException w:name="Table Columns 5" w:locked="true"/>
    <w:lsdException w:name="Table Grid 1" w:locked="true"/>
    <w:lsdException w:name="Table Grid 2" w:locked="true"/>
    <w:lsdException w:name="Table Grid 3" w:locked="true"/>
    <w:lsdException w:name="Table Grid 4" w:locked="true"/>
    <w:lsdException w:name="Table Grid 5" w:locked="true"/>
    <w:lsdException w:name="Table Grid 6" w:locked="true"/>
    <w:lsdException w:name="Table Grid 7" w:locked="true"/>
    <w:lsdException w:name="Table Grid 8" w:locked="true"/>
    <w:lsdException w:name="Table List 1" w:locked="true"/>
    <w:lsdException w:name="Table List 2" w:locked="true"/>
    <w:lsdException w:name="Table List 3" w:locked="true"/>
    <w:lsdException w:name="Table List 4" w:locked="true"/>
    <w:lsdException w:name="Table List 5" w:locked="true"/>
    <w:lsdException w:name="Table List 6" w:locked="true"/>
    <w:lsdException w:name="Table List 7" w:locked="true"/>
    <w:lsdException w:name="Table List 8" w:locked="true"/>
    <w:lsdException w:name="Table 3D effects 1" w:locked="true"/>
    <w:lsdException w:name="Table 3D effects 2" w:locked="true"/>
    <w:lsdException w:name="Table 3D effects 3" w:locked="true"/>
    <w:lsdException w:name="Table Contemporary" w:locked="true"/>
    <w:lsdException w:name="Table Elegant" w:locked="true"/>
    <w:lsdException w:name="Table Professional" w:locked="true"/>
    <w:lsdException w:name="Table Subtle 1" w:locked="true"/>
    <w:lsdException w:name="Table Subtle 2" w:locked="true"/>
    <w:lsdException w:name="Table Web 1" w:locked="true"/>
    <w:lsdException w:name="Table Web 2" w:locked="true"/>
    <w:lsdException w:name="Table Web 3" w:locked="true"/>
    <w:lsdException w:name="Balloon Text" w:locked="true"/>
    <w:lsdException w:name="Table Grid" w:uiPriority="0" w:semiHidden="false" w:unhideWhenUsed="false"/>
    <w:lsdException w:name="Table Theme" w:locked="tru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886A86"/>
    <w:rPr>
      <w:rFonts w:ascii="Times New Roman" w:hAnsi="Times New Roman" w:cs="Times New Roman"/>
      <w:sz w:val="24"/>
      <w:szCs w:val="24"/>
    </w:rPr>
  </w:style>
  <w:style w:type="paragraph" w:styleId="Heading1">
    <w:name w:val="heading 1"/>
    <w:basedOn w:val="Normal"/>
    <w:next w:val="Normal"/>
    <w:link w:val="Heading1Char"/>
    <w:uiPriority w:val="99"/>
    <w:qFormat/>
    <w:rsid w:val="007664CC"/>
    <w:pPr>
      <w:keepNext/>
      <w:outlineLvl w:val="0"/>
    </w:pPr>
    <w:rPr>
      <w:rFonts w:ascii="Cambria" w:hAnsi="Cambria"/>
      <w:b/>
      <w:bCs/>
      <w:kern w:val="32"/>
      <w:sz w:val="32"/>
      <w:szCs w:val="32"/>
    </w:rPr>
  </w:style>
  <w:style w:type="paragraph" w:styleId="Heading2">
    <w:name w:val="heading 2"/>
    <w:aliases w:val="Nadpis 2:popis stavebních prací"/>
    <w:basedOn w:val="Normal"/>
    <w:next w:val="Normal"/>
    <w:link w:val="Heading2Char"/>
    <w:uiPriority w:val="99"/>
    <w:qFormat/>
    <w:rsid w:val="007664CC"/>
    <w:pPr>
      <w:keepNext/>
      <w:spacing w:before="60" w:after="60"/>
      <w:jc w:val="center"/>
      <w:outlineLvl w:val="1"/>
    </w:pPr>
    <w:rPr>
      <w:rFonts w:ascii="Cambria" w:hAnsi="Cambria"/>
      <w:b/>
      <w:i/>
      <w:sz w:val="28"/>
      <w:szCs w:val="20"/>
    </w:rPr>
  </w:style>
  <w:style w:type="character" w:styleId="DefaultParagraphFont" w:default="true">
    <w:name w:val="Default Paragraph Font"/>
    <w:uiPriority w:val="99"/>
    <w:semiHidden/>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basedOn w:val="DefaultParagraphFont"/>
    <w:link w:val="Heading1"/>
    <w:uiPriority w:val="99"/>
    <w:locked/>
    <w:rsid w:val="007664CC"/>
    <w:rPr>
      <w:rFonts w:ascii="Cambria" w:hAnsi="Cambria" w:cs="Times New Roman"/>
      <w:b/>
      <w:kern w:val="32"/>
      <w:sz w:val="32"/>
    </w:rPr>
  </w:style>
  <w:style w:type="character" w:styleId="Heading2Char" w:customStyle="true">
    <w:name w:val="Heading 2 Char"/>
    <w:aliases w:val="Nadpis 2:popis stavebních prací Char"/>
    <w:basedOn w:val="DefaultParagraphFont"/>
    <w:link w:val="Heading2"/>
    <w:uiPriority w:val="99"/>
    <w:locked/>
    <w:rsid w:val="007664CC"/>
    <w:rPr>
      <w:rFonts w:ascii="Cambria" w:hAnsi="Cambria" w:cs="Times New Roman"/>
      <w:b/>
      <w:i/>
      <w:sz w:val="28"/>
    </w:rPr>
  </w:style>
  <w:style w:type="paragraph" w:styleId="Header">
    <w:name w:val="header"/>
    <w:basedOn w:val="Normal"/>
    <w:link w:val="HeaderChar"/>
    <w:uiPriority w:val="99"/>
    <w:rsid w:val="007664CC"/>
    <w:pPr>
      <w:tabs>
        <w:tab w:val="center" w:pos="4536"/>
        <w:tab w:val="right" w:pos="9072"/>
      </w:tabs>
    </w:pPr>
    <w:rPr>
      <w:szCs w:val="20"/>
    </w:rPr>
  </w:style>
  <w:style w:type="character" w:styleId="HeaderChar" w:customStyle="true">
    <w:name w:val="Header Char"/>
    <w:basedOn w:val="DefaultParagraphFont"/>
    <w:link w:val="Header"/>
    <w:uiPriority w:val="99"/>
    <w:locked/>
    <w:rsid w:val="007664CC"/>
    <w:rPr>
      <w:rFonts w:ascii="Times New Roman" w:hAnsi="Times New Roman" w:cs="Times New Roman"/>
      <w:sz w:val="24"/>
    </w:rPr>
  </w:style>
  <w:style w:type="paragraph" w:styleId="BodyTextIndent">
    <w:name w:val="Body Text Indent"/>
    <w:basedOn w:val="Normal"/>
    <w:link w:val="BodyTextIndentChar"/>
    <w:uiPriority w:val="99"/>
    <w:rsid w:val="007664CC"/>
    <w:pPr>
      <w:spacing w:before="60" w:after="60"/>
      <w:ind w:left="2832" w:firstLine="3"/>
    </w:pPr>
  </w:style>
  <w:style w:type="character" w:styleId="BodyTextIndentChar" w:customStyle="true">
    <w:name w:val="Body Text Indent Char"/>
    <w:basedOn w:val="DefaultParagraphFont"/>
    <w:link w:val="BodyTextIndent"/>
    <w:uiPriority w:val="99"/>
    <w:locked/>
    <w:rsid w:val="007664CC"/>
    <w:rPr>
      <w:rFonts w:ascii="Times New Roman" w:hAnsi="Times New Roman" w:cs="Times New Roman"/>
      <w:sz w:val="24"/>
    </w:rPr>
  </w:style>
  <w:style w:type="character" w:styleId="Hyperlink">
    <w:name w:val="Hyperlink"/>
    <w:basedOn w:val="DefaultParagraphFont"/>
    <w:uiPriority w:val="99"/>
    <w:rsid w:val="007664CC"/>
    <w:rPr>
      <w:rFonts w:ascii="Times New Roman" w:hAnsi="Times New Roman" w:cs="Times New Roman"/>
      <w:color w:val="0000FF"/>
      <w:u w:val="single"/>
    </w:rPr>
  </w:style>
  <w:style w:type="paragraph" w:styleId="BodyText2">
    <w:name w:val="Body Text 2"/>
    <w:basedOn w:val="Normal"/>
    <w:link w:val="BodyText2Char"/>
    <w:uiPriority w:val="99"/>
    <w:rsid w:val="007664CC"/>
    <w:pPr>
      <w:spacing w:before="60" w:after="60"/>
      <w:jc w:val="both"/>
    </w:pPr>
  </w:style>
  <w:style w:type="character" w:styleId="BodyText2Char" w:customStyle="true">
    <w:name w:val="Body Text 2 Char"/>
    <w:basedOn w:val="DefaultParagraphFont"/>
    <w:link w:val="BodyText2"/>
    <w:uiPriority w:val="99"/>
    <w:locked/>
    <w:rsid w:val="007664CC"/>
    <w:rPr>
      <w:rFonts w:ascii="Times New Roman" w:hAnsi="Times New Roman" w:cs="Times New Roman"/>
      <w:sz w:val="24"/>
    </w:rPr>
  </w:style>
  <w:style w:type="paragraph" w:styleId="BodyTextIndent2">
    <w:name w:val="Body Text Indent 2"/>
    <w:basedOn w:val="Normal"/>
    <w:link w:val="BodyTextIndent2Char"/>
    <w:uiPriority w:val="99"/>
    <w:rsid w:val="007664CC"/>
    <w:pPr>
      <w:spacing w:before="120" w:after="120"/>
      <w:ind w:left="357"/>
      <w:jc w:val="both"/>
    </w:pPr>
  </w:style>
  <w:style w:type="character" w:styleId="BodyTextIndent2Char" w:customStyle="true">
    <w:name w:val="Body Text Indent 2 Char"/>
    <w:basedOn w:val="DefaultParagraphFont"/>
    <w:link w:val="BodyTextIndent2"/>
    <w:uiPriority w:val="99"/>
    <w:locked/>
    <w:rsid w:val="007664CC"/>
    <w:rPr>
      <w:rFonts w:ascii="Times New Roman" w:hAnsi="Times New Roman" w:cs="Times New Roman"/>
      <w:sz w:val="24"/>
    </w:rPr>
  </w:style>
  <w:style w:type="paragraph" w:styleId="BodyText">
    <w:name w:val="Body Text"/>
    <w:basedOn w:val="Normal"/>
    <w:link w:val="BodyTextChar"/>
    <w:uiPriority w:val="99"/>
    <w:rsid w:val="007664CC"/>
    <w:pPr>
      <w:jc w:val="both"/>
    </w:pPr>
    <w:rPr>
      <w:szCs w:val="20"/>
    </w:rPr>
  </w:style>
  <w:style w:type="character" w:styleId="BodyTextChar" w:customStyle="true">
    <w:name w:val="Body Text Char"/>
    <w:basedOn w:val="DefaultParagraphFont"/>
    <w:link w:val="BodyText"/>
    <w:uiPriority w:val="99"/>
    <w:locked/>
    <w:rsid w:val="007664CC"/>
    <w:rPr>
      <w:rFonts w:ascii="Times New Roman" w:hAnsi="Times New Roman" w:cs="Times New Roman"/>
      <w:sz w:val="24"/>
    </w:rPr>
  </w:style>
  <w:style w:type="paragraph" w:styleId="Footer">
    <w:name w:val="footer"/>
    <w:basedOn w:val="Normal"/>
    <w:link w:val="FooterChar"/>
    <w:uiPriority w:val="99"/>
    <w:rsid w:val="007664CC"/>
    <w:pPr>
      <w:tabs>
        <w:tab w:val="center" w:pos="4536"/>
        <w:tab w:val="right" w:pos="9072"/>
      </w:tabs>
    </w:pPr>
    <w:rPr>
      <w:szCs w:val="20"/>
    </w:rPr>
  </w:style>
  <w:style w:type="character" w:styleId="FooterChar" w:customStyle="true">
    <w:name w:val="Footer Char"/>
    <w:basedOn w:val="DefaultParagraphFont"/>
    <w:link w:val="Footer"/>
    <w:uiPriority w:val="99"/>
    <w:locked/>
    <w:rsid w:val="007664CC"/>
    <w:rPr>
      <w:rFonts w:ascii="Times New Roman" w:hAnsi="Times New Roman" w:cs="Times New Roman"/>
      <w:sz w:val="24"/>
    </w:rPr>
  </w:style>
  <w:style w:type="character" w:styleId="PageNumber">
    <w:name w:val="page number"/>
    <w:basedOn w:val="DefaultParagraphFont"/>
    <w:uiPriority w:val="99"/>
    <w:rsid w:val="007664CC"/>
    <w:rPr>
      <w:rFonts w:ascii="Times New Roman" w:hAnsi="Times New Roman" w:cs="Times New Roman"/>
    </w:rPr>
  </w:style>
  <w:style w:type="paragraph" w:styleId="standard" w:customStyle="true">
    <w:name w:val="standard"/>
    <w:uiPriority w:val="99"/>
    <w:rsid w:val="007664CC"/>
    <w:pPr>
      <w:widowControl w:val="false"/>
    </w:pPr>
    <w:rPr>
      <w:rFonts w:ascii="Times New Roman" w:hAnsi="Times New Roman" w:cs="Times New Roman"/>
      <w:sz w:val="24"/>
      <w:szCs w:val="24"/>
    </w:rPr>
  </w:style>
  <w:style w:type="character" w:styleId="FollowedHyperlink">
    <w:name w:val="FollowedHyperlink"/>
    <w:basedOn w:val="DefaultParagraphFont"/>
    <w:uiPriority w:val="99"/>
    <w:rsid w:val="007664CC"/>
    <w:rPr>
      <w:rFonts w:ascii="Times New Roman" w:hAnsi="Times New Roman" w:cs="Times New Roman"/>
      <w:color w:val="800080"/>
      <w:u w:val="single"/>
    </w:rPr>
  </w:style>
  <w:style w:type="character" w:styleId="ZhlavChar" w:customStyle="true">
    <w:name w:val="Záhlaví Char"/>
    <w:uiPriority w:val="99"/>
    <w:rsid w:val="007664CC"/>
    <w:rPr>
      <w:rFonts w:ascii="Times New Roman" w:hAnsi="Times New Roman"/>
      <w:sz w:val="24"/>
    </w:rPr>
  </w:style>
  <w:style w:type="character" w:styleId="Nadpis2Char" w:customStyle="true">
    <w:name w:val="Nadpis 2 Char"/>
    <w:uiPriority w:val="99"/>
    <w:rsid w:val="007664CC"/>
    <w:rPr>
      <w:rFonts w:ascii="Times New Roman" w:hAnsi="Times New Roman"/>
      <w:b/>
      <w:color w:val="FF0000"/>
      <w:sz w:val="24"/>
    </w:rPr>
  </w:style>
  <w:style w:type="character" w:styleId="ZkladntextChar" w:customStyle="true">
    <w:name w:val="Základní text Char"/>
    <w:uiPriority w:val="99"/>
    <w:rsid w:val="007664CC"/>
    <w:rPr>
      <w:rFonts w:ascii="Times New Roman" w:hAnsi="Times New Roman"/>
      <w:sz w:val="24"/>
    </w:rPr>
  </w:style>
  <w:style w:type="paragraph" w:styleId="ListParagraph">
    <w:name w:val="List Paragraph"/>
    <w:basedOn w:val="Normal"/>
    <w:uiPriority w:val="99"/>
    <w:qFormat/>
    <w:rsid w:val="007664CC"/>
    <w:pPr>
      <w:ind w:left="720"/>
    </w:pPr>
  </w:style>
  <w:style w:type="character" w:styleId="CommentReference">
    <w:name w:val="annotation reference"/>
    <w:basedOn w:val="DefaultParagraphFont"/>
    <w:uiPriority w:val="99"/>
    <w:rsid w:val="007664CC"/>
    <w:rPr>
      <w:rFonts w:ascii="Times New Roman" w:hAnsi="Times New Roman" w:cs="Times New Roman"/>
      <w:sz w:val="16"/>
    </w:rPr>
  </w:style>
  <w:style w:type="paragraph" w:styleId="CommentText">
    <w:name w:val="annotation text"/>
    <w:basedOn w:val="Normal"/>
    <w:link w:val="CommentTextChar"/>
    <w:uiPriority w:val="99"/>
    <w:rsid w:val="007664CC"/>
    <w:rPr>
      <w:sz w:val="20"/>
      <w:szCs w:val="20"/>
    </w:rPr>
  </w:style>
  <w:style w:type="character" w:styleId="CommentTextChar" w:customStyle="true">
    <w:name w:val="Comment Text Char"/>
    <w:basedOn w:val="DefaultParagraphFont"/>
    <w:link w:val="CommentText"/>
    <w:uiPriority w:val="99"/>
    <w:locked/>
    <w:rsid w:val="007664CC"/>
    <w:rPr>
      <w:rFonts w:ascii="Times New Roman" w:hAnsi="Times New Roman" w:cs="Times New Roman"/>
      <w:sz w:val="20"/>
    </w:rPr>
  </w:style>
  <w:style w:type="paragraph" w:styleId="CommentSubject">
    <w:name w:val="annotation subject"/>
    <w:basedOn w:val="CommentText"/>
    <w:next w:val="CommentText"/>
    <w:link w:val="CommentSubjectChar"/>
    <w:uiPriority w:val="99"/>
    <w:rsid w:val="007664CC"/>
    <w:rPr>
      <w:b/>
    </w:rPr>
  </w:style>
  <w:style w:type="character" w:styleId="CommentSubjectChar" w:customStyle="true">
    <w:name w:val="Comment Subject Char"/>
    <w:basedOn w:val="CommentTextChar"/>
    <w:link w:val="CommentSubject"/>
    <w:uiPriority w:val="99"/>
    <w:locked/>
    <w:rsid w:val="007664CC"/>
    <w:rPr>
      <w:b/>
    </w:rPr>
  </w:style>
  <w:style w:type="paragraph" w:styleId="BalloonText">
    <w:name w:val="Balloon Text"/>
    <w:basedOn w:val="Normal"/>
    <w:link w:val="BalloonTextChar"/>
    <w:uiPriority w:val="99"/>
    <w:rsid w:val="007664CC"/>
    <w:rPr>
      <w:sz w:val="2"/>
      <w:szCs w:val="20"/>
    </w:rPr>
  </w:style>
  <w:style w:type="character" w:styleId="BalloonTextChar" w:customStyle="true">
    <w:name w:val="Balloon Text Char"/>
    <w:basedOn w:val="DefaultParagraphFont"/>
    <w:link w:val="BalloonText"/>
    <w:uiPriority w:val="99"/>
    <w:locked/>
    <w:rsid w:val="007664CC"/>
    <w:rPr>
      <w:rFonts w:ascii="Times New Roman" w:hAnsi="Times New Roman" w:cs="Times New Roman"/>
      <w:sz w:val="2"/>
    </w:rPr>
  </w:style>
  <w:style w:type="character" w:styleId="ZpatChar" w:customStyle="true">
    <w:name w:val="Zápatí Char"/>
    <w:uiPriority w:val="99"/>
    <w:rsid w:val="007664CC"/>
    <w:rPr>
      <w:rFonts w:ascii="Times New Roman" w:hAnsi="Times New Roman"/>
      <w:sz w:val="24"/>
    </w:rPr>
  </w:style>
  <w:style w:type="paragraph" w:styleId="NormalWeb">
    <w:name w:val="Normal (Web)"/>
    <w:basedOn w:val="Normal"/>
    <w:uiPriority w:val="99"/>
    <w:rsid w:val="007664CC"/>
  </w:style>
  <w:style w:type="character" w:styleId="Strong">
    <w:name w:val="Strong"/>
    <w:basedOn w:val="DefaultParagraphFont"/>
    <w:uiPriority w:val="99"/>
    <w:qFormat/>
    <w:rsid w:val="007664CC"/>
    <w:rPr>
      <w:rFonts w:ascii="Times New Roman" w:hAnsi="Times New Roman" w:cs="Times New Roman"/>
      <w:b/>
    </w:rPr>
  </w:style>
  <w:style w:type="paragraph" w:styleId="TOC2">
    <w:name w:val="toc 2"/>
    <w:basedOn w:val="Normal"/>
    <w:next w:val="Normal"/>
    <w:autoRedefine/>
    <w:uiPriority w:val="99"/>
    <w:rsid w:val="007664CC"/>
    <w:pPr>
      <w:ind w:left="200"/>
      <w:jc w:val="both"/>
    </w:pPr>
    <w:rPr>
      <w:sz w:val="20"/>
      <w:szCs w:val="20"/>
    </w:rPr>
  </w:style>
  <w:style w:type="paragraph" w:styleId="Revision">
    <w:name w:val="Revision"/>
    <w:hidden/>
    <w:uiPriority w:val="99"/>
    <w:semiHidden/>
    <w:rsid w:val="00B615CF"/>
    <w:rPr>
      <w:rFonts w:ascii="Times New Roman" w:hAnsi="Times New Roman" w:cs="Times New Roman"/>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01217959">
      <w:marLeft w:val="0"/>
      <w:marRight w:val="0"/>
      <w:marTop w:val="0"/>
      <w:marBottom w:val="0"/>
      <w:divBdr>
        <w:top w:val="none" w:color="auto" w:sz="0" w:space="0"/>
        <w:left w:val="none" w:color="auto" w:sz="0" w:space="0"/>
        <w:bottom w:val="none" w:color="auto" w:sz="0" w:space="0"/>
        <w:right w:val="none" w:color="auto" w:sz="0" w:space="0"/>
      </w:divBdr>
    </w:div>
    <w:div w:id="1101217960">
      <w:marLeft w:val="0"/>
      <w:marRight w:val="0"/>
      <w:marTop w:val="0"/>
      <w:marBottom w:val="0"/>
      <w:divBdr>
        <w:top w:val="none" w:color="auto" w:sz="0" w:space="0"/>
        <w:left w:val="none" w:color="auto" w:sz="0" w:space="0"/>
        <w:bottom w:val="none" w:color="auto" w:sz="0" w:space="0"/>
        <w:right w:val="none" w:color="auto" w:sz="0" w:space="0"/>
      </w:divBdr>
    </w:div>
    <w:div w:id="1101217961">
      <w:marLeft w:val="0"/>
      <w:marRight w:val="0"/>
      <w:marTop w:val="0"/>
      <w:marBottom w:val="0"/>
      <w:divBdr>
        <w:top w:val="none" w:color="auto" w:sz="0" w:space="0"/>
        <w:left w:val="none" w:color="auto" w:sz="0" w:space="0"/>
        <w:bottom w:val="none" w:color="auto" w:sz="0" w:space="0"/>
        <w:right w:val="none" w:color="auto" w:sz="0" w:space="0"/>
      </w:divBdr>
    </w:div>
    <w:div w:id="1101217962">
      <w:marLeft w:val="0"/>
      <w:marRight w:val="0"/>
      <w:marTop w:val="0"/>
      <w:marBottom w:val="0"/>
      <w:divBdr>
        <w:top w:val="none" w:color="auto" w:sz="0" w:space="0"/>
        <w:left w:val="none" w:color="auto" w:sz="0" w:space="0"/>
        <w:bottom w:val="none" w:color="auto" w:sz="0" w:space="0"/>
        <w:right w:val="none" w:color="auto" w:sz="0" w:space="0"/>
      </w:divBdr>
    </w:div>
    <w:div w:id="1101217963">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oter3.xml" Type="http://schemas.openxmlformats.org/officeDocument/2006/relationships/footer" Id="rId13"/>
    <Relationship Target="settings.xml" Type="http://schemas.openxmlformats.org/officeDocument/2006/relationships/settings" Id="rId3"/>
    <Relationship TargetMode="External" Target="mailto:zdenka.suslikova@mesto-kromeriz.cz" Type="http://schemas.openxmlformats.org/officeDocument/2006/relationships/hyperlink" Id="rId7"/>
    <Relationship Target="header3.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theme/theme1.xml" Type="http://schemas.openxmlformats.org/officeDocument/2006/relationships/theme" Id="rId15"/>
    <Relationship Target="footer1.xml" Type="http://schemas.openxmlformats.org/officeDocument/2006/relationships/footer" Id="rId10"/>
    <Relationship Target="webSettings.xml" Type="http://schemas.openxmlformats.org/officeDocument/2006/relationships/webSettings" Id="rId4"/>
    <Relationship Target="header2.xml" Type="http://schemas.openxmlformats.org/officeDocument/2006/relationships/header" Id="rId9"/>
    <Relationship Target="fontTable.xml" Type="http://schemas.openxmlformats.org/officeDocument/2006/relationships/fontTable" Id="rId14"/>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_rels/header3.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Normal_Wordconv.dotm</properties:Template>
  <properties:Company>MUS a.s.</properties:Company>
  <properties:Pages>6</properties:Pages>
  <properties:Words>1567</properties:Words>
  <properties:Characters>9251</properties:Characters>
  <properties:Lines>0</properties:Lines>
  <properties:Paragraphs>0</properties:Paragraphs>
  <properties:TotalTime>75</properties:TotalTime>
  <properties:ScaleCrop>false</properties:ScaleCrop>
  <properties:LinksUpToDate>false</properties:LinksUpToDate>
  <properties:CharactersWithSpaces>0</properties:CharactersWithSpaces>
  <properties:SharedDoc>false</properties:SharedDoc>
  <properties:HyperlinksChanged>false</properties:HyperlinksChanged>
  <properties:Application>Microsoft Office Outlook</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2013-06-01T20:42:00Z</dcterms:created>
  <dc:creator/>
  <dc:description/>
  <cp:keywords/>
  <cp:lastModifiedBy/>
  <cp:lastPrinted>2013-06-19T09:41:00Z</cp:lastPrinted>
  <dcterms:modified xmlns:xsi="http://www.w3.org/2001/XMLSchema-instance" xsi:type="dcterms:W3CDTF">2013-06-21T07:20:00Z</dcterms:modified>
  <cp:revision>24</cp:revision>
  <dc:subject/>
  <dc:title>k barvě textu:</dc:title>
</cp:coreProperties>
</file>