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751B5" w:rsidR="0023644C" w:rsidP="00F56E96" w:rsidRDefault="006775BA">
      <w:pPr>
        <w:pStyle w:val="Odstavecseseznamem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 2</w:t>
      </w:r>
    </w:p>
    <w:p w:rsidR="0023644C" w:rsidP="00F56E96" w:rsidRDefault="000743AE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SPECIFIKACE PŘEDMĚTU VEŘEJNÉ ZAKÁZKY</w:t>
      </w:r>
    </w:p>
    <w:p w:rsidRPr="00E751B5" w:rsidR="000743AE" w:rsidP="000743AE" w:rsidRDefault="000743AE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ČÁST 1 – ŠKOLENÍ MERCEDES</w:t>
      </w:r>
    </w:p>
    <w:p w:rsidRPr="00E751B5" w:rsidR="0023644C" w:rsidP="000743AE" w:rsidRDefault="0023644C">
      <w:pPr>
        <w:pStyle w:val="Odstavecseseznamem"/>
        <w:widowControl w:val="false"/>
        <w:autoSpaceDE w:val="false"/>
        <w:spacing w:after="120"/>
        <w:ind w:left="0"/>
        <w:contextualSpacing w:val="false"/>
        <w:jc w:val="center"/>
      </w:pPr>
      <w:r w:rsidRPr="00E751B5">
        <w:t xml:space="preserve">k podlimitní veřejné zakázce na </w:t>
      </w:r>
      <w:r>
        <w:t>služby</w:t>
      </w:r>
      <w:r w:rsidRPr="00E751B5">
        <w:t xml:space="preserve"> zadávané </w:t>
      </w:r>
      <w:r w:rsidR="000743AE">
        <w:t>v otevřeném řízení podle § 27</w:t>
      </w:r>
      <w:r w:rsidRPr="00E751B5">
        <w:t xml:space="preserve"> ZVZ s názvem:</w:t>
      </w:r>
    </w:p>
    <w:p w:rsidR="00C76216" w:rsidP="00C76216" w:rsidRDefault="0023644C">
      <w:pPr>
        <w:widowControl w:val="false"/>
        <w:spacing w:after="0"/>
        <w:jc w:val="center"/>
        <w:outlineLvl w:val="1"/>
        <w:rPr>
          <w:rFonts w:eastAsia="Calibri" w:cs="Arial"/>
          <w:b/>
          <w:bCs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„</w:t>
      </w:r>
      <w:r w:rsidRPr="00C76216" w:rsidR="007954CC">
        <w:rPr>
          <w:rFonts w:eastAsia="Calibri" w:cs="Arial"/>
          <w:b/>
          <w:bCs/>
          <w:sz w:val="36"/>
          <w:szCs w:val="36"/>
        </w:rPr>
        <w:t xml:space="preserve">Odborné vzdělávání zaměstnanců společnosti </w:t>
      </w:r>
    </w:p>
    <w:p w:rsidRPr="00C76216" w:rsidR="0023644C" w:rsidP="0023644C" w:rsidRDefault="007954CC">
      <w:pPr>
        <w:widowControl w:val="false"/>
        <w:jc w:val="center"/>
        <w:outlineLvl w:val="1"/>
        <w:rPr>
          <w:b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Master Truck s.r.o.</w:t>
      </w:r>
      <w:r w:rsidRPr="00C76216" w:rsidR="0023644C">
        <w:rPr>
          <w:rFonts w:eastAsia="Calibri" w:cs="Arial"/>
          <w:b/>
          <w:bCs/>
          <w:sz w:val="36"/>
          <w:szCs w:val="36"/>
        </w:rPr>
        <w:t>“</w:t>
      </w:r>
    </w:p>
    <w:p w:rsidR="00354364" w:rsidP="00354364" w:rsidRDefault="0023644C">
      <w:pPr>
        <w:pStyle w:val="Odstavecseseznamem"/>
        <w:widowControl w:val="false"/>
        <w:autoSpaceDE w:val="false"/>
        <w:spacing w:after="0"/>
        <w:ind w:left="0"/>
        <w:contextualSpacing w:val="false"/>
        <w:jc w:val="both"/>
        <w:rPr>
          <w:b/>
          <w:bCs/>
        </w:rPr>
      </w:pPr>
      <w:r w:rsidRPr="00E751B5">
        <w:rPr>
          <w:b/>
          <w:bCs/>
        </w:rPr>
        <w:t>Identifikační údaje zadavatele:</w:t>
      </w:r>
    </w:p>
    <w:p w:rsidRPr="00354364" w:rsidR="0023644C" w:rsidP="00354364" w:rsidRDefault="0023644C">
      <w:pPr>
        <w:pStyle w:val="Odstavecseseznamem"/>
        <w:widowControl w:val="false"/>
        <w:autoSpaceDE w:val="false"/>
        <w:spacing w:after="0"/>
        <w:ind w:left="0"/>
        <w:contextualSpacing w:val="false"/>
        <w:jc w:val="both"/>
        <w:rPr>
          <w:b/>
          <w:bCs/>
        </w:rPr>
      </w:pPr>
      <w:r w:rsidRPr="00093157">
        <w:rPr>
          <w:rFonts w:eastAsia="Calibri" w:cstheme="minorHAnsi"/>
        </w:rPr>
        <w:t>Název: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954CC" w:rsidR="007954CC">
        <w:rPr>
          <w:rFonts w:cstheme="minorHAnsi"/>
          <w:b/>
        </w:rPr>
        <w:t>Master Truck s.r.o.</w:t>
      </w:r>
    </w:p>
    <w:p w:rsidRPr="00093157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Sídlo: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cstheme="minorHAnsi"/>
        </w:rPr>
        <w:t xml:space="preserve">Liberec – Liberec XXIII-Doubí, </w:t>
      </w:r>
      <w:proofErr w:type="spellStart"/>
      <w:r w:rsidR="007954CC">
        <w:rPr>
          <w:rFonts w:cstheme="minorHAnsi"/>
        </w:rPr>
        <w:t>Doubská</w:t>
      </w:r>
      <w:proofErr w:type="spellEnd"/>
      <w:r w:rsidR="007954CC">
        <w:rPr>
          <w:rFonts w:cstheme="minorHAnsi"/>
        </w:rPr>
        <w:t xml:space="preserve"> 573, PSČ 463 12</w:t>
      </w:r>
    </w:p>
    <w:p w:rsidR="00E67279" w:rsidP="00354364" w:rsidRDefault="0023644C">
      <w:pPr>
        <w:widowControl w:val="false"/>
        <w:spacing w:after="12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IČ: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eastAsia="Calibri" w:cstheme="minorHAnsi"/>
        </w:rPr>
        <w:t>286 88</w:t>
      </w:r>
      <w:r w:rsidR="00CD691E">
        <w:rPr>
          <w:rFonts w:eastAsia="Calibri" w:cstheme="minorHAnsi"/>
        </w:rPr>
        <w:t> </w:t>
      </w:r>
      <w:r w:rsidR="007954CC">
        <w:rPr>
          <w:rFonts w:eastAsia="Calibri" w:cstheme="minorHAnsi"/>
        </w:rPr>
        <w:t>961</w:t>
      </w:r>
    </w:p>
    <w:p w:rsidR="00CD691E" w:rsidP="00354364" w:rsidRDefault="00CD691E">
      <w:pPr>
        <w:widowControl w:val="false"/>
        <w:spacing w:after="120"/>
        <w:jc w:val="both"/>
        <w:outlineLvl w:val="1"/>
        <w:rPr>
          <w:rFonts w:eastAsia="Calibri" w:cstheme="minorHAnsi"/>
        </w:rPr>
      </w:pPr>
    </w:p>
    <w:p w:rsidR="006775BA" w:rsidP="006775BA" w:rsidRDefault="006775BA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9B6A00">
        <w:rPr>
          <w:rFonts w:ascii="Calibri" w:hAnsi="Calibri" w:eastAsia="Calibri" w:cs="Times New Roman"/>
        </w:rPr>
        <w:t>V</w:t>
      </w:r>
      <w:r>
        <w:rPr>
          <w:rFonts w:ascii="Calibri" w:hAnsi="Calibri" w:eastAsia="Calibri" w:cs="Times New Roman"/>
        </w:rPr>
        <w:t xml:space="preserve"> souladu s ust. § 45 a </w:t>
      </w:r>
      <w:proofErr w:type="spellStart"/>
      <w:r>
        <w:rPr>
          <w:rFonts w:ascii="Calibri" w:hAnsi="Calibri" w:eastAsia="Calibri" w:cs="Times New Roman"/>
        </w:rPr>
        <w:t>násl</w:t>
      </w:r>
      <w:proofErr w:type="spellEnd"/>
      <w:r>
        <w:rPr>
          <w:rFonts w:ascii="Calibri" w:hAnsi="Calibri" w:eastAsia="Calibri" w:cs="Times New Roman"/>
        </w:rPr>
        <w:t>. zákona č. 137/2006 Sb., o veřejných zakázkách, ve znění pozdějších předpisů, vymezuje zadavatel níže charakteristiky a požadavky na služby, které jsou předmětem shora uvedené části veřejné zakázky.</w:t>
      </w:r>
    </w:p>
    <w:p w:rsidRPr="006775BA" w:rsidR="006775BA" w:rsidP="006775BA" w:rsidRDefault="006775BA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Calibri" w:hAnsi="Calibri" w:eastAsia="Calibri" w:cs="Times New Roman"/>
          <w:b/>
        </w:rPr>
      </w:pPr>
      <w:r w:rsidRPr="007F52A4">
        <w:rPr>
          <w:rFonts w:ascii="Calibri" w:hAnsi="Calibri" w:eastAsia="Calibri" w:cs="Times New Roman"/>
          <w:b/>
        </w:rPr>
        <w:t xml:space="preserve">Popis </w:t>
      </w:r>
      <w:r>
        <w:rPr>
          <w:rFonts w:ascii="Calibri" w:hAnsi="Calibri" w:eastAsia="Calibri" w:cs="Times New Roman"/>
          <w:b/>
        </w:rPr>
        <w:t>předmětu části veřejné zakázky</w:t>
      </w:r>
    </w:p>
    <w:p w:rsidR="00CD691E" w:rsidP="006775BA" w:rsidRDefault="00CD691E">
      <w:pPr>
        <w:spacing w:after="120" w:line="240" w:lineRule="auto"/>
        <w:jc w:val="both"/>
        <w:rPr>
          <w:rFonts w:ascii="Calibri" w:hAnsi="Calibri" w:eastAsia="Calibri" w:cs="Times New Roman"/>
        </w:rPr>
      </w:pPr>
      <w:r w:rsidRPr="006775BA">
        <w:rPr>
          <w:rFonts w:ascii="Calibri" w:hAnsi="Calibri" w:eastAsia="Calibri" w:cs="Times New Roman"/>
        </w:rPr>
        <w:t xml:space="preserve">Předmětem části 1 veřejné zakázky je realizace odborného školení pro servisní pracovníky zadavatele, jehož předmětem je proškolení na opravy motorů, převodovek a elektrických součástí značky Mercedes </w:t>
      </w:r>
      <w:proofErr w:type="spellStart"/>
      <w:r w:rsidRPr="006775BA">
        <w:rPr>
          <w:rFonts w:ascii="Calibri" w:hAnsi="Calibri" w:eastAsia="Calibri" w:cs="Times New Roman"/>
        </w:rPr>
        <w:t>Benz</w:t>
      </w:r>
      <w:proofErr w:type="spellEnd"/>
      <w:r w:rsidRPr="006775BA">
        <w:rPr>
          <w:rFonts w:ascii="Calibri" w:hAnsi="Calibri" w:eastAsia="Calibri" w:cs="Times New Roman"/>
        </w:rPr>
        <w:t xml:space="preserve"> a konkrétní specifika, která je třeba při opravách respektovat.</w:t>
      </w:r>
      <w:r w:rsidRPr="006775BA" w:rsidR="006775BA">
        <w:rPr>
          <w:rFonts w:ascii="Calibri" w:hAnsi="Calibri" w:eastAsia="Calibri" w:cs="Times New Roman"/>
        </w:rPr>
        <w:t xml:space="preserve"> </w:t>
      </w:r>
    </w:p>
    <w:p w:rsidRPr="006775BA" w:rsidR="006775BA" w:rsidP="006775BA" w:rsidRDefault="006775BA">
      <w:pPr>
        <w:spacing w:after="120" w:line="240" w:lineRule="auto"/>
        <w:jc w:val="both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Školení se sestává z následujících tematických okruhů (modulů):</w:t>
      </w:r>
    </w:p>
    <w:tbl>
      <w:tblPr>
        <w:tblStyle w:val="Mkatabulky"/>
        <w:tblW w:w="9229" w:type="dxa"/>
        <w:tblLook w:val="04A0"/>
      </w:tblPr>
      <w:tblGrid>
        <w:gridCol w:w="1756"/>
        <w:gridCol w:w="7473"/>
      </w:tblGrid>
      <w:tr w:rsidR="007F7F08" w:rsidTr="004C332A">
        <w:tc>
          <w:tcPr>
            <w:tcW w:w="1756" w:type="dxa"/>
          </w:tcPr>
          <w:p w:rsidR="007F7F08" w:rsidRDefault="007F7F08">
            <w:r>
              <w:t>Modul</w:t>
            </w:r>
          </w:p>
        </w:tc>
        <w:tc>
          <w:tcPr>
            <w:tcW w:w="7473" w:type="dxa"/>
          </w:tcPr>
          <w:p w:rsidRPr="007F7F08" w:rsidR="007F7F08" w:rsidRDefault="007F7F08">
            <w:pPr>
              <w:rPr>
                <w:b/>
              </w:rPr>
            </w:pPr>
            <w:r w:rsidRPr="007F7F08">
              <w:rPr>
                <w:b/>
              </w:rPr>
              <w:t>Motory</w:t>
            </w:r>
          </w:p>
        </w:tc>
      </w:tr>
      <w:tr w:rsidR="00244348" w:rsidTr="004C332A">
        <w:tc>
          <w:tcPr>
            <w:tcW w:w="1756" w:type="dxa"/>
          </w:tcPr>
          <w:p w:rsidR="00244348" w:rsidRDefault="00244348">
            <w:r>
              <w:t xml:space="preserve">Náplň </w:t>
            </w:r>
            <w:r w:rsidR="007F7F08">
              <w:t>modulu</w:t>
            </w:r>
          </w:p>
        </w:tc>
        <w:tc>
          <w:tcPr>
            <w:tcW w:w="7473" w:type="dxa"/>
          </w:tcPr>
          <w:p w:rsidR="00244348" w:rsidP="007F7F08" w:rsidRDefault="007F7F08">
            <w:r>
              <w:t>Školení v postupech oprav dílčích částí motorů</w:t>
            </w:r>
            <w:r w:rsidR="003A025F">
              <w:t xml:space="preserve"> a údržby vozidel </w:t>
            </w:r>
            <w:proofErr w:type="spellStart"/>
            <w:r w:rsidR="003A025F">
              <w:t>Actros</w:t>
            </w:r>
            <w:proofErr w:type="spellEnd"/>
            <w:r w:rsidR="003A025F">
              <w:t xml:space="preserve">, </w:t>
            </w:r>
            <w:proofErr w:type="spellStart"/>
            <w:r w:rsidR="003A025F">
              <w:t>Atego</w:t>
            </w:r>
            <w:proofErr w:type="spellEnd"/>
            <w:r w:rsidR="003A025F">
              <w:t xml:space="preserve"> a </w:t>
            </w:r>
            <w:proofErr w:type="spellStart"/>
            <w:r w:rsidR="003A025F">
              <w:t>Axor</w:t>
            </w:r>
            <w:proofErr w:type="spellEnd"/>
            <w:r>
              <w:t xml:space="preserve"> (hlav válců, bloků motorů, ojnic, hřídelí, atd.), v nastavování motorů (seřízení vůle ventilů, otáček, atd.)</w:t>
            </w:r>
            <w:r w:rsidR="003A025F">
              <w:t>, atd.</w:t>
            </w:r>
          </w:p>
        </w:tc>
      </w:tr>
      <w:tr w:rsidR="007F7F08" w:rsidTr="004C332A">
        <w:tc>
          <w:tcPr>
            <w:tcW w:w="1756" w:type="dxa"/>
          </w:tcPr>
          <w:p w:rsidR="007F7F08" w:rsidRDefault="005A5452">
            <w:r>
              <w:t>Cílová skupina</w:t>
            </w:r>
          </w:p>
        </w:tc>
        <w:tc>
          <w:tcPr>
            <w:tcW w:w="7473" w:type="dxa"/>
          </w:tcPr>
          <w:p w:rsidR="007F7F08" w:rsidP="007F7F08" w:rsidRDefault="006775BA">
            <w:r>
              <w:rPr>
                <w:b/>
              </w:rPr>
              <w:t>Celkem 15</w:t>
            </w:r>
            <w:r w:rsidR="005A5452">
              <w:rPr>
                <w:b/>
              </w:rPr>
              <w:t xml:space="preserve"> osob</w:t>
            </w:r>
          </w:p>
        </w:tc>
      </w:tr>
      <w:tr w:rsidR="00244348" w:rsidTr="006775BA">
        <w:tc>
          <w:tcPr>
            <w:tcW w:w="1756" w:type="dxa"/>
            <w:tcBorders>
              <w:bottom w:val="single" w:color="auto" w:sz="4" w:space="0"/>
            </w:tcBorders>
          </w:tcPr>
          <w:p w:rsidR="00244348" w:rsidRDefault="005A5452">
            <w:r>
              <w:t xml:space="preserve">Časová dotace 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Pr="005A5452" w:rsidR="00813153" w:rsidRDefault="005A5452">
            <w:r w:rsidRPr="005A5452">
              <w:t>80 hodin (1 hodina = 60 minut)</w:t>
            </w:r>
          </w:p>
        </w:tc>
      </w:tr>
      <w:tr w:rsidR="006775BA" w:rsidTr="006775BA"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775BA" w:rsidRDefault="006775BA"/>
        </w:tc>
        <w:tc>
          <w:tcPr>
            <w:tcW w:w="7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A5452" w:rsidR="006775BA" w:rsidRDefault="006775BA"/>
        </w:tc>
      </w:tr>
      <w:tr w:rsidR="005A5452" w:rsidTr="006775BA">
        <w:tc>
          <w:tcPr>
            <w:tcW w:w="1756" w:type="dxa"/>
            <w:tcBorders>
              <w:top w:val="single" w:color="auto" w:sz="4" w:space="0"/>
            </w:tcBorders>
          </w:tcPr>
          <w:p w:rsidR="005A5452" w:rsidRDefault="005A5452">
            <w:r>
              <w:t>Modul</w:t>
            </w:r>
          </w:p>
        </w:tc>
        <w:tc>
          <w:tcPr>
            <w:tcW w:w="7473" w:type="dxa"/>
            <w:tcBorders>
              <w:top w:val="single" w:color="auto" w:sz="4" w:space="0"/>
            </w:tcBorders>
          </w:tcPr>
          <w:p w:rsidRPr="005A5452" w:rsidR="005A5452" w:rsidRDefault="005A5452">
            <w:pPr>
              <w:rPr>
                <w:b/>
              </w:rPr>
            </w:pPr>
            <w:r w:rsidRPr="005A5452">
              <w:rPr>
                <w:b/>
              </w:rPr>
              <w:t>Převodovky</w:t>
            </w:r>
          </w:p>
        </w:tc>
      </w:tr>
      <w:tr w:rsidR="005A5452" w:rsidTr="004C332A">
        <w:tc>
          <w:tcPr>
            <w:tcW w:w="1756" w:type="dxa"/>
          </w:tcPr>
          <w:p w:rsidR="005A5452" w:rsidRDefault="005A5452">
            <w:r>
              <w:t>Náplň modulu</w:t>
            </w:r>
          </w:p>
        </w:tc>
        <w:tc>
          <w:tcPr>
            <w:tcW w:w="7473" w:type="dxa"/>
          </w:tcPr>
          <w:p w:rsidR="005A5452" w:rsidRDefault="005A5452">
            <w:r>
              <w:t>Školení na funkčnost jednotlivých dílů převodovky, na rozebírání a sestavování převodovek, kontrolu hladiny oleje, těsnost převodovky, případně její přetěsnění.</w:t>
            </w:r>
          </w:p>
        </w:tc>
      </w:tr>
      <w:tr w:rsidR="005A5452" w:rsidTr="004C332A">
        <w:tc>
          <w:tcPr>
            <w:tcW w:w="1756" w:type="dxa"/>
          </w:tcPr>
          <w:p w:rsidR="005A5452" w:rsidRDefault="005A5452">
            <w:r>
              <w:t>Cílová skupina</w:t>
            </w:r>
          </w:p>
        </w:tc>
        <w:tc>
          <w:tcPr>
            <w:tcW w:w="7473" w:type="dxa"/>
          </w:tcPr>
          <w:p w:rsidRPr="00900A6F" w:rsidR="005A5452" w:rsidP="006775BA" w:rsidRDefault="005A5452">
            <w:pPr>
              <w:rPr>
                <w:b/>
              </w:rPr>
            </w:pPr>
            <w:r w:rsidRPr="00900A6F">
              <w:rPr>
                <w:b/>
              </w:rPr>
              <w:t xml:space="preserve">Celkem </w:t>
            </w:r>
            <w:r w:rsidRPr="00900A6F" w:rsidR="00A913F4">
              <w:rPr>
                <w:b/>
              </w:rPr>
              <w:t>1</w:t>
            </w:r>
            <w:r w:rsidR="006775BA">
              <w:rPr>
                <w:b/>
              </w:rPr>
              <w:t>5</w:t>
            </w:r>
            <w:r w:rsidRPr="00900A6F" w:rsidR="00A913F4">
              <w:rPr>
                <w:b/>
              </w:rPr>
              <w:t xml:space="preserve"> osob</w:t>
            </w:r>
          </w:p>
        </w:tc>
      </w:tr>
      <w:tr w:rsidR="005A5452" w:rsidTr="006775BA">
        <w:tc>
          <w:tcPr>
            <w:tcW w:w="1756" w:type="dxa"/>
            <w:tcBorders>
              <w:bottom w:val="single" w:color="auto" w:sz="4" w:space="0"/>
            </w:tcBorders>
          </w:tcPr>
          <w:p w:rsidR="005A5452" w:rsidRDefault="00A913F4">
            <w:r>
              <w:t>Časová dotace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="005A5452" w:rsidRDefault="006775BA">
            <w:r>
              <w:t>16</w:t>
            </w:r>
            <w:r w:rsidR="00A913F4">
              <w:t xml:space="preserve"> hodin (1 hodina = 60 minut)</w:t>
            </w:r>
          </w:p>
        </w:tc>
      </w:tr>
      <w:tr w:rsidR="006775BA" w:rsidTr="006775BA">
        <w:tc>
          <w:tcPr>
            <w:tcW w:w="1756" w:type="dxa"/>
            <w:tcBorders>
              <w:left w:val="nil"/>
              <w:right w:val="nil"/>
            </w:tcBorders>
          </w:tcPr>
          <w:p w:rsidR="006775BA" w:rsidRDefault="006775BA"/>
        </w:tc>
        <w:tc>
          <w:tcPr>
            <w:tcW w:w="7473" w:type="dxa"/>
            <w:tcBorders>
              <w:left w:val="nil"/>
              <w:right w:val="nil"/>
            </w:tcBorders>
          </w:tcPr>
          <w:p w:rsidR="006775BA" w:rsidRDefault="006775BA"/>
        </w:tc>
      </w:tr>
      <w:tr w:rsidR="005A5452" w:rsidTr="004C332A">
        <w:tc>
          <w:tcPr>
            <w:tcW w:w="1756" w:type="dxa"/>
          </w:tcPr>
          <w:p w:rsidR="005A5452" w:rsidRDefault="00A913F4">
            <w:r>
              <w:t>Modul</w:t>
            </w:r>
          </w:p>
        </w:tc>
        <w:tc>
          <w:tcPr>
            <w:tcW w:w="7473" w:type="dxa"/>
          </w:tcPr>
          <w:p w:rsidRPr="00A913F4" w:rsidR="005A5452" w:rsidRDefault="00A913F4">
            <w:pPr>
              <w:rPr>
                <w:b/>
              </w:rPr>
            </w:pPr>
            <w:r w:rsidRPr="00A913F4">
              <w:rPr>
                <w:b/>
              </w:rPr>
              <w:t>Elektrické součásti</w:t>
            </w:r>
          </w:p>
        </w:tc>
      </w:tr>
      <w:tr w:rsidR="00A913F4" w:rsidTr="004C332A">
        <w:tc>
          <w:tcPr>
            <w:tcW w:w="1756" w:type="dxa"/>
          </w:tcPr>
          <w:p w:rsidR="00A913F4" w:rsidRDefault="00A913F4">
            <w:r>
              <w:t>Náplň modulu</w:t>
            </w:r>
          </w:p>
        </w:tc>
        <w:tc>
          <w:tcPr>
            <w:tcW w:w="7473" w:type="dxa"/>
          </w:tcPr>
          <w:p w:rsidR="00A913F4" w:rsidP="003A025F" w:rsidRDefault="00A913F4">
            <w:r>
              <w:t xml:space="preserve">Školení na </w:t>
            </w:r>
            <w:r w:rsidR="003A025F">
              <w:t xml:space="preserve">téma elektroinstalace </w:t>
            </w:r>
            <w:proofErr w:type="spellStart"/>
            <w:r w:rsidR="003A025F">
              <w:t>Actros</w:t>
            </w:r>
            <w:proofErr w:type="spellEnd"/>
            <w:r w:rsidR="003A025F">
              <w:t>, na</w:t>
            </w:r>
            <w:r>
              <w:t xml:space="preserve"> postup při diagnostice a při opravách.</w:t>
            </w:r>
          </w:p>
        </w:tc>
      </w:tr>
      <w:tr w:rsidR="00A913F4" w:rsidTr="004C332A">
        <w:tc>
          <w:tcPr>
            <w:tcW w:w="1756" w:type="dxa"/>
          </w:tcPr>
          <w:p w:rsidR="00A913F4" w:rsidRDefault="00A913F4">
            <w:r>
              <w:t>Cílová skupina</w:t>
            </w:r>
          </w:p>
        </w:tc>
        <w:tc>
          <w:tcPr>
            <w:tcW w:w="7473" w:type="dxa"/>
          </w:tcPr>
          <w:p w:rsidRPr="00900A6F" w:rsidR="00A913F4" w:rsidP="006775BA" w:rsidRDefault="00A913F4">
            <w:pPr>
              <w:rPr>
                <w:b/>
              </w:rPr>
            </w:pPr>
            <w:r w:rsidRPr="00900A6F">
              <w:rPr>
                <w:b/>
              </w:rPr>
              <w:t>Celkem 1</w:t>
            </w:r>
            <w:r w:rsidR="006775BA">
              <w:rPr>
                <w:b/>
              </w:rPr>
              <w:t>5</w:t>
            </w:r>
            <w:r w:rsidRPr="00900A6F">
              <w:rPr>
                <w:b/>
              </w:rPr>
              <w:t xml:space="preserve"> osob</w:t>
            </w:r>
          </w:p>
        </w:tc>
      </w:tr>
      <w:tr w:rsidR="00A913F4" w:rsidTr="004C332A">
        <w:tc>
          <w:tcPr>
            <w:tcW w:w="1756" w:type="dxa"/>
          </w:tcPr>
          <w:p w:rsidR="00A913F4" w:rsidRDefault="00A913F4">
            <w:r>
              <w:t>Časová dotace</w:t>
            </w:r>
          </w:p>
        </w:tc>
        <w:tc>
          <w:tcPr>
            <w:tcW w:w="7473" w:type="dxa"/>
          </w:tcPr>
          <w:p w:rsidR="00A913F4" w:rsidRDefault="006775BA">
            <w:r>
              <w:t>24</w:t>
            </w:r>
            <w:r w:rsidR="00A913F4">
              <w:t xml:space="preserve"> hodin (1 hodina = 60 minut)</w:t>
            </w:r>
          </w:p>
        </w:tc>
      </w:tr>
    </w:tbl>
    <w:p w:rsidR="00354364" w:rsidP="00354364" w:rsidRDefault="00354364">
      <w:pPr>
        <w:spacing w:after="0"/>
      </w:pPr>
    </w:p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6775BA" w:rsidTr="006775BA">
        <w:tc>
          <w:tcPr>
            <w:tcW w:w="1809" w:type="dxa"/>
          </w:tcPr>
          <w:p w:rsidRPr="007B5FCC" w:rsidR="006775BA" w:rsidP="00354364" w:rsidRDefault="006775BA">
            <w:pPr>
              <w:widowControl w:val="false"/>
              <w:rPr>
                <w:b/>
              </w:rPr>
            </w:pPr>
            <w:r w:rsidRPr="007B5FCC">
              <w:rPr>
                <w:b/>
              </w:rPr>
              <w:lastRenderedPageBreak/>
              <w:t>Způsob školení</w:t>
            </w:r>
          </w:p>
        </w:tc>
        <w:tc>
          <w:tcPr>
            <w:tcW w:w="7403" w:type="dxa"/>
          </w:tcPr>
          <w:p w:rsidR="006775BA" w:rsidP="006775BA" w:rsidRDefault="006775BA">
            <w:r w:rsidRPr="002A6A77">
              <w:t>Teoreticky (výklad látky) a následně prakticky (trénink teoretických znalostí na praktických úkolech)</w:t>
            </w:r>
          </w:p>
          <w:p w:rsidR="006775BA" w:rsidP="006775BA" w:rsidRDefault="006775BA">
            <w:pPr>
              <w:widowControl w:val="false"/>
            </w:pPr>
            <w:r>
              <w:t>Externím lektorem (platí pro všechny moduly)</w:t>
            </w:r>
          </w:p>
        </w:tc>
      </w:tr>
      <w:tr w:rsidR="006775BA" w:rsidTr="006775BA">
        <w:tc>
          <w:tcPr>
            <w:tcW w:w="1809" w:type="dxa"/>
          </w:tcPr>
          <w:p w:rsidRPr="007B5FCC" w:rsidR="006775BA" w:rsidP="00354364" w:rsidRDefault="006775BA">
            <w:pPr>
              <w:widowControl w:val="false"/>
              <w:rPr>
                <w:b/>
              </w:rPr>
            </w:pPr>
            <w:r w:rsidRPr="007B5FCC">
              <w:rPr>
                <w:b/>
              </w:rPr>
              <w:t>Ukončení školení</w:t>
            </w:r>
          </w:p>
        </w:tc>
        <w:tc>
          <w:tcPr>
            <w:tcW w:w="7403" w:type="dxa"/>
          </w:tcPr>
          <w:p w:rsidR="006775BA" w:rsidP="00354364" w:rsidRDefault="006775BA">
            <w:pPr>
              <w:widowControl w:val="false"/>
            </w:pPr>
            <w:r>
              <w:t>Certifikát/osvědčení (platí pro všechny moduly)</w:t>
            </w:r>
          </w:p>
        </w:tc>
      </w:tr>
      <w:tr w:rsidR="006775BA" w:rsidTr="006775BA">
        <w:tc>
          <w:tcPr>
            <w:tcW w:w="1809" w:type="dxa"/>
          </w:tcPr>
          <w:p w:rsidRPr="007B5FCC" w:rsidR="006775BA" w:rsidP="00354364" w:rsidRDefault="006775BA">
            <w:pPr>
              <w:widowControl w:val="false"/>
              <w:rPr>
                <w:b/>
              </w:rPr>
            </w:pPr>
            <w:r w:rsidRPr="007B5FCC">
              <w:rPr>
                <w:b/>
              </w:rPr>
              <w:t>Časový rozsah</w:t>
            </w:r>
          </w:p>
        </w:tc>
        <w:tc>
          <w:tcPr>
            <w:tcW w:w="7403" w:type="dxa"/>
          </w:tcPr>
          <w:p w:rsidR="006775BA" w:rsidP="00354364" w:rsidRDefault="006775BA">
            <w:pPr>
              <w:widowControl w:val="false"/>
            </w:pPr>
            <w:r>
              <w:t>Školení proběhne v období:  1/2015 – 5/2015. K</w:t>
            </w:r>
            <w:r w:rsidRPr="002A6A77">
              <w:t>onkrétní termíny školení budou vypisovány výrobcem, dle uvedení nového typu na trh.</w:t>
            </w:r>
          </w:p>
        </w:tc>
      </w:tr>
      <w:tr w:rsidR="006775BA" w:rsidTr="006775BA">
        <w:tc>
          <w:tcPr>
            <w:tcW w:w="1809" w:type="dxa"/>
          </w:tcPr>
          <w:p w:rsidRPr="007B5FCC" w:rsidR="006775BA" w:rsidP="00354364" w:rsidRDefault="006775BA">
            <w:pPr>
              <w:widowControl w:val="false"/>
              <w:rPr>
                <w:b/>
              </w:rPr>
            </w:pPr>
            <w:r w:rsidRPr="007B5FCC">
              <w:rPr>
                <w:b/>
              </w:rPr>
              <w:t>Místo školení</w:t>
            </w:r>
          </w:p>
        </w:tc>
        <w:tc>
          <w:tcPr>
            <w:tcW w:w="7403" w:type="dxa"/>
          </w:tcPr>
          <w:p w:rsidR="006775BA" w:rsidP="00354364" w:rsidRDefault="006775BA">
            <w:pPr>
              <w:widowControl w:val="false"/>
            </w:pPr>
            <w:r>
              <w:t>Mimo sídlo zadavatele (externí školení).</w:t>
            </w:r>
          </w:p>
        </w:tc>
      </w:tr>
    </w:tbl>
    <w:p w:rsidR="004C332A" w:rsidP="00354364" w:rsidRDefault="004C332A">
      <w:pPr>
        <w:widowControl w:val="false"/>
        <w:spacing w:after="0"/>
      </w:pPr>
    </w:p>
    <w:sectPr w:rsidR="004C332A" w:rsidSect="00F8506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56E96" w:rsidP="004C332A" w:rsidRDefault="00F56E96">
      <w:pPr>
        <w:spacing w:after="0" w:line="240" w:lineRule="auto"/>
      </w:pPr>
      <w:r>
        <w:separator/>
      </w:r>
    </w:p>
  </w:endnote>
  <w:endnote w:type="continuationSeparator" w:id="0">
    <w:p w:rsidR="00F56E96" w:rsidP="004C332A" w:rsidRDefault="00F5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A0012E" w:rsidR="00A0012E" w:rsidP="00A0012E" w:rsidRDefault="00A0012E">
    <w:pPr>
      <w:pBdr>
        <w:top w:val="single" w:color="auto" w:sz="4" w:space="1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 w:rsidR="00BB5CF7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 w:rsidR="00BB5CF7">
      <w:rPr>
        <w:rFonts w:ascii="Calibri" w:hAnsi="Calibri" w:cs="Arial"/>
        <w:noProof/>
        <w:sz w:val="20"/>
        <w:szCs w:val="20"/>
      </w:rPr>
      <w:fldChar w:fldCharType="separate"/>
    </w:r>
    <w:r w:rsidR="007B5FCC">
      <w:rPr>
        <w:rFonts w:ascii="Calibri" w:hAnsi="Calibri" w:cs="Arial"/>
        <w:noProof/>
        <w:sz w:val="20"/>
        <w:szCs w:val="20"/>
      </w:rPr>
      <w:t>2</w:t>
    </w:r>
    <w:r w:rsidRPr="00F564A3" w:rsidR="00BB5CF7">
      <w:rPr>
        <w:rFonts w:ascii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56E96" w:rsidP="004C332A" w:rsidRDefault="00F56E96">
      <w:pPr>
        <w:spacing w:after="0" w:line="240" w:lineRule="auto"/>
      </w:pPr>
      <w:r>
        <w:separator/>
      </w:r>
    </w:p>
  </w:footnote>
  <w:footnote w:type="continuationSeparator" w:id="0">
    <w:p w:rsidR="00F56E96" w:rsidP="004C332A" w:rsidRDefault="00F5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56E96" w:rsidP="008B706F" w:rsidRDefault="00F56E96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56E96" w:rsidP="00F85068" w:rsidRDefault="00F56E96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  <w:lang w:eastAsia="cs-CZ"/>
      </w:rPr>
      <w:drawing>
        <wp:inline distT="0" distB="0" distL="0" distR="0">
          <wp:extent cx="5543550" cy="600075"/>
          <wp:effectExtent l="19050" t="0" r="0" b="0"/>
          <wp:docPr id="1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E96" w:rsidP="00F85068" w:rsidRDefault="00F56E9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340BF5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D1C"/>
    <w:multiLevelType w:val="hybridMultilevel"/>
    <w:tmpl w:val="EBD0468A"/>
    <w:lvl w:ilvl="0" w:tplc="E17E18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1B1C6F"/>
    <w:multiLevelType w:val="hybridMultilevel"/>
    <w:tmpl w:val="98EAD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0497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316"/>
    <w:multiLevelType w:val="hybridMultilevel"/>
    <w:tmpl w:val="91420826"/>
    <w:lvl w:ilvl="0" w:tplc="7870FA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20D2A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A1C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592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96E92"/>
    <w:multiLevelType w:val="hybridMultilevel"/>
    <w:tmpl w:val="ADA05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0B81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707E6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566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E425E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A7001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745D4"/>
    <w:multiLevelType w:val="hybridMultilevel"/>
    <w:tmpl w:val="D20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1493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C"/>
    <w:rsid w:val="00071941"/>
    <w:rsid w:val="00074041"/>
    <w:rsid w:val="000743AE"/>
    <w:rsid w:val="000767D8"/>
    <w:rsid w:val="000877E8"/>
    <w:rsid w:val="00095938"/>
    <w:rsid w:val="000C5FAF"/>
    <w:rsid w:val="00100291"/>
    <w:rsid w:val="00166442"/>
    <w:rsid w:val="00213DB8"/>
    <w:rsid w:val="0023644C"/>
    <w:rsid w:val="00244348"/>
    <w:rsid w:val="00250FC6"/>
    <w:rsid w:val="002A1F78"/>
    <w:rsid w:val="002A6A77"/>
    <w:rsid w:val="002D4424"/>
    <w:rsid w:val="002F5155"/>
    <w:rsid w:val="003050BC"/>
    <w:rsid w:val="00354364"/>
    <w:rsid w:val="0037600F"/>
    <w:rsid w:val="00383A79"/>
    <w:rsid w:val="003A025F"/>
    <w:rsid w:val="003F644A"/>
    <w:rsid w:val="00412FE1"/>
    <w:rsid w:val="004567C3"/>
    <w:rsid w:val="004821DB"/>
    <w:rsid w:val="00490489"/>
    <w:rsid w:val="00497C8C"/>
    <w:rsid w:val="004C332A"/>
    <w:rsid w:val="00537F92"/>
    <w:rsid w:val="005A5452"/>
    <w:rsid w:val="005B4B48"/>
    <w:rsid w:val="0060665C"/>
    <w:rsid w:val="006138BD"/>
    <w:rsid w:val="006362E3"/>
    <w:rsid w:val="00643E3B"/>
    <w:rsid w:val="006775BA"/>
    <w:rsid w:val="00690291"/>
    <w:rsid w:val="0070186D"/>
    <w:rsid w:val="00721EA6"/>
    <w:rsid w:val="00743BD1"/>
    <w:rsid w:val="00767BB3"/>
    <w:rsid w:val="007954CC"/>
    <w:rsid w:val="007B5FCC"/>
    <w:rsid w:val="007C6E3E"/>
    <w:rsid w:val="007F7F08"/>
    <w:rsid w:val="00812818"/>
    <w:rsid w:val="00813153"/>
    <w:rsid w:val="00855E65"/>
    <w:rsid w:val="00877BC0"/>
    <w:rsid w:val="008A422D"/>
    <w:rsid w:val="008B706F"/>
    <w:rsid w:val="00900A6F"/>
    <w:rsid w:val="0095418B"/>
    <w:rsid w:val="00955CD1"/>
    <w:rsid w:val="009D1264"/>
    <w:rsid w:val="009F7097"/>
    <w:rsid w:val="00A0012E"/>
    <w:rsid w:val="00A12DFB"/>
    <w:rsid w:val="00A31D97"/>
    <w:rsid w:val="00A913F4"/>
    <w:rsid w:val="00AE098B"/>
    <w:rsid w:val="00B067BE"/>
    <w:rsid w:val="00B1014E"/>
    <w:rsid w:val="00B15AAC"/>
    <w:rsid w:val="00B17423"/>
    <w:rsid w:val="00B55A4D"/>
    <w:rsid w:val="00B727C5"/>
    <w:rsid w:val="00B92351"/>
    <w:rsid w:val="00BB5CF7"/>
    <w:rsid w:val="00BC0C6A"/>
    <w:rsid w:val="00BE4C37"/>
    <w:rsid w:val="00BF1623"/>
    <w:rsid w:val="00BF21C1"/>
    <w:rsid w:val="00C237F7"/>
    <w:rsid w:val="00C457FE"/>
    <w:rsid w:val="00C56A03"/>
    <w:rsid w:val="00C61CA3"/>
    <w:rsid w:val="00C76216"/>
    <w:rsid w:val="00CB0AB9"/>
    <w:rsid w:val="00CC44AE"/>
    <w:rsid w:val="00CD691E"/>
    <w:rsid w:val="00D36372"/>
    <w:rsid w:val="00D41E9F"/>
    <w:rsid w:val="00D456BE"/>
    <w:rsid w:val="00D55D49"/>
    <w:rsid w:val="00D65EEE"/>
    <w:rsid w:val="00DB1644"/>
    <w:rsid w:val="00DB64CE"/>
    <w:rsid w:val="00DC6AF4"/>
    <w:rsid w:val="00DC7902"/>
    <w:rsid w:val="00DF4D66"/>
    <w:rsid w:val="00E6439A"/>
    <w:rsid w:val="00E67279"/>
    <w:rsid w:val="00EB70AC"/>
    <w:rsid w:val="00ED3490"/>
    <w:rsid w:val="00ED5BB3"/>
    <w:rsid w:val="00F43114"/>
    <w:rsid w:val="00F45EEE"/>
    <w:rsid w:val="00F47027"/>
    <w:rsid w:val="00F55C8D"/>
    <w:rsid w:val="00F56E96"/>
    <w:rsid w:val="00F60ED9"/>
    <w:rsid w:val="00F8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235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3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44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C332A"/>
  </w:style>
  <w:style w:type="paragraph" w:styleId="Zpat">
    <w:name w:val="footer"/>
    <w:basedOn w:val="Normln"/>
    <w:link w:val="Zpat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C332A"/>
  </w:style>
  <w:style w:type="paragraph" w:styleId="Textbubliny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C6E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3644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3644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235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4434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24434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C332A"/>
  </w:style>
  <w:style w:styleId="Zpat" w:type="paragraph">
    <w:name w:val="footer"/>
    <w:basedOn w:val="Normln"/>
    <w:link w:val="Zpat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C332A"/>
  </w:style>
  <w:style w:styleId="Textbubliny" w:type="paragraph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C6E3E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styleId="Zkladntext" w:type="paragraph">
    <w:name w:val="Body Text"/>
    <w:basedOn w:val="Normln"/>
    <w:link w:val="ZkladntextChar"/>
    <w:rsid w:val="0023644C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23644C"/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C1F11AE-5866-4D09-AAF3-634A075924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2</properties:Pages>
  <properties:Words>317</properties:Words>
  <properties:Characters>1871</properties:Characters>
  <properties:Lines>15</properties:Lines>
  <properties:Paragraphs>4</properties:Paragraphs>
  <properties:TotalTime>184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2184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2013-07-21T16:34:00Z</dcterms:created>
  <dc:creator/>
  <dc:description/>
  <cp:keywords/>
  <cp:lastModifiedBy/>
  <cp:lastPrinted>2013-07-26T06:08:00Z</cp:lastPrinted>
  <dcterms:modified xmlns:xsi="http://www.w3.org/2001/XMLSchema-instance" xsi:type="dcterms:W3CDTF">2014-09-22T12:30:00Z</dcterms:modified>
  <cp:revision>19</cp:revision>
  <dc:subject/>
  <dc:title/>
</cp:coreProperties>
</file>