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Pr="007F2359" w:rsidR="006968A7" w:rsidRDefault="007F2359">
      <w:pPr>
        <w:pStyle w:val="Nzev"/>
        <w:rPr>
          <w:rFonts w:ascii="Tahoma" w:hAnsi="Tahoma" w:cs="Tahoma"/>
          <w:color w:val="000000"/>
          <w:sz w:val="20"/>
        </w:rPr>
      </w:pPr>
      <w:r>
        <w:rPr>
          <w:rFonts w:ascii="Tahoma" w:hAnsi="Tahoma" w:cs="Tahoma"/>
          <w:color w:val="000000"/>
          <w:sz w:val="20"/>
        </w:rPr>
        <w:t>Smlouva o dílo</w:t>
      </w:r>
    </w:p>
    <w:p w:rsidR="007F2359" w:rsidRDefault="007F2359">
      <w:pPr>
        <w:pStyle w:val="Nzev"/>
        <w:rPr>
          <w:rFonts w:ascii="Tahoma" w:hAnsi="Tahoma" w:cs="Tahoma"/>
          <w:color w:val="000000"/>
          <w:sz w:val="16"/>
          <w:szCs w:val="16"/>
        </w:rPr>
      </w:pPr>
    </w:p>
    <w:p w:rsidR="007F2359" w:rsidRDefault="007F2359">
      <w:pPr>
        <w:rPr>
          <w:rFonts w:ascii="Tahoma" w:hAnsi="Tahoma" w:cs="Tahoma"/>
          <w:color w:val="000000"/>
          <w:sz w:val="20"/>
          <w:szCs w:val="22"/>
        </w:rPr>
      </w:pPr>
    </w:p>
    <w:p w:rsidR="006968A7" w:rsidRDefault="006968A7">
      <w:pPr>
        <w:rPr>
          <w:rFonts w:ascii="Tahoma" w:hAnsi="Tahoma" w:cs="Tahoma"/>
          <w:color w:val="000000"/>
          <w:sz w:val="20"/>
          <w:szCs w:val="22"/>
        </w:rPr>
      </w:pPr>
      <w:r>
        <w:rPr>
          <w:rFonts w:ascii="Tahoma" w:hAnsi="Tahoma" w:cs="Tahoma"/>
          <w:color w:val="000000"/>
          <w:sz w:val="20"/>
          <w:szCs w:val="22"/>
        </w:rPr>
        <w:t>Smluvní strany:</w:t>
      </w:r>
    </w:p>
    <w:p w:rsidR="006968A7" w:rsidRDefault="006968A7">
      <w:pPr>
        <w:rPr>
          <w:rFonts w:ascii="Tahoma" w:hAnsi="Tahoma" w:cs="Tahoma"/>
          <w:color w:val="000000"/>
          <w:sz w:val="20"/>
          <w:szCs w:val="22"/>
        </w:rPr>
      </w:pPr>
    </w:p>
    <w:p w:rsidR="007F2359" w:rsidP="007F2359" w:rsidRDefault="007F2359">
      <w:pPr>
        <w:rPr>
          <w:rFonts w:ascii="Tahoma" w:hAnsi="Tahoma" w:cs="Tahoma"/>
          <w:b/>
          <w:color w:val="000000"/>
          <w:sz w:val="20"/>
          <w:szCs w:val="22"/>
        </w:rPr>
      </w:pPr>
      <w:r>
        <w:rPr>
          <w:rFonts w:ascii="Tahoma" w:hAnsi="Tahoma" w:cs="Tahoma"/>
          <w:b/>
          <w:color w:val="000000"/>
          <w:sz w:val="20"/>
          <w:szCs w:val="22"/>
        </w:rPr>
        <w:t>Objednatel:</w:t>
      </w:r>
    </w:p>
    <w:p w:rsidR="007F2359" w:rsidP="007F2359" w:rsidRDefault="007F2359">
      <w:pPr>
        <w:tabs>
          <w:tab w:val="left" w:pos="2160"/>
        </w:tabs>
        <w:jc w:val="both"/>
        <w:rPr>
          <w:rFonts w:ascii="Tahoma" w:hAnsi="Tahoma" w:cs="Tahoma"/>
          <w:b/>
          <w:bCs/>
          <w:sz w:val="20"/>
        </w:rPr>
      </w:pPr>
      <w:r>
        <w:rPr>
          <w:rFonts w:ascii="Tahoma" w:hAnsi="Tahoma" w:cs="Tahoma"/>
          <w:color w:val="000000"/>
          <w:sz w:val="20"/>
          <w:szCs w:val="22"/>
        </w:rPr>
        <w:t xml:space="preserve">Firma: </w:t>
      </w:r>
      <w:r>
        <w:rPr>
          <w:rFonts w:ascii="Tahoma" w:hAnsi="Tahoma" w:cs="Tahoma"/>
          <w:color w:val="000000"/>
          <w:sz w:val="20"/>
          <w:szCs w:val="22"/>
        </w:rPr>
        <w:tab/>
      </w:r>
      <w:r>
        <w:rPr>
          <w:rFonts w:ascii="Tahoma" w:hAnsi="Tahoma" w:cs="Tahoma"/>
          <w:b/>
          <w:bCs/>
          <w:sz w:val="20"/>
        </w:rPr>
        <w:t>Kancelář veřejného ochránce práv</w:t>
      </w:r>
    </w:p>
    <w:p w:rsidR="007F2359" w:rsidP="007F2359" w:rsidRDefault="007F2359">
      <w:pPr>
        <w:tabs>
          <w:tab w:val="left" w:pos="2160"/>
        </w:tabs>
        <w:rPr>
          <w:rFonts w:ascii="Tahoma" w:hAnsi="Tahoma" w:cs="Tahoma"/>
          <w:color w:val="000000"/>
          <w:sz w:val="20"/>
          <w:szCs w:val="22"/>
        </w:rPr>
      </w:pPr>
      <w:r>
        <w:rPr>
          <w:rFonts w:ascii="Tahoma" w:hAnsi="Tahoma" w:cs="Tahoma"/>
          <w:color w:val="000000"/>
          <w:sz w:val="20"/>
          <w:szCs w:val="22"/>
        </w:rPr>
        <w:t xml:space="preserve">IČ/DIČ: </w:t>
      </w:r>
      <w:r>
        <w:rPr>
          <w:rFonts w:ascii="Tahoma" w:hAnsi="Tahoma" w:cs="Tahoma"/>
          <w:color w:val="000000"/>
          <w:sz w:val="20"/>
          <w:szCs w:val="22"/>
        </w:rPr>
        <w:tab/>
      </w:r>
      <w:r>
        <w:rPr>
          <w:rFonts w:ascii="Tahoma" w:hAnsi="Tahoma" w:cs="Tahoma"/>
          <w:sz w:val="20"/>
        </w:rPr>
        <w:t>IČ: 70836981</w:t>
      </w:r>
    </w:p>
    <w:p w:rsidR="007F2359" w:rsidP="007F2359" w:rsidRDefault="007F2359">
      <w:pPr>
        <w:tabs>
          <w:tab w:val="left" w:pos="2160"/>
        </w:tabs>
        <w:rPr>
          <w:rFonts w:ascii="Tahoma" w:hAnsi="Tahoma" w:cs="Tahoma"/>
          <w:color w:val="000000"/>
          <w:sz w:val="20"/>
          <w:szCs w:val="22"/>
        </w:rPr>
      </w:pPr>
      <w:r>
        <w:rPr>
          <w:rFonts w:ascii="Tahoma" w:hAnsi="Tahoma" w:cs="Tahoma"/>
          <w:color w:val="000000"/>
          <w:sz w:val="20"/>
          <w:szCs w:val="22"/>
        </w:rPr>
        <w:t xml:space="preserve">sídlo: </w:t>
      </w:r>
      <w:r>
        <w:rPr>
          <w:rFonts w:ascii="Tahoma" w:hAnsi="Tahoma" w:cs="Tahoma"/>
          <w:color w:val="000000"/>
          <w:sz w:val="20"/>
          <w:szCs w:val="22"/>
        </w:rPr>
        <w:tab/>
      </w:r>
      <w:r>
        <w:rPr>
          <w:rFonts w:ascii="Tahoma" w:hAnsi="Tahoma" w:cs="Tahoma"/>
          <w:sz w:val="20"/>
        </w:rPr>
        <w:t>Údolní 39, 602 00 Brno</w:t>
      </w:r>
    </w:p>
    <w:p w:rsidRPr="005E36EC" w:rsidR="007F2359" w:rsidP="007F2359" w:rsidRDefault="007F2359">
      <w:pPr>
        <w:tabs>
          <w:tab w:val="left" w:pos="2160"/>
        </w:tabs>
        <w:rPr>
          <w:rFonts w:ascii="Tahoma" w:hAnsi="Tahoma" w:cs="Tahoma"/>
          <w:color w:val="0000FF"/>
          <w:sz w:val="20"/>
          <w:szCs w:val="22"/>
        </w:rPr>
      </w:pPr>
      <w:r>
        <w:rPr>
          <w:rFonts w:ascii="Tahoma" w:hAnsi="Tahoma" w:cs="Tahoma"/>
          <w:color w:val="000000"/>
          <w:sz w:val="20"/>
          <w:szCs w:val="22"/>
        </w:rPr>
        <w:t>jednající:</w:t>
      </w:r>
      <w:r>
        <w:rPr>
          <w:rFonts w:ascii="Tahoma" w:hAnsi="Tahoma" w:cs="Tahoma"/>
          <w:color w:val="000000"/>
          <w:sz w:val="20"/>
          <w:szCs w:val="22"/>
        </w:rPr>
        <w:tab/>
      </w:r>
      <w:r>
        <w:rPr>
          <w:rFonts w:ascii="Tahoma" w:hAnsi="Tahoma" w:cs="Tahoma"/>
          <w:b/>
          <w:bCs/>
          <w:sz w:val="20"/>
        </w:rPr>
        <w:t>JUDr. Pavel Pořízek</w:t>
      </w:r>
      <w:r w:rsidRPr="00965894">
        <w:rPr>
          <w:rFonts w:ascii="Tahoma" w:hAnsi="Tahoma" w:cs="Tahoma"/>
          <w:b/>
          <w:bCs/>
          <w:sz w:val="20"/>
        </w:rPr>
        <w:t>,</w:t>
      </w:r>
      <w:r w:rsidRPr="00965894" w:rsidR="009144C2">
        <w:rPr>
          <w:rFonts w:ascii="Tahoma" w:hAnsi="Tahoma" w:cs="Tahoma"/>
          <w:b/>
          <w:bCs/>
          <w:sz w:val="20"/>
        </w:rPr>
        <w:t xml:space="preserve"> </w:t>
      </w:r>
      <w:proofErr w:type="spellStart"/>
      <w:r w:rsidRPr="00965894" w:rsidR="009144C2">
        <w:rPr>
          <w:rFonts w:ascii="Tahoma" w:hAnsi="Tahoma" w:cs="Tahoma"/>
          <w:b/>
          <w:bCs/>
          <w:sz w:val="20"/>
        </w:rPr>
        <w:t>Ph</w:t>
      </w:r>
      <w:proofErr w:type="spellEnd"/>
      <w:r w:rsidRPr="00965894" w:rsidR="009144C2">
        <w:rPr>
          <w:rFonts w:ascii="Tahoma" w:hAnsi="Tahoma" w:cs="Tahoma"/>
          <w:b/>
          <w:bCs/>
          <w:sz w:val="20"/>
        </w:rPr>
        <w:t>. D.,</w:t>
      </w:r>
      <w:r w:rsidR="009144C2">
        <w:rPr>
          <w:rFonts w:ascii="Tahoma" w:hAnsi="Tahoma" w:cs="Tahoma"/>
          <w:b/>
          <w:bCs/>
          <w:sz w:val="20"/>
        </w:rPr>
        <w:t xml:space="preserve"> </w:t>
      </w:r>
      <w:r w:rsidRPr="005E36EC">
        <w:rPr>
          <w:rFonts w:ascii="Tahoma" w:hAnsi="Tahoma" w:cs="Tahoma"/>
          <w:bCs/>
          <w:sz w:val="20"/>
        </w:rPr>
        <w:t>vedoucí Kanceláře veřejného ochránce práv</w:t>
      </w:r>
    </w:p>
    <w:p w:rsidR="007F2359" w:rsidP="007F2359" w:rsidRDefault="007F2359">
      <w:pPr>
        <w:tabs>
          <w:tab w:val="left" w:pos="2160"/>
        </w:tabs>
        <w:rPr>
          <w:rFonts w:ascii="Tahoma" w:hAnsi="Tahoma" w:cs="Tahoma"/>
          <w:color w:val="000000"/>
          <w:sz w:val="20"/>
          <w:szCs w:val="22"/>
        </w:rPr>
      </w:pPr>
      <w:r>
        <w:rPr>
          <w:rFonts w:ascii="Tahoma" w:hAnsi="Tahoma" w:cs="Tahoma"/>
          <w:color w:val="000000"/>
          <w:sz w:val="20"/>
          <w:szCs w:val="22"/>
        </w:rPr>
        <w:t xml:space="preserve">právní forma: </w:t>
      </w:r>
      <w:r>
        <w:rPr>
          <w:rFonts w:ascii="Tahoma" w:hAnsi="Tahoma" w:cs="Tahoma"/>
          <w:color w:val="000000"/>
          <w:sz w:val="20"/>
          <w:szCs w:val="22"/>
        </w:rPr>
        <w:tab/>
      </w:r>
      <w:r>
        <w:rPr>
          <w:rFonts w:ascii="Tahoma" w:hAnsi="Tahoma" w:cs="Tahoma"/>
          <w:sz w:val="20"/>
        </w:rPr>
        <w:t>organizační složka státu</w:t>
      </w:r>
    </w:p>
    <w:p w:rsidR="007F2359" w:rsidP="007F2359" w:rsidRDefault="007F2359">
      <w:pPr>
        <w:pStyle w:val="Zkladntext3"/>
        <w:tabs>
          <w:tab w:val="left" w:pos="2160"/>
        </w:tabs>
        <w:rPr>
          <w:color w:val="0000FF"/>
        </w:rPr>
      </w:pPr>
      <w:r>
        <w:t xml:space="preserve">bankovní spojení: </w:t>
      </w:r>
      <w:r>
        <w:tab/>
        <w:t>41123621/0710</w:t>
      </w:r>
    </w:p>
    <w:p w:rsidR="007F2359" w:rsidRDefault="007F2359">
      <w:pPr>
        <w:rPr>
          <w:rFonts w:ascii="Tahoma" w:hAnsi="Tahoma" w:cs="Tahoma"/>
          <w:color w:val="000000"/>
          <w:sz w:val="20"/>
          <w:szCs w:val="22"/>
        </w:rPr>
      </w:pPr>
    </w:p>
    <w:p w:rsidR="00965894" w:rsidRDefault="00965894">
      <w:pPr>
        <w:rPr>
          <w:rFonts w:ascii="Tahoma" w:hAnsi="Tahoma" w:cs="Tahoma"/>
          <w:color w:val="000000"/>
          <w:sz w:val="20"/>
          <w:szCs w:val="22"/>
        </w:rPr>
      </w:pPr>
      <w:r>
        <w:rPr>
          <w:rFonts w:ascii="Tahoma" w:hAnsi="Tahoma" w:cs="Tahoma"/>
          <w:color w:val="000000"/>
          <w:sz w:val="20"/>
          <w:szCs w:val="22"/>
        </w:rPr>
        <w:t>a</w:t>
      </w:r>
    </w:p>
    <w:p w:rsidR="00965894" w:rsidRDefault="00965894">
      <w:pPr>
        <w:rPr>
          <w:rFonts w:ascii="Tahoma" w:hAnsi="Tahoma" w:cs="Tahoma"/>
          <w:color w:val="000000"/>
          <w:sz w:val="20"/>
          <w:szCs w:val="22"/>
        </w:rPr>
      </w:pPr>
    </w:p>
    <w:p w:rsidR="007F2359" w:rsidRDefault="007F2359">
      <w:pPr>
        <w:rPr>
          <w:rFonts w:ascii="Tahoma" w:hAnsi="Tahoma" w:cs="Tahoma"/>
          <w:color w:val="000000"/>
          <w:sz w:val="20"/>
          <w:szCs w:val="22"/>
        </w:rPr>
      </w:pPr>
      <w:r w:rsidRPr="007F2359">
        <w:rPr>
          <w:rFonts w:ascii="Tahoma" w:hAnsi="Tahoma" w:cs="Tahoma"/>
          <w:color w:val="000000"/>
          <w:sz w:val="20"/>
          <w:szCs w:val="22"/>
          <w:highlight w:val="yellow"/>
        </w:rPr>
        <w:t>(doplní uchazeč)</w:t>
      </w:r>
    </w:p>
    <w:p w:rsidR="006968A7" w:rsidRDefault="006968A7">
      <w:pPr>
        <w:rPr>
          <w:rFonts w:ascii="Tahoma" w:hAnsi="Tahoma" w:cs="Tahoma"/>
          <w:b/>
          <w:bCs/>
          <w:color w:val="000000"/>
          <w:sz w:val="20"/>
          <w:szCs w:val="22"/>
        </w:rPr>
      </w:pPr>
      <w:r>
        <w:rPr>
          <w:rFonts w:ascii="Tahoma" w:hAnsi="Tahoma" w:cs="Tahoma"/>
          <w:b/>
          <w:bCs/>
          <w:color w:val="000000"/>
          <w:sz w:val="20"/>
          <w:szCs w:val="22"/>
        </w:rPr>
        <w:t>Zhotovitel:</w:t>
      </w:r>
    </w:p>
    <w:p w:rsidRPr="007F2359" w:rsidR="006968A7" w:rsidRDefault="006968A7">
      <w:pPr>
        <w:rPr>
          <w:rFonts w:ascii="Tahoma" w:hAnsi="Tahoma" w:cs="Tahoma"/>
          <w:b/>
          <w:color w:val="000000"/>
          <w:sz w:val="20"/>
          <w:szCs w:val="22"/>
          <w:highlight w:val="yellow"/>
        </w:rPr>
      </w:pPr>
      <w:r w:rsidRPr="007F2359">
        <w:rPr>
          <w:rFonts w:ascii="Tahoma" w:hAnsi="Tahoma" w:cs="Tahoma"/>
          <w:color w:val="000000"/>
          <w:sz w:val="20"/>
          <w:szCs w:val="22"/>
          <w:highlight w:val="yellow"/>
        </w:rPr>
        <w:t xml:space="preserve">Firma: </w:t>
      </w:r>
      <w:r w:rsidRPr="007F2359">
        <w:rPr>
          <w:rFonts w:ascii="Tahoma" w:hAnsi="Tahoma" w:cs="Tahoma"/>
          <w:color w:val="000000"/>
          <w:sz w:val="20"/>
          <w:szCs w:val="22"/>
          <w:highlight w:val="yellow"/>
        </w:rPr>
        <w:tab/>
        <w:t xml:space="preserve">  </w:t>
      </w:r>
      <w:r w:rsidRPr="007F2359">
        <w:rPr>
          <w:rFonts w:ascii="Tahoma" w:hAnsi="Tahoma" w:cs="Tahoma"/>
          <w:color w:val="000000"/>
          <w:sz w:val="20"/>
          <w:szCs w:val="22"/>
          <w:highlight w:val="yellow"/>
        </w:rPr>
        <w:tab/>
      </w:r>
      <w:r w:rsidRPr="007F2359">
        <w:rPr>
          <w:rFonts w:ascii="Tahoma" w:hAnsi="Tahoma" w:cs="Tahoma"/>
          <w:color w:val="000000"/>
          <w:sz w:val="20"/>
          <w:szCs w:val="22"/>
          <w:highlight w:val="yellow"/>
        </w:rPr>
        <w:tab/>
      </w:r>
    </w:p>
    <w:p w:rsidRPr="007F2359" w:rsidR="006968A7" w:rsidRDefault="006968A7">
      <w:pPr>
        <w:rPr>
          <w:rFonts w:ascii="Tahoma" w:hAnsi="Tahoma" w:cs="Tahoma"/>
          <w:color w:val="000000"/>
          <w:sz w:val="20"/>
          <w:szCs w:val="22"/>
          <w:highlight w:val="yellow"/>
        </w:rPr>
      </w:pPr>
      <w:r w:rsidRPr="007F2359">
        <w:rPr>
          <w:rFonts w:ascii="Tahoma" w:hAnsi="Tahoma" w:cs="Tahoma"/>
          <w:color w:val="000000"/>
          <w:sz w:val="20"/>
          <w:szCs w:val="22"/>
          <w:highlight w:val="yellow"/>
        </w:rPr>
        <w:t xml:space="preserve">IČ/DIČ:   </w:t>
      </w:r>
      <w:r w:rsidRPr="007F2359">
        <w:rPr>
          <w:rFonts w:ascii="Tahoma" w:hAnsi="Tahoma" w:cs="Tahoma"/>
          <w:color w:val="000000"/>
          <w:sz w:val="20"/>
          <w:szCs w:val="22"/>
          <w:highlight w:val="yellow"/>
        </w:rPr>
        <w:tab/>
      </w:r>
      <w:r w:rsidRPr="007F2359">
        <w:rPr>
          <w:rFonts w:ascii="Tahoma" w:hAnsi="Tahoma" w:cs="Tahoma"/>
          <w:color w:val="000000"/>
          <w:sz w:val="20"/>
          <w:szCs w:val="22"/>
          <w:highlight w:val="yellow"/>
        </w:rPr>
        <w:tab/>
      </w:r>
    </w:p>
    <w:p w:rsidRPr="007F2359" w:rsidR="006968A7" w:rsidRDefault="006968A7">
      <w:pPr>
        <w:rPr>
          <w:rFonts w:ascii="Tahoma" w:hAnsi="Tahoma" w:cs="Tahoma"/>
          <w:bCs/>
          <w:color w:val="000000"/>
          <w:sz w:val="20"/>
          <w:szCs w:val="22"/>
          <w:highlight w:val="yellow"/>
        </w:rPr>
      </w:pPr>
      <w:r w:rsidRPr="007F2359">
        <w:rPr>
          <w:rFonts w:ascii="Tahoma" w:hAnsi="Tahoma" w:cs="Tahoma"/>
          <w:color w:val="000000"/>
          <w:sz w:val="20"/>
          <w:szCs w:val="22"/>
          <w:highlight w:val="yellow"/>
        </w:rPr>
        <w:t xml:space="preserve">sídlo:   </w:t>
      </w:r>
      <w:r w:rsidRPr="007F2359">
        <w:rPr>
          <w:rFonts w:ascii="Tahoma" w:hAnsi="Tahoma" w:cs="Tahoma"/>
          <w:color w:val="000000"/>
          <w:sz w:val="20"/>
          <w:szCs w:val="22"/>
          <w:highlight w:val="yellow"/>
        </w:rPr>
        <w:tab/>
      </w:r>
      <w:r w:rsidRPr="007F2359">
        <w:rPr>
          <w:rFonts w:ascii="Tahoma" w:hAnsi="Tahoma" w:cs="Tahoma"/>
          <w:color w:val="000000"/>
          <w:sz w:val="20"/>
          <w:szCs w:val="22"/>
          <w:highlight w:val="yellow"/>
        </w:rPr>
        <w:tab/>
      </w:r>
      <w:r w:rsidRPr="007F2359">
        <w:rPr>
          <w:rFonts w:ascii="Tahoma" w:hAnsi="Tahoma" w:cs="Tahoma"/>
          <w:color w:val="000000"/>
          <w:sz w:val="20"/>
          <w:szCs w:val="22"/>
          <w:highlight w:val="yellow"/>
        </w:rPr>
        <w:tab/>
      </w:r>
    </w:p>
    <w:p w:rsidRPr="007F2359" w:rsidR="006968A7" w:rsidRDefault="006968A7">
      <w:pPr>
        <w:rPr>
          <w:rFonts w:ascii="Tahoma" w:hAnsi="Tahoma" w:cs="Tahoma"/>
          <w:b/>
          <w:bCs/>
          <w:color w:val="000000"/>
          <w:sz w:val="20"/>
          <w:szCs w:val="22"/>
          <w:highlight w:val="yellow"/>
        </w:rPr>
      </w:pPr>
      <w:r w:rsidRPr="007F2359">
        <w:rPr>
          <w:rFonts w:ascii="Tahoma" w:hAnsi="Tahoma" w:cs="Tahoma"/>
          <w:color w:val="000000"/>
          <w:sz w:val="20"/>
          <w:szCs w:val="22"/>
          <w:highlight w:val="yellow"/>
        </w:rPr>
        <w:t xml:space="preserve">jednající:      </w:t>
      </w:r>
      <w:r w:rsidRPr="007F2359">
        <w:rPr>
          <w:rFonts w:ascii="Tahoma" w:hAnsi="Tahoma" w:cs="Tahoma"/>
          <w:color w:val="000000"/>
          <w:sz w:val="20"/>
          <w:szCs w:val="22"/>
          <w:highlight w:val="yellow"/>
        </w:rPr>
        <w:tab/>
      </w:r>
      <w:r w:rsidRPr="007F2359">
        <w:rPr>
          <w:rFonts w:ascii="Tahoma" w:hAnsi="Tahoma" w:cs="Tahoma"/>
          <w:color w:val="000000"/>
          <w:sz w:val="20"/>
          <w:szCs w:val="22"/>
          <w:highlight w:val="yellow"/>
        </w:rPr>
        <w:tab/>
      </w:r>
    </w:p>
    <w:p w:rsidRPr="007F2359" w:rsidR="006968A7" w:rsidRDefault="006968A7">
      <w:pPr>
        <w:rPr>
          <w:rFonts w:ascii="Tahoma" w:hAnsi="Tahoma" w:cs="Tahoma"/>
          <w:color w:val="000000"/>
          <w:sz w:val="20"/>
          <w:szCs w:val="22"/>
          <w:highlight w:val="yellow"/>
        </w:rPr>
      </w:pPr>
      <w:r w:rsidRPr="007F2359">
        <w:rPr>
          <w:rFonts w:ascii="Tahoma" w:hAnsi="Tahoma" w:cs="Tahoma"/>
          <w:color w:val="000000"/>
          <w:sz w:val="20"/>
          <w:szCs w:val="22"/>
          <w:highlight w:val="yellow"/>
        </w:rPr>
        <w:t>zapsaná v OR u:</w:t>
      </w:r>
      <w:r w:rsidRPr="007F2359">
        <w:rPr>
          <w:rFonts w:ascii="Tahoma" w:hAnsi="Tahoma" w:cs="Tahoma"/>
          <w:color w:val="000000"/>
          <w:sz w:val="20"/>
          <w:szCs w:val="22"/>
          <w:highlight w:val="yellow"/>
        </w:rPr>
        <w:tab/>
      </w:r>
    </w:p>
    <w:p w:rsidR="006968A7" w:rsidRDefault="006968A7">
      <w:pPr>
        <w:rPr>
          <w:rFonts w:ascii="Tahoma" w:hAnsi="Tahoma" w:cs="Tahoma"/>
          <w:b/>
          <w:color w:val="000000"/>
          <w:sz w:val="20"/>
          <w:szCs w:val="22"/>
        </w:rPr>
      </w:pPr>
      <w:r w:rsidRPr="007F2359">
        <w:rPr>
          <w:rFonts w:ascii="Tahoma" w:hAnsi="Tahoma" w:cs="Tahoma"/>
          <w:color w:val="000000"/>
          <w:sz w:val="20"/>
          <w:szCs w:val="22"/>
          <w:highlight w:val="yellow"/>
        </w:rPr>
        <w:t>bankovní spojení:</w:t>
      </w:r>
      <w:r>
        <w:rPr>
          <w:rFonts w:ascii="Tahoma" w:hAnsi="Tahoma" w:cs="Tahoma"/>
          <w:color w:val="000000"/>
          <w:sz w:val="20"/>
          <w:szCs w:val="22"/>
        </w:rPr>
        <w:t xml:space="preserve"> </w:t>
      </w:r>
      <w:r>
        <w:rPr>
          <w:rFonts w:ascii="Tahoma" w:hAnsi="Tahoma" w:cs="Tahoma"/>
          <w:color w:val="000000"/>
          <w:sz w:val="20"/>
          <w:szCs w:val="22"/>
        </w:rPr>
        <w:tab/>
      </w:r>
    </w:p>
    <w:p w:rsidR="006968A7" w:rsidRDefault="006968A7">
      <w:pPr>
        <w:ind w:left="1416" w:firstLine="708"/>
        <w:rPr>
          <w:rFonts w:ascii="Tahoma" w:hAnsi="Tahoma" w:cs="Tahoma"/>
          <w:color w:val="000000"/>
          <w:sz w:val="20"/>
          <w:szCs w:val="22"/>
        </w:rPr>
      </w:pPr>
    </w:p>
    <w:p w:rsidR="006968A7" w:rsidRDefault="006968A7">
      <w:pPr>
        <w:rPr>
          <w:rFonts w:ascii="Tahoma" w:hAnsi="Tahoma" w:cs="Tahoma"/>
          <w:color w:val="000000"/>
          <w:sz w:val="20"/>
          <w:szCs w:val="22"/>
        </w:rPr>
      </w:pPr>
      <w:r>
        <w:rPr>
          <w:rFonts w:ascii="Tahoma" w:hAnsi="Tahoma" w:cs="Tahoma"/>
          <w:color w:val="000000"/>
          <w:sz w:val="20"/>
          <w:szCs w:val="22"/>
        </w:rPr>
        <w:t>(dále jen „</w:t>
      </w:r>
      <w:r>
        <w:rPr>
          <w:rFonts w:ascii="Tahoma" w:hAnsi="Tahoma" w:cs="Tahoma"/>
          <w:b/>
          <w:bCs/>
          <w:color w:val="000000"/>
          <w:sz w:val="20"/>
          <w:szCs w:val="22"/>
        </w:rPr>
        <w:t>zhotovitel</w:t>
      </w:r>
      <w:r>
        <w:rPr>
          <w:rFonts w:ascii="Tahoma" w:hAnsi="Tahoma" w:cs="Tahoma"/>
          <w:color w:val="000000"/>
          <w:sz w:val="20"/>
          <w:szCs w:val="22"/>
        </w:rPr>
        <w:t>“)</w:t>
      </w:r>
    </w:p>
    <w:p w:rsidR="006968A7" w:rsidRDefault="006968A7">
      <w:pPr>
        <w:rPr>
          <w:rFonts w:ascii="Tahoma" w:hAnsi="Tahoma" w:cs="Tahoma"/>
          <w:color w:val="000000"/>
          <w:sz w:val="20"/>
          <w:szCs w:val="22"/>
        </w:rPr>
      </w:pPr>
    </w:p>
    <w:p w:rsidR="006968A7" w:rsidRDefault="006968A7">
      <w:pPr>
        <w:jc w:val="center"/>
        <w:rPr>
          <w:rFonts w:ascii="Tahoma" w:hAnsi="Tahoma" w:cs="Tahoma"/>
          <w:color w:val="000000"/>
          <w:sz w:val="20"/>
          <w:szCs w:val="22"/>
        </w:rPr>
      </w:pPr>
    </w:p>
    <w:p w:rsidR="007F2359" w:rsidRDefault="007F2359">
      <w:pPr>
        <w:jc w:val="center"/>
        <w:rPr>
          <w:rFonts w:ascii="Tahoma" w:hAnsi="Tahoma" w:cs="Tahoma"/>
          <w:color w:val="000000"/>
          <w:sz w:val="20"/>
          <w:szCs w:val="22"/>
        </w:rPr>
      </w:pPr>
    </w:p>
    <w:p w:rsidRPr="007F2359" w:rsidR="007F2359" w:rsidP="007F2359" w:rsidRDefault="006968A7">
      <w:pPr>
        <w:pStyle w:val="Nzev"/>
        <w:rPr>
          <w:rFonts w:ascii="Tahoma" w:hAnsi="Tahoma" w:cs="Tahoma"/>
          <w:b w:val="false"/>
          <w:color w:val="000000"/>
          <w:sz w:val="20"/>
        </w:rPr>
      </w:pPr>
      <w:r w:rsidRPr="007F2359">
        <w:rPr>
          <w:rFonts w:ascii="Tahoma" w:hAnsi="Tahoma" w:cs="Tahoma"/>
          <w:b w:val="false"/>
          <w:sz w:val="20"/>
        </w:rPr>
        <w:t>uzavřely níže uvedeného dne tuto smlouvu</w:t>
      </w:r>
      <w:r w:rsidR="007F2359">
        <w:rPr>
          <w:rFonts w:ascii="Tahoma" w:hAnsi="Tahoma" w:cs="Tahoma"/>
          <w:b w:val="false"/>
          <w:sz w:val="20"/>
        </w:rPr>
        <w:t xml:space="preserve"> o dílo v souladu s ustanovením </w:t>
      </w:r>
      <w:r w:rsidRPr="007F2359" w:rsidR="007F2359">
        <w:rPr>
          <w:rFonts w:ascii="Tahoma" w:hAnsi="Tahoma" w:cs="Tahoma"/>
          <w:b w:val="false"/>
          <w:color w:val="000000"/>
          <w:sz w:val="20"/>
        </w:rPr>
        <w:t xml:space="preserve">§ 2586 a násl. zákona </w:t>
      </w:r>
      <w:r w:rsidR="007F2359">
        <w:rPr>
          <w:rFonts w:ascii="Tahoma" w:hAnsi="Tahoma" w:cs="Tahoma"/>
          <w:b w:val="false"/>
          <w:color w:val="000000"/>
          <w:sz w:val="20"/>
        </w:rPr>
        <w:t xml:space="preserve">č. 89/2012 </w:t>
      </w:r>
      <w:r w:rsidRPr="007F2359" w:rsidR="007F2359">
        <w:rPr>
          <w:rFonts w:ascii="Tahoma" w:hAnsi="Tahoma" w:cs="Tahoma"/>
          <w:b w:val="false"/>
          <w:color w:val="000000"/>
          <w:sz w:val="20"/>
        </w:rPr>
        <w:t>Sb., občanský zákoník</w:t>
      </w:r>
    </w:p>
    <w:p w:rsidR="006968A7" w:rsidRDefault="006968A7">
      <w:pPr>
        <w:rPr>
          <w:rFonts w:ascii="Tahoma" w:hAnsi="Tahoma" w:cs="Tahoma"/>
          <w:color w:val="000000"/>
          <w:sz w:val="20"/>
          <w:szCs w:val="22"/>
        </w:rPr>
      </w:pPr>
    </w:p>
    <w:p w:rsidR="007F2359" w:rsidRDefault="007F2359">
      <w:pPr>
        <w:rPr>
          <w:rFonts w:ascii="Tahoma" w:hAnsi="Tahoma" w:cs="Tahoma"/>
          <w:color w:val="000000"/>
          <w:sz w:val="20"/>
          <w:szCs w:val="22"/>
        </w:rPr>
      </w:pPr>
    </w:p>
    <w:p w:rsidR="006968A7" w:rsidRDefault="006968A7">
      <w:pPr>
        <w:jc w:val="center"/>
        <w:rPr>
          <w:rFonts w:ascii="Tahoma" w:hAnsi="Tahoma" w:cs="Tahoma"/>
          <w:b/>
          <w:color w:val="000000"/>
          <w:sz w:val="20"/>
          <w:szCs w:val="22"/>
        </w:rPr>
      </w:pPr>
      <w:r>
        <w:rPr>
          <w:rFonts w:ascii="Tahoma" w:hAnsi="Tahoma" w:cs="Tahoma"/>
          <w:b/>
          <w:color w:val="000000"/>
          <w:sz w:val="20"/>
          <w:szCs w:val="22"/>
        </w:rPr>
        <w:t>I.</w:t>
      </w:r>
    </w:p>
    <w:p w:rsidR="006968A7" w:rsidRDefault="006968A7">
      <w:pPr>
        <w:ind w:left="284"/>
        <w:jc w:val="center"/>
        <w:rPr>
          <w:rFonts w:ascii="Tahoma" w:hAnsi="Tahoma" w:cs="Tahoma"/>
          <w:b/>
          <w:color w:val="000000"/>
          <w:sz w:val="20"/>
          <w:szCs w:val="22"/>
        </w:rPr>
      </w:pPr>
      <w:r>
        <w:rPr>
          <w:rFonts w:ascii="Tahoma" w:hAnsi="Tahoma" w:cs="Tahoma"/>
          <w:b/>
          <w:color w:val="000000"/>
          <w:sz w:val="20"/>
          <w:szCs w:val="22"/>
        </w:rPr>
        <w:t xml:space="preserve">Předmět smlouvy </w:t>
      </w:r>
    </w:p>
    <w:p w:rsidR="006968A7" w:rsidRDefault="006968A7">
      <w:pPr>
        <w:rPr>
          <w:rFonts w:ascii="Tahoma" w:hAnsi="Tahoma" w:cs="Tahoma"/>
          <w:b/>
          <w:color w:val="000000"/>
          <w:sz w:val="20"/>
          <w:szCs w:val="22"/>
        </w:rPr>
      </w:pPr>
    </w:p>
    <w:p w:rsidR="00293EAF" w:rsidP="00293EAF" w:rsidRDefault="007F2359">
      <w:pPr>
        <w:pStyle w:val="Odstavecseseznamem"/>
        <w:numPr>
          <w:ilvl w:val="0"/>
          <w:numId w:val="8"/>
        </w:numPr>
        <w:ind w:left="360"/>
        <w:jc w:val="both"/>
        <w:rPr>
          <w:rFonts w:ascii="Tahoma" w:hAnsi="Tahoma" w:cs="Tahoma"/>
          <w:color w:val="000000"/>
          <w:sz w:val="20"/>
          <w:szCs w:val="22"/>
        </w:rPr>
      </w:pPr>
      <w:r w:rsidRPr="00AD7D9E">
        <w:rPr>
          <w:rFonts w:ascii="Tahoma" w:hAnsi="Tahoma" w:cs="Tahoma"/>
          <w:color w:val="000000"/>
          <w:sz w:val="20"/>
          <w:szCs w:val="22"/>
        </w:rPr>
        <w:t>Za podmínek stanovených touto smlouvou se zhotovitel zavazuje na svůj náklad a na své nebezpečí ve sjednané době provést všechny činnosti, které jso</w:t>
      </w:r>
      <w:r w:rsidRPr="00AD7D9E" w:rsidR="00AD7D9E">
        <w:rPr>
          <w:rFonts w:ascii="Tahoma" w:hAnsi="Tahoma" w:cs="Tahoma"/>
          <w:color w:val="000000"/>
          <w:sz w:val="20"/>
          <w:szCs w:val="22"/>
        </w:rPr>
        <w:t xml:space="preserve">u předmětem plnění této smlouvy, a objednatel se zavazuje zaplatit zhotoviteli dohodnutou </w:t>
      </w:r>
      <w:r w:rsidRPr="00AD7D9E">
        <w:rPr>
          <w:rFonts w:ascii="Tahoma" w:hAnsi="Tahoma" w:cs="Tahoma"/>
          <w:color w:val="000000"/>
          <w:sz w:val="20"/>
          <w:szCs w:val="22"/>
        </w:rPr>
        <w:t>cenu.</w:t>
      </w:r>
    </w:p>
    <w:p w:rsidR="00293EAF" w:rsidP="00293EAF" w:rsidRDefault="00293EAF">
      <w:pPr>
        <w:pStyle w:val="Odstavecseseznamem"/>
        <w:ind w:left="360"/>
        <w:jc w:val="both"/>
        <w:rPr>
          <w:rFonts w:ascii="Tahoma" w:hAnsi="Tahoma" w:cs="Tahoma"/>
          <w:color w:val="000000"/>
          <w:sz w:val="20"/>
          <w:szCs w:val="22"/>
        </w:rPr>
      </w:pPr>
    </w:p>
    <w:p w:rsidRPr="00293EAF" w:rsidR="007F2359" w:rsidP="00293EAF" w:rsidRDefault="00293EAF">
      <w:pPr>
        <w:pStyle w:val="Odstavecseseznamem"/>
        <w:numPr>
          <w:ilvl w:val="0"/>
          <w:numId w:val="8"/>
        </w:numPr>
        <w:ind w:left="360"/>
        <w:jc w:val="both"/>
        <w:rPr>
          <w:rFonts w:ascii="Tahoma" w:hAnsi="Tahoma" w:cs="Tahoma"/>
          <w:color w:val="000000"/>
          <w:sz w:val="20"/>
          <w:szCs w:val="22"/>
        </w:rPr>
      </w:pPr>
      <w:r w:rsidRPr="00293EAF">
        <w:rPr>
          <w:rFonts w:ascii="Tahoma" w:hAnsi="Tahoma" w:cs="Tahoma"/>
          <w:color w:val="000000"/>
          <w:sz w:val="20"/>
          <w:szCs w:val="22"/>
        </w:rPr>
        <w:t>Předmětem plnění veřejné zakázky je provedení reprezentativního výzkumu na dospělé populaci ČR (včetně zpracování závěrečné zprávy) na téma „Postoje občanů ČR vůči veřejnému ochránci práv“. Cílem výzkumu je zjistit, jaká je v české populaci znalost instituce veřejného ochránce práv a její činnosti, jaká je důvěra občanů vůči ní, jaké je jejich vnímání veřejného ochránce práv a jaké jsou zkušenosti občanů s touto institucí.</w:t>
      </w:r>
    </w:p>
    <w:p w:rsidRPr="00965894" w:rsidR="007F2359" w:rsidP="00FC4237" w:rsidRDefault="007F2359">
      <w:pPr>
        <w:jc w:val="both"/>
        <w:rPr>
          <w:rFonts w:ascii="Tahoma" w:hAnsi="Tahoma" w:cs="Tahoma"/>
          <w:color w:val="000000"/>
          <w:sz w:val="20"/>
          <w:szCs w:val="22"/>
        </w:rPr>
      </w:pPr>
    </w:p>
    <w:p w:rsidR="0015140E" w:rsidP="0015140E" w:rsidRDefault="00AD7D9E">
      <w:pPr>
        <w:pStyle w:val="Odstavecseseznamem"/>
        <w:numPr>
          <w:ilvl w:val="0"/>
          <w:numId w:val="8"/>
        </w:numPr>
        <w:ind w:left="360"/>
        <w:jc w:val="both"/>
        <w:rPr>
          <w:rFonts w:ascii="Tahoma" w:hAnsi="Tahoma" w:cs="Tahoma"/>
          <w:color w:val="000000"/>
          <w:sz w:val="20"/>
          <w:szCs w:val="22"/>
        </w:rPr>
      </w:pPr>
      <w:r w:rsidRPr="00965894">
        <w:rPr>
          <w:rFonts w:ascii="Tahoma" w:hAnsi="Tahoma" w:cs="Tahoma"/>
          <w:color w:val="000000"/>
          <w:sz w:val="20"/>
          <w:szCs w:val="22"/>
        </w:rPr>
        <w:t>Projekt Společně k dobré správě (CZ.1.04/5.1.00/81.00007) je financován z prostředků ESF prostřednictvím Operačního programu Lidské zdroje a zaměstnanost a státního rozpočtu ČR.</w:t>
      </w:r>
    </w:p>
    <w:p w:rsidR="0015140E" w:rsidP="0015140E" w:rsidRDefault="0015140E">
      <w:pPr>
        <w:pStyle w:val="Odstavecseseznamem"/>
        <w:ind w:left="360"/>
        <w:jc w:val="both"/>
        <w:rPr>
          <w:rFonts w:ascii="Tahoma" w:hAnsi="Tahoma" w:cs="Tahoma"/>
          <w:color w:val="000000"/>
          <w:sz w:val="20"/>
          <w:szCs w:val="22"/>
        </w:rPr>
      </w:pPr>
    </w:p>
    <w:p w:rsidRPr="0015140E" w:rsidR="0015140E" w:rsidP="0015140E" w:rsidRDefault="0015140E">
      <w:pPr>
        <w:pStyle w:val="Odstavecseseznamem"/>
        <w:numPr>
          <w:ilvl w:val="0"/>
          <w:numId w:val="8"/>
        </w:numPr>
        <w:ind w:left="360"/>
        <w:jc w:val="both"/>
        <w:rPr>
          <w:rFonts w:ascii="Tahoma" w:hAnsi="Tahoma" w:cs="Tahoma"/>
          <w:color w:val="000000"/>
          <w:sz w:val="20"/>
          <w:szCs w:val="22"/>
        </w:rPr>
      </w:pPr>
      <w:r w:rsidRPr="0015140E">
        <w:rPr>
          <w:rFonts w:ascii="Tahoma" w:hAnsi="Tahoma" w:eastAsia="Calibri" w:cs="Tahoma"/>
          <w:sz w:val="20"/>
          <w:lang w:eastAsia="en-US"/>
        </w:rPr>
        <w:t xml:space="preserve">Výzkum bude proveden na reprezentativním vzorku dospělé populace České republiky </w:t>
      </w:r>
      <w:r w:rsidRPr="0015140E">
        <w:rPr>
          <w:rFonts w:ascii="Tahoma" w:hAnsi="Tahoma" w:eastAsia="Calibri" w:cs="Tahoma"/>
          <w:sz w:val="20"/>
          <w:u w:val="single"/>
          <w:lang w:eastAsia="en-US"/>
        </w:rPr>
        <w:t>o velikosti min. 2000 respondentů</w:t>
      </w:r>
      <w:r w:rsidRPr="0015140E">
        <w:rPr>
          <w:rFonts w:ascii="Tahoma" w:hAnsi="Tahoma" w:eastAsia="Calibri" w:cs="Tahoma"/>
          <w:sz w:val="20"/>
          <w:lang w:eastAsia="en-US"/>
        </w:rPr>
        <w:t xml:space="preserve"> vybraných kvótním výběrem (kvótní znaky: pohlaví, věk, vzdělání, velikost sídla, region). Dotazování proběhne metodou standardizovaných face-to-face rozhovorů (formou CAPI - </w:t>
      </w:r>
      <w:proofErr w:type="spellStart"/>
      <w:r w:rsidRPr="0015140E">
        <w:rPr>
          <w:rFonts w:ascii="Tahoma" w:hAnsi="Tahoma" w:eastAsia="Calibri" w:cs="Tahoma"/>
          <w:sz w:val="20"/>
          <w:lang w:eastAsia="en-US"/>
        </w:rPr>
        <w:t>Computer</w:t>
      </w:r>
      <w:proofErr w:type="spellEnd"/>
      <w:r w:rsidRPr="0015140E">
        <w:rPr>
          <w:rFonts w:ascii="Tahoma" w:hAnsi="Tahoma" w:eastAsia="Calibri" w:cs="Tahoma"/>
          <w:sz w:val="20"/>
          <w:lang w:eastAsia="en-US"/>
        </w:rPr>
        <w:t xml:space="preserve"> </w:t>
      </w:r>
      <w:proofErr w:type="spellStart"/>
      <w:r w:rsidRPr="0015140E">
        <w:rPr>
          <w:rFonts w:ascii="Tahoma" w:hAnsi="Tahoma" w:eastAsia="Calibri" w:cs="Tahoma"/>
          <w:sz w:val="20"/>
          <w:lang w:eastAsia="en-US"/>
        </w:rPr>
        <w:t>Assisted</w:t>
      </w:r>
      <w:proofErr w:type="spellEnd"/>
      <w:r w:rsidRPr="0015140E">
        <w:rPr>
          <w:rFonts w:ascii="Tahoma" w:hAnsi="Tahoma" w:eastAsia="Calibri" w:cs="Tahoma"/>
          <w:sz w:val="20"/>
          <w:lang w:eastAsia="en-US"/>
        </w:rPr>
        <w:t xml:space="preserve"> </w:t>
      </w:r>
      <w:proofErr w:type="spellStart"/>
      <w:r w:rsidRPr="0015140E">
        <w:rPr>
          <w:rFonts w:ascii="Tahoma" w:hAnsi="Tahoma" w:eastAsia="Calibri" w:cs="Tahoma"/>
          <w:sz w:val="20"/>
          <w:lang w:eastAsia="en-US"/>
        </w:rPr>
        <w:t>Personal</w:t>
      </w:r>
      <w:proofErr w:type="spellEnd"/>
      <w:r w:rsidRPr="0015140E">
        <w:rPr>
          <w:rFonts w:ascii="Tahoma" w:hAnsi="Tahoma" w:eastAsia="Calibri" w:cs="Tahoma"/>
          <w:sz w:val="20"/>
          <w:lang w:eastAsia="en-US"/>
        </w:rPr>
        <w:t xml:space="preserve"> </w:t>
      </w:r>
      <w:proofErr w:type="spellStart"/>
      <w:r w:rsidRPr="0015140E">
        <w:rPr>
          <w:rFonts w:ascii="Tahoma" w:hAnsi="Tahoma" w:eastAsia="Calibri" w:cs="Tahoma"/>
          <w:sz w:val="20"/>
          <w:lang w:eastAsia="en-US"/>
        </w:rPr>
        <w:t>Interviewing</w:t>
      </w:r>
      <w:proofErr w:type="spellEnd"/>
      <w:r w:rsidRPr="0015140E">
        <w:rPr>
          <w:rFonts w:ascii="Tahoma" w:hAnsi="Tahoma" w:eastAsia="Calibri" w:cs="Tahoma"/>
          <w:sz w:val="20"/>
          <w:lang w:eastAsia="en-US"/>
        </w:rPr>
        <w:t xml:space="preserve"> nebo PAPI - </w:t>
      </w:r>
      <w:proofErr w:type="spellStart"/>
      <w:r w:rsidRPr="0015140E">
        <w:rPr>
          <w:rFonts w:ascii="Tahoma" w:hAnsi="Tahoma" w:eastAsia="Calibri" w:cs="Tahoma"/>
          <w:sz w:val="20"/>
          <w:lang w:eastAsia="en-US"/>
        </w:rPr>
        <w:t>Paper</w:t>
      </w:r>
      <w:proofErr w:type="spellEnd"/>
      <w:r w:rsidRPr="0015140E">
        <w:rPr>
          <w:rFonts w:ascii="Tahoma" w:hAnsi="Tahoma" w:eastAsia="Calibri" w:cs="Tahoma"/>
          <w:sz w:val="20"/>
          <w:lang w:eastAsia="en-US"/>
        </w:rPr>
        <w:t xml:space="preserve"> And </w:t>
      </w:r>
      <w:proofErr w:type="spellStart"/>
      <w:r w:rsidRPr="0015140E">
        <w:rPr>
          <w:rFonts w:ascii="Tahoma" w:hAnsi="Tahoma" w:eastAsia="Calibri" w:cs="Tahoma"/>
          <w:sz w:val="20"/>
          <w:lang w:eastAsia="en-US"/>
        </w:rPr>
        <w:t>Pencil</w:t>
      </w:r>
      <w:proofErr w:type="spellEnd"/>
      <w:r w:rsidRPr="0015140E">
        <w:rPr>
          <w:rFonts w:ascii="Tahoma" w:hAnsi="Tahoma" w:eastAsia="Calibri" w:cs="Tahoma"/>
          <w:sz w:val="20"/>
          <w:lang w:eastAsia="en-US"/>
        </w:rPr>
        <w:t xml:space="preserve"> </w:t>
      </w:r>
      <w:proofErr w:type="spellStart"/>
      <w:r w:rsidRPr="0015140E">
        <w:rPr>
          <w:rFonts w:ascii="Tahoma" w:hAnsi="Tahoma" w:eastAsia="Calibri" w:cs="Tahoma"/>
          <w:sz w:val="20"/>
          <w:lang w:eastAsia="en-US"/>
        </w:rPr>
        <w:t>Interviewing</w:t>
      </w:r>
      <w:proofErr w:type="spellEnd"/>
      <w:r w:rsidRPr="0015140E">
        <w:rPr>
          <w:rFonts w:ascii="Tahoma" w:hAnsi="Tahoma" w:eastAsia="Calibri" w:cs="Tahoma"/>
          <w:sz w:val="20"/>
          <w:lang w:eastAsia="en-US"/>
        </w:rPr>
        <w:t xml:space="preserve">). Dotazník bude obsahovat cca 15 otázek připravených zadavatelem (cca 10 uzavřených nebo </w:t>
      </w:r>
      <w:proofErr w:type="spellStart"/>
      <w:r w:rsidRPr="0015140E">
        <w:rPr>
          <w:rFonts w:ascii="Tahoma" w:hAnsi="Tahoma" w:eastAsia="Calibri" w:cs="Tahoma"/>
          <w:sz w:val="20"/>
          <w:lang w:eastAsia="en-US"/>
        </w:rPr>
        <w:t>polouzavřených</w:t>
      </w:r>
      <w:proofErr w:type="spellEnd"/>
      <w:r w:rsidRPr="0015140E">
        <w:rPr>
          <w:rFonts w:ascii="Tahoma" w:hAnsi="Tahoma" w:eastAsia="Calibri" w:cs="Tahoma"/>
          <w:sz w:val="20"/>
          <w:lang w:eastAsia="en-US"/>
        </w:rPr>
        <w:t xml:space="preserve"> a cca 5 otevřených) plus otázky na sociodemografické charakteristiky respondenta. Výstupem bude závěrečná zpráva shrnující a interpretující hlavní výsledky výzkumu a případná doporučení. K ní bude přiložena datová matice v programu SPSS a Excel. </w:t>
      </w:r>
    </w:p>
    <w:p w:rsidRPr="0015140E" w:rsidR="0015140E" w:rsidP="005827F3" w:rsidRDefault="0015140E">
      <w:pPr>
        <w:pStyle w:val="Odstavecseseznamem"/>
        <w:numPr>
          <w:ilvl w:val="0"/>
          <w:numId w:val="8"/>
        </w:numPr>
        <w:jc w:val="both"/>
        <w:rPr>
          <w:rFonts w:ascii="Tahoma" w:hAnsi="Tahoma" w:eastAsia="Calibri" w:cs="Tahoma"/>
          <w:sz w:val="20"/>
          <w:lang w:eastAsia="en-US"/>
        </w:rPr>
      </w:pPr>
      <w:r w:rsidRPr="0015140E">
        <w:rPr>
          <w:rFonts w:ascii="Tahoma" w:hAnsi="Tahoma" w:eastAsia="Calibri" w:cs="Tahoma"/>
          <w:sz w:val="20"/>
          <w:lang w:eastAsia="en-US"/>
        </w:rPr>
        <w:lastRenderedPageBreak/>
        <w:t xml:space="preserve">V rámci realizace předmětu zakázky zhotovitel respektovat a zajistit splnění následujících požadavků </w:t>
      </w:r>
      <w:r>
        <w:rPr>
          <w:rFonts w:ascii="Tahoma" w:hAnsi="Tahoma" w:eastAsia="Calibri" w:cs="Tahoma"/>
          <w:sz w:val="20"/>
          <w:lang w:eastAsia="en-US"/>
        </w:rPr>
        <w:t>objednatele</w:t>
      </w:r>
      <w:r w:rsidRPr="0015140E">
        <w:rPr>
          <w:rFonts w:ascii="Tahoma" w:hAnsi="Tahoma" w:eastAsia="Calibri" w:cs="Tahoma"/>
          <w:sz w:val="20"/>
          <w:lang w:eastAsia="en-US"/>
        </w:rPr>
        <w:t xml:space="preserve">: </w:t>
      </w:r>
    </w:p>
    <w:p w:rsidRPr="0015140E" w:rsidR="0015140E" w:rsidP="0015140E" w:rsidRDefault="0015140E">
      <w:pPr>
        <w:numPr>
          <w:ilvl w:val="0"/>
          <w:numId w:val="14"/>
        </w:numPr>
        <w:jc w:val="both"/>
        <w:rPr>
          <w:rFonts w:ascii="Tahoma" w:hAnsi="Tahoma" w:eastAsia="Calibri" w:cs="Tahoma"/>
          <w:sz w:val="20"/>
          <w:lang w:eastAsia="en-US"/>
        </w:rPr>
      </w:pPr>
      <w:r w:rsidRPr="0015140E">
        <w:rPr>
          <w:rFonts w:ascii="Tahoma" w:hAnsi="Tahoma" w:eastAsia="Calibri" w:cs="Tahoma"/>
          <w:sz w:val="20"/>
          <w:lang w:eastAsia="en-US"/>
        </w:rPr>
        <w:t xml:space="preserve">popsat proceduru vytvoření kvótního výběru a proceduru sběru dat a popis dát k dispozici zadavateli, </w:t>
      </w:r>
    </w:p>
    <w:p w:rsidRPr="0015140E" w:rsidR="0015140E" w:rsidP="0015140E" w:rsidRDefault="0015140E">
      <w:pPr>
        <w:numPr>
          <w:ilvl w:val="0"/>
          <w:numId w:val="14"/>
        </w:numPr>
        <w:jc w:val="both"/>
        <w:rPr>
          <w:rFonts w:ascii="Tahoma" w:hAnsi="Tahoma" w:eastAsia="Calibri" w:cs="Tahoma"/>
          <w:sz w:val="20"/>
          <w:lang w:eastAsia="en-US"/>
        </w:rPr>
      </w:pPr>
      <w:r w:rsidRPr="0015140E">
        <w:rPr>
          <w:rFonts w:ascii="Tahoma" w:hAnsi="Tahoma" w:eastAsia="Calibri" w:cs="Tahoma"/>
          <w:sz w:val="20"/>
          <w:lang w:eastAsia="en-US"/>
        </w:rPr>
        <w:t xml:space="preserve">poskytnou </w:t>
      </w:r>
      <w:r w:rsidR="00731567">
        <w:rPr>
          <w:rFonts w:ascii="Tahoma" w:hAnsi="Tahoma" w:eastAsia="Calibri" w:cs="Tahoma"/>
          <w:sz w:val="20"/>
          <w:lang w:eastAsia="en-US"/>
        </w:rPr>
        <w:t>objednateli</w:t>
      </w:r>
      <w:r w:rsidRPr="0015140E">
        <w:rPr>
          <w:rFonts w:ascii="Tahoma" w:hAnsi="Tahoma" w:eastAsia="Calibri" w:cs="Tahoma"/>
          <w:sz w:val="20"/>
          <w:lang w:eastAsia="en-US"/>
        </w:rPr>
        <w:t xml:space="preserve"> konzultaci k návrhu dotazníku</w:t>
      </w:r>
    </w:p>
    <w:p w:rsidRPr="0015140E" w:rsidR="0015140E" w:rsidP="0015140E" w:rsidRDefault="0015140E">
      <w:pPr>
        <w:numPr>
          <w:ilvl w:val="0"/>
          <w:numId w:val="14"/>
        </w:numPr>
        <w:jc w:val="both"/>
        <w:rPr>
          <w:rFonts w:ascii="Tahoma" w:hAnsi="Tahoma" w:eastAsia="Calibri" w:cs="Tahoma"/>
          <w:sz w:val="20"/>
          <w:lang w:eastAsia="en-US"/>
        </w:rPr>
      </w:pPr>
      <w:r w:rsidRPr="0015140E">
        <w:rPr>
          <w:rFonts w:ascii="Tahoma" w:hAnsi="Tahoma" w:eastAsia="Calibri" w:cs="Tahoma"/>
          <w:sz w:val="20"/>
          <w:lang w:eastAsia="en-US"/>
        </w:rPr>
        <w:t xml:space="preserve">připravit </w:t>
      </w:r>
      <w:r w:rsidR="000C5ADD">
        <w:rPr>
          <w:rFonts w:ascii="Tahoma" w:hAnsi="Tahoma" w:eastAsia="Calibri" w:cs="Tahoma"/>
          <w:sz w:val="20"/>
          <w:lang w:eastAsia="en-US"/>
        </w:rPr>
        <w:t>objednatelem</w:t>
      </w:r>
      <w:bookmarkStart w:name="_GoBack" w:id="0"/>
      <w:bookmarkEnd w:id="0"/>
      <w:r w:rsidRPr="0015140E">
        <w:rPr>
          <w:rFonts w:ascii="Tahoma" w:hAnsi="Tahoma" w:eastAsia="Calibri" w:cs="Tahoma"/>
          <w:sz w:val="20"/>
          <w:lang w:eastAsia="en-US"/>
        </w:rPr>
        <w:t xml:space="preserve"> dodaný dotazník (s cca 15 otázkami) včetně jeho grafické úpravy pro práci tazatelů, </w:t>
      </w:r>
    </w:p>
    <w:p w:rsidRPr="0015140E" w:rsidR="0015140E" w:rsidP="0015140E" w:rsidRDefault="0015140E">
      <w:pPr>
        <w:numPr>
          <w:ilvl w:val="0"/>
          <w:numId w:val="14"/>
        </w:numPr>
        <w:jc w:val="both"/>
        <w:rPr>
          <w:rFonts w:ascii="Tahoma" w:hAnsi="Tahoma" w:eastAsia="Calibri" w:cs="Tahoma"/>
          <w:sz w:val="20"/>
          <w:lang w:eastAsia="en-US"/>
        </w:rPr>
      </w:pPr>
      <w:r w:rsidRPr="0015140E">
        <w:rPr>
          <w:rFonts w:ascii="Tahoma" w:hAnsi="Tahoma" w:eastAsia="Calibri" w:cs="Tahoma"/>
          <w:sz w:val="20"/>
          <w:lang w:eastAsia="en-US"/>
        </w:rPr>
        <w:t>provést pilotáž dotazníku,</w:t>
      </w:r>
    </w:p>
    <w:p w:rsidRPr="0015140E" w:rsidR="0015140E" w:rsidP="0015140E" w:rsidRDefault="0015140E">
      <w:pPr>
        <w:numPr>
          <w:ilvl w:val="0"/>
          <w:numId w:val="14"/>
        </w:numPr>
        <w:jc w:val="both"/>
        <w:rPr>
          <w:rFonts w:ascii="Tahoma" w:hAnsi="Tahoma" w:eastAsia="Calibri" w:cs="Tahoma"/>
          <w:sz w:val="20"/>
          <w:lang w:eastAsia="en-US"/>
        </w:rPr>
      </w:pPr>
      <w:r w:rsidRPr="0015140E">
        <w:rPr>
          <w:rFonts w:ascii="Tahoma" w:hAnsi="Tahoma" w:eastAsia="Calibri" w:cs="Tahoma"/>
          <w:sz w:val="20"/>
          <w:lang w:eastAsia="en-US"/>
        </w:rPr>
        <w:t xml:space="preserve">připravit doprovodné materiály – pokyny pro vyplňování, nabídkové karty, informační dopisy atd., </w:t>
      </w:r>
    </w:p>
    <w:p w:rsidRPr="0015140E" w:rsidR="0015140E" w:rsidP="0015140E" w:rsidRDefault="0015140E">
      <w:pPr>
        <w:numPr>
          <w:ilvl w:val="0"/>
          <w:numId w:val="14"/>
        </w:numPr>
        <w:jc w:val="both"/>
        <w:rPr>
          <w:rFonts w:ascii="Tahoma" w:hAnsi="Tahoma" w:eastAsia="Calibri" w:cs="Tahoma"/>
          <w:sz w:val="20"/>
          <w:lang w:eastAsia="en-US"/>
        </w:rPr>
      </w:pPr>
      <w:r w:rsidRPr="0015140E">
        <w:rPr>
          <w:rFonts w:ascii="Tahoma" w:hAnsi="Tahoma" w:eastAsia="Calibri" w:cs="Tahoma"/>
          <w:sz w:val="20"/>
          <w:lang w:eastAsia="en-US"/>
        </w:rPr>
        <w:t xml:space="preserve">zajistit tisk dotazníků a doprovodných materiálů, </w:t>
      </w:r>
    </w:p>
    <w:p w:rsidRPr="0015140E" w:rsidR="0015140E" w:rsidP="0015140E" w:rsidRDefault="0015140E">
      <w:pPr>
        <w:numPr>
          <w:ilvl w:val="0"/>
          <w:numId w:val="14"/>
        </w:numPr>
        <w:jc w:val="both"/>
        <w:rPr>
          <w:rFonts w:ascii="Tahoma" w:hAnsi="Tahoma" w:eastAsia="Calibri" w:cs="Tahoma"/>
          <w:sz w:val="20"/>
          <w:lang w:eastAsia="en-US"/>
        </w:rPr>
      </w:pPr>
      <w:r w:rsidRPr="0015140E">
        <w:rPr>
          <w:rFonts w:ascii="Tahoma" w:hAnsi="Tahoma" w:eastAsia="Calibri" w:cs="Tahoma"/>
          <w:sz w:val="20"/>
          <w:lang w:eastAsia="en-US"/>
        </w:rPr>
        <w:t xml:space="preserve">provést instruktáž vlastních tazatelů a kontrolovat práci tazatelů v terénu, </w:t>
      </w:r>
    </w:p>
    <w:p w:rsidRPr="0015140E" w:rsidR="0015140E" w:rsidP="0015140E" w:rsidRDefault="0015140E">
      <w:pPr>
        <w:numPr>
          <w:ilvl w:val="0"/>
          <w:numId w:val="14"/>
        </w:numPr>
        <w:jc w:val="both"/>
        <w:rPr>
          <w:rFonts w:ascii="Tahoma" w:hAnsi="Tahoma" w:eastAsia="Calibri" w:cs="Tahoma"/>
          <w:sz w:val="20"/>
          <w:lang w:eastAsia="en-US"/>
        </w:rPr>
      </w:pPr>
      <w:r w:rsidRPr="0015140E">
        <w:rPr>
          <w:rFonts w:ascii="Tahoma" w:hAnsi="Tahoma" w:eastAsia="Calibri" w:cs="Tahoma"/>
          <w:sz w:val="20"/>
          <w:lang w:eastAsia="en-US"/>
        </w:rPr>
        <w:t xml:space="preserve">technicky zajistit sběr dat a zpracovat získaná data (kódování uzavřených a otevřených otázek, kontrola úplnosti vyplnění dotazníků), </w:t>
      </w:r>
    </w:p>
    <w:p w:rsidRPr="0015140E" w:rsidR="0015140E" w:rsidP="0015140E" w:rsidRDefault="0015140E">
      <w:pPr>
        <w:numPr>
          <w:ilvl w:val="0"/>
          <w:numId w:val="14"/>
        </w:numPr>
        <w:jc w:val="both"/>
        <w:rPr>
          <w:rFonts w:ascii="Tahoma" w:hAnsi="Tahoma" w:eastAsia="Calibri" w:cs="Tahoma"/>
          <w:sz w:val="20"/>
          <w:lang w:eastAsia="en-US"/>
        </w:rPr>
      </w:pPr>
      <w:r w:rsidRPr="0015140E">
        <w:rPr>
          <w:rFonts w:ascii="Tahoma" w:hAnsi="Tahoma" w:eastAsia="Calibri" w:cs="Tahoma"/>
          <w:sz w:val="20"/>
          <w:lang w:eastAsia="en-US"/>
        </w:rPr>
        <w:t xml:space="preserve">provést kontrolu vyplněných dotazníků a vytvořit systémové soubory dat v programu SPSS včetně popisu proměnných, </w:t>
      </w:r>
    </w:p>
    <w:p w:rsidRPr="0015140E" w:rsidR="0015140E" w:rsidP="0015140E" w:rsidRDefault="0015140E">
      <w:pPr>
        <w:numPr>
          <w:ilvl w:val="0"/>
          <w:numId w:val="14"/>
        </w:numPr>
        <w:jc w:val="both"/>
        <w:rPr>
          <w:rFonts w:ascii="Tahoma" w:hAnsi="Tahoma" w:eastAsia="Calibri" w:cs="Tahoma"/>
          <w:sz w:val="20"/>
          <w:lang w:eastAsia="en-US"/>
        </w:rPr>
      </w:pPr>
      <w:r w:rsidRPr="0015140E">
        <w:rPr>
          <w:rFonts w:ascii="Tahoma" w:hAnsi="Tahoma" w:eastAsia="Calibri" w:cs="Tahoma"/>
          <w:sz w:val="20"/>
          <w:lang w:eastAsia="en-US"/>
        </w:rPr>
        <w:t xml:space="preserve">analyzovat </w:t>
      </w:r>
      <w:proofErr w:type="spellStart"/>
      <w:r w:rsidRPr="0015140E">
        <w:rPr>
          <w:rFonts w:ascii="Tahoma" w:hAnsi="Tahoma" w:eastAsia="Calibri" w:cs="Tahoma"/>
          <w:sz w:val="20"/>
          <w:lang w:eastAsia="en-US"/>
        </w:rPr>
        <w:t>reprezentativitu</w:t>
      </w:r>
      <w:proofErr w:type="spellEnd"/>
      <w:r w:rsidRPr="0015140E">
        <w:rPr>
          <w:rFonts w:ascii="Tahoma" w:hAnsi="Tahoma" w:eastAsia="Calibri" w:cs="Tahoma"/>
          <w:sz w:val="20"/>
          <w:lang w:eastAsia="en-US"/>
        </w:rPr>
        <w:t xml:space="preserve"> výběrových souborů a případně konstruovat váhy, </w:t>
      </w:r>
    </w:p>
    <w:p w:rsidRPr="0015140E" w:rsidR="0015140E" w:rsidP="0015140E" w:rsidRDefault="0015140E">
      <w:pPr>
        <w:numPr>
          <w:ilvl w:val="0"/>
          <w:numId w:val="14"/>
        </w:numPr>
        <w:jc w:val="both"/>
        <w:rPr>
          <w:rFonts w:ascii="Tahoma" w:hAnsi="Tahoma" w:eastAsia="Calibri" w:cs="Tahoma"/>
          <w:sz w:val="20"/>
          <w:lang w:eastAsia="en-US"/>
        </w:rPr>
      </w:pPr>
      <w:r w:rsidRPr="0015140E">
        <w:rPr>
          <w:rFonts w:ascii="Tahoma" w:hAnsi="Tahoma" w:eastAsia="Calibri" w:cs="Tahoma"/>
          <w:sz w:val="20"/>
          <w:lang w:eastAsia="en-US"/>
        </w:rPr>
        <w:t>analyzovat a interpretovat data na úrovni 1. a 2. stupně třídění</w:t>
      </w:r>
    </w:p>
    <w:p w:rsidRPr="0015140E" w:rsidR="0015140E" w:rsidP="0015140E" w:rsidRDefault="0015140E">
      <w:pPr>
        <w:numPr>
          <w:ilvl w:val="0"/>
          <w:numId w:val="14"/>
        </w:numPr>
        <w:jc w:val="both"/>
        <w:rPr>
          <w:rFonts w:ascii="Tahoma" w:hAnsi="Tahoma" w:eastAsia="Calibri" w:cs="Tahoma"/>
          <w:sz w:val="20"/>
          <w:lang w:eastAsia="en-US"/>
        </w:rPr>
      </w:pPr>
      <w:r w:rsidRPr="0015140E">
        <w:rPr>
          <w:rFonts w:ascii="Tahoma" w:hAnsi="Tahoma" w:eastAsia="Calibri" w:cs="Tahoma"/>
          <w:sz w:val="20"/>
          <w:lang w:eastAsia="en-US"/>
        </w:rPr>
        <w:t xml:space="preserve">předložit zprávu sumarizující výsledky výzkumu s následující (předběžnou) strukturou: </w:t>
      </w:r>
    </w:p>
    <w:p w:rsidRPr="0015140E" w:rsidR="0015140E" w:rsidP="0015140E" w:rsidRDefault="0015140E">
      <w:pPr>
        <w:numPr>
          <w:ilvl w:val="1"/>
          <w:numId w:val="14"/>
        </w:numPr>
        <w:jc w:val="both"/>
        <w:rPr>
          <w:rFonts w:ascii="Tahoma" w:hAnsi="Tahoma" w:eastAsia="Calibri" w:cs="Tahoma"/>
          <w:sz w:val="20"/>
          <w:lang w:eastAsia="en-US"/>
        </w:rPr>
      </w:pPr>
      <w:r w:rsidRPr="0015140E">
        <w:rPr>
          <w:rFonts w:ascii="Tahoma" w:hAnsi="Tahoma" w:eastAsia="Calibri" w:cs="Tahoma"/>
          <w:sz w:val="20"/>
          <w:lang w:eastAsia="en-US"/>
        </w:rPr>
        <w:t>Úvod</w:t>
      </w:r>
    </w:p>
    <w:p w:rsidRPr="0015140E" w:rsidR="0015140E" w:rsidP="0015140E" w:rsidRDefault="0015140E">
      <w:pPr>
        <w:numPr>
          <w:ilvl w:val="1"/>
          <w:numId w:val="14"/>
        </w:numPr>
        <w:jc w:val="both"/>
        <w:rPr>
          <w:rFonts w:ascii="Tahoma" w:hAnsi="Tahoma" w:eastAsia="Calibri" w:cs="Tahoma"/>
          <w:sz w:val="20"/>
          <w:lang w:eastAsia="en-US"/>
        </w:rPr>
      </w:pPr>
      <w:r w:rsidRPr="0015140E">
        <w:rPr>
          <w:rFonts w:ascii="Tahoma" w:hAnsi="Tahoma" w:eastAsia="Calibri" w:cs="Tahoma"/>
          <w:sz w:val="20"/>
          <w:lang w:eastAsia="en-US"/>
        </w:rPr>
        <w:t>Popis metody</w:t>
      </w:r>
    </w:p>
    <w:p w:rsidRPr="0015140E" w:rsidR="0015140E" w:rsidP="0015140E" w:rsidRDefault="0015140E">
      <w:pPr>
        <w:numPr>
          <w:ilvl w:val="1"/>
          <w:numId w:val="14"/>
        </w:numPr>
        <w:jc w:val="both"/>
        <w:rPr>
          <w:rFonts w:ascii="Tahoma" w:hAnsi="Tahoma" w:eastAsia="Calibri" w:cs="Tahoma"/>
          <w:sz w:val="20"/>
          <w:lang w:eastAsia="en-US"/>
        </w:rPr>
      </w:pPr>
      <w:r w:rsidRPr="0015140E">
        <w:rPr>
          <w:rFonts w:ascii="Tahoma" w:hAnsi="Tahoma" w:eastAsia="Calibri" w:cs="Tahoma"/>
          <w:sz w:val="20"/>
          <w:lang w:eastAsia="en-US"/>
        </w:rPr>
        <w:t>Popis, interpretace a analýza dat z kvantitativního šetření</w:t>
      </w:r>
    </w:p>
    <w:p w:rsidRPr="0015140E" w:rsidR="0015140E" w:rsidP="0015140E" w:rsidRDefault="0015140E">
      <w:pPr>
        <w:numPr>
          <w:ilvl w:val="1"/>
          <w:numId w:val="14"/>
        </w:numPr>
        <w:jc w:val="both"/>
        <w:rPr>
          <w:rFonts w:ascii="Tahoma" w:hAnsi="Tahoma" w:eastAsia="Calibri" w:cs="Tahoma"/>
          <w:sz w:val="20"/>
          <w:lang w:eastAsia="en-US"/>
        </w:rPr>
      </w:pPr>
      <w:r w:rsidRPr="0015140E">
        <w:rPr>
          <w:rFonts w:ascii="Tahoma" w:hAnsi="Tahoma" w:eastAsia="Calibri" w:cs="Tahoma"/>
          <w:sz w:val="20"/>
          <w:lang w:eastAsia="en-US"/>
        </w:rPr>
        <w:t>Závěry a případná doporučení</w:t>
      </w:r>
    </w:p>
    <w:p w:rsidR="0015140E" w:rsidP="0015140E" w:rsidRDefault="0015140E">
      <w:pPr>
        <w:pStyle w:val="Odstavecseseznamem"/>
        <w:ind w:left="360"/>
        <w:jc w:val="both"/>
        <w:rPr>
          <w:rFonts w:ascii="Tahoma" w:hAnsi="Tahoma" w:eastAsia="Calibri" w:cs="Tahoma"/>
          <w:sz w:val="20"/>
          <w:lang w:eastAsia="en-US"/>
        </w:rPr>
      </w:pPr>
    </w:p>
    <w:p w:rsidRPr="00FC4237" w:rsidR="00AD7D9E" w:rsidP="00C7468B" w:rsidRDefault="00AD7D9E">
      <w:pPr>
        <w:pStyle w:val="Odstavecseseznamem"/>
        <w:numPr>
          <w:ilvl w:val="0"/>
          <w:numId w:val="8"/>
        </w:numPr>
        <w:ind w:left="360"/>
        <w:jc w:val="both"/>
        <w:rPr>
          <w:rFonts w:ascii="Tahoma" w:hAnsi="Tahoma" w:eastAsia="Calibri" w:cs="Tahoma"/>
          <w:sz w:val="20"/>
          <w:lang w:eastAsia="en-US"/>
        </w:rPr>
      </w:pPr>
      <w:r w:rsidRPr="00FC4237">
        <w:rPr>
          <w:rFonts w:ascii="Tahoma" w:hAnsi="Tahoma" w:eastAsia="Calibri" w:cs="Tahoma"/>
          <w:sz w:val="20"/>
          <w:lang w:eastAsia="en-US"/>
        </w:rPr>
        <w:t xml:space="preserve">Veškeré </w:t>
      </w:r>
      <w:r w:rsidR="00293EAF">
        <w:rPr>
          <w:rFonts w:ascii="Tahoma" w:hAnsi="Tahoma" w:eastAsia="Calibri" w:cs="Tahoma"/>
          <w:sz w:val="20"/>
          <w:lang w:eastAsia="en-US"/>
        </w:rPr>
        <w:t xml:space="preserve">při realizaci předmětu smlouvy </w:t>
      </w:r>
      <w:r w:rsidRPr="00FC4237">
        <w:rPr>
          <w:rFonts w:ascii="Tahoma" w:hAnsi="Tahoma" w:eastAsia="Calibri" w:cs="Tahoma"/>
          <w:sz w:val="20"/>
          <w:lang w:eastAsia="en-US"/>
        </w:rPr>
        <w:t xml:space="preserve">použité </w:t>
      </w:r>
      <w:r w:rsidR="00293EAF">
        <w:rPr>
          <w:rFonts w:ascii="Tahoma" w:hAnsi="Tahoma" w:eastAsia="Calibri" w:cs="Tahoma"/>
          <w:sz w:val="20"/>
          <w:lang w:eastAsia="en-US"/>
        </w:rPr>
        <w:t>materiály</w:t>
      </w:r>
      <w:r w:rsidRPr="00FC4237">
        <w:rPr>
          <w:rFonts w:ascii="Tahoma" w:hAnsi="Tahoma" w:eastAsia="Calibri" w:cs="Tahoma"/>
          <w:sz w:val="20"/>
          <w:lang w:eastAsia="en-US"/>
        </w:rPr>
        <w:t xml:space="preserve"> musí mít jednotný grafický styl a musí být v souladu s těmito dokumenty:</w:t>
      </w:r>
    </w:p>
    <w:p w:rsidRPr="00E23950" w:rsidR="00E23950" w:rsidP="00E23950" w:rsidRDefault="00E23950">
      <w:pPr>
        <w:ind w:left="-360" w:firstLine="1068"/>
        <w:jc w:val="both"/>
        <w:rPr>
          <w:rFonts w:ascii="Tahoma" w:hAnsi="Tahoma" w:eastAsia="Calibri" w:cs="Tahoma"/>
          <w:sz w:val="20"/>
          <w:lang w:eastAsia="en-US"/>
        </w:rPr>
      </w:pPr>
      <w:r w:rsidRPr="00E23950">
        <w:rPr>
          <w:rFonts w:ascii="Tahoma" w:hAnsi="Tahoma" w:eastAsia="Calibri" w:cs="Tahoma"/>
          <w:sz w:val="20"/>
          <w:lang w:eastAsia="en-US"/>
        </w:rPr>
        <w:t>•</w:t>
      </w:r>
      <w:r w:rsidRPr="00E23950">
        <w:rPr>
          <w:rFonts w:ascii="Tahoma" w:hAnsi="Tahoma" w:eastAsia="Calibri" w:cs="Tahoma"/>
          <w:sz w:val="20"/>
          <w:lang w:eastAsia="en-US"/>
        </w:rPr>
        <w:tab/>
        <w:t>Manuál pro použití loga veřejného ochránce práv (</w:t>
      </w:r>
      <w:hyperlink w:history="true" r:id="rId8">
        <w:r w:rsidRPr="00794956">
          <w:rPr>
            <w:rStyle w:val="Hypertextovodkaz"/>
            <w:rFonts w:ascii="Tahoma" w:hAnsi="Tahoma" w:eastAsia="Calibri" w:cs="Tahoma"/>
            <w:sz w:val="20"/>
            <w:lang w:eastAsia="en-US"/>
          </w:rPr>
          <w:t>www.ochrance.cz/fotografie-a-logo/</w:t>
        </w:r>
      </w:hyperlink>
      <w:r w:rsidRPr="00E23950">
        <w:rPr>
          <w:rFonts w:ascii="Tahoma" w:hAnsi="Tahoma" w:eastAsia="Calibri" w:cs="Tahoma"/>
          <w:sz w:val="20"/>
          <w:lang w:eastAsia="en-US"/>
        </w:rPr>
        <w:t>),</w:t>
      </w:r>
    </w:p>
    <w:p w:rsidRPr="00E23950" w:rsidR="00E23950" w:rsidP="00E23950" w:rsidRDefault="00E23950">
      <w:pPr>
        <w:ind w:left="-360" w:firstLine="1068"/>
        <w:jc w:val="both"/>
        <w:rPr>
          <w:rFonts w:ascii="Tahoma" w:hAnsi="Tahoma" w:eastAsia="Calibri" w:cs="Tahoma"/>
          <w:sz w:val="20"/>
          <w:lang w:eastAsia="en-US"/>
        </w:rPr>
      </w:pPr>
      <w:r w:rsidRPr="00E23950">
        <w:rPr>
          <w:rFonts w:ascii="Tahoma" w:hAnsi="Tahoma" w:eastAsia="Calibri" w:cs="Tahoma"/>
          <w:sz w:val="20"/>
          <w:lang w:eastAsia="en-US"/>
        </w:rPr>
        <w:t>•</w:t>
      </w:r>
      <w:r w:rsidRPr="00E23950">
        <w:rPr>
          <w:rFonts w:ascii="Tahoma" w:hAnsi="Tahoma" w:eastAsia="Calibri" w:cs="Tahoma"/>
          <w:sz w:val="20"/>
          <w:lang w:eastAsia="en-US"/>
        </w:rPr>
        <w:tab/>
        <w:t>Manuál pro publicitu OP LZZ (</w:t>
      </w:r>
      <w:hyperlink w:history="true" r:id="rId9">
        <w:r w:rsidRPr="00794956">
          <w:rPr>
            <w:rStyle w:val="Hypertextovodkaz"/>
            <w:rFonts w:ascii="Tahoma" w:hAnsi="Tahoma" w:eastAsia="Calibri" w:cs="Tahoma"/>
            <w:sz w:val="20"/>
            <w:lang w:eastAsia="en-US"/>
          </w:rPr>
          <w:t>www.esfcr.cz</w:t>
        </w:r>
      </w:hyperlink>
      <w:r w:rsidRPr="00E23950">
        <w:rPr>
          <w:rFonts w:ascii="Tahoma" w:hAnsi="Tahoma" w:eastAsia="Calibri" w:cs="Tahoma"/>
          <w:sz w:val="20"/>
          <w:lang w:eastAsia="en-US"/>
        </w:rPr>
        <w:t>),</w:t>
      </w:r>
    </w:p>
    <w:p w:rsidRPr="00E23950" w:rsidR="00E23950" w:rsidP="00E23950" w:rsidRDefault="00E23950">
      <w:pPr>
        <w:ind w:left="-360" w:firstLine="1068"/>
        <w:jc w:val="both"/>
        <w:rPr>
          <w:rFonts w:ascii="Tahoma" w:hAnsi="Tahoma" w:eastAsia="Calibri" w:cs="Tahoma"/>
          <w:sz w:val="20"/>
          <w:lang w:eastAsia="en-US"/>
        </w:rPr>
      </w:pPr>
      <w:r w:rsidRPr="00E23950">
        <w:rPr>
          <w:rFonts w:ascii="Tahoma" w:hAnsi="Tahoma" w:eastAsia="Calibri" w:cs="Tahoma"/>
          <w:sz w:val="20"/>
          <w:lang w:eastAsia="en-US"/>
        </w:rPr>
        <w:t>•</w:t>
      </w:r>
      <w:r w:rsidRPr="00E23950">
        <w:rPr>
          <w:rFonts w:ascii="Tahoma" w:hAnsi="Tahoma" w:eastAsia="Calibri" w:cs="Tahoma"/>
          <w:sz w:val="20"/>
          <w:lang w:eastAsia="en-US"/>
        </w:rPr>
        <w:tab/>
        <w:t>Manuál vizuální identity OP LZZ (</w:t>
      </w:r>
      <w:hyperlink w:history="true" r:id="rId10">
        <w:r w:rsidRPr="00794956">
          <w:rPr>
            <w:rStyle w:val="Hypertextovodkaz"/>
            <w:rFonts w:ascii="Tahoma" w:hAnsi="Tahoma" w:eastAsia="Calibri" w:cs="Tahoma"/>
            <w:sz w:val="20"/>
            <w:lang w:eastAsia="en-US"/>
          </w:rPr>
          <w:t>www.esfcr.cz</w:t>
        </w:r>
      </w:hyperlink>
      <w:r w:rsidRPr="00E23950">
        <w:rPr>
          <w:rFonts w:ascii="Tahoma" w:hAnsi="Tahoma" w:eastAsia="Calibri" w:cs="Tahoma"/>
          <w:sz w:val="20"/>
          <w:lang w:eastAsia="en-US"/>
        </w:rPr>
        <w:t>),</w:t>
      </w:r>
    </w:p>
    <w:p w:rsidR="00E23950" w:rsidP="00E23950" w:rsidRDefault="00E23950">
      <w:pPr>
        <w:ind w:left="-360" w:firstLine="1068"/>
        <w:jc w:val="both"/>
        <w:rPr>
          <w:rFonts w:ascii="Tahoma" w:hAnsi="Tahoma" w:eastAsia="Calibri" w:cs="Tahoma"/>
          <w:sz w:val="20"/>
          <w:lang w:eastAsia="en-US"/>
        </w:rPr>
      </w:pPr>
      <w:r w:rsidRPr="00E23950">
        <w:rPr>
          <w:rFonts w:ascii="Tahoma" w:hAnsi="Tahoma" w:eastAsia="Calibri" w:cs="Tahoma"/>
          <w:sz w:val="20"/>
          <w:lang w:eastAsia="en-US"/>
        </w:rPr>
        <w:t>•</w:t>
      </w:r>
      <w:r w:rsidRPr="00E23950">
        <w:rPr>
          <w:rFonts w:ascii="Tahoma" w:hAnsi="Tahoma" w:eastAsia="Calibri" w:cs="Tahoma"/>
          <w:sz w:val="20"/>
          <w:lang w:eastAsia="en-US"/>
        </w:rPr>
        <w:tab/>
        <w:t>Manuál vizuální identity ESF v ČR (</w:t>
      </w:r>
      <w:hyperlink w:history="true" r:id="rId11">
        <w:r w:rsidRPr="00794956">
          <w:rPr>
            <w:rStyle w:val="Hypertextovodkaz"/>
            <w:rFonts w:ascii="Tahoma" w:hAnsi="Tahoma" w:eastAsia="Calibri" w:cs="Tahoma"/>
            <w:sz w:val="20"/>
            <w:lang w:eastAsia="en-US"/>
          </w:rPr>
          <w:t>www.esfcr.cz</w:t>
        </w:r>
      </w:hyperlink>
      <w:r w:rsidRPr="00E23950">
        <w:rPr>
          <w:rFonts w:ascii="Tahoma" w:hAnsi="Tahoma" w:eastAsia="Calibri" w:cs="Tahoma"/>
          <w:sz w:val="20"/>
          <w:lang w:eastAsia="en-US"/>
        </w:rPr>
        <w:t>).</w:t>
      </w:r>
    </w:p>
    <w:p w:rsidRPr="00AD7D9E" w:rsidR="00E23950" w:rsidP="00E23950" w:rsidRDefault="00E23950">
      <w:pPr>
        <w:ind w:left="-360" w:firstLine="1068"/>
        <w:jc w:val="both"/>
        <w:rPr>
          <w:rFonts w:ascii="Tahoma" w:hAnsi="Tahoma" w:eastAsia="Calibri" w:cs="Tahoma"/>
          <w:sz w:val="20"/>
          <w:lang w:eastAsia="en-US"/>
        </w:rPr>
      </w:pPr>
    </w:p>
    <w:p w:rsidR="00AD7D9E" w:rsidP="00E1060B" w:rsidRDefault="00AD7D9E">
      <w:pPr>
        <w:pStyle w:val="Odstavecseseznamem"/>
        <w:numPr>
          <w:ilvl w:val="0"/>
          <w:numId w:val="8"/>
        </w:numPr>
        <w:ind w:left="360"/>
        <w:jc w:val="both"/>
        <w:rPr>
          <w:rFonts w:ascii="Tahoma" w:hAnsi="Tahoma" w:eastAsia="Calibri" w:cs="Tahoma"/>
          <w:sz w:val="20"/>
          <w:lang w:eastAsia="en-US"/>
        </w:rPr>
      </w:pPr>
      <w:r w:rsidRPr="0015140E">
        <w:rPr>
          <w:rFonts w:ascii="Tahoma" w:hAnsi="Tahoma" w:eastAsia="Calibri" w:cs="Tahoma"/>
          <w:sz w:val="20"/>
          <w:lang w:eastAsia="en-US"/>
        </w:rPr>
        <w:t xml:space="preserve">Během realizace zakázky je </w:t>
      </w:r>
      <w:r w:rsidRPr="0015140E" w:rsidR="0015140E">
        <w:rPr>
          <w:rFonts w:ascii="Tahoma" w:hAnsi="Tahoma" w:eastAsia="Calibri" w:cs="Tahoma"/>
          <w:sz w:val="20"/>
          <w:lang w:eastAsia="en-US"/>
        </w:rPr>
        <w:t>zhotovitel</w:t>
      </w:r>
      <w:r w:rsidRPr="0015140E">
        <w:rPr>
          <w:rFonts w:ascii="Tahoma" w:hAnsi="Tahoma" w:eastAsia="Calibri" w:cs="Tahoma"/>
          <w:sz w:val="20"/>
          <w:lang w:eastAsia="en-US"/>
        </w:rPr>
        <w:t xml:space="preserve"> povinen pravidelně spolupracovat a konzultovat s </w:t>
      </w:r>
      <w:r w:rsidR="005C643B">
        <w:rPr>
          <w:rFonts w:ascii="Tahoma" w:hAnsi="Tahoma" w:eastAsia="Calibri" w:cs="Tahoma"/>
          <w:sz w:val="20"/>
          <w:lang w:eastAsia="en-US"/>
        </w:rPr>
        <w:t>objednatelem</w:t>
      </w:r>
      <w:r w:rsidRPr="0015140E">
        <w:rPr>
          <w:rFonts w:ascii="Tahoma" w:hAnsi="Tahoma" w:eastAsia="Calibri" w:cs="Tahoma"/>
          <w:sz w:val="20"/>
          <w:lang w:eastAsia="en-US"/>
        </w:rPr>
        <w:t xml:space="preserve"> dílčí části předmětu plnění. </w:t>
      </w:r>
    </w:p>
    <w:p w:rsidRPr="007A02FF" w:rsidR="007A02FF" w:rsidP="00DB1ADC" w:rsidRDefault="00AD7D9E">
      <w:pPr>
        <w:jc w:val="both"/>
        <w:rPr>
          <w:rFonts w:ascii="Tahoma" w:hAnsi="Tahoma" w:cs="Tahoma"/>
          <w:b/>
          <w:color w:val="000000"/>
          <w:sz w:val="20"/>
          <w:szCs w:val="22"/>
        </w:rPr>
      </w:pPr>
      <w:r w:rsidRPr="00AD7D9E">
        <w:rPr>
          <w:rFonts w:ascii="Tahoma" w:hAnsi="Tahoma" w:eastAsia="Calibri" w:cs="Tahoma"/>
          <w:sz w:val="20"/>
          <w:lang w:eastAsia="en-US"/>
        </w:rPr>
        <w:tab/>
      </w:r>
      <w:r w:rsidRPr="00AD7D9E">
        <w:rPr>
          <w:rFonts w:ascii="Tahoma" w:hAnsi="Tahoma" w:eastAsia="Calibri" w:cs="Tahoma"/>
          <w:sz w:val="20"/>
          <w:lang w:eastAsia="en-US"/>
        </w:rPr>
        <w:tab/>
      </w:r>
      <w:r w:rsidRPr="007A02FF" w:rsidR="007A02FF">
        <w:rPr>
          <w:rFonts w:ascii="Tahoma" w:hAnsi="Tahoma" w:cs="Tahoma"/>
          <w:b/>
          <w:color w:val="000000"/>
          <w:sz w:val="20"/>
          <w:szCs w:val="22"/>
        </w:rPr>
        <w:tab/>
      </w:r>
    </w:p>
    <w:p w:rsidR="00B5715C" w:rsidP="00DB1ADC" w:rsidRDefault="00B5715C">
      <w:pPr>
        <w:ind w:left="284"/>
        <w:jc w:val="center"/>
        <w:rPr>
          <w:rFonts w:ascii="Tahoma" w:hAnsi="Tahoma" w:cs="Tahoma"/>
          <w:b/>
          <w:sz w:val="20"/>
        </w:rPr>
      </w:pPr>
      <w:r>
        <w:rPr>
          <w:rFonts w:ascii="Tahoma" w:hAnsi="Tahoma" w:cs="Tahoma"/>
          <w:b/>
          <w:sz w:val="20"/>
        </w:rPr>
        <w:t>II.</w:t>
      </w:r>
    </w:p>
    <w:p w:rsidR="00B5715C" w:rsidP="00B5715C" w:rsidRDefault="002A1CFB">
      <w:pPr>
        <w:jc w:val="center"/>
        <w:rPr>
          <w:rFonts w:ascii="Tahoma" w:hAnsi="Tahoma" w:cs="Tahoma"/>
          <w:b/>
          <w:bCs/>
          <w:sz w:val="20"/>
        </w:rPr>
      </w:pPr>
      <w:r>
        <w:rPr>
          <w:rFonts w:ascii="Tahoma" w:hAnsi="Tahoma" w:cs="Tahoma"/>
          <w:b/>
          <w:bCs/>
          <w:sz w:val="20"/>
        </w:rPr>
        <w:t>Doba a m</w:t>
      </w:r>
      <w:r w:rsidRPr="00117657" w:rsidR="00B5715C">
        <w:rPr>
          <w:rFonts w:ascii="Tahoma" w:hAnsi="Tahoma" w:cs="Tahoma"/>
          <w:b/>
          <w:bCs/>
          <w:sz w:val="20"/>
        </w:rPr>
        <w:t xml:space="preserve">ísto </w:t>
      </w:r>
      <w:r w:rsidRPr="00117657" w:rsidR="00762781">
        <w:rPr>
          <w:rFonts w:ascii="Tahoma" w:hAnsi="Tahoma" w:cs="Tahoma"/>
          <w:b/>
          <w:bCs/>
          <w:sz w:val="20"/>
        </w:rPr>
        <w:t>plnění</w:t>
      </w:r>
    </w:p>
    <w:p w:rsidRPr="00117657" w:rsidR="002A1CFB" w:rsidP="00B5715C" w:rsidRDefault="002A1CFB">
      <w:pPr>
        <w:jc w:val="center"/>
        <w:rPr>
          <w:rFonts w:ascii="Tahoma" w:hAnsi="Tahoma" w:cs="Tahoma"/>
          <w:b/>
          <w:sz w:val="20"/>
        </w:rPr>
      </w:pPr>
    </w:p>
    <w:p w:rsidR="005C643B" w:rsidP="005C643B" w:rsidRDefault="002A1CFB">
      <w:pPr>
        <w:numPr>
          <w:ilvl w:val="0"/>
          <w:numId w:val="11"/>
        </w:numPr>
        <w:ind w:left="360"/>
        <w:jc w:val="both"/>
        <w:rPr>
          <w:rFonts w:ascii="Tahoma" w:hAnsi="Tahoma" w:cs="Tahoma"/>
          <w:color w:val="000000"/>
          <w:sz w:val="20"/>
          <w:szCs w:val="22"/>
        </w:rPr>
      </w:pPr>
      <w:r>
        <w:rPr>
          <w:rFonts w:ascii="Tahoma" w:hAnsi="Tahoma" w:cs="Tahoma"/>
          <w:color w:val="000000"/>
          <w:sz w:val="20"/>
          <w:szCs w:val="22"/>
        </w:rPr>
        <w:t xml:space="preserve">Termín zahájení poskytování plnění: </w:t>
      </w:r>
      <w:r w:rsidRPr="0015140E">
        <w:rPr>
          <w:rFonts w:ascii="Tahoma" w:hAnsi="Tahoma" w:cs="Tahoma"/>
          <w:b/>
          <w:color w:val="000000"/>
          <w:sz w:val="20"/>
          <w:szCs w:val="22"/>
        </w:rPr>
        <w:t>ihned po uzavření smlouvy</w:t>
      </w:r>
    </w:p>
    <w:p w:rsidR="005C643B" w:rsidP="005C643B" w:rsidRDefault="005C643B">
      <w:pPr>
        <w:ind w:left="360"/>
        <w:jc w:val="both"/>
        <w:rPr>
          <w:rFonts w:ascii="Tahoma" w:hAnsi="Tahoma" w:cs="Tahoma"/>
          <w:color w:val="000000"/>
          <w:sz w:val="20"/>
          <w:szCs w:val="22"/>
        </w:rPr>
      </w:pPr>
    </w:p>
    <w:p w:rsidRPr="005C643B" w:rsidR="0015140E" w:rsidP="005C643B" w:rsidRDefault="0015140E">
      <w:pPr>
        <w:numPr>
          <w:ilvl w:val="0"/>
          <w:numId w:val="11"/>
        </w:numPr>
        <w:ind w:left="360"/>
        <w:jc w:val="both"/>
        <w:rPr>
          <w:rFonts w:ascii="Tahoma" w:hAnsi="Tahoma" w:cs="Tahoma"/>
          <w:color w:val="000000"/>
          <w:sz w:val="20"/>
          <w:szCs w:val="22"/>
        </w:rPr>
      </w:pPr>
      <w:r w:rsidRPr="005C643B">
        <w:rPr>
          <w:rFonts w:ascii="Tahoma" w:hAnsi="Tahoma" w:cs="Tahoma"/>
          <w:color w:val="000000"/>
          <w:sz w:val="20"/>
          <w:szCs w:val="22"/>
        </w:rPr>
        <w:t>U</w:t>
      </w:r>
      <w:r w:rsidRPr="005C643B">
        <w:rPr>
          <w:rFonts w:ascii="Tahoma" w:hAnsi="Tahoma" w:cs="Tahoma"/>
          <w:color w:val="000000"/>
          <w:sz w:val="20"/>
          <w:szCs w:val="22"/>
        </w:rPr>
        <w:t xml:space="preserve">končení plnění: </w:t>
      </w:r>
      <w:r w:rsidRPr="005C643B">
        <w:rPr>
          <w:rFonts w:ascii="Tahoma" w:hAnsi="Tahoma" w:cs="Tahoma"/>
          <w:b/>
          <w:color w:val="000000"/>
          <w:sz w:val="20"/>
          <w:szCs w:val="22"/>
        </w:rPr>
        <w:t>září 2015</w:t>
      </w:r>
    </w:p>
    <w:p w:rsidR="005C643B" w:rsidP="005C643B" w:rsidRDefault="005C643B">
      <w:pPr>
        <w:ind w:left="360"/>
        <w:jc w:val="both"/>
        <w:rPr>
          <w:rFonts w:ascii="Tahoma" w:hAnsi="Tahoma" w:cs="Tahoma"/>
          <w:color w:val="000000"/>
          <w:sz w:val="20"/>
          <w:szCs w:val="22"/>
        </w:rPr>
      </w:pPr>
    </w:p>
    <w:p w:rsidRPr="0015140E" w:rsidR="0015140E" w:rsidP="0015140E" w:rsidRDefault="0015140E">
      <w:pPr>
        <w:numPr>
          <w:ilvl w:val="0"/>
          <w:numId w:val="11"/>
        </w:numPr>
        <w:ind w:left="360"/>
        <w:jc w:val="both"/>
        <w:rPr>
          <w:rFonts w:ascii="Tahoma" w:hAnsi="Tahoma" w:cs="Tahoma"/>
          <w:color w:val="000000"/>
          <w:sz w:val="20"/>
          <w:szCs w:val="22"/>
        </w:rPr>
      </w:pPr>
      <w:r w:rsidRPr="0015140E">
        <w:rPr>
          <w:rFonts w:ascii="Tahoma" w:hAnsi="Tahoma" w:cs="Tahoma"/>
          <w:color w:val="000000"/>
          <w:sz w:val="20"/>
          <w:szCs w:val="22"/>
        </w:rPr>
        <w:t xml:space="preserve">Termín dodání závěrečné zprávy: </w:t>
      </w:r>
      <w:proofErr w:type="gramStart"/>
      <w:r w:rsidRPr="0015140E">
        <w:rPr>
          <w:rFonts w:ascii="Tahoma" w:hAnsi="Tahoma" w:cs="Tahoma"/>
          <w:b/>
          <w:color w:val="000000"/>
          <w:sz w:val="20"/>
          <w:szCs w:val="22"/>
        </w:rPr>
        <w:t>30.9.2015</w:t>
      </w:r>
      <w:proofErr w:type="gramEnd"/>
    </w:p>
    <w:p w:rsidR="00762781" w:rsidP="00762781" w:rsidRDefault="00762781">
      <w:pPr>
        <w:rPr>
          <w:rFonts w:ascii="Tahoma" w:hAnsi="Tahoma" w:cs="Tahoma"/>
          <w:b/>
          <w:sz w:val="20"/>
        </w:rPr>
      </w:pPr>
    </w:p>
    <w:p w:rsidR="005C643B" w:rsidP="00AA45B5" w:rsidRDefault="0015140E">
      <w:pPr>
        <w:pStyle w:val="Odstavecseseznamem"/>
        <w:numPr>
          <w:ilvl w:val="0"/>
          <w:numId w:val="11"/>
        </w:numPr>
        <w:ind w:left="360"/>
        <w:jc w:val="both"/>
        <w:rPr>
          <w:rFonts w:ascii="Tahoma" w:hAnsi="Tahoma" w:cs="Tahoma"/>
          <w:sz w:val="20"/>
        </w:rPr>
      </w:pPr>
      <w:r w:rsidRPr="005C643B">
        <w:rPr>
          <w:rFonts w:ascii="Tahoma" w:hAnsi="Tahoma" w:cs="Tahoma"/>
          <w:sz w:val="20"/>
        </w:rPr>
        <w:t xml:space="preserve">Dílo se </w:t>
      </w:r>
      <w:r w:rsidRPr="005C643B" w:rsidR="00E973B2">
        <w:rPr>
          <w:rFonts w:ascii="Tahoma" w:hAnsi="Tahoma" w:cs="Tahoma"/>
          <w:sz w:val="20"/>
        </w:rPr>
        <w:t>považuje za předané a převzaté předáním a převzetím předávacích protoko</w:t>
      </w:r>
      <w:r w:rsidRPr="005C643B" w:rsidR="005C643B">
        <w:rPr>
          <w:rFonts w:ascii="Tahoma" w:hAnsi="Tahoma" w:cs="Tahoma"/>
          <w:sz w:val="20"/>
        </w:rPr>
        <w:t>lů, jejichž nedílnou součástí je</w:t>
      </w:r>
      <w:r w:rsidRPr="005C643B" w:rsidR="00E973B2">
        <w:rPr>
          <w:rFonts w:ascii="Tahoma" w:hAnsi="Tahoma" w:cs="Tahoma"/>
          <w:sz w:val="20"/>
        </w:rPr>
        <w:t xml:space="preserve"> </w:t>
      </w:r>
      <w:r w:rsidRPr="005C643B" w:rsidR="005C643B">
        <w:rPr>
          <w:rFonts w:ascii="Tahoma" w:hAnsi="Tahoma" w:cs="Tahoma"/>
          <w:sz w:val="20"/>
        </w:rPr>
        <w:t xml:space="preserve">5 kopií </w:t>
      </w:r>
      <w:r w:rsidR="005C643B">
        <w:rPr>
          <w:rFonts w:ascii="Tahoma" w:hAnsi="Tahoma" w:cs="Tahoma"/>
          <w:sz w:val="20"/>
        </w:rPr>
        <w:t>závěrečné</w:t>
      </w:r>
      <w:r w:rsidRPr="005C643B" w:rsidR="005C643B">
        <w:rPr>
          <w:rFonts w:ascii="Tahoma" w:hAnsi="Tahoma" w:cs="Tahoma"/>
          <w:sz w:val="20"/>
        </w:rPr>
        <w:t xml:space="preserve"> zprávy</w:t>
      </w:r>
      <w:r w:rsidRPr="005C643B" w:rsidR="005C643B">
        <w:rPr>
          <w:rFonts w:ascii="Tahoma" w:hAnsi="Tahoma" w:cs="Tahoma"/>
          <w:sz w:val="20"/>
        </w:rPr>
        <w:t xml:space="preserve"> shrnující a interpretující hlavní výsledky výzkumu a případná doporučení</w:t>
      </w:r>
      <w:r w:rsidRPr="005C643B" w:rsidR="005C643B">
        <w:rPr>
          <w:rFonts w:ascii="Tahoma" w:hAnsi="Tahoma" w:cs="Tahoma"/>
          <w:sz w:val="20"/>
        </w:rPr>
        <w:t>. K nim</w:t>
      </w:r>
      <w:r w:rsidRPr="005C643B" w:rsidR="005C643B">
        <w:rPr>
          <w:rFonts w:ascii="Tahoma" w:hAnsi="Tahoma" w:cs="Tahoma"/>
          <w:sz w:val="20"/>
        </w:rPr>
        <w:t xml:space="preserve"> bude přiložena datová matice v programu SPSS a Excel. </w:t>
      </w:r>
    </w:p>
    <w:p w:rsidR="005A06B5" w:rsidP="00556399" w:rsidRDefault="005A06B5">
      <w:pPr>
        <w:rPr>
          <w:rFonts w:ascii="Tahoma" w:hAnsi="Tahoma" w:cs="Tahoma"/>
          <w:sz w:val="20"/>
        </w:rPr>
      </w:pPr>
    </w:p>
    <w:p w:rsidRPr="00556399" w:rsidR="00B5715C" w:rsidP="00C7468B" w:rsidRDefault="00C52771">
      <w:pPr>
        <w:pStyle w:val="Odstavecseseznamem"/>
        <w:numPr>
          <w:ilvl w:val="0"/>
          <w:numId w:val="11"/>
        </w:numPr>
        <w:ind w:left="360"/>
        <w:rPr>
          <w:rFonts w:ascii="Tahoma" w:hAnsi="Tahoma" w:cs="Tahoma"/>
          <w:sz w:val="20"/>
        </w:rPr>
      </w:pPr>
      <w:r w:rsidRPr="00556399">
        <w:rPr>
          <w:rFonts w:ascii="Tahoma" w:hAnsi="Tahoma" w:cs="Tahoma"/>
          <w:sz w:val="20"/>
        </w:rPr>
        <w:t>Místem realizace plnění veřejné zakázky je Česká republika.</w:t>
      </w:r>
    </w:p>
    <w:p w:rsidR="00762781" w:rsidP="00762781" w:rsidRDefault="00762781">
      <w:pPr>
        <w:rPr>
          <w:rFonts w:ascii="Tahoma" w:hAnsi="Tahoma" w:cs="Tahoma"/>
          <w:sz w:val="20"/>
        </w:rPr>
      </w:pPr>
    </w:p>
    <w:p w:rsidR="005C643B" w:rsidRDefault="005C643B">
      <w:pPr>
        <w:rPr>
          <w:rFonts w:ascii="Tahoma" w:hAnsi="Tahoma" w:cs="Tahoma"/>
          <w:b/>
          <w:color w:val="000000"/>
          <w:sz w:val="20"/>
          <w:szCs w:val="22"/>
        </w:rPr>
      </w:pPr>
      <w:r>
        <w:rPr>
          <w:rFonts w:ascii="Tahoma" w:hAnsi="Tahoma" w:cs="Tahoma"/>
          <w:b/>
          <w:color w:val="000000"/>
          <w:sz w:val="20"/>
          <w:szCs w:val="22"/>
        </w:rPr>
        <w:br w:type="page"/>
      </w:r>
    </w:p>
    <w:p w:rsidR="00FC4237" w:rsidP="00AE24F1" w:rsidRDefault="00FC4237">
      <w:pPr>
        <w:tabs>
          <w:tab w:val="num" w:pos="284"/>
          <w:tab w:val="left" w:pos="567"/>
        </w:tabs>
        <w:jc w:val="center"/>
        <w:rPr>
          <w:rFonts w:ascii="Tahoma" w:hAnsi="Tahoma" w:cs="Tahoma"/>
          <w:b/>
          <w:color w:val="000000"/>
          <w:sz w:val="20"/>
          <w:szCs w:val="22"/>
        </w:rPr>
      </w:pPr>
      <w:r>
        <w:rPr>
          <w:rFonts w:ascii="Tahoma" w:hAnsi="Tahoma" w:cs="Tahoma"/>
          <w:b/>
          <w:color w:val="000000"/>
          <w:sz w:val="20"/>
          <w:szCs w:val="22"/>
        </w:rPr>
        <w:lastRenderedPageBreak/>
        <w:t>III.</w:t>
      </w:r>
    </w:p>
    <w:p w:rsidR="00AE24F1" w:rsidP="00AE24F1" w:rsidRDefault="00AE24F1">
      <w:pPr>
        <w:tabs>
          <w:tab w:val="num" w:pos="284"/>
          <w:tab w:val="left" w:pos="567"/>
        </w:tabs>
        <w:jc w:val="center"/>
        <w:rPr>
          <w:rFonts w:ascii="Tahoma" w:hAnsi="Tahoma" w:cs="Tahoma"/>
          <w:b/>
          <w:color w:val="000000"/>
          <w:sz w:val="20"/>
          <w:szCs w:val="22"/>
        </w:rPr>
      </w:pPr>
      <w:r>
        <w:rPr>
          <w:rFonts w:ascii="Tahoma" w:hAnsi="Tahoma" w:cs="Tahoma"/>
          <w:b/>
          <w:color w:val="000000"/>
          <w:sz w:val="20"/>
          <w:szCs w:val="22"/>
        </w:rPr>
        <w:t>Smluvní cena a platební podmínky</w:t>
      </w:r>
    </w:p>
    <w:p w:rsidR="00AE24F1" w:rsidP="00AE24F1" w:rsidRDefault="00AE24F1">
      <w:pPr>
        <w:tabs>
          <w:tab w:val="num" w:pos="284"/>
          <w:tab w:val="left" w:pos="567"/>
        </w:tabs>
        <w:jc w:val="center"/>
        <w:rPr>
          <w:rFonts w:ascii="Tahoma" w:hAnsi="Tahoma" w:cs="Tahoma"/>
          <w:b/>
          <w:color w:val="000000"/>
          <w:sz w:val="20"/>
          <w:szCs w:val="22"/>
        </w:rPr>
      </w:pPr>
    </w:p>
    <w:p w:rsidR="00530259" w:rsidP="00C7468B" w:rsidRDefault="00530259">
      <w:pPr>
        <w:pStyle w:val="Odstavecseseznamem"/>
        <w:numPr>
          <w:ilvl w:val="0"/>
          <w:numId w:val="7"/>
        </w:numPr>
        <w:tabs>
          <w:tab w:val="left" w:pos="567"/>
        </w:tabs>
        <w:ind w:left="360"/>
        <w:jc w:val="both"/>
        <w:rPr>
          <w:rFonts w:ascii="Tahoma" w:hAnsi="Tahoma" w:cs="Tahoma"/>
          <w:color w:val="000000"/>
          <w:sz w:val="20"/>
          <w:szCs w:val="22"/>
        </w:rPr>
      </w:pPr>
      <w:r w:rsidRPr="00530259">
        <w:rPr>
          <w:rFonts w:ascii="Tahoma" w:hAnsi="Tahoma" w:cs="Tahoma"/>
          <w:color w:val="000000"/>
          <w:sz w:val="20"/>
          <w:szCs w:val="22"/>
        </w:rPr>
        <w:t>Cena za realizaci celého předmětu plnění činí:</w:t>
      </w:r>
    </w:p>
    <w:p w:rsidRPr="00530259" w:rsidR="00367043" w:rsidP="00367043" w:rsidRDefault="00367043">
      <w:pPr>
        <w:pStyle w:val="Odstavecseseznamem"/>
        <w:tabs>
          <w:tab w:val="left" w:pos="567"/>
        </w:tabs>
        <w:ind w:left="360"/>
        <w:jc w:val="both"/>
        <w:rPr>
          <w:rFonts w:ascii="Tahoma" w:hAnsi="Tahoma" w:cs="Tahoma"/>
          <w:color w:val="000000"/>
          <w:sz w:val="20"/>
          <w:szCs w:val="22"/>
        </w:rPr>
      </w:pPr>
      <w:r w:rsidRPr="00367043">
        <w:rPr>
          <w:rFonts w:ascii="Tahoma" w:hAnsi="Tahoma" w:cs="Tahoma"/>
          <w:color w:val="000000"/>
          <w:sz w:val="20"/>
          <w:szCs w:val="22"/>
          <w:highlight w:val="yellow"/>
        </w:rPr>
        <w:t>(doplní uchazeč)</w:t>
      </w:r>
    </w:p>
    <w:p w:rsidR="00367043" w:rsidP="00FC4237" w:rsidRDefault="00367043">
      <w:pPr>
        <w:pStyle w:val="Odstavecseseznamem"/>
        <w:tabs>
          <w:tab w:val="left" w:pos="567"/>
        </w:tabs>
        <w:ind w:left="360"/>
        <w:jc w:val="both"/>
        <w:rPr>
          <w:rFonts w:ascii="Tahoma" w:hAnsi="Tahoma" w:cs="Tahoma"/>
          <w:color w:val="000000"/>
          <w:sz w:val="20"/>
          <w:szCs w:val="22"/>
          <w:highlight w:val="yellow"/>
        </w:rPr>
      </w:pPr>
    </w:p>
    <w:p w:rsidRPr="00530259" w:rsidR="00530259" w:rsidP="00FC4237" w:rsidRDefault="00530259">
      <w:pPr>
        <w:pStyle w:val="Odstavecseseznamem"/>
        <w:tabs>
          <w:tab w:val="left" w:pos="567"/>
        </w:tabs>
        <w:ind w:left="360"/>
        <w:jc w:val="both"/>
        <w:rPr>
          <w:rFonts w:ascii="Tahoma" w:hAnsi="Tahoma" w:cs="Tahoma"/>
          <w:color w:val="000000"/>
          <w:sz w:val="20"/>
          <w:szCs w:val="22"/>
          <w:highlight w:val="yellow"/>
        </w:rPr>
      </w:pPr>
      <w:r w:rsidRPr="00530259">
        <w:rPr>
          <w:rFonts w:ascii="Tahoma" w:hAnsi="Tahoma" w:cs="Tahoma"/>
          <w:color w:val="000000"/>
          <w:sz w:val="20"/>
          <w:szCs w:val="22"/>
          <w:highlight w:val="yellow"/>
        </w:rPr>
        <w:t>Cena bez DPH činí:</w:t>
      </w:r>
    </w:p>
    <w:p w:rsidRPr="00530259" w:rsidR="00530259" w:rsidP="00FC4237" w:rsidRDefault="00530259">
      <w:pPr>
        <w:pStyle w:val="Odstavecseseznamem"/>
        <w:tabs>
          <w:tab w:val="num" w:pos="284"/>
          <w:tab w:val="left" w:pos="567"/>
        </w:tabs>
        <w:ind w:left="360"/>
        <w:jc w:val="both"/>
        <w:rPr>
          <w:rFonts w:ascii="Tahoma" w:hAnsi="Tahoma" w:cs="Tahoma"/>
          <w:color w:val="000000"/>
          <w:sz w:val="20"/>
          <w:szCs w:val="22"/>
          <w:highlight w:val="yellow"/>
        </w:rPr>
      </w:pPr>
      <w:r w:rsidRPr="00530259">
        <w:rPr>
          <w:rFonts w:ascii="Tahoma" w:hAnsi="Tahoma" w:cs="Tahoma"/>
          <w:color w:val="000000"/>
          <w:sz w:val="20"/>
          <w:szCs w:val="22"/>
          <w:highlight w:val="yellow"/>
        </w:rPr>
        <w:t>Sazba DPH činí:</w:t>
      </w:r>
    </w:p>
    <w:p w:rsidRPr="00530259" w:rsidR="00530259" w:rsidP="00FC4237" w:rsidRDefault="00530259">
      <w:pPr>
        <w:pStyle w:val="Odstavecseseznamem"/>
        <w:tabs>
          <w:tab w:val="num" w:pos="284"/>
          <w:tab w:val="left" w:pos="567"/>
        </w:tabs>
        <w:ind w:left="360"/>
        <w:jc w:val="both"/>
        <w:rPr>
          <w:rFonts w:ascii="Tahoma" w:hAnsi="Tahoma" w:cs="Tahoma"/>
          <w:color w:val="000000"/>
          <w:sz w:val="20"/>
          <w:szCs w:val="22"/>
          <w:highlight w:val="yellow"/>
        </w:rPr>
      </w:pPr>
      <w:r w:rsidRPr="00530259">
        <w:rPr>
          <w:rFonts w:ascii="Tahoma" w:hAnsi="Tahoma" w:cs="Tahoma"/>
          <w:color w:val="000000"/>
          <w:sz w:val="20"/>
          <w:szCs w:val="22"/>
          <w:highlight w:val="yellow"/>
        </w:rPr>
        <w:t>Výše DPH činí:</w:t>
      </w:r>
    </w:p>
    <w:p w:rsidRPr="00530259" w:rsidR="00530259" w:rsidP="00FC4237" w:rsidRDefault="00530259">
      <w:pPr>
        <w:pStyle w:val="Odstavecseseznamem"/>
        <w:tabs>
          <w:tab w:val="num" w:pos="284"/>
          <w:tab w:val="left" w:pos="567"/>
        </w:tabs>
        <w:ind w:left="360"/>
        <w:jc w:val="both"/>
        <w:rPr>
          <w:rFonts w:ascii="Tahoma" w:hAnsi="Tahoma" w:cs="Tahoma"/>
          <w:color w:val="000000"/>
          <w:sz w:val="20"/>
          <w:szCs w:val="22"/>
        </w:rPr>
      </w:pPr>
      <w:r w:rsidRPr="00530259">
        <w:rPr>
          <w:rFonts w:ascii="Tahoma" w:hAnsi="Tahoma" w:cs="Tahoma"/>
          <w:color w:val="000000"/>
          <w:sz w:val="20"/>
          <w:szCs w:val="22"/>
          <w:highlight w:val="yellow"/>
        </w:rPr>
        <w:t>Cena celkem včetně DPH činí:</w:t>
      </w:r>
      <w:r w:rsidRPr="00530259" w:rsidR="00092097">
        <w:rPr>
          <w:rFonts w:ascii="Tahoma" w:hAnsi="Tahoma" w:cs="Tahoma"/>
          <w:color w:val="000000"/>
          <w:sz w:val="20"/>
          <w:szCs w:val="22"/>
        </w:rPr>
        <w:t xml:space="preserve"> </w:t>
      </w:r>
    </w:p>
    <w:p w:rsidR="00530259" w:rsidP="00530259" w:rsidRDefault="00530259">
      <w:pPr>
        <w:tabs>
          <w:tab w:val="num" w:pos="284"/>
          <w:tab w:val="left" w:pos="567"/>
        </w:tabs>
        <w:jc w:val="both"/>
        <w:rPr>
          <w:rFonts w:ascii="Tahoma" w:hAnsi="Tahoma" w:cs="Tahoma"/>
          <w:color w:val="000000"/>
          <w:sz w:val="20"/>
          <w:szCs w:val="22"/>
        </w:rPr>
      </w:pPr>
    </w:p>
    <w:p w:rsidRPr="00530259" w:rsidR="00530259" w:rsidP="00C7468B" w:rsidRDefault="00530259">
      <w:pPr>
        <w:pStyle w:val="Odstavecseseznamem"/>
        <w:numPr>
          <w:ilvl w:val="0"/>
          <w:numId w:val="7"/>
        </w:numPr>
        <w:tabs>
          <w:tab w:val="num" w:pos="0"/>
          <w:tab w:val="left" w:pos="567"/>
        </w:tabs>
        <w:ind w:left="360"/>
        <w:jc w:val="both"/>
        <w:rPr>
          <w:rFonts w:ascii="Tahoma" w:hAnsi="Tahoma" w:cs="Tahoma"/>
          <w:color w:val="000000"/>
          <w:sz w:val="20"/>
          <w:szCs w:val="22"/>
        </w:rPr>
      </w:pPr>
      <w:r w:rsidRPr="00530259">
        <w:rPr>
          <w:rFonts w:ascii="Tahoma" w:hAnsi="Tahoma" w:cs="Tahoma"/>
          <w:color w:val="000000"/>
          <w:sz w:val="20"/>
          <w:szCs w:val="22"/>
        </w:rPr>
        <w:t>Výše ceny předmětu byla předložena zhotovitelem jako nabídková cena a v této výš</w:t>
      </w:r>
      <w:r w:rsidR="00FC4237">
        <w:rPr>
          <w:rFonts w:ascii="Tahoma" w:hAnsi="Tahoma" w:cs="Tahoma"/>
          <w:color w:val="000000"/>
          <w:sz w:val="20"/>
          <w:szCs w:val="22"/>
        </w:rPr>
        <w:t xml:space="preserve">i byla akceptována </w:t>
      </w:r>
      <w:r w:rsidRPr="00530259">
        <w:rPr>
          <w:rFonts w:ascii="Tahoma" w:hAnsi="Tahoma" w:cs="Tahoma"/>
          <w:color w:val="000000"/>
          <w:sz w:val="20"/>
          <w:szCs w:val="22"/>
        </w:rPr>
        <w:t>objednatelem.</w:t>
      </w:r>
    </w:p>
    <w:p w:rsidR="00530259" w:rsidP="00530259" w:rsidRDefault="00530259">
      <w:pPr>
        <w:tabs>
          <w:tab w:val="num" w:pos="284"/>
          <w:tab w:val="left" w:pos="567"/>
        </w:tabs>
        <w:jc w:val="both"/>
        <w:rPr>
          <w:rFonts w:ascii="Tahoma" w:hAnsi="Tahoma" w:cs="Tahoma"/>
          <w:color w:val="000000"/>
          <w:sz w:val="20"/>
          <w:szCs w:val="22"/>
        </w:rPr>
      </w:pPr>
    </w:p>
    <w:p w:rsidRPr="00530259" w:rsidR="00530259" w:rsidP="00C7468B" w:rsidRDefault="00530259">
      <w:pPr>
        <w:pStyle w:val="Odstavecseseznamem"/>
        <w:numPr>
          <w:ilvl w:val="0"/>
          <w:numId w:val="7"/>
        </w:numPr>
        <w:tabs>
          <w:tab w:val="num" w:pos="142"/>
          <w:tab w:val="left" w:pos="567"/>
        </w:tabs>
        <w:ind w:left="360"/>
        <w:jc w:val="both"/>
        <w:rPr>
          <w:rFonts w:ascii="Tahoma" w:hAnsi="Tahoma" w:cs="Tahoma"/>
          <w:color w:val="000000"/>
          <w:sz w:val="20"/>
          <w:szCs w:val="22"/>
        </w:rPr>
      </w:pPr>
      <w:r w:rsidRPr="00530259">
        <w:rPr>
          <w:rFonts w:ascii="Tahoma" w:hAnsi="Tahoma" w:cs="Tahoma"/>
          <w:color w:val="000000"/>
          <w:sz w:val="20"/>
          <w:szCs w:val="22"/>
        </w:rPr>
        <w:t>Do smluvní ceny jsou započteny veškeré náklady, rizika, zisk a finančních vlivy (např. in</w:t>
      </w:r>
      <w:r w:rsidR="00FC4237">
        <w:rPr>
          <w:rFonts w:ascii="Tahoma" w:hAnsi="Tahoma" w:cs="Tahoma"/>
          <w:color w:val="000000"/>
          <w:sz w:val="20"/>
          <w:szCs w:val="22"/>
        </w:rPr>
        <w:t xml:space="preserve">flace) po dobu </w:t>
      </w:r>
      <w:r w:rsidRPr="00530259">
        <w:rPr>
          <w:rFonts w:ascii="Tahoma" w:hAnsi="Tahoma" w:cs="Tahoma"/>
          <w:color w:val="000000"/>
          <w:sz w:val="20"/>
          <w:szCs w:val="22"/>
        </w:rPr>
        <w:t>realizace předmětu plnění v souladu s podmínkami uvedenými ve smlouvě.</w:t>
      </w:r>
    </w:p>
    <w:p w:rsidR="00530259" w:rsidP="00530259" w:rsidRDefault="00530259">
      <w:pPr>
        <w:tabs>
          <w:tab w:val="num" w:pos="284"/>
          <w:tab w:val="left" w:pos="567"/>
        </w:tabs>
        <w:jc w:val="both"/>
        <w:rPr>
          <w:rFonts w:ascii="Tahoma" w:hAnsi="Tahoma" w:cs="Tahoma"/>
          <w:color w:val="000000"/>
          <w:sz w:val="20"/>
          <w:szCs w:val="22"/>
        </w:rPr>
      </w:pPr>
    </w:p>
    <w:p w:rsidR="00530259" w:rsidP="00C7468B" w:rsidRDefault="00530259">
      <w:pPr>
        <w:pStyle w:val="Odstavecseseznamem"/>
        <w:numPr>
          <w:ilvl w:val="0"/>
          <w:numId w:val="7"/>
        </w:numPr>
        <w:tabs>
          <w:tab w:val="num" w:pos="142"/>
          <w:tab w:val="left" w:pos="567"/>
        </w:tabs>
        <w:ind w:left="360"/>
        <w:jc w:val="both"/>
        <w:rPr>
          <w:rFonts w:ascii="Tahoma" w:hAnsi="Tahoma" w:cs="Tahoma"/>
          <w:color w:val="000000"/>
          <w:sz w:val="20"/>
          <w:szCs w:val="22"/>
        </w:rPr>
      </w:pPr>
      <w:r w:rsidRPr="00530259">
        <w:rPr>
          <w:rFonts w:ascii="Tahoma" w:hAnsi="Tahoma" w:cs="Tahoma"/>
          <w:color w:val="000000"/>
          <w:sz w:val="20"/>
          <w:szCs w:val="22"/>
        </w:rPr>
        <w:t>Cena</w:t>
      </w:r>
      <w:r w:rsidR="005C643B">
        <w:rPr>
          <w:rFonts w:ascii="Tahoma" w:hAnsi="Tahoma" w:cs="Tahoma"/>
          <w:color w:val="000000"/>
          <w:sz w:val="20"/>
          <w:szCs w:val="22"/>
        </w:rPr>
        <w:t xml:space="preserve"> </w:t>
      </w:r>
      <w:r w:rsidRPr="00530259">
        <w:rPr>
          <w:rFonts w:ascii="Tahoma" w:hAnsi="Tahoma" w:cs="Tahoma"/>
          <w:color w:val="000000"/>
          <w:sz w:val="20"/>
          <w:szCs w:val="22"/>
        </w:rPr>
        <w:t>zahrn</w:t>
      </w:r>
      <w:r w:rsidR="005C643B">
        <w:rPr>
          <w:rFonts w:ascii="Tahoma" w:hAnsi="Tahoma" w:cs="Tahoma"/>
          <w:color w:val="000000"/>
          <w:sz w:val="20"/>
          <w:szCs w:val="22"/>
        </w:rPr>
        <w:t>uje</w:t>
      </w:r>
      <w:r w:rsidRPr="00530259">
        <w:rPr>
          <w:rFonts w:ascii="Tahoma" w:hAnsi="Tahoma" w:cs="Tahoma"/>
          <w:color w:val="000000"/>
          <w:sz w:val="20"/>
          <w:szCs w:val="22"/>
        </w:rPr>
        <w:t xml:space="preserve"> veškeré dodávky a činnosti vyplývající z této smlouvy.</w:t>
      </w:r>
    </w:p>
    <w:p w:rsidR="00FC4237" w:rsidP="00FC4237" w:rsidRDefault="00FC4237">
      <w:pPr>
        <w:pStyle w:val="Odstavecseseznamem"/>
        <w:tabs>
          <w:tab w:val="left" w:pos="567"/>
        </w:tabs>
        <w:ind w:left="360"/>
        <w:jc w:val="both"/>
        <w:rPr>
          <w:rFonts w:ascii="Tahoma" w:hAnsi="Tahoma" w:cs="Tahoma"/>
          <w:color w:val="000000"/>
          <w:sz w:val="20"/>
          <w:szCs w:val="22"/>
        </w:rPr>
      </w:pPr>
    </w:p>
    <w:p w:rsidRPr="00530259" w:rsidR="00FC4237" w:rsidP="00C7468B" w:rsidRDefault="00FC4237">
      <w:pPr>
        <w:pStyle w:val="Odstavecseseznamem"/>
        <w:numPr>
          <w:ilvl w:val="0"/>
          <w:numId w:val="7"/>
        </w:numPr>
        <w:tabs>
          <w:tab w:val="num" w:pos="142"/>
          <w:tab w:val="left" w:pos="567"/>
        </w:tabs>
        <w:ind w:left="360"/>
        <w:jc w:val="both"/>
        <w:rPr>
          <w:rFonts w:ascii="Tahoma" w:hAnsi="Tahoma" w:cs="Tahoma"/>
          <w:color w:val="000000"/>
          <w:sz w:val="20"/>
          <w:szCs w:val="22"/>
        </w:rPr>
      </w:pPr>
      <w:r>
        <w:rPr>
          <w:rFonts w:ascii="Tahoma" w:hAnsi="Tahoma" w:cs="Tahoma"/>
          <w:color w:val="000000"/>
          <w:sz w:val="20"/>
          <w:szCs w:val="22"/>
        </w:rPr>
        <w:t>Cena zahrnuje i odměnu zhotovitele za oprávnění objednatele užívat majetková práva k dílu.</w:t>
      </w:r>
    </w:p>
    <w:p w:rsidR="00530259" w:rsidP="00FC4237" w:rsidRDefault="00530259">
      <w:pPr>
        <w:tabs>
          <w:tab w:val="num" w:pos="142"/>
          <w:tab w:val="left" w:pos="567"/>
        </w:tabs>
        <w:jc w:val="both"/>
        <w:rPr>
          <w:rFonts w:ascii="Tahoma" w:hAnsi="Tahoma" w:cs="Tahoma"/>
          <w:color w:val="000000"/>
          <w:sz w:val="20"/>
          <w:szCs w:val="22"/>
        </w:rPr>
      </w:pPr>
    </w:p>
    <w:p w:rsidRPr="00530259" w:rsidR="00530259" w:rsidP="00C7468B" w:rsidRDefault="00530259">
      <w:pPr>
        <w:pStyle w:val="Odstavecseseznamem"/>
        <w:numPr>
          <w:ilvl w:val="0"/>
          <w:numId w:val="7"/>
        </w:numPr>
        <w:tabs>
          <w:tab w:val="num" w:pos="142"/>
          <w:tab w:val="left" w:pos="567"/>
        </w:tabs>
        <w:ind w:left="360"/>
        <w:jc w:val="both"/>
        <w:rPr>
          <w:rFonts w:ascii="Tahoma" w:hAnsi="Tahoma" w:cs="Tahoma"/>
          <w:color w:val="000000"/>
          <w:sz w:val="20"/>
          <w:szCs w:val="22"/>
        </w:rPr>
      </w:pPr>
      <w:r w:rsidRPr="00530259">
        <w:rPr>
          <w:rFonts w:ascii="Tahoma" w:hAnsi="Tahoma" w:cs="Tahoma"/>
          <w:color w:val="000000"/>
          <w:sz w:val="20"/>
          <w:szCs w:val="22"/>
        </w:rPr>
        <w:t xml:space="preserve">Cenu lze překročit pouze za podmínky, že dojde v průběhu realizace předmětu plnění </w:t>
      </w:r>
      <w:r w:rsidR="00FC4237">
        <w:rPr>
          <w:rFonts w:ascii="Tahoma" w:hAnsi="Tahoma" w:cs="Tahoma"/>
          <w:color w:val="000000"/>
          <w:sz w:val="20"/>
          <w:szCs w:val="22"/>
        </w:rPr>
        <w:t xml:space="preserve">ke změně sazeb </w:t>
      </w:r>
      <w:r w:rsidRPr="00530259">
        <w:rPr>
          <w:rFonts w:ascii="Tahoma" w:hAnsi="Tahoma" w:cs="Tahoma"/>
          <w:color w:val="000000"/>
          <w:sz w:val="20"/>
          <w:szCs w:val="22"/>
        </w:rPr>
        <w:t>DPH. V takovém případě bude cena zvýšena o příslušné navýšení sazby DPH ode dne účinnosti nové zákonné úpravy DPH.</w:t>
      </w:r>
    </w:p>
    <w:p w:rsidRPr="00530259" w:rsidR="00530259" w:rsidP="00530259" w:rsidRDefault="00530259">
      <w:pPr>
        <w:tabs>
          <w:tab w:val="num" w:pos="284"/>
          <w:tab w:val="left" w:pos="567"/>
        </w:tabs>
        <w:ind w:left="-720" w:firstLine="285"/>
        <w:jc w:val="both"/>
        <w:rPr>
          <w:rFonts w:ascii="Tahoma" w:hAnsi="Tahoma" w:cs="Tahoma"/>
          <w:color w:val="000000"/>
          <w:sz w:val="20"/>
          <w:szCs w:val="22"/>
        </w:rPr>
      </w:pPr>
    </w:p>
    <w:p w:rsidRPr="00530259" w:rsidR="00530259" w:rsidP="00C7468B" w:rsidRDefault="00530259">
      <w:pPr>
        <w:pStyle w:val="Odstavecseseznamem"/>
        <w:numPr>
          <w:ilvl w:val="0"/>
          <w:numId w:val="7"/>
        </w:numPr>
        <w:tabs>
          <w:tab w:val="num" w:pos="142"/>
          <w:tab w:val="left" w:pos="567"/>
        </w:tabs>
        <w:ind w:left="360"/>
        <w:jc w:val="both"/>
        <w:rPr>
          <w:rFonts w:ascii="Tahoma" w:hAnsi="Tahoma" w:cs="Tahoma"/>
          <w:color w:val="000000"/>
          <w:sz w:val="20"/>
          <w:szCs w:val="22"/>
        </w:rPr>
      </w:pPr>
      <w:r w:rsidRPr="00530259">
        <w:rPr>
          <w:rFonts w:ascii="Tahoma" w:hAnsi="Tahoma" w:cs="Tahoma"/>
          <w:color w:val="000000"/>
          <w:sz w:val="20"/>
          <w:szCs w:val="22"/>
        </w:rPr>
        <w:t>Cenu lze zvýšit pouze formou písemného dodatku ke smlouvě, uzavřené mezi objednatelem a zhotovitelem.</w:t>
      </w:r>
    </w:p>
    <w:p w:rsidR="00530259" w:rsidP="00FC4237" w:rsidRDefault="00530259">
      <w:pPr>
        <w:tabs>
          <w:tab w:val="num" w:pos="142"/>
          <w:tab w:val="left" w:pos="567"/>
        </w:tabs>
        <w:jc w:val="both"/>
        <w:rPr>
          <w:rFonts w:ascii="Tahoma" w:hAnsi="Tahoma" w:cs="Tahoma"/>
          <w:color w:val="000000"/>
          <w:sz w:val="20"/>
          <w:szCs w:val="22"/>
        </w:rPr>
      </w:pPr>
    </w:p>
    <w:p w:rsidRPr="00530259" w:rsidR="00092097" w:rsidP="00C7468B" w:rsidRDefault="00AE24F1">
      <w:pPr>
        <w:pStyle w:val="Odstavecseseznamem"/>
        <w:numPr>
          <w:ilvl w:val="0"/>
          <w:numId w:val="7"/>
        </w:numPr>
        <w:tabs>
          <w:tab w:val="num" w:pos="142"/>
          <w:tab w:val="left" w:pos="567"/>
        </w:tabs>
        <w:ind w:left="360"/>
        <w:jc w:val="both"/>
        <w:rPr>
          <w:rFonts w:ascii="Tahoma" w:hAnsi="Tahoma" w:cs="Tahoma"/>
          <w:color w:val="000000"/>
          <w:sz w:val="20"/>
          <w:szCs w:val="22"/>
        </w:rPr>
      </w:pPr>
      <w:r w:rsidRPr="00530259">
        <w:rPr>
          <w:rFonts w:ascii="Tahoma" w:hAnsi="Tahoma" w:cs="Tahoma"/>
          <w:color w:val="000000"/>
          <w:sz w:val="20"/>
          <w:szCs w:val="22"/>
        </w:rPr>
        <w:t>Objednatel neposkytuje záloh</w:t>
      </w:r>
      <w:r w:rsidRPr="00530259" w:rsidR="00092097">
        <w:rPr>
          <w:rFonts w:ascii="Tahoma" w:hAnsi="Tahoma" w:cs="Tahoma"/>
          <w:color w:val="000000"/>
          <w:sz w:val="20"/>
          <w:szCs w:val="22"/>
        </w:rPr>
        <w:t>y.</w:t>
      </w:r>
    </w:p>
    <w:p w:rsidR="00092097" w:rsidP="00FC4237" w:rsidRDefault="00092097">
      <w:pPr>
        <w:tabs>
          <w:tab w:val="num" w:pos="142"/>
          <w:tab w:val="left" w:pos="567"/>
        </w:tabs>
        <w:jc w:val="both"/>
        <w:rPr>
          <w:rFonts w:ascii="Tahoma" w:hAnsi="Tahoma" w:cs="Tahoma"/>
          <w:color w:val="000000"/>
          <w:sz w:val="20"/>
          <w:szCs w:val="22"/>
        </w:rPr>
      </w:pPr>
    </w:p>
    <w:p w:rsidRPr="00530259" w:rsidR="00AE24F1" w:rsidP="00C7468B" w:rsidRDefault="00AE24F1">
      <w:pPr>
        <w:pStyle w:val="Odstavecseseznamem"/>
        <w:numPr>
          <w:ilvl w:val="0"/>
          <w:numId w:val="7"/>
        </w:numPr>
        <w:tabs>
          <w:tab w:val="num" w:pos="142"/>
          <w:tab w:val="left" w:pos="567"/>
        </w:tabs>
        <w:ind w:left="360"/>
        <w:jc w:val="both"/>
        <w:rPr>
          <w:rFonts w:ascii="Tahoma" w:hAnsi="Tahoma" w:cs="Tahoma"/>
          <w:color w:val="000000"/>
          <w:sz w:val="20"/>
          <w:szCs w:val="22"/>
        </w:rPr>
      </w:pPr>
      <w:r w:rsidRPr="00530259">
        <w:rPr>
          <w:rFonts w:ascii="Tahoma" w:hAnsi="Tahoma" w:cs="Tahoma"/>
          <w:color w:val="000000"/>
          <w:sz w:val="20"/>
          <w:szCs w:val="22"/>
        </w:rPr>
        <w:t>Nárok na úhradu faktury vzniká zhotoviteli po úspěšném předání předmět</w:t>
      </w:r>
      <w:r w:rsidR="00FC4237">
        <w:rPr>
          <w:rFonts w:ascii="Tahoma" w:hAnsi="Tahoma" w:cs="Tahoma"/>
          <w:color w:val="000000"/>
          <w:sz w:val="20"/>
          <w:szCs w:val="22"/>
        </w:rPr>
        <w:t xml:space="preserve">u plnění </w:t>
      </w:r>
      <w:r w:rsidRPr="00530259">
        <w:rPr>
          <w:rFonts w:ascii="Tahoma" w:hAnsi="Tahoma" w:cs="Tahoma"/>
          <w:color w:val="000000"/>
          <w:sz w:val="20"/>
          <w:szCs w:val="22"/>
        </w:rPr>
        <w:t xml:space="preserve">tak, jak je popsáno v čl. 1 a 2 této smlouvy, při současném splnění podmínky vypořádání veškerých případných nároků objednatele vůči zhotoviteli vyplývající z jiných ustanovení této smlouvy (smluvní pokuty, nárok na náhradu škody). </w:t>
      </w:r>
      <w:r w:rsidRPr="00E23950">
        <w:rPr>
          <w:rFonts w:ascii="Tahoma" w:hAnsi="Tahoma" w:cs="Tahoma"/>
          <w:color w:val="000000"/>
          <w:sz w:val="20"/>
          <w:szCs w:val="22"/>
        </w:rPr>
        <w:t>Fakturace bude probíhat po úspěšném předání a převzetí</w:t>
      </w:r>
      <w:r w:rsidRPr="00E23950" w:rsidR="00092097">
        <w:rPr>
          <w:rFonts w:ascii="Tahoma" w:hAnsi="Tahoma" w:cs="Tahoma"/>
          <w:color w:val="000000"/>
          <w:sz w:val="20"/>
          <w:szCs w:val="22"/>
        </w:rPr>
        <w:t xml:space="preserve"> </w:t>
      </w:r>
      <w:r w:rsidRPr="00E23950">
        <w:rPr>
          <w:rFonts w:ascii="Tahoma" w:hAnsi="Tahoma" w:cs="Tahoma"/>
          <w:color w:val="000000"/>
          <w:sz w:val="20"/>
          <w:szCs w:val="22"/>
        </w:rPr>
        <w:t>všech předmětů</w:t>
      </w:r>
      <w:r w:rsidRPr="00E23950" w:rsidR="00556399">
        <w:rPr>
          <w:rFonts w:ascii="Tahoma" w:hAnsi="Tahoma" w:cs="Tahoma"/>
          <w:color w:val="000000"/>
          <w:sz w:val="20"/>
          <w:szCs w:val="22"/>
        </w:rPr>
        <w:t xml:space="preserve">. </w:t>
      </w:r>
      <w:r w:rsidRPr="00530259">
        <w:rPr>
          <w:rFonts w:ascii="Tahoma" w:hAnsi="Tahoma" w:cs="Tahoma"/>
          <w:color w:val="000000"/>
          <w:sz w:val="20"/>
          <w:szCs w:val="22"/>
        </w:rPr>
        <w:t>O předání a převzetí bude sepsán a oběma stranami podepsán předávací protokol.</w:t>
      </w:r>
    </w:p>
    <w:p w:rsidR="00092097" w:rsidP="00FC4237" w:rsidRDefault="00092097">
      <w:pPr>
        <w:tabs>
          <w:tab w:val="num" w:pos="142"/>
          <w:tab w:val="left" w:pos="567"/>
        </w:tabs>
        <w:jc w:val="both"/>
        <w:rPr>
          <w:rFonts w:ascii="Tahoma" w:hAnsi="Tahoma" w:cs="Tahoma"/>
          <w:color w:val="000000"/>
          <w:sz w:val="20"/>
          <w:szCs w:val="22"/>
        </w:rPr>
      </w:pPr>
    </w:p>
    <w:p w:rsidR="00092097" w:rsidP="00C7468B" w:rsidRDefault="00AE24F1">
      <w:pPr>
        <w:pStyle w:val="Odstavecseseznamem"/>
        <w:numPr>
          <w:ilvl w:val="0"/>
          <w:numId w:val="7"/>
        </w:numPr>
        <w:tabs>
          <w:tab w:val="num" w:pos="142"/>
          <w:tab w:val="left" w:pos="567"/>
        </w:tabs>
        <w:ind w:left="360"/>
        <w:jc w:val="both"/>
        <w:rPr>
          <w:rFonts w:ascii="Tahoma" w:hAnsi="Tahoma" w:cs="Tahoma"/>
          <w:color w:val="000000"/>
          <w:sz w:val="20"/>
          <w:szCs w:val="22"/>
        </w:rPr>
      </w:pPr>
      <w:r w:rsidRPr="00530259">
        <w:rPr>
          <w:rFonts w:ascii="Tahoma" w:hAnsi="Tahoma" w:cs="Tahoma"/>
          <w:color w:val="000000"/>
          <w:sz w:val="20"/>
          <w:szCs w:val="22"/>
        </w:rPr>
        <w:t xml:space="preserve">Objednatel uhradí cenu dílčí části předmětu plnění až na základě faktury, kterou zhotovitel vystaví bez zbytečného odkladu po úspěšném předání a převzetí objednatelem, nejpozději však do 14 kalendářních dnů. Fakturu uhradí objednatel formou bezhotovostního převodu na účet zhotovitele uvedený v záhlaví smlouvy. </w:t>
      </w:r>
    </w:p>
    <w:p w:rsidRPr="00530259" w:rsidR="00FC4237" w:rsidP="00FC4237" w:rsidRDefault="00FC4237">
      <w:pPr>
        <w:pStyle w:val="Odstavecseseznamem"/>
        <w:tabs>
          <w:tab w:val="left" w:pos="567"/>
        </w:tabs>
        <w:ind w:left="360"/>
        <w:jc w:val="both"/>
        <w:rPr>
          <w:rFonts w:ascii="Tahoma" w:hAnsi="Tahoma" w:cs="Tahoma"/>
          <w:color w:val="000000"/>
          <w:sz w:val="20"/>
          <w:szCs w:val="22"/>
        </w:rPr>
      </w:pPr>
    </w:p>
    <w:p w:rsidR="00092097" w:rsidP="00C7468B" w:rsidRDefault="00AE24F1">
      <w:pPr>
        <w:pStyle w:val="Odstavecseseznamem"/>
        <w:numPr>
          <w:ilvl w:val="0"/>
          <w:numId w:val="7"/>
        </w:numPr>
        <w:tabs>
          <w:tab w:val="num" w:pos="142"/>
          <w:tab w:val="left" w:pos="567"/>
        </w:tabs>
        <w:ind w:left="360"/>
        <w:jc w:val="both"/>
        <w:rPr>
          <w:rFonts w:ascii="Tahoma" w:hAnsi="Tahoma" w:cs="Tahoma"/>
          <w:color w:val="000000"/>
          <w:sz w:val="20"/>
          <w:szCs w:val="22"/>
        </w:rPr>
      </w:pPr>
      <w:r w:rsidRPr="00530259">
        <w:rPr>
          <w:rFonts w:ascii="Tahoma" w:hAnsi="Tahoma" w:cs="Tahoma"/>
          <w:color w:val="000000"/>
          <w:sz w:val="20"/>
          <w:szCs w:val="22"/>
        </w:rPr>
        <w:t>Faktura musí v příloze obsahovat předávací protokol, podepsaný pověřenými zástupci objednatele a zhotovitele. Dále musí faktura obsahovat veškeré náležitosti daňového dokladu předepsané příslušnými právními předpisy, zejména zákonem č. 235/2004 Sb. o dani z přidané hodnoty</w:t>
      </w:r>
      <w:r w:rsidRPr="00530259" w:rsidR="00092097">
        <w:rPr>
          <w:rFonts w:ascii="Tahoma" w:hAnsi="Tahoma" w:cs="Tahoma"/>
          <w:color w:val="000000"/>
          <w:sz w:val="20"/>
          <w:szCs w:val="22"/>
        </w:rPr>
        <w:t>, ve znění pozdějších předpisů. Faktura musí být rovněž označena názvem projektu a jeho registračním číslem, tj. Společně k dobré správě (CZ.1.04/5.1.00/81.00007).</w:t>
      </w:r>
    </w:p>
    <w:p w:rsidRPr="00530259" w:rsidR="00FC4237" w:rsidP="00FC4237" w:rsidRDefault="00FC4237">
      <w:pPr>
        <w:pStyle w:val="Odstavecseseznamem"/>
        <w:tabs>
          <w:tab w:val="left" w:pos="567"/>
        </w:tabs>
        <w:ind w:left="360"/>
        <w:jc w:val="both"/>
        <w:rPr>
          <w:rFonts w:ascii="Tahoma" w:hAnsi="Tahoma" w:cs="Tahoma"/>
          <w:color w:val="000000"/>
          <w:sz w:val="20"/>
          <w:szCs w:val="22"/>
        </w:rPr>
      </w:pPr>
    </w:p>
    <w:p w:rsidRPr="00530259" w:rsidR="00092097" w:rsidP="00C7468B" w:rsidRDefault="00AE24F1">
      <w:pPr>
        <w:pStyle w:val="Odstavecseseznamem"/>
        <w:numPr>
          <w:ilvl w:val="0"/>
          <w:numId w:val="7"/>
        </w:numPr>
        <w:tabs>
          <w:tab w:val="num" w:pos="142"/>
          <w:tab w:val="left" w:pos="567"/>
        </w:tabs>
        <w:ind w:left="360"/>
        <w:jc w:val="both"/>
        <w:rPr>
          <w:rFonts w:ascii="Tahoma" w:hAnsi="Tahoma" w:cs="Tahoma"/>
          <w:color w:val="000000"/>
          <w:sz w:val="20"/>
          <w:szCs w:val="22"/>
        </w:rPr>
      </w:pPr>
      <w:r w:rsidRPr="00530259">
        <w:rPr>
          <w:rFonts w:ascii="Tahoma" w:hAnsi="Tahoma" w:cs="Tahoma"/>
          <w:color w:val="000000"/>
          <w:sz w:val="20"/>
          <w:szCs w:val="22"/>
        </w:rPr>
        <w:t>Nebude-li faktura splňovat veškeré náležitosti daňov</w:t>
      </w:r>
      <w:r w:rsidRPr="00530259" w:rsidR="00092097">
        <w:rPr>
          <w:rFonts w:ascii="Tahoma" w:hAnsi="Tahoma" w:cs="Tahoma"/>
          <w:color w:val="000000"/>
          <w:sz w:val="20"/>
          <w:szCs w:val="22"/>
        </w:rPr>
        <w:t>ého dokladu, jak je uvedeno ve výše uvedeném bodě</w:t>
      </w:r>
      <w:r w:rsidRPr="00530259">
        <w:rPr>
          <w:rFonts w:ascii="Tahoma" w:hAnsi="Tahoma" w:cs="Tahoma"/>
          <w:color w:val="000000"/>
          <w:sz w:val="20"/>
          <w:szCs w:val="22"/>
        </w:rPr>
        <w:t xml:space="preserve">, nebo bude-li mít jiné závady v obsahu, je objednatel oprávněn ji ve lhůtě splatnosti zhotoviteli vrátit a zhotovitel je povinen vystavit objednatel fakturu opravenou či doplněnou. V případě vrácení faktur zhotoviteli dle předcházející věty se lhůta splatnosti přerušuje a nová lhůta splatnosti počíná běžet od počátku až dnem následujícím po dni, kdy byla opravená nebo doplněná faktura splňující všechny náležitosti dle zvláštních právních předpisů doručena objednateli. </w:t>
      </w:r>
    </w:p>
    <w:p w:rsidR="00092097" w:rsidP="00FC4237" w:rsidRDefault="00092097">
      <w:pPr>
        <w:tabs>
          <w:tab w:val="num" w:pos="142"/>
          <w:tab w:val="left" w:pos="567"/>
        </w:tabs>
        <w:jc w:val="both"/>
        <w:rPr>
          <w:rFonts w:ascii="Tahoma" w:hAnsi="Tahoma" w:cs="Tahoma"/>
          <w:color w:val="000000"/>
          <w:sz w:val="20"/>
          <w:szCs w:val="22"/>
        </w:rPr>
      </w:pPr>
    </w:p>
    <w:p w:rsidRPr="00530259" w:rsidR="00AE24F1" w:rsidP="00C7468B" w:rsidRDefault="00AE24F1">
      <w:pPr>
        <w:pStyle w:val="Odstavecseseznamem"/>
        <w:numPr>
          <w:ilvl w:val="0"/>
          <w:numId w:val="7"/>
        </w:numPr>
        <w:tabs>
          <w:tab w:val="num" w:pos="142"/>
          <w:tab w:val="left" w:pos="567"/>
        </w:tabs>
        <w:ind w:left="360"/>
        <w:jc w:val="both"/>
        <w:rPr>
          <w:rFonts w:ascii="Tahoma" w:hAnsi="Tahoma" w:cs="Tahoma"/>
          <w:color w:val="000000"/>
          <w:sz w:val="20"/>
          <w:szCs w:val="22"/>
        </w:rPr>
      </w:pPr>
      <w:r w:rsidRPr="00530259">
        <w:rPr>
          <w:rFonts w:ascii="Tahoma" w:hAnsi="Tahoma" w:cs="Tahoma"/>
          <w:color w:val="000000"/>
          <w:sz w:val="20"/>
          <w:szCs w:val="22"/>
        </w:rPr>
        <w:t xml:space="preserve">Splatnost faktury činí 14 dní a počítá se ode dne doručení faktury objednateli. Smluvní strany se dohodly, že dnem úhrady se rozumí den odepsání fakturované částky z účtu objednatele. Objednatel není v prodlení, </w:t>
      </w:r>
      <w:r w:rsidRPr="00530259">
        <w:rPr>
          <w:rFonts w:ascii="Tahoma" w:hAnsi="Tahoma" w:cs="Tahoma"/>
          <w:color w:val="000000"/>
          <w:sz w:val="20"/>
          <w:szCs w:val="22"/>
        </w:rPr>
        <w:lastRenderedPageBreak/>
        <w:t>uhradí-li daňový doklad do 14 dnů po jeho obdržení, ale po termínu, který je na daňovém dokladu uveden jako den splatnosti.</w:t>
      </w:r>
    </w:p>
    <w:p w:rsidR="00092097" w:rsidP="00FC4237" w:rsidRDefault="00092097">
      <w:pPr>
        <w:tabs>
          <w:tab w:val="num" w:pos="142"/>
          <w:tab w:val="left" w:pos="567"/>
        </w:tabs>
        <w:jc w:val="both"/>
        <w:rPr>
          <w:rFonts w:ascii="Tahoma" w:hAnsi="Tahoma" w:cs="Tahoma"/>
          <w:color w:val="000000"/>
          <w:sz w:val="20"/>
          <w:szCs w:val="22"/>
        </w:rPr>
      </w:pPr>
    </w:p>
    <w:p w:rsidRPr="00530259" w:rsidR="00092097" w:rsidP="00C7468B" w:rsidRDefault="00AE24F1">
      <w:pPr>
        <w:pStyle w:val="Odstavecseseznamem"/>
        <w:numPr>
          <w:ilvl w:val="0"/>
          <w:numId w:val="7"/>
        </w:numPr>
        <w:tabs>
          <w:tab w:val="num" w:pos="142"/>
          <w:tab w:val="left" w:pos="567"/>
        </w:tabs>
        <w:ind w:left="360"/>
        <w:jc w:val="both"/>
        <w:rPr>
          <w:rFonts w:ascii="Tahoma" w:hAnsi="Tahoma" w:cs="Tahoma"/>
          <w:color w:val="000000"/>
          <w:sz w:val="20"/>
          <w:szCs w:val="22"/>
        </w:rPr>
      </w:pPr>
      <w:r w:rsidRPr="00530259">
        <w:rPr>
          <w:rFonts w:ascii="Tahoma" w:hAnsi="Tahoma" w:cs="Tahoma"/>
          <w:color w:val="000000"/>
          <w:sz w:val="20"/>
          <w:szCs w:val="22"/>
        </w:rPr>
        <w:t>Právní vztahy mezi objednatelem a zhotovitelem se řídí zákonem č. 89/2012 Sb., občanský zákoník</w:t>
      </w:r>
      <w:r w:rsidRPr="00530259" w:rsidR="00092097">
        <w:rPr>
          <w:rFonts w:ascii="Tahoma" w:hAnsi="Tahoma" w:cs="Tahoma"/>
          <w:color w:val="000000"/>
          <w:sz w:val="20"/>
          <w:szCs w:val="22"/>
        </w:rPr>
        <w:t>, ve znění pozdějších předpisů.</w:t>
      </w:r>
    </w:p>
    <w:p w:rsidR="00092097" w:rsidP="00FC4237" w:rsidRDefault="00092097">
      <w:pPr>
        <w:tabs>
          <w:tab w:val="num" w:pos="142"/>
          <w:tab w:val="left" w:pos="567"/>
        </w:tabs>
        <w:jc w:val="both"/>
        <w:rPr>
          <w:rFonts w:ascii="Tahoma" w:hAnsi="Tahoma" w:cs="Tahoma"/>
          <w:color w:val="000000"/>
          <w:sz w:val="20"/>
          <w:szCs w:val="22"/>
        </w:rPr>
      </w:pPr>
    </w:p>
    <w:p w:rsidRPr="00530259" w:rsidR="00AE24F1" w:rsidP="00C7468B" w:rsidRDefault="00AE24F1">
      <w:pPr>
        <w:pStyle w:val="Odstavecseseznamem"/>
        <w:numPr>
          <w:ilvl w:val="0"/>
          <w:numId w:val="7"/>
        </w:numPr>
        <w:tabs>
          <w:tab w:val="num" w:pos="142"/>
          <w:tab w:val="left" w:pos="567"/>
        </w:tabs>
        <w:ind w:left="360"/>
        <w:jc w:val="both"/>
        <w:rPr>
          <w:rFonts w:ascii="Tahoma" w:hAnsi="Tahoma" w:cs="Tahoma"/>
          <w:color w:val="000000"/>
          <w:sz w:val="20"/>
          <w:szCs w:val="22"/>
        </w:rPr>
      </w:pPr>
      <w:r w:rsidRPr="00530259">
        <w:rPr>
          <w:rFonts w:ascii="Tahoma" w:hAnsi="Tahoma" w:cs="Tahoma"/>
          <w:color w:val="000000"/>
          <w:sz w:val="20"/>
          <w:szCs w:val="22"/>
        </w:rPr>
        <w:t>Řešení případných sporů podléhá výhradní příslušnosti českých soudů.</w:t>
      </w:r>
    </w:p>
    <w:p w:rsidR="00092097" w:rsidP="00FC4237" w:rsidRDefault="00092097">
      <w:pPr>
        <w:tabs>
          <w:tab w:val="num" w:pos="142"/>
          <w:tab w:val="left" w:pos="567"/>
        </w:tabs>
        <w:jc w:val="both"/>
        <w:rPr>
          <w:rFonts w:ascii="Tahoma" w:hAnsi="Tahoma" w:cs="Tahoma"/>
          <w:color w:val="000000"/>
          <w:sz w:val="20"/>
          <w:szCs w:val="22"/>
        </w:rPr>
      </w:pPr>
    </w:p>
    <w:p w:rsidRPr="00530259" w:rsidR="00AE24F1" w:rsidP="00C7468B" w:rsidRDefault="00AE24F1">
      <w:pPr>
        <w:pStyle w:val="Odstavecseseznamem"/>
        <w:numPr>
          <w:ilvl w:val="0"/>
          <w:numId w:val="7"/>
        </w:numPr>
        <w:tabs>
          <w:tab w:val="num" w:pos="142"/>
          <w:tab w:val="left" w:pos="567"/>
        </w:tabs>
        <w:ind w:left="360"/>
        <w:jc w:val="both"/>
        <w:rPr>
          <w:rFonts w:ascii="Tahoma" w:hAnsi="Tahoma" w:cs="Tahoma"/>
          <w:color w:val="000000"/>
          <w:sz w:val="20"/>
          <w:szCs w:val="22"/>
        </w:rPr>
      </w:pPr>
      <w:r w:rsidRPr="00530259">
        <w:rPr>
          <w:rFonts w:ascii="Tahoma" w:hAnsi="Tahoma" w:cs="Tahoma"/>
          <w:color w:val="000000"/>
          <w:sz w:val="20"/>
          <w:szCs w:val="22"/>
        </w:rPr>
        <w:t>Zhotovitel je povinen umožnit osobám oprávněným k výkonu kontroly projektu (zejm. poskytovateli, MPSV, MF, NKÚ, EK, Evropskému účetnímu dvoru), z něhož bude zakázka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w:t>
      </w:r>
    </w:p>
    <w:p w:rsidRPr="007F2359" w:rsidR="00092097" w:rsidP="00AE24F1" w:rsidRDefault="00092097">
      <w:pPr>
        <w:tabs>
          <w:tab w:val="num" w:pos="284"/>
          <w:tab w:val="left" w:pos="567"/>
        </w:tabs>
        <w:jc w:val="both"/>
        <w:rPr>
          <w:rFonts w:ascii="Tahoma" w:hAnsi="Tahoma" w:cs="Tahoma"/>
          <w:color w:val="000000"/>
          <w:sz w:val="20"/>
          <w:szCs w:val="22"/>
        </w:rPr>
      </w:pPr>
    </w:p>
    <w:p w:rsidRPr="00FC4237" w:rsidR="00FC4237" w:rsidP="00FC4237" w:rsidRDefault="00FC4237">
      <w:pPr>
        <w:tabs>
          <w:tab w:val="num" w:pos="284"/>
          <w:tab w:val="left" w:pos="567"/>
        </w:tabs>
        <w:jc w:val="center"/>
        <w:rPr>
          <w:rFonts w:ascii="Tahoma" w:hAnsi="Tahoma" w:cs="Tahoma"/>
          <w:b/>
          <w:color w:val="000000"/>
          <w:sz w:val="20"/>
          <w:szCs w:val="22"/>
        </w:rPr>
      </w:pPr>
      <w:r w:rsidRPr="00FC4237">
        <w:rPr>
          <w:rFonts w:ascii="Tahoma" w:hAnsi="Tahoma" w:cs="Tahoma"/>
          <w:b/>
          <w:color w:val="000000"/>
          <w:sz w:val="20"/>
          <w:szCs w:val="22"/>
        </w:rPr>
        <w:t>IV.</w:t>
      </w:r>
    </w:p>
    <w:p w:rsidRPr="00FC4237" w:rsidR="00FC4237" w:rsidP="00FC4237" w:rsidRDefault="00FC4237">
      <w:pPr>
        <w:tabs>
          <w:tab w:val="num" w:pos="284"/>
          <w:tab w:val="left" w:pos="567"/>
        </w:tabs>
        <w:jc w:val="center"/>
        <w:rPr>
          <w:rFonts w:ascii="Tahoma" w:hAnsi="Tahoma" w:cs="Tahoma"/>
          <w:b/>
          <w:color w:val="000000"/>
          <w:sz w:val="20"/>
          <w:szCs w:val="22"/>
        </w:rPr>
      </w:pPr>
      <w:r w:rsidRPr="00FC4237">
        <w:rPr>
          <w:rFonts w:ascii="Tahoma" w:hAnsi="Tahoma" w:cs="Tahoma"/>
          <w:b/>
          <w:color w:val="000000"/>
          <w:sz w:val="20"/>
          <w:szCs w:val="22"/>
        </w:rPr>
        <w:t>Práva a povinnosti smluvních stran</w:t>
      </w:r>
    </w:p>
    <w:p w:rsidRPr="007F2359" w:rsidR="00FC4237" w:rsidP="00AE24F1" w:rsidRDefault="00FC4237">
      <w:pPr>
        <w:tabs>
          <w:tab w:val="num" w:pos="284"/>
          <w:tab w:val="left" w:pos="567"/>
        </w:tabs>
        <w:jc w:val="both"/>
        <w:rPr>
          <w:rFonts w:ascii="Tahoma" w:hAnsi="Tahoma" w:cs="Tahoma"/>
          <w:color w:val="000000"/>
          <w:sz w:val="20"/>
          <w:szCs w:val="22"/>
        </w:rPr>
      </w:pPr>
    </w:p>
    <w:p w:rsidR="001D1FDC" w:rsidP="009144C2" w:rsidRDefault="001D1FDC">
      <w:pPr>
        <w:pStyle w:val="Odstavecseseznamem"/>
        <w:numPr>
          <w:ilvl w:val="0"/>
          <w:numId w:val="1"/>
        </w:numPr>
        <w:jc w:val="both"/>
        <w:rPr>
          <w:rFonts w:ascii="Tahoma" w:hAnsi="Tahoma" w:cs="Tahoma"/>
          <w:color w:val="000000"/>
          <w:sz w:val="20"/>
          <w:szCs w:val="22"/>
        </w:rPr>
      </w:pPr>
      <w:r w:rsidRPr="001D1FDC">
        <w:rPr>
          <w:rFonts w:ascii="Tahoma" w:hAnsi="Tahoma" w:cs="Tahoma"/>
          <w:color w:val="000000"/>
          <w:sz w:val="20"/>
          <w:szCs w:val="22"/>
        </w:rPr>
        <w:t xml:space="preserve">Objednatel se zavazuje poskytovat zhotoviteli veškerou potřebnou součinnost k řádnému a včasnému splnění jeho závazků ke splnění této smlouvy. </w:t>
      </w:r>
    </w:p>
    <w:p w:rsidRPr="001D1FDC" w:rsidR="005C643B" w:rsidP="005C643B" w:rsidRDefault="005C643B">
      <w:pPr>
        <w:pStyle w:val="Odstavecseseznamem"/>
        <w:ind w:left="360"/>
        <w:jc w:val="both"/>
        <w:rPr>
          <w:rFonts w:ascii="Tahoma" w:hAnsi="Tahoma" w:cs="Tahoma"/>
          <w:color w:val="000000"/>
          <w:sz w:val="20"/>
          <w:szCs w:val="22"/>
        </w:rPr>
      </w:pPr>
    </w:p>
    <w:p w:rsidRPr="001D1FDC" w:rsidR="001D1FDC" w:rsidP="00C7468B" w:rsidRDefault="001D1FDC">
      <w:pPr>
        <w:numPr>
          <w:ilvl w:val="0"/>
          <w:numId w:val="1"/>
        </w:numPr>
        <w:jc w:val="both"/>
        <w:rPr>
          <w:rFonts w:ascii="Tahoma" w:hAnsi="Tahoma" w:cs="Tahoma"/>
          <w:color w:val="000000"/>
          <w:sz w:val="20"/>
          <w:szCs w:val="22"/>
        </w:rPr>
      </w:pPr>
      <w:r w:rsidRPr="001D1FDC">
        <w:rPr>
          <w:rFonts w:ascii="Tahoma" w:hAnsi="Tahoma" w:cs="Tahoma"/>
          <w:color w:val="000000"/>
          <w:sz w:val="20"/>
          <w:szCs w:val="22"/>
        </w:rPr>
        <w:t>Zhotovitel je povinen upozornit objednatele bez zbytečného odkladu na nevhodnou povahu podkladů převzatých od objednatele nebo požadavků, připomínek a pokynů daných mu objednatelem k plnění předmětu této smlouvy, jestliže zhotovitel mohl tuto nevhodnost zjistit při vynaložení odborné péče.</w:t>
      </w:r>
    </w:p>
    <w:p w:rsidRPr="001D1FDC" w:rsidR="001D1FDC" w:rsidP="001D1FDC" w:rsidRDefault="001D1FDC">
      <w:pPr>
        <w:ind w:left="360"/>
        <w:jc w:val="both"/>
        <w:rPr>
          <w:rFonts w:ascii="Tahoma" w:hAnsi="Tahoma" w:cs="Tahoma"/>
          <w:color w:val="000000"/>
          <w:sz w:val="20"/>
          <w:szCs w:val="22"/>
        </w:rPr>
      </w:pPr>
    </w:p>
    <w:p w:rsidRPr="001D1FDC" w:rsidR="001D1FDC" w:rsidP="00C7468B" w:rsidRDefault="001D1FDC">
      <w:pPr>
        <w:numPr>
          <w:ilvl w:val="0"/>
          <w:numId w:val="1"/>
        </w:numPr>
        <w:jc w:val="both"/>
        <w:rPr>
          <w:rFonts w:ascii="Tahoma" w:hAnsi="Tahoma" w:cs="Tahoma"/>
          <w:color w:val="000000"/>
          <w:sz w:val="20"/>
          <w:szCs w:val="22"/>
        </w:rPr>
      </w:pPr>
      <w:r w:rsidRPr="001D1FDC">
        <w:rPr>
          <w:rFonts w:ascii="Tahoma" w:hAnsi="Tahoma" w:cs="Tahoma"/>
          <w:color w:val="000000"/>
          <w:sz w:val="20"/>
          <w:szCs w:val="22"/>
        </w:rPr>
        <w:t>Zhotovitel se zavazuje, že podklady objednatele použije jen pro naplnění účelu této smlouvy, nezneužije je a neposkytne je třetím osobám; po ukončení poskytování plnění dle této smlouvy je opět vrátí a všechny vytvořené kopie zničí.</w:t>
      </w:r>
    </w:p>
    <w:p w:rsidRPr="001D1FDC" w:rsidR="001D1FDC" w:rsidP="001D1FDC" w:rsidRDefault="001D1FDC">
      <w:pPr>
        <w:ind w:left="360"/>
        <w:jc w:val="both"/>
        <w:rPr>
          <w:rFonts w:ascii="Tahoma" w:hAnsi="Tahoma" w:cs="Tahoma"/>
          <w:color w:val="000000"/>
          <w:sz w:val="20"/>
          <w:szCs w:val="22"/>
        </w:rPr>
      </w:pPr>
    </w:p>
    <w:p w:rsidRPr="001D1FDC" w:rsidR="001D1FDC" w:rsidP="00C7468B" w:rsidRDefault="001D1FDC">
      <w:pPr>
        <w:numPr>
          <w:ilvl w:val="0"/>
          <w:numId w:val="1"/>
        </w:numPr>
        <w:jc w:val="both"/>
        <w:rPr>
          <w:rFonts w:ascii="Tahoma" w:hAnsi="Tahoma" w:cs="Tahoma"/>
          <w:color w:val="000000"/>
          <w:sz w:val="20"/>
          <w:szCs w:val="22"/>
        </w:rPr>
      </w:pPr>
      <w:r w:rsidRPr="001D1FDC">
        <w:rPr>
          <w:rFonts w:ascii="Tahoma" w:hAnsi="Tahoma" w:cs="Tahoma"/>
          <w:color w:val="000000"/>
          <w:sz w:val="20"/>
          <w:szCs w:val="22"/>
        </w:rPr>
        <w:t>Objednatel je oprávněn kdykoliv v průběhu realizace předmětu plnění kontrolovat kvalitu, způsob provedení a soulad se zadáním ve smlouvě a zhotovitel je povinen objednateli na požádání poskytnout možnost provést kontrolu.</w:t>
      </w:r>
    </w:p>
    <w:p w:rsidRPr="001D1FDC" w:rsidR="001D1FDC" w:rsidP="001D1FDC" w:rsidRDefault="001D1FDC">
      <w:pPr>
        <w:ind w:left="360"/>
        <w:jc w:val="both"/>
        <w:rPr>
          <w:rFonts w:ascii="Tahoma" w:hAnsi="Tahoma" w:cs="Tahoma"/>
          <w:color w:val="000000"/>
          <w:sz w:val="20"/>
          <w:szCs w:val="22"/>
        </w:rPr>
      </w:pPr>
    </w:p>
    <w:p w:rsidR="001D1FDC" w:rsidP="00C7468B" w:rsidRDefault="001D1FDC">
      <w:pPr>
        <w:numPr>
          <w:ilvl w:val="0"/>
          <w:numId w:val="1"/>
        </w:numPr>
        <w:jc w:val="both"/>
        <w:rPr>
          <w:rFonts w:ascii="Tahoma" w:hAnsi="Tahoma" w:cs="Tahoma"/>
          <w:color w:val="000000"/>
          <w:sz w:val="20"/>
          <w:szCs w:val="22"/>
        </w:rPr>
      </w:pPr>
      <w:r w:rsidRPr="001D1FDC">
        <w:rPr>
          <w:rFonts w:ascii="Tahoma" w:hAnsi="Tahoma" w:cs="Tahoma"/>
          <w:color w:val="000000"/>
          <w:sz w:val="20"/>
          <w:szCs w:val="22"/>
        </w:rPr>
        <w:t>Zhotovitel je povinen v průběhu realizace předmětu plnění poskytovat objednateli informace o provádění předmětu plnění, dodržovat obecně závazné předpisy, technické normy, postupovat s náležitou odbornou péčí a chránit zájmy objednatele.</w:t>
      </w:r>
    </w:p>
    <w:p w:rsidRPr="001D1FDC" w:rsidR="001D1FDC" w:rsidP="001D1FDC" w:rsidRDefault="001D1FDC">
      <w:pPr>
        <w:ind w:left="360"/>
        <w:jc w:val="both"/>
        <w:rPr>
          <w:rFonts w:ascii="Tahoma" w:hAnsi="Tahoma" w:cs="Tahoma"/>
          <w:color w:val="000000"/>
          <w:sz w:val="20"/>
          <w:szCs w:val="22"/>
        </w:rPr>
      </w:pPr>
    </w:p>
    <w:p w:rsidRPr="001D1FDC" w:rsidR="001D1FDC" w:rsidP="00C7468B" w:rsidRDefault="001D1FDC">
      <w:pPr>
        <w:numPr>
          <w:ilvl w:val="0"/>
          <w:numId w:val="1"/>
        </w:numPr>
        <w:jc w:val="both"/>
        <w:rPr>
          <w:rFonts w:ascii="Tahoma" w:hAnsi="Tahoma" w:cs="Tahoma"/>
          <w:color w:val="000000"/>
          <w:sz w:val="20"/>
          <w:szCs w:val="22"/>
        </w:rPr>
      </w:pPr>
      <w:r w:rsidRPr="001D1FDC">
        <w:rPr>
          <w:rFonts w:ascii="Tahoma" w:hAnsi="Tahoma" w:cs="Tahoma"/>
          <w:color w:val="000000"/>
          <w:sz w:val="20"/>
          <w:szCs w:val="22"/>
        </w:rPr>
        <w:t>Zhotovitel je povinen realizovat předmět plnění včas a v řádné kvalitě, při realizaci předmětu plnění bude postupovat s náležitou odbornou péčí a profesionálně.</w:t>
      </w:r>
    </w:p>
    <w:p w:rsidRPr="001D1FDC" w:rsidR="001D1FDC" w:rsidP="001D1FDC" w:rsidRDefault="001D1FDC">
      <w:pPr>
        <w:ind w:left="360"/>
        <w:jc w:val="both"/>
        <w:rPr>
          <w:rFonts w:ascii="Tahoma" w:hAnsi="Tahoma" w:cs="Tahoma"/>
          <w:color w:val="000000"/>
          <w:sz w:val="20"/>
          <w:szCs w:val="22"/>
        </w:rPr>
      </w:pPr>
    </w:p>
    <w:p w:rsidRPr="001D1FDC" w:rsidR="001D1FDC" w:rsidP="00C7468B" w:rsidRDefault="001D1FDC">
      <w:pPr>
        <w:numPr>
          <w:ilvl w:val="0"/>
          <w:numId w:val="1"/>
        </w:numPr>
        <w:jc w:val="both"/>
        <w:rPr>
          <w:rFonts w:ascii="Tahoma" w:hAnsi="Tahoma" w:cs="Tahoma"/>
          <w:color w:val="000000"/>
          <w:sz w:val="20"/>
          <w:szCs w:val="22"/>
        </w:rPr>
      </w:pPr>
      <w:r w:rsidRPr="001D1FDC">
        <w:rPr>
          <w:rFonts w:ascii="Tahoma" w:hAnsi="Tahoma" w:cs="Tahoma"/>
          <w:color w:val="000000"/>
          <w:sz w:val="20"/>
          <w:szCs w:val="22"/>
        </w:rPr>
        <w:t>Zhotovitel odpovídá v průběhu realizace předmětu plnění za škody způsobené porušením svých povinností podle této smlouvy.</w:t>
      </w:r>
    </w:p>
    <w:p w:rsidRPr="001D1FDC" w:rsidR="001D1FDC" w:rsidP="001D1FDC" w:rsidRDefault="001D1FDC">
      <w:pPr>
        <w:ind w:left="360"/>
        <w:jc w:val="both"/>
        <w:rPr>
          <w:rFonts w:ascii="Tahoma" w:hAnsi="Tahoma" w:cs="Tahoma"/>
          <w:color w:val="000000"/>
          <w:sz w:val="20"/>
          <w:szCs w:val="22"/>
        </w:rPr>
      </w:pPr>
    </w:p>
    <w:p w:rsidRPr="001D1FDC" w:rsidR="001D1FDC" w:rsidP="00C7468B" w:rsidRDefault="001D1FDC">
      <w:pPr>
        <w:numPr>
          <w:ilvl w:val="0"/>
          <w:numId w:val="1"/>
        </w:numPr>
        <w:jc w:val="both"/>
        <w:rPr>
          <w:rFonts w:ascii="Tahoma" w:hAnsi="Tahoma" w:cs="Tahoma"/>
          <w:color w:val="000000"/>
          <w:sz w:val="20"/>
          <w:szCs w:val="22"/>
        </w:rPr>
      </w:pPr>
      <w:r w:rsidRPr="001D1FDC">
        <w:rPr>
          <w:rFonts w:ascii="Tahoma" w:hAnsi="Tahoma" w:cs="Tahoma"/>
          <w:color w:val="000000"/>
          <w:sz w:val="20"/>
          <w:szCs w:val="22"/>
        </w:rPr>
        <w:t>Zhotovitel se zavazuje během realizace předmětu plnění průběžně konzultovat s objednatelem jakékoliv nejasnosti; případné změny při realizaci předmětu plnění může provádět jen se souhlasem objednatele.</w:t>
      </w:r>
    </w:p>
    <w:p w:rsidRPr="001D1FDC" w:rsidR="001D1FDC" w:rsidP="001D1FDC" w:rsidRDefault="001D1FDC">
      <w:pPr>
        <w:ind w:left="360"/>
        <w:jc w:val="both"/>
        <w:rPr>
          <w:rFonts w:ascii="Tahoma" w:hAnsi="Tahoma" w:cs="Tahoma"/>
          <w:color w:val="000000"/>
          <w:sz w:val="20"/>
          <w:szCs w:val="22"/>
        </w:rPr>
      </w:pPr>
    </w:p>
    <w:p w:rsidRPr="001D1FDC" w:rsidR="001D1FDC" w:rsidP="00C7468B" w:rsidRDefault="001D1FDC">
      <w:pPr>
        <w:numPr>
          <w:ilvl w:val="0"/>
          <w:numId w:val="1"/>
        </w:numPr>
        <w:jc w:val="both"/>
        <w:rPr>
          <w:rFonts w:ascii="Tahoma" w:hAnsi="Tahoma" w:cs="Tahoma"/>
          <w:color w:val="000000"/>
          <w:sz w:val="20"/>
          <w:szCs w:val="22"/>
        </w:rPr>
      </w:pPr>
      <w:r w:rsidRPr="001D1FDC">
        <w:rPr>
          <w:rFonts w:ascii="Tahoma" w:hAnsi="Tahoma" w:cs="Tahoma"/>
          <w:color w:val="000000"/>
          <w:sz w:val="20"/>
          <w:szCs w:val="22"/>
        </w:rPr>
        <w:t>Zhotovitel je povinen v průběhu realizace předmětu plnění počínat si tak, aby v rámci své činnosti nezpůsobil objednateli škodu nebo nepoškodil dobré jméno objednatele.</w:t>
      </w:r>
    </w:p>
    <w:p w:rsidRPr="001D1FDC" w:rsidR="001D1FDC" w:rsidP="001D1FDC" w:rsidRDefault="001D1FDC">
      <w:pPr>
        <w:ind w:left="360"/>
        <w:jc w:val="both"/>
        <w:rPr>
          <w:rFonts w:ascii="Tahoma" w:hAnsi="Tahoma" w:cs="Tahoma"/>
          <w:color w:val="000000"/>
          <w:sz w:val="20"/>
          <w:szCs w:val="22"/>
        </w:rPr>
      </w:pPr>
    </w:p>
    <w:p w:rsidRPr="001D1FDC" w:rsidR="001D1FDC" w:rsidP="00C7468B" w:rsidRDefault="001D1FDC">
      <w:pPr>
        <w:numPr>
          <w:ilvl w:val="0"/>
          <w:numId w:val="1"/>
        </w:numPr>
        <w:jc w:val="both"/>
        <w:rPr>
          <w:rFonts w:ascii="Tahoma" w:hAnsi="Tahoma" w:cs="Tahoma"/>
          <w:color w:val="000000"/>
          <w:sz w:val="20"/>
          <w:szCs w:val="22"/>
        </w:rPr>
      </w:pPr>
      <w:r w:rsidRPr="001D1FDC">
        <w:rPr>
          <w:rFonts w:ascii="Tahoma" w:hAnsi="Tahoma" w:cs="Tahoma"/>
          <w:color w:val="000000"/>
          <w:sz w:val="20"/>
          <w:szCs w:val="22"/>
        </w:rPr>
        <w:t>Objednatel si vyhrazuje právo odsouhlasit všechny subdodavatele, kteří se budou na realizaci předmětu plnění společně se zhotovitelem podílet.</w:t>
      </w:r>
    </w:p>
    <w:p w:rsidRPr="001D1FDC" w:rsidR="001D1FDC" w:rsidP="001D1FDC" w:rsidRDefault="001D1FDC">
      <w:pPr>
        <w:ind w:left="360"/>
        <w:jc w:val="both"/>
        <w:rPr>
          <w:rFonts w:ascii="Tahoma" w:hAnsi="Tahoma" w:cs="Tahoma"/>
          <w:color w:val="000000"/>
          <w:sz w:val="20"/>
          <w:szCs w:val="22"/>
        </w:rPr>
      </w:pPr>
    </w:p>
    <w:p w:rsidR="001D1FDC" w:rsidP="00C7468B" w:rsidRDefault="001D1FDC">
      <w:pPr>
        <w:numPr>
          <w:ilvl w:val="0"/>
          <w:numId w:val="1"/>
        </w:numPr>
        <w:jc w:val="both"/>
        <w:rPr>
          <w:rFonts w:ascii="Tahoma" w:hAnsi="Tahoma" w:cs="Tahoma"/>
          <w:color w:val="000000"/>
          <w:sz w:val="20"/>
          <w:szCs w:val="22"/>
        </w:rPr>
      </w:pPr>
      <w:r w:rsidRPr="001D1FDC">
        <w:rPr>
          <w:rFonts w:ascii="Tahoma" w:hAnsi="Tahoma" w:cs="Tahoma"/>
          <w:color w:val="000000"/>
          <w:sz w:val="20"/>
          <w:szCs w:val="22"/>
        </w:rPr>
        <w:t>Zhotovitel se zavazuje k mlčenlivosti o případných důvěrných informacích, s nimiž by mohl přijít do styku.</w:t>
      </w:r>
    </w:p>
    <w:p w:rsidRPr="001D1FDC" w:rsidR="001D1FDC" w:rsidP="001D1FDC" w:rsidRDefault="001D1FDC">
      <w:pPr>
        <w:ind w:left="360"/>
        <w:jc w:val="both"/>
        <w:rPr>
          <w:rFonts w:ascii="Tahoma" w:hAnsi="Tahoma" w:cs="Tahoma"/>
          <w:color w:val="000000"/>
          <w:sz w:val="20"/>
          <w:szCs w:val="22"/>
        </w:rPr>
      </w:pPr>
    </w:p>
    <w:p w:rsidR="005C643B" w:rsidRDefault="005C643B">
      <w:pPr>
        <w:rPr>
          <w:rFonts w:ascii="Tahoma" w:hAnsi="Tahoma" w:cs="Tahoma"/>
          <w:b/>
          <w:color w:val="000000"/>
          <w:sz w:val="20"/>
          <w:szCs w:val="22"/>
        </w:rPr>
      </w:pPr>
      <w:r>
        <w:rPr>
          <w:rFonts w:ascii="Tahoma" w:hAnsi="Tahoma" w:cs="Tahoma"/>
          <w:b/>
          <w:color w:val="000000"/>
          <w:sz w:val="20"/>
          <w:szCs w:val="22"/>
        </w:rPr>
        <w:br w:type="page"/>
      </w:r>
    </w:p>
    <w:p w:rsidR="006968A7" w:rsidRDefault="00E75DCC">
      <w:pPr>
        <w:jc w:val="center"/>
        <w:rPr>
          <w:rFonts w:ascii="Tahoma" w:hAnsi="Tahoma" w:cs="Tahoma"/>
          <w:b/>
          <w:color w:val="000000"/>
          <w:sz w:val="20"/>
          <w:szCs w:val="22"/>
        </w:rPr>
      </w:pPr>
      <w:r>
        <w:rPr>
          <w:rFonts w:ascii="Tahoma" w:hAnsi="Tahoma" w:cs="Tahoma"/>
          <w:b/>
          <w:color w:val="000000"/>
          <w:sz w:val="20"/>
          <w:szCs w:val="22"/>
        </w:rPr>
        <w:lastRenderedPageBreak/>
        <w:t>V</w:t>
      </w:r>
      <w:r w:rsidR="006968A7">
        <w:rPr>
          <w:rFonts w:ascii="Tahoma" w:hAnsi="Tahoma" w:cs="Tahoma"/>
          <w:b/>
          <w:color w:val="000000"/>
          <w:sz w:val="20"/>
          <w:szCs w:val="22"/>
        </w:rPr>
        <w:t>.</w:t>
      </w:r>
    </w:p>
    <w:p w:rsidR="006968A7" w:rsidRDefault="009D5922">
      <w:pPr>
        <w:jc w:val="center"/>
        <w:rPr>
          <w:rFonts w:ascii="Tahoma" w:hAnsi="Tahoma" w:cs="Tahoma"/>
          <w:b/>
          <w:color w:val="000000"/>
          <w:sz w:val="20"/>
          <w:szCs w:val="22"/>
        </w:rPr>
      </w:pPr>
      <w:r>
        <w:rPr>
          <w:rFonts w:ascii="Tahoma" w:hAnsi="Tahoma" w:cs="Tahoma"/>
          <w:b/>
          <w:color w:val="000000"/>
          <w:sz w:val="20"/>
          <w:szCs w:val="22"/>
        </w:rPr>
        <w:t>Vlastnické právo k dílu a nebezpečí škody na něm</w:t>
      </w:r>
    </w:p>
    <w:p w:rsidR="006968A7" w:rsidRDefault="006968A7">
      <w:pPr>
        <w:rPr>
          <w:rFonts w:ascii="Tahoma" w:hAnsi="Tahoma" w:cs="Tahoma"/>
          <w:b/>
          <w:color w:val="000000"/>
          <w:sz w:val="20"/>
          <w:szCs w:val="22"/>
        </w:rPr>
      </w:pPr>
    </w:p>
    <w:p w:rsidRPr="00556399" w:rsidR="009D5922" w:rsidP="00C7468B" w:rsidRDefault="009D5922">
      <w:pPr>
        <w:pStyle w:val="Odstavecseseznamem"/>
        <w:numPr>
          <w:ilvl w:val="0"/>
          <w:numId w:val="9"/>
        </w:numPr>
        <w:ind w:left="360"/>
        <w:jc w:val="both"/>
        <w:rPr>
          <w:rFonts w:ascii="Tahoma" w:hAnsi="Tahoma" w:cs="Tahoma"/>
          <w:color w:val="000000"/>
          <w:sz w:val="20"/>
          <w:szCs w:val="22"/>
        </w:rPr>
      </w:pPr>
      <w:r w:rsidRPr="00556399">
        <w:rPr>
          <w:rFonts w:ascii="Tahoma" w:hAnsi="Tahoma" w:cs="Tahoma"/>
          <w:color w:val="000000"/>
          <w:sz w:val="20"/>
          <w:szCs w:val="22"/>
        </w:rPr>
        <w:t>Závazek zhotovitele provést dílo je splněn jeho řádným dokončením a předáním díla objednateli. Dílo se považuje za řádně dokončené, je-li vytvořené v celém rozsahu podle této smlouvy a je-li doručené na místo předání.</w:t>
      </w:r>
    </w:p>
    <w:p w:rsidRPr="009D5922" w:rsidR="009D5922" w:rsidP="00556399" w:rsidRDefault="009D5922">
      <w:pPr>
        <w:jc w:val="both"/>
        <w:rPr>
          <w:rFonts w:ascii="Tahoma" w:hAnsi="Tahoma" w:cs="Tahoma"/>
          <w:color w:val="000000"/>
          <w:sz w:val="20"/>
          <w:szCs w:val="22"/>
        </w:rPr>
      </w:pPr>
    </w:p>
    <w:p w:rsidRPr="00556399" w:rsidR="009D5922" w:rsidP="00C7468B" w:rsidRDefault="009D5922">
      <w:pPr>
        <w:pStyle w:val="Odstavecseseznamem"/>
        <w:numPr>
          <w:ilvl w:val="0"/>
          <w:numId w:val="9"/>
        </w:numPr>
        <w:ind w:left="360"/>
        <w:jc w:val="both"/>
        <w:rPr>
          <w:rFonts w:ascii="Tahoma" w:hAnsi="Tahoma" w:cs="Tahoma"/>
          <w:color w:val="000000"/>
          <w:sz w:val="20"/>
          <w:szCs w:val="22"/>
        </w:rPr>
      </w:pPr>
      <w:r w:rsidRPr="00556399">
        <w:rPr>
          <w:rFonts w:ascii="Tahoma" w:hAnsi="Tahoma" w:cs="Tahoma"/>
          <w:color w:val="000000"/>
          <w:sz w:val="20"/>
          <w:szCs w:val="22"/>
        </w:rPr>
        <w:t>Dílo bude zhotovitelem předáno a objednatelem převzato podepsaným protokolem o předání a převzetí díla. Protokol o předání a převzetí díla bude podepsán zhotovitelem na straně jedné a objednatelem na straně druhé.</w:t>
      </w:r>
    </w:p>
    <w:p w:rsidRPr="009D5922" w:rsidR="009D5922" w:rsidP="00556399" w:rsidRDefault="009D5922">
      <w:pPr>
        <w:jc w:val="both"/>
        <w:rPr>
          <w:rFonts w:ascii="Tahoma" w:hAnsi="Tahoma" w:cs="Tahoma"/>
          <w:color w:val="000000"/>
          <w:sz w:val="20"/>
          <w:szCs w:val="22"/>
        </w:rPr>
      </w:pPr>
    </w:p>
    <w:p w:rsidRPr="00556399" w:rsidR="009D5922" w:rsidP="00C7468B" w:rsidRDefault="009D5922">
      <w:pPr>
        <w:pStyle w:val="Odstavecseseznamem"/>
        <w:numPr>
          <w:ilvl w:val="0"/>
          <w:numId w:val="9"/>
        </w:numPr>
        <w:ind w:left="360"/>
        <w:jc w:val="both"/>
        <w:rPr>
          <w:rFonts w:ascii="Tahoma" w:hAnsi="Tahoma" w:cs="Tahoma"/>
          <w:color w:val="000000"/>
          <w:sz w:val="20"/>
          <w:szCs w:val="22"/>
        </w:rPr>
      </w:pPr>
      <w:r w:rsidRPr="00556399">
        <w:rPr>
          <w:rFonts w:ascii="Tahoma" w:hAnsi="Tahoma" w:cs="Tahoma"/>
          <w:color w:val="000000"/>
          <w:sz w:val="20"/>
          <w:szCs w:val="22"/>
        </w:rPr>
        <w:t>Objednatel smí požadovat opravu nebo úpravu d</w:t>
      </w:r>
      <w:r w:rsidRPr="00556399" w:rsidR="006B2EFC">
        <w:rPr>
          <w:rFonts w:ascii="Tahoma" w:hAnsi="Tahoma" w:cs="Tahoma"/>
          <w:color w:val="000000"/>
          <w:sz w:val="20"/>
          <w:szCs w:val="22"/>
        </w:rPr>
        <w:t xml:space="preserve">íla tak, aby to odpovídalo požadavkům, </w:t>
      </w:r>
      <w:r w:rsidRPr="00556399">
        <w:rPr>
          <w:rFonts w:ascii="Tahoma" w:hAnsi="Tahoma" w:cs="Tahoma"/>
          <w:color w:val="000000"/>
          <w:sz w:val="20"/>
          <w:szCs w:val="22"/>
        </w:rPr>
        <w:t>uveden</w:t>
      </w:r>
      <w:r w:rsidRPr="00556399" w:rsidR="006B2EFC">
        <w:rPr>
          <w:rFonts w:ascii="Tahoma" w:hAnsi="Tahoma" w:cs="Tahoma"/>
          <w:color w:val="000000"/>
          <w:sz w:val="20"/>
          <w:szCs w:val="22"/>
        </w:rPr>
        <w:t>ým</w:t>
      </w:r>
      <w:r w:rsidRPr="00556399">
        <w:rPr>
          <w:rFonts w:ascii="Tahoma" w:hAnsi="Tahoma" w:cs="Tahoma"/>
          <w:color w:val="000000"/>
          <w:sz w:val="20"/>
          <w:szCs w:val="22"/>
        </w:rPr>
        <w:t xml:space="preserve"> v této smlouvě.</w:t>
      </w:r>
    </w:p>
    <w:p w:rsidRPr="009D5922" w:rsidR="009D5922" w:rsidP="00556399" w:rsidRDefault="009D5922">
      <w:pPr>
        <w:jc w:val="both"/>
        <w:rPr>
          <w:rFonts w:ascii="Tahoma" w:hAnsi="Tahoma" w:cs="Tahoma"/>
          <w:color w:val="000000"/>
          <w:sz w:val="20"/>
          <w:szCs w:val="22"/>
        </w:rPr>
      </w:pPr>
    </w:p>
    <w:p w:rsidRPr="00556399" w:rsidR="009D5922" w:rsidP="00C7468B" w:rsidRDefault="009D5922">
      <w:pPr>
        <w:pStyle w:val="Odstavecseseznamem"/>
        <w:numPr>
          <w:ilvl w:val="0"/>
          <w:numId w:val="9"/>
        </w:numPr>
        <w:ind w:left="360"/>
        <w:jc w:val="both"/>
        <w:rPr>
          <w:rFonts w:ascii="Tahoma" w:hAnsi="Tahoma" w:cs="Tahoma"/>
          <w:color w:val="000000"/>
          <w:sz w:val="20"/>
          <w:szCs w:val="22"/>
        </w:rPr>
      </w:pPr>
      <w:r w:rsidRPr="00556399">
        <w:rPr>
          <w:rFonts w:ascii="Tahoma" w:hAnsi="Tahoma" w:cs="Tahoma"/>
          <w:color w:val="000000"/>
          <w:sz w:val="20"/>
          <w:szCs w:val="22"/>
        </w:rPr>
        <w:t>Zjevné vady spočívající v tom, že realizace předmětu plnění nebude odpovídat zadání podle smlouvy, je objednatel povinen reklamovat při převzetí předmětu plnění, ostatní vady je objednatel povinen reklamovat bez zbytečného odkladu poté, co tyto vady zjistí. Objednatel však není povinen přezkoumávat technická řešení. V případě skrytých vad nebo technických řešení, která jsou v rozporu se závaznými předpisy nebo, podmínkami této smlouvy nebo nabídkou podanou zhotovitelem, se zhotovitel nezbavuje odpovědnosti za škodu.</w:t>
      </w:r>
    </w:p>
    <w:p w:rsidRPr="009D5922" w:rsidR="009D5922" w:rsidP="00556399" w:rsidRDefault="009D5922">
      <w:pPr>
        <w:jc w:val="both"/>
        <w:rPr>
          <w:rFonts w:ascii="Tahoma" w:hAnsi="Tahoma" w:cs="Tahoma"/>
          <w:color w:val="000000"/>
          <w:sz w:val="20"/>
          <w:szCs w:val="22"/>
        </w:rPr>
      </w:pPr>
    </w:p>
    <w:p w:rsidRPr="00556399" w:rsidR="009D5922" w:rsidP="00C7468B" w:rsidRDefault="009D5922">
      <w:pPr>
        <w:pStyle w:val="Odstavecseseznamem"/>
        <w:numPr>
          <w:ilvl w:val="0"/>
          <w:numId w:val="9"/>
        </w:numPr>
        <w:ind w:left="360"/>
        <w:jc w:val="both"/>
        <w:rPr>
          <w:rFonts w:ascii="Tahoma" w:hAnsi="Tahoma" w:cs="Tahoma"/>
          <w:color w:val="000000"/>
          <w:sz w:val="20"/>
          <w:szCs w:val="22"/>
        </w:rPr>
      </w:pPr>
      <w:r w:rsidRPr="00556399">
        <w:rPr>
          <w:rFonts w:ascii="Tahoma" w:hAnsi="Tahoma" w:cs="Tahoma"/>
          <w:color w:val="000000"/>
          <w:sz w:val="20"/>
          <w:szCs w:val="22"/>
        </w:rPr>
        <w:t>Převzetím předmětu plnění, který má charakter díla, nabývá objednatel k dílu vlastnické právo.</w:t>
      </w:r>
    </w:p>
    <w:p w:rsidRPr="009D5922" w:rsidR="009D5922" w:rsidP="00556399" w:rsidRDefault="009D5922">
      <w:pPr>
        <w:jc w:val="both"/>
        <w:rPr>
          <w:rFonts w:ascii="Tahoma" w:hAnsi="Tahoma" w:cs="Tahoma"/>
          <w:color w:val="000000"/>
          <w:sz w:val="20"/>
          <w:szCs w:val="22"/>
        </w:rPr>
      </w:pPr>
    </w:p>
    <w:p w:rsidRPr="00556399" w:rsidR="009D5922" w:rsidP="00C7468B" w:rsidRDefault="009D5922">
      <w:pPr>
        <w:pStyle w:val="Odstavecseseznamem"/>
        <w:numPr>
          <w:ilvl w:val="0"/>
          <w:numId w:val="9"/>
        </w:numPr>
        <w:ind w:left="360"/>
        <w:jc w:val="both"/>
        <w:rPr>
          <w:rFonts w:ascii="Tahoma" w:hAnsi="Tahoma" w:cs="Tahoma"/>
          <w:color w:val="000000"/>
          <w:sz w:val="20"/>
          <w:szCs w:val="22"/>
        </w:rPr>
      </w:pPr>
      <w:r w:rsidRPr="00556399">
        <w:rPr>
          <w:rFonts w:ascii="Tahoma" w:hAnsi="Tahoma" w:cs="Tahoma"/>
          <w:color w:val="000000"/>
          <w:sz w:val="20"/>
          <w:szCs w:val="22"/>
        </w:rPr>
        <w:t>Dnem předání hmotného zachycení díla (zejména fotografie, obrazové a zvukové záznamy atd.) přechází na objednatele oprávnění hmotné zachycení díla užívat ke všem způsobům užití v neomezeném rozsahu, včetně oprávnění dále zpracovat příslušné části díla a pořizovat rozmnoženiny jejich hmotného zachycení nad rozsah sjednaný v této smlouvě (dále jen „licence“). Objednatel je oprávněn spojit dílo s jiným dílem, jakož i zařadit jej do díla souborného.</w:t>
      </w:r>
    </w:p>
    <w:p w:rsidRPr="009D5922" w:rsidR="009D5922" w:rsidP="00556399" w:rsidRDefault="009D5922">
      <w:pPr>
        <w:jc w:val="both"/>
        <w:rPr>
          <w:rFonts w:ascii="Tahoma" w:hAnsi="Tahoma" w:cs="Tahoma"/>
          <w:color w:val="000000"/>
          <w:sz w:val="20"/>
          <w:szCs w:val="22"/>
        </w:rPr>
      </w:pPr>
    </w:p>
    <w:p w:rsidRPr="00556399" w:rsidR="009D5922" w:rsidP="00C7468B" w:rsidRDefault="009D5922">
      <w:pPr>
        <w:pStyle w:val="Odstavecseseznamem"/>
        <w:numPr>
          <w:ilvl w:val="0"/>
          <w:numId w:val="9"/>
        </w:numPr>
        <w:ind w:left="360"/>
        <w:jc w:val="both"/>
        <w:rPr>
          <w:rFonts w:ascii="Tahoma" w:hAnsi="Tahoma" w:cs="Tahoma"/>
          <w:color w:val="000000"/>
          <w:sz w:val="20"/>
          <w:szCs w:val="22"/>
        </w:rPr>
      </w:pPr>
      <w:r w:rsidRPr="00556399">
        <w:rPr>
          <w:rFonts w:ascii="Tahoma" w:hAnsi="Tahoma" w:cs="Tahoma"/>
          <w:color w:val="000000"/>
          <w:sz w:val="20"/>
          <w:szCs w:val="22"/>
        </w:rPr>
        <w:t>Licence podle odst. 6 tohoto článku je objednateli poskytnuta zhotovitelem na celou dobu trvání majetkových práv zhotovitele.</w:t>
      </w:r>
    </w:p>
    <w:p w:rsidRPr="009D5922" w:rsidR="009D5922" w:rsidP="00556399" w:rsidRDefault="009D5922">
      <w:pPr>
        <w:jc w:val="both"/>
        <w:rPr>
          <w:rFonts w:ascii="Tahoma" w:hAnsi="Tahoma" w:cs="Tahoma"/>
          <w:color w:val="000000"/>
          <w:sz w:val="20"/>
          <w:szCs w:val="22"/>
        </w:rPr>
      </w:pPr>
    </w:p>
    <w:p w:rsidRPr="00556399" w:rsidR="009D5922" w:rsidP="00C7468B" w:rsidRDefault="009D5922">
      <w:pPr>
        <w:pStyle w:val="Odstavecseseznamem"/>
        <w:numPr>
          <w:ilvl w:val="0"/>
          <w:numId w:val="9"/>
        </w:numPr>
        <w:ind w:left="360"/>
        <w:jc w:val="both"/>
        <w:rPr>
          <w:rFonts w:ascii="Tahoma" w:hAnsi="Tahoma" w:cs="Tahoma"/>
          <w:color w:val="000000"/>
          <w:sz w:val="20"/>
          <w:szCs w:val="22"/>
        </w:rPr>
      </w:pPr>
      <w:r w:rsidRPr="00556399">
        <w:rPr>
          <w:rFonts w:ascii="Tahoma" w:hAnsi="Tahoma" w:cs="Tahoma"/>
          <w:color w:val="000000"/>
          <w:sz w:val="20"/>
          <w:szCs w:val="22"/>
        </w:rPr>
        <w:t>Licenci podle odst. 6 tohoto článku není objednatel povinen využít.</w:t>
      </w:r>
    </w:p>
    <w:p w:rsidRPr="009D5922" w:rsidR="009D5922" w:rsidP="00556399" w:rsidRDefault="009D5922">
      <w:pPr>
        <w:jc w:val="both"/>
        <w:rPr>
          <w:rFonts w:ascii="Tahoma" w:hAnsi="Tahoma" w:cs="Tahoma"/>
          <w:color w:val="000000"/>
          <w:sz w:val="20"/>
          <w:szCs w:val="22"/>
        </w:rPr>
      </w:pPr>
    </w:p>
    <w:p w:rsidRPr="00556399" w:rsidR="009D5922" w:rsidP="00C7468B" w:rsidRDefault="009D5922">
      <w:pPr>
        <w:pStyle w:val="Odstavecseseznamem"/>
        <w:numPr>
          <w:ilvl w:val="0"/>
          <w:numId w:val="9"/>
        </w:numPr>
        <w:ind w:left="360"/>
        <w:jc w:val="both"/>
        <w:rPr>
          <w:rFonts w:ascii="Tahoma" w:hAnsi="Tahoma" w:cs="Tahoma"/>
          <w:color w:val="000000"/>
          <w:sz w:val="20"/>
          <w:szCs w:val="22"/>
        </w:rPr>
      </w:pPr>
      <w:r w:rsidRPr="00556399">
        <w:rPr>
          <w:rFonts w:ascii="Tahoma" w:hAnsi="Tahoma" w:cs="Tahoma"/>
          <w:color w:val="000000"/>
          <w:sz w:val="20"/>
          <w:szCs w:val="22"/>
        </w:rPr>
        <w:t>Objednatel je oprávněn poskytnout oprávnění tvořící součást licence podle odst. 6 tohoto článku zcela nebo zčásti třetí osobě.</w:t>
      </w:r>
    </w:p>
    <w:p w:rsidRPr="009D5922" w:rsidR="009D5922" w:rsidP="00556399" w:rsidRDefault="009D5922">
      <w:pPr>
        <w:jc w:val="both"/>
        <w:rPr>
          <w:rFonts w:ascii="Tahoma" w:hAnsi="Tahoma" w:cs="Tahoma"/>
          <w:color w:val="000000"/>
          <w:sz w:val="20"/>
          <w:szCs w:val="22"/>
        </w:rPr>
      </w:pPr>
    </w:p>
    <w:p w:rsidRPr="00556399" w:rsidR="009D5922" w:rsidP="00C7468B" w:rsidRDefault="009D5922">
      <w:pPr>
        <w:pStyle w:val="Odstavecseseznamem"/>
        <w:numPr>
          <w:ilvl w:val="0"/>
          <w:numId w:val="9"/>
        </w:numPr>
        <w:ind w:left="360"/>
        <w:jc w:val="both"/>
        <w:rPr>
          <w:rFonts w:ascii="Tahoma" w:hAnsi="Tahoma" w:cs="Tahoma"/>
          <w:color w:val="000000"/>
          <w:sz w:val="20"/>
          <w:szCs w:val="22"/>
        </w:rPr>
      </w:pPr>
      <w:r w:rsidRPr="00556399">
        <w:rPr>
          <w:rFonts w:ascii="Tahoma" w:hAnsi="Tahoma" w:cs="Tahoma"/>
          <w:color w:val="000000"/>
          <w:sz w:val="20"/>
          <w:szCs w:val="22"/>
        </w:rPr>
        <w:t>Zhotovitel uděluje objednateli výslovný souhlas s případným postoupením licence podle odst. 6 tohoto článku, a to ve stejném rozsahu v jakém je oprávněn ji sám užívat.</w:t>
      </w:r>
    </w:p>
    <w:p w:rsidRPr="009D5922" w:rsidR="009D5922" w:rsidP="00556399" w:rsidRDefault="009D5922">
      <w:pPr>
        <w:jc w:val="both"/>
        <w:rPr>
          <w:rFonts w:ascii="Tahoma" w:hAnsi="Tahoma" w:cs="Tahoma"/>
          <w:color w:val="000000"/>
          <w:sz w:val="20"/>
          <w:szCs w:val="22"/>
        </w:rPr>
      </w:pPr>
    </w:p>
    <w:p w:rsidRPr="00556399" w:rsidR="00636F3A" w:rsidP="00C7468B" w:rsidRDefault="009D5922">
      <w:pPr>
        <w:pStyle w:val="Odstavecseseznamem"/>
        <w:numPr>
          <w:ilvl w:val="0"/>
          <w:numId w:val="9"/>
        </w:numPr>
        <w:ind w:left="360"/>
        <w:jc w:val="both"/>
        <w:rPr>
          <w:rFonts w:ascii="Tahoma" w:hAnsi="Tahoma" w:cs="Tahoma"/>
          <w:color w:val="000000"/>
          <w:sz w:val="20"/>
          <w:szCs w:val="22"/>
        </w:rPr>
      </w:pPr>
      <w:r w:rsidRPr="00556399">
        <w:rPr>
          <w:rFonts w:ascii="Tahoma" w:hAnsi="Tahoma" w:cs="Tahoma"/>
          <w:color w:val="000000"/>
          <w:sz w:val="20"/>
          <w:szCs w:val="22"/>
        </w:rPr>
        <w:t>Zhotovitel není oprávněn hmotné zachycení díla sám využívat nebo poskytnout jeho rozmnoženiny jiné osobě.</w:t>
      </w:r>
    </w:p>
    <w:p w:rsidRPr="00636F3A" w:rsidR="006B2EFC" w:rsidP="009D5922" w:rsidRDefault="006B2EFC">
      <w:pPr>
        <w:ind w:left="360"/>
        <w:jc w:val="both"/>
        <w:rPr>
          <w:rFonts w:ascii="Tahoma" w:hAnsi="Tahoma" w:cs="Tahoma"/>
          <w:color w:val="000000"/>
          <w:sz w:val="20"/>
          <w:szCs w:val="22"/>
        </w:rPr>
      </w:pPr>
    </w:p>
    <w:p w:rsidR="006968A7" w:rsidRDefault="006968A7">
      <w:pPr>
        <w:tabs>
          <w:tab w:val="num" w:pos="284"/>
          <w:tab w:val="left" w:pos="567"/>
        </w:tabs>
        <w:jc w:val="center"/>
        <w:rPr>
          <w:rFonts w:ascii="Tahoma" w:hAnsi="Tahoma" w:cs="Tahoma"/>
          <w:b/>
          <w:color w:val="000000"/>
          <w:sz w:val="20"/>
          <w:szCs w:val="22"/>
        </w:rPr>
      </w:pPr>
      <w:r>
        <w:rPr>
          <w:rFonts w:ascii="Tahoma" w:hAnsi="Tahoma" w:cs="Tahoma"/>
          <w:b/>
          <w:color w:val="000000"/>
          <w:sz w:val="20"/>
          <w:szCs w:val="22"/>
        </w:rPr>
        <w:t>V</w:t>
      </w:r>
      <w:r w:rsidR="00E75DCC">
        <w:rPr>
          <w:rFonts w:ascii="Tahoma" w:hAnsi="Tahoma" w:cs="Tahoma"/>
          <w:b/>
          <w:color w:val="000000"/>
          <w:sz w:val="20"/>
          <w:szCs w:val="22"/>
        </w:rPr>
        <w:t>I</w:t>
      </w:r>
      <w:r>
        <w:rPr>
          <w:rFonts w:ascii="Tahoma" w:hAnsi="Tahoma" w:cs="Tahoma"/>
          <w:b/>
          <w:color w:val="000000"/>
          <w:sz w:val="20"/>
          <w:szCs w:val="22"/>
        </w:rPr>
        <w:t>.</w:t>
      </w:r>
    </w:p>
    <w:p w:rsidR="006968A7" w:rsidRDefault="006968A7">
      <w:pPr>
        <w:pStyle w:val="Nadpis1"/>
        <w:tabs>
          <w:tab w:val="num" w:pos="284"/>
          <w:tab w:val="left" w:pos="567"/>
        </w:tabs>
      </w:pPr>
      <w:r>
        <w:t>Sankční ujednání</w:t>
      </w:r>
    </w:p>
    <w:p w:rsidR="006968A7" w:rsidRDefault="006968A7">
      <w:pPr>
        <w:tabs>
          <w:tab w:val="num" w:pos="284"/>
          <w:tab w:val="left" w:pos="567"/>
        </w:tabs>
        <w:rPr>
          <w:rFonts w:ascii="Tahoma" w:hAnsi="Tahoma" w:cs="Tahoma"/>
          <w:b/>
          <w:color w:val="000000"/>
          <w:sz w:val="20"/>
          <w:szCs w:val="22"/>
        </w:rPr>
      </w:pPr>
    </w:p>
    <w:p w:rsidR="003071DE" w:rsidP="00C7468B" w:rsidRDefault="006B2EFC">
      <w:pPr>
        <w:numPr>
          <w:ilvl w:val="0"/>
          <w:numId w:val="2"/>
        </w:numPr>
        <w:tabs>
          <w:tab w:val="left" w:pos="360"/>
        </w:tabs>
        <w:jc w:val="both"/>
        <w:rPr>
          <w:rFonts w:ascii="Tahoma" w:hAnsi="Tahoma" w:cs="Tahoma"/>
          <w:color w:val="000000"/>
          <w:sz w:val="20"/>
          <w:szCs w:val="22"/>
        </w:rPr>
      </w:pPr>
      <w:r>
        <w:rPr>
          <w:rFonts w:ascii="Tahoma" w:hAnsi="Tahoma" w:cs="Tahoma"/>
          <w:color w:val="000000"/>
          <w:sz w:val="20"/>
          <w:szCs w:val="22"/>
        </w:rPr>
        <w:t xml:space="preserve">Nesplní-li zhotovitel svůj závazek dokončit a předat </w:t>
      </w:r>
      <w:r w:rsidRPr="00FA4A52" w:rsidR="003071DE">
        <w:rPr>
          <w:rFonts w:ascii="Tahoma" w:hAnsi="Tahoma" w:cs="Tahoma"/>
          <w:color w:val="000000"/>
          <w:sz w:val="20"/>
          <w:szCs w:val="22"/>
        </w:rPr>
        <w:t>dílo</w:t>
      </w:r>
      <w:r>
        <w:rPr>
          <w:rFonts w:ascii="Tahoma" w:hAnsi="Tahoma" w:cs="Tahoma"/>
          <w:color w:val="000000"/>
          <w:sz w:val="20"/>
          <w:szCs w:val="22"/>
        </w:rPr>
        <w:t xml:space="preserve"> ve sjednaném rozsahu a čase</w:t>
      </w:r>
      <w:r w:rsidR="003071DE">
        <w:rPr>
          <w:rFonts w:ascii="Tahoma" w:hAnsi="Tahoma" w:cs="Tahoma"/>
          <w:color w:val="000000"/>
          <w:sz w:val="20"/>
          <w:szCs w:val="22"/>
        </w:rPr>
        <w:t>,</w:t>
      </w:r>
      <w:r w:rsidRPr="00FA4A52" w:rsidR="003071DE">
        <w:rPr>
          <w:rFonts w:ascii="Tahoma" w:hAnsi="Tahoma" w:cs="Tahoma"/>
          <w:color w:val="000000"/>
          <w:sz w:val="20"/>
          <w:szCs w:val="22"/>
        </w:rPr>
        <w:t xml:space="preserve"> je povinen zaplatit objednateli smluvní pokutu, a to za každý den z prodlení 1% z ceny díla</w:t>
      </w:r>
      <w:r w:rsidR="003071DE">
        <w:rPr>
          <w:rFonts w:ascii="Tahoma" w:hAnsi="Tahoma" w:cs="Tahoma"/>
          <w:color w:val="000000"/>
          <w:sz w:val="20"/>
          <w:szCs w:val="22"/>
        </w:rPr>
        <w:t>.</w:t>
      </w:r>
    </w:p>
    <w:p w:rsidR="006968A7" w:rsidRDefault="006968A7">
      <w:pPr>
        <w:tabs>
          <w:tab w:val="num" w:pos="284"/>
          <w:tab w:val="left" w:pos="567"/>
        </w:tabs>
        <w:rPr>
          <w:rFonts w:ascii="Tahoma" w:hAnsi="Tahoma" w:cs="Tahoma"/>
          <w:color w:val="000000"/>
          <w:sz w:val="20"/>
          <w:szCs w:val="22"/>
        </w:rPr>
      </w:pPr>
    </w:p>
    <w:p w:rsidRPr="003071DE" w:rsidR="006968A7" w:rsidP="00C7468B" w:rsidRDefault="006968A7">
      <w:pPr>
        <w:pStyle w:val="Odstavecseseznamem"/>
        <w:numPr>
          <w:ilvl w:val="0"/>
          <w:numId w:val="2"/>
        </w:numPr>
        <w:tabs>
          <w:tab w:val="left" w:pos="567"/>
        </w:tabs>
        <w:jc w:val="both"/>
        <w:rPr>
          <w:rFonts w:ascii="Tahoma" w:hAnsi="Tahoma" w:cs="Tahoma"/>
          <w:color w:val="000000"/>
          <w:sz w:val="20"/>
          <w:szCs w:val="22"/>
        </w:rPr>
      </w:pPr>
      <w:r w:rsidRPr="003071DE">
        <w:rPr>
          <w:rFonts w:ascii="Tahoma" w:hAnsi="Tahoma" w:cs="Tahoma"/>
          <w:color w:val="000000"/>
          <w:sz w:val="20"/>
          <w:szCs w:val="22"/>
        </w:rPr>
        <w:t>Pokud dojde k prodlení objednatele s úhradou některé platby dle této smlouvy, má zhotovitel nárok n</w:t>
      </w:r>
      <w:r w:rsidRPr="003071DE" w:rsidR="00BB715C">
        <w:rPr>
          <w:rFonts w:ascii="Tahoma" w:hAnsi="Tahoma" w:cs="Tahoma"/>
          <w:color w:val="000000"/>
          <w:sz w:val="20"/>
          <w:szCs w:val="22"/>
        </w:rPr>
        <w:t xml:space="preserve">a zaplacení úroku z prodlení </w:t>
      </w:r>
      <w:r w:rsidRPr="003071DE">
        <w:rPr>
          <w:rFonts w:ascii="Tahoma" w:hAnsi="Tahoma" w:cs="Tahoma"/>
          <w:color w:val="000000"/>
          <w:sz w:val="20"/>
          <w:szCs w:val="22"/>
        </w:rPr>
        <w:t>ve výši 0,1% z dlužné částky za každý den prodlení až do zaplacení. Pro tento účel se počítají dlužné částky bez DPH.</w:t>
      </w:r>
    </w:p>
    <w:p w:rsidR="006968A7" w:rsidRDefault="006968A7">
      <w:pPr>
        <w:tabs>
          <w:tab w:val="num" w:pos="284"/>
          <w:tab w:val="left" w:pos="567"/>
        </w:tabs>
        <w:rPr>
          <w:rFonts w:ascii="Tahoma" w:hAnsi="Tahoma" w:cs="Tahoma"/>
          <w:color w:val="000000"/>
          <w:sz w:val="20"/>
          <w:szCs w:val="22"/>
        </w:rPr>
      </w:pPr>
      <w:r>
        <w:rPr>
          <w:rFonts w:ascii="Tahoma" w:hAnsi="Tahoma" w:cs="Tahoma"/>
          <w:color w:val="000000"/>
          <w:sz w:val="20"/>
          <w:szCs w:val="22"/>
        </w:rPr>
        <w:t xml:space="preserve"> </w:t>
      </w:r>
    </w:p>
    <w:p w:rsidR="00731567" w:rsidRDefault="00731567">
      <w:pPr>
        <w:rPr>
          <w:rFonts w:ascii="Tahoma" w:hAnsi="Tahoma" w:cs="Tahoma"/>
          <w:b/>
          <w:color w:val="000000"/>
          <w:sz w:val="20"/>
          <w:szCs w:val="22"/>
        </w:rPr>
      </w:pPr>
      <w:r>
        <w:rPr>
          <w:rFonts w:ascii="Tahoma" w:hAnsi="Tahoma" w:cs="Tahoma"/>
          <w:b/>
          <w:color w:val="000000"/>
          <w:sz w:val="20"/>
          <w:szCs w:val="22"/>
        </w:rPr>
        <w:br w:type="page"/>
      </w:r>
    </w:p>
    <w:p w:rsidR="006968A7" w:rsidRDefault="006968A7">
      <w:pPr>
        <w:tabs>
          <w:tab w:val="num" w:pos="284"/>
          <w:tab w:val="left" w:pos="567"/>
        </w:tabs>
        <w:jc w:val="center"/>
        <w:rPr>
          <w:rFonts w:ascii="Tahoma" w:hAnsi="Tahoma" w:cs="Tahoma"/>
          <w:b/>
          <w:color w:val="000000"/>
          <w:sz w:val="20"/>
          <w:szCs w:val="22"/>
        </w:rPr>
      </w:pPr>
      <w:r>
        <w:rPr>
          <w:rFonts w:ascii="Tahoma" w:hAnsi="Tahoma" w:cs="Tahoma"/>
          <w:b/>
          <w:color w:val="000000"/>
          <w:sz w:val="20"/>
          <w:szCs w:val="22"/>
        </w:rPr>
        <w:lastRenderedPageBreak/>
        <w:t>VI</w:t>
      </w:r>
      <w:r w:rsidR="00E75DCC">
        <w:rPr>
          <w:rFonts w:ascii="Tahoma" w:hAnsi="Tahoma" w:cs="Tahoma"/>
          <w:b/>
          <w:color w:val="000000"/>
          <w:sz w:val="20"/>
          <w:szCs w:val="22"/>
        </w:rPr>
        <w:t>I</w:t>
      </w:r>
      <w:r>
        <w:rPr>
          <w:rFonts w:ascii="Tahoma" w:hAnsi="Tahoma" w:cs="Tahoma"/>
          <w:b/>
          <w:color w:val="000000"/>
          <w:sz w:val="20"/>
          <w:szCs w:val="22"/>
        </w:rPr>
        <w:t>.</w:t>
      </w:r>
    </w:p>
    <w:p w:rsidR="006968A7" w:rsidRDefault="006968A7">
      <w:pPr>
        <w:tabs>
          <w:tab w:val="num" w:pos="284"/>
          <w:tab w:val="left" w:pos="567"/>
        </w:tabs>
        <w:jc w:val="center"/>
        <w:rPr>
          <w:rFonts w:ascii="Tahoma" w:hAnsi="Tahoma" w:cs="Tahoma"/>
          <w:b/>
          <w:color w:val="000000"/>
          <w:sz w:val="20"/>
          <w:szCs w:val="22"/>
        </w:rPr>
      </w:pPr>
      <w:r>
        <w:rPr>
          <w:rFonts w:ascii="Tahoma" w:hAnsi="Tahoma" w:cs="Tahoma"/>
          <w:b/>
          <w:color w:val="000000"/>
          <w:sz w:val="20"/>
          <w:szCs w:val="22"/>
        </w:rPr>
        <w:t>Obchodní tajemství</w:t>
      </w:r>
    </w:p>
    <w:p w:rsidR="006968A7" w:rsidRDefault="006968A7">
      <w:pPr>
        <w:tabs>
          <w:tab w:val="num" w:pos="284"/>
          <w:tab w:val="left" w:pos="567"/>
        </w:tabs>
        <w:jc w:val="center"/>
        <w:rPr>
          <w:rFonts w:ascii="Tahoma" w:hAnsi="Tahoma" w:cs="Tahoma"/>
          <w:b/>
          <w:color w:val="000000"/>
          <w:sz w:val="20"/>
          <w:szCs w:val="22"/>
        </w:rPr>
      </w:pPr>
    </w:p>
    <w:p w:rsidRPr="00556399" w:rsidR="006968A7" w:rsidP="00C7468B" w:rsidRDefault="006968A7">
      <w:pPr>
        <w:pStyle w:val="Odstavecseseznamem"/>
        <w:numPr>
          <w:ilvl w:val="0"/>
          <w:numId w:val="12"/>
        </w:numPr>
        <w:tabs>
          <w:tab w:val="left" w:pos="567"/>
        </w:tabs>
        <w:ind w:left="360"/>
        <w:jc w:val="both"/>
        <w:rPr>
          <w:rFonts w:ascii="Tahoma" w:hAnsi="Tahoma" w:cs="Tahoma"/>
          <w:color w:val="000000"/>
          <w:sz w:val="20"/>
          <w:szCs w:val="22"/>
        </w:rPr>
      </w:pPr>
      <w:r w:rsidRPr="00556399">
        <w:rPr>
          <w:rFonts w:ascii="Tahoma" w:hAnsi="Tahoma" w:cs="Tahoma"/>
          <w:color w:val="000000"/>
          <w:sz w:val="20"/>
          <w:szCs w:val="22"/>
        </w:rPr>
        <w:t>Zhotovitel je povinen zachovávat vůči třetím osobám mlčenlivost o všech skutečnostech a informacích, o kterých se v souvislosti s plněním předmětu a účelu této smlouvy dozvěděl, a to zejména z podkladů, zadání a požadavků objednatele poskytnutých zhotoviteli, a to jako o skutečnostech tvořících</w:t>
      </w:r>
      <w:r w:rsidRPr="00556399" w:rsidR="002912E5">
        <w:rPr>
          <w:rFonts w:ascii="Tahoma" w:hAnsi="Tahoma" w:cs="Tahoma"/>
          <w:color w:val="000000"/>
          <w:sz w:val="20"/>
          <w:szCs w:val="22"/>
        </w:rPr>
        <w:t xml:space="preserve"> obchodní tajemství objednatele.</w:t>
      </w:r>
    </w:p>
    <w:p w:rsidR="002912E5" w:rsidP="00556399" w:rsidRDefault="002912E5">
      <w:pPr>
        <w:tabs>
          <w:tab w:val="left" w:pos="567"/>
        </w:tabs>
        <w:jc w:val="both"/>
        <w:rPr>
          <w:rFonts w:ascii="Tahoma" w:hAnsi="Tahoma" w:cs="Tahoma"/>
          <w:color w:val="000000"/>
          <w:sz w:val="20"/>
          <w:szCs w:val="22"/>
        </w:rPr>
      </w:pPr>
    </w:p>
    <w:p w:rsidRPr="00556399" w:rsidR="006968A7" w:rsidP="00C7468B" w:rsidRDefault="006968A7">
      <w:pPr>
        <w:pStyle w:val="Odstavecseseznamem"/>
        <w:numPr>
          <w:ilvl w:val="0"/>
          <w:numId w:val="12"/>
        </w:numPr>
        <w:tabs>
          <w:tab w:val="left" w:pos="567"/>
        </w:tabs>
        <w:ind w:left="360"/>
        <w:jc w:val="both"/>
        <w:rPr>
          <w:rFonts w:ascii="Tahoma" w:hAnsi="Tahoma" w:cs="Tahoma"/>
          <w:color w:val="000000"/>
          <w:sz w:val="20"/>
          <w:szCs w:val="22"/>
        </w:rPr>
      </w:pPr>
      <w:r w:rsidRPr="00556399">
        <w:rPr>
          <w:rFonts w:ascii="Tahoma" w:hAnsi="Tahoma" w:cs="Tahoma"/>
          <w:color w:val="000000"/>
          <w:sz w:val="20"/>
          <w:szCs w:val="22"/>
        </w:rPr>
        <w:t>Ustanovení tohoto článku smlouvy platí i po dobu následujícího 1 roku po předání díla zhotovitelem dle této smlouvy.</w:t>
      </w:r>
    </w:p>
    <w:p w:rsidR="006968A7" w:rsidRDefault="006968A7">
      <w:pPr>
        <w:tabs>
          <w:tab w:val="num" w:pos="284"/>
          <w:tab w:val="left" w:pos="567"/>
        </w:tabs>
        <w:rPr>
          <w:rFonts w:ascii="Tahoma" w:hAnsi="Tahoma" w:cs="Tahoma"/>
          <w:color w:val="000000"/>
          <w:sz w:val="20"/>
          <w:szCs w:val="22"/>
        </w:rPr>
      </w:pPr>
    </w:p>
    <w:p w:rsidR="006968A7" w:rsidRDefault="00E23950">
      <w:pPr>
        <w:tabs>
          <w:tab w:val="num" w:pos="284"/>
          <w:tab w:val="left" w:pos="567"/>
        </w:tabs>
        <w:jc w:val="center"/>
        <w:rPr>
          <w:rFonts w:ascii="Tahoma" w:hAnsi="Tahoma" w:cs="Tahoma"/>
          <w:b/>
          <w:color w:val="000000"/>
          <w:sz w:val="20"/>
          <w:szCs w:val="22"/>
        </w:rPr>
      </w:pPr>
      <w:r>
        <w:rPr>
          <w:rFonts w:ascii="Tahoma" w:hAnsi="Tahoma" w:cs="Tahoma"/>
          <w:b/>
          <w:color w:val="000000"/>
          <w:sz w:val="20"/>
          <w:szCs w:val="22"/>
        </w:rPr>
        <w:t>VIII</w:t>
      </w:r>
      <w:r w:rsidR="006968A7">
        <w:rPr>
          <w:rFonts w:ascii="Tahoma" w:hAnsi="Tahoma" w:cs="Tahoma"/>
          <w:b/>
          <w:color w:val="000000"/>
          <w:sz w:val="20"/>
          <w:szCs w:val="22"/>
        </w:rPr>
        <w:t>.</w:t>
      </w:r>
    </w:p>
    <w:p w:rsidR="006968A7" w:rsidRDefault="006968A7">
      <w:pPr>
        <w:tabs>
          <w:tab w:val="num" w:pos="284"/>
          <w:tab w:val="left" w:pos="567"/>
        </w:tabs>
        <w:rPr>
          <w:rFonts w:ascii="Tahoma" w:hAnsi="Tahoma" w:cs="Tahoma"/>
          <w:color w:val="000000"/>
          <w:sz w:val="20"/>
          <w:szCs w:val="22"/>
        </w:rPr>
      </w:pPr>
    </w:p>
    <w:p w:rsidRPr="00BB715C" w:rsidR="006968A7" w:rsidRDefault="006968A7">
      <w:pPr>
        <w:jc w:val="center"/>
        <w:rPr>
          <w:rFonts w:ascii="Tahoma" w:hAnsi="Tahoma" w:cs="Tahoma"/>
          <w:b/>
          <w:color w:val="000000"/>
          <w:sz w:val="20"/>
          <w:szCs w:val="22"/>
        </w:rPr>
      </w:pPr>
      <w:r w:rsidRPr="00BB715C">
        <w:rPr>
          <w:rFonts w:ascii="Tahoma" w:hAnsi="Tahoma" w:cs="Tahoma"/>
          <w:b/>
          <w:color w:val="000000"/>
          <w:sz w:val="20"/>
          <w:szCs w:val="22"/>
        </w:rPr>
        <w:t>Kontaktní osoby</w:t>
      </w:r>
    </w:p>
    <w:p w:rsidR="002912E5" w:rsidP="002912E5" w:rsidRDefault="002912E5">
      <w:pPr>
        <w:jc w:val="both"/>
        <w:rPr>
          <w:rFonts w:ascii="Tahoma" w:hAnsi="Tahoma" w:cs="Tahoma"/>
          <w:b/>
          <w:color w:val="000000"/>
          <w:sz w:val="20"/>
          <w:szCs w:val="22"/>
        </w:rPr>
      </w:pPr>
    </w:p>
    <w:p w:rsidRPr="00556399" w:rsidR="00E75DCC" w:rsidP="00C7468B" w:rsidRDefault="006968A7">
      <w:pPr>
        <w:pStyle w:val="Odstavecseseznamem"/>
        <w:numPr>
          <w:ilvl w:val="0"/>
          <w:numId w:val="13"/>
        </w:numPr>
        <w:ind w:left="360"/>
        <w:jc w:val="both"/>
        <w:rPr>
          <w:rFonts w:ascii="Tahoma" w:hAnsi="Tahoma" w:cs="Tahoma"/>
          <w:color w:val="000000"/>
          <w:sz w:val="20"/>
          <w:szCs w:val="22"/>
        </w:rPr>
      </w:pPr>
      <w:r w:rsidRPr="00556399">
        <w:rPr>
          <w:rFonts w:ascii="Tahoma" w:hAnsi="Tahoma" w:cs="Tahoma"/>
          <w:color w:val="000000"/>
          <w:sz w:val="20"/>
          <w:szCs w:val="22"/>
        </w:rPr>
        <w:t>Kontaktní osoby jsou oprávněny jednat jménem smluvních st</w:t>
      </w:r>
      <w:r w:rsidRPr="00556399" w:rsidR="002912E5">
        <w:rPr>
          <w:rFonts w:ascii="Tahoma" w:hAnsi="Tahoma" w:cs="Tahoma"/>
          <w:color w:val="000000"/>
          <w:sz w:val="20"/>
          <w:szCs w:val="22"/>
        </w:rPr>
        <w:t xml:space="preserve">ran při realizaci této smlouvy, </w:t>
      </w:r>
      <w:r w:rsidRPr="00556399" w:rsidR="00E75DCC">
        <w:rPr>
          <w:rFonts w:ascii="Tahoma" w:hAnsi="Tahoma" w:cs="Tahoma"/>
          <w:color w:val="000000"/>
          <w:sz w:val="20"/>
          <w:szCs w:val="22"/>
        </w:rPr>
        <w:t xml:space="preserve">předávat a přebírat dílo, nebo určitou etapu díla dle </w:t>
      </w:r>
      <w:r w:rsidRPr="00556399" w:rsidR="00B43F39">
        <w:rPr>
          <w:rFonts w:ascii="Tahoma" w:hAnsi="Tahoma" w:cs="Tahoma"/>
          <w:color w:val="000000"/>
          <w:sz w:val="20"/>
          <w:szCs w:val="22"/>
        </w:rPr>
        <w:t xml:space="preserve">čl. </w:t>
      </w:r>
      <w:r w:rsidRPr="00556399" w:rsidR="00E75DCC">
        <w:rPr>
          <w:rFonts w:ascii="Tahoma" w:hAnsi="Tahoma" w:cs="Tahoma"/>
          <w:color w:val="000000"/>
          <w:sz w:val="20"/>
          <w:szCs w:val="22"/>
        </w:rPr>
        <w:t>I., a za ně podepisovat.</w:t>
      </w:r>
    </w:p>
    <w:p w:rsidR="002912E5" w:rsidP="00556399" w:rsidRDefault="002912E5">
      <w:pPr>
        <w:rPr>
          <w:rFonts w:ascii="Tahoma" w:hAnsi="Tahoma" w:cs="Tahoma"/>
          <w:color w:val="000000"/>
          <w:sz w:val="20"/>
          <w:szCs w:val="22"/>
        </w:rPr>
      </w:pPr>
    </w:p>
    <w:p w:rsidRPr="00556399" w:rsidR="002912E5" w:rsidP="00C7468B" w:rsidRDefault="00BB715C">
      <w:pPr>
        <w:pStyle w:val="Odstavecseseznamem"/>
        <w:numPr>
          <w:ilvl w:val="0"/>
          <w:numId w:val="13"/>
        </w:numPr>
        <w:ind w:left="360"/>
        <w:rPr>
          <w:rFonts w:ascii="Tahoma" w:hAnsi="Tahoma" w:cs="Tahoma"/>
          <w:color w:val="000000"/>
          <w:sz w:val="20"/>
          <w:szCs w:val="22"/>
        </w:rPr>
      </w:pPr>
      <w:r w:rsidRPr="00556399">
        <w:rPr>
          <w:rFonts w:ascii="Tahoma" w:hAnsi="Tahoma" w:cs="Tahoma"/>
          <w:color w:val="000000"/>
          <w:sz w:val="20"/>
          <w:szCs w:val="22"/>
        </w:rPr>
        <w:t xml:space="preserve">Kontaktní osobou za objednatele je: </w:t>
      </w:r>
      <w:r w:rsidR="009B3E13">
        <w:rPr>
          <w:rFonts w:ascii="Tahoma" w:hAnsi="Tahoma" w:cs="Tahoma"/>
          <w:color w:val="000000"/>
          <w:sz w:val="20"/>
          <w:szCs w:val="22"/>
        </w:rPr>
        <w:t xml:space="preserve">Bc. Barbora </w:t>
      </w:r>
      <w:proofErr w:type="spellStart"/>
      <w:r w:rsidR="009B3E13">
        <w:rPr>
          <w:rFonts w:ascii="Tahoma" w:hAnsi="Tahoma" w:cs="Tahoma"/>
          <w:color w:val="000000"/>
          <w:sz w:val="20"/>
          <w:szCs w:val="22"/>
        </w:rPr>
        <w:t>Höklová</w:t>
      </w:r>
      <w:proofErr w:type="spellEnd"/>
      <w:r w:rsidRPr="00556399" w:rsidR="002912E5">
        <w:rPr>
          <w:rFonts w:ascii="Tahoma" w:hAnsi="Tahoma" w:cs="Tahoma"/>
          <w:color w:val="000000"/>
          <w:sz w:val="20"/>
          <w:szCs w:val="22"/>
        </w:rPr>
        <w:t xml:space="preserve">, manažerka projektu Společně k dobré správě, e-mail: </w:t>
      </w:r>
      <w:hyperlink w:history="true" r:id="rId12">
        <w:r w:rsidRPr="003E30F9" w:rsidR="008F3749">
          <w:rPr>
            <w:rStyle w:val="Hypertextovodkaz"/>
            <w:rFonts w:ascii="Tahoma" w:hAnsi="Tahoma" w:cs="Tahoma"/>
            <w:sz w:val="20"/>
            <w:szCs w:val="22"/>
          </w:rPr>
          <w:t>barborava.hoklova@ochrance.cz</w:t>
        </w:r>
      </w:hyperlink>
      <w:r w:rsidRPr="00556399" w:rsidR="002912E5">
        <w:rPr>
          <w:rFonts w:ascii="Tahoma" w:hAnsi="Tahoma" w:cs="Tahoma"/>
          <w:color w:val="000000"/>
          <w:sz w:val="20"/>
          <w:szCs w:val="22"/>
        </w:rPr>
        <w:t>, tel.: 542 542 342</w:t>
      </w:r>
    </w:p>
    <w:p w:rsidR="002912E5" w:rsidP="00556399" w:rsidRDefault="002912E5">
      <w:pPr>
        <w:rPr>
          <w:rFonts w:ascii="Tahoma" w:hAnsi="Tahoma" w:cs="Tahoma"/>
          <w:color w:val="000000"/>
          <w:sz w:val="20"/>
          <w:szCs w:val="22"/>
        </w:rPr>
      </w:pPr>
    </w:p>
    <w:p w:rsidRPr="00556399" w:rsidR="00BB715C" w:rsidP="00C7468B" w:rsidRDefault="00BB715C">
      <w:pPr>
        <w:pStyle w:val="Odstavecseseznamem"/>
        <w:numPr>
          <w:ilvl w:val="0"/>
          <w:numId w:val="13"/>
        </w:numPr>
        <w:ind w:left="360"/>
        <w:rPr>
          <w:rFonts w:ascii="Tahoma" w:hAnsi="Tahoma" w:cs="Tahoma"/>
          <w:color w:val="000000"/>
          <w:sz w:val="20"/>
          <w:szCs w:val="22"/>
        </w:rPr>
      </w:pPr>
      <w:r w:rsidRPr="00556399">
        <w:rPr>
          <w:rFonts w:ascii="Tahoma" w:hAnsi="Tahoma" w:cs="Tahoma"/>
          <w:color w:val="000000"/>
          <w:sz w:val="20"/>
          <w:szCs w:val="22"/>
          <w:highlight w:val="yellow"/>
        </w:rPr>
        <w:t>Kontaktní osobou za dodavatele je</w:t>
      </w:r>
      <w:r w:rsidRPr="00556399" w:rsidR="00367043">
        <w:rPr>
          <w:rFonts w:ascii="Tahoma" w:hAnsi="Tahoma" w:cs="Tahoma"/>
          <w:color w:val="000000"/>
          <w:sz w:val="20"/>
          <w:szCs w:val="22"/>
          <w:highlight w:val="yellow"/>
        </w:rPr>
        <w:t xml:space="preserve"> (doplní uchazeč)</w:t>
      </w:r>
      <w:r w:rsidRPr="00556399">
        <w:rPr>
          <w:rFonts w:ascii="Tahoma" w:hAnsi="Tahoma" w:cs="Tahoma"/>
          <w:color w:val="000000"/>
          <w:sz w:val="20"/>
          <w:szCs w:val="22"/>
          <w:highlight w:val="yellow"/>
        </w:rPr>
        <w:t>:</w:t>
      </w:r>
      <w:r w:rsidRPr="00556399">
        <w:rPr>
          <w:rFonts w:ascii="Tahoma" w:hAnsi="Tahoma" w:cs="Tahoma"/>
          <w:color w:val="000000"/>
          <w:sz w:val="20"/>
          <w:szCs w:val="22"/>
        </w:rPr>
        <w:t xml:space="preserve"> </w:t>
      </w:r>
    </w:p>
    <w:p w:rsidR="006968A7" w:rsidRDefault="006968A7">
      <w:pPr>
        <w:jc w:val="center"/>
        <w:rPr>
          <w:rFonts w:ascii="Tahoma" w:hAnsi="Tahoma" w:cs="Tahoma"/>
          <w:b/>
          <w:color w:val="000000"/>
          <w:sz w:val="20"/>
          <w:szCs w:val="22"/>
        </w:rPr>
      </w:pPr>
    </w:p>
    <w:p w:rsidR="006968A7" w:rsidRDefault="00E23950">
      <w:pPr>
        <w:jc w:val="center"/>
        <w:rPr>
          <w:rFonts w:ascii="Tahoma" w:hAnsi="Tahoma" w:cs="Tahoma"/>
          <w:b/>
          <w:color w:val="000000"/>
          <w:sz w:val="20"/>
          <w:szCs w:val="22"/>
        </w:rPr>
      </w:pPr>
      <w:r>
        <w:rPr>
          <w:rFonts w:ascii="Tahoma" w:hAnsi="Tahoma" w:cs="Tahoma"/>
          <w:b/>
          <w:color w:val="000000"/>
          <w:sz w:val="20"/>
          <w:szCs w:val="22"/>
        </w:rPr>
        <w:t>I</w:t>
      </w:r>
      <w:r w:rsidR="006968A7">
        <w:rPr>
          <w:rFonts w:ascii="Tahoma" w:hAnsi="Tahoma" w:cs="Tahoma"/>
          <w:b/>
          <w:color w:val="000000"/>
          <w:sz w:val="20"/>
          <w:szCs w:val="22"/>
        </w:rPr>
        <w:t>X.</w:t>
      </w:r>
    </w:p>
    <w:p w:rsidR="006968A7" w:rsidRDefault="006968A7">
      <w:pPr>
        <w:jc w:val="center"/>
        <w:rPr>
          <w:rFonts w:ascii="Tahoma" w:hAnsi="Tahoma" w:cs="Tahoma"/>
          <w:b/>
          <w:color w:val="000000"/>
          <w:sz w:val="20"/>
          <w:szCs w:val="22"/>
        </w:rPr>
      </w:pPr>
      <w:r>
        <w:rPr>
          <w:rFonts w:ascii="Tahoma" w:hAnsi="Tahoma" w:cs="Tahoma"/>
          <w:b/>
          <w:color w:val="000000"/>
          <w:sz w:val="20"/>
          <w:szCs w:val="22"/>
        </w:rPr>
        <w:t>Vyšší moc</w:t>
      </w:r>
    </w:p>
    <w:p w:rsidR="006968A7" w:rsidRDefault="006968A7">
      <w:pPr>
        <w:jc w:val="center"/>
        <w:rPr>
          <w:rFonts w:ascii="Tahoma" w:hAnsi="Tahoma" w:cs="Tahoma"/>
          <w:b/>
          <w:color w:val="000000"/>
          <w:sz w:val="20"/>
          <w:szCs w:val="22"/>
        </w:rPr>
      </w:pPr>
    </w:p>
    <w:p w:rsidR="006968A7" w:rsidP="00C7468B" w:rsidRDefault="006968A7">
      <w:pPr>
        <w:numPr>
          <w:ilvl w:val="0"/>
          <w:numId w:val="5"/>
        </w:numPr>
        <w:tabs>
          <w:tab w:val="clear" w:pos="720"/>
          <w:tab w:val="num" w:pos="360"/>
        </w:tabs>
        <w:ind w:left="360"/>
        <w:rPr>
          <w:rFonts w:ascii="Tahoma" w:hAnsi="Tahoma" w:cs="Tahoma"/>
          <w:color w:val="000000"/>
          <w:sz w:val="20"/>
          <w:szCs w:val="22"/>
        </w:rPr>
      </w:pPr>
      <w:r>
        <w:rPr>
          <w:rFonts w:ascii="Tahoma" w:hAnsi="Tahoma" w:cs="Tahoma"/>
          <w:color w:val="000000"/>
          <w:sz w:val="20"/>
          <w:szCs w:val="22"/>
        </w:rPr>
        <w:t>Žádná ze stran není v prodlení v případě zásahu vyšší moci.</w:t>
      </w:r>
    </w:p>
    <w:p w:rsidR="006968A7" w:rsidRDefault="006968A7">
      <w:pPr>
        <w:tabs>
          <w:tab w:val="num" w:pos="360"/>
        </w:tabs>
        <w:ind w:left="360" w:hanging="360"/>
        <w:rPr>
          <w:rFonts w:ascii="Tahoma" w:hAnsi="Tahoma" w:cs="Tahoma"/>
          <w:color w:val="000000"/>
          <w:sz w:val="20"/>
          <w:szCs w:val="22"/>
        </w:rPr>
      </w:pPr>
    </w:p>
    <w:p w:rsidR="006968A7" w:rsidP="00C7468B" w:rsidRDefault="006968A7">
      <w:pPr>
        <w:numPr>
          <w:ilvl w:val="0"/>
          <w:numId w:val="5"/>
        </w:numPr>
        <w:tabs>
          <w:tab w:val="clear" w:pos="720"/>
          <w:tab w:val="num" w:pos="360"/>
        </w:tabs>
        <w:ind w:left="360"/>
        <w:jc w:val="both"/>
        <w:rPr>
          <w:rFonts w:ascii="Tahoma" w:hAnsi="Tahoma" w:cs="Tahoma"/>
          <w:color w:val="000000"/>
          <w:sz w:val="20"/>
          <w:szCs w:val="22"/>
        </w:rPr>
      </w:pPr>
      <w:r>
        <w:rPr>
          <w:rFonts w:ascii="Tahoma" w:hAnsi="Tahoma" w:cs="Tahoma"/>
          <w:color w:val="000000"/>
          <w:sz w:val="20"/>
          <w:szCs w:val="22"/>
        </w:rPr>
        <w:t>Vyšší mocí se rozumí takové překážky, které nastaly po vzniku závazku nezávisle na vůli stran, mají mimořádnou povahu, jsou neodvratitelné, nepředvídatelné, nepřekonatelné a brání objektivně splnění povinností dle této smlouvy (např. válečný stav, občanské nepokoje, požár, záplavy, epidemie,</w:t>
      </w:r>
      <w:r w:rsidR="009314C5">
        <w:rPr>
          <w:rFonts w:ascii="Tahoma" w:hAnsi="Tahoma" w:cs="Tahoma"/>
          <w:color w:val="000000"/>
          <w:sz w:val="20"/>
          <w:szCs w:val="22"/>
        </w:rPr>
        <w:t xml:space="preserve"> </w:t>
      </w:r>
      <w:r>
        <w:rPr>
          <w:rFonts w:ascii="Tahoma" w:hAnsi="Tahoma" w:cs="Tahoma"/>
          <w:color w:val="000000"/>
          <w:sz w:val="20"/>
          <w:szCs w:val="22"/>
        </w:rPr>
        <w:t>karanténní opatření, terorist</w:t>
      </w:r>
      <w:r w:rsidR="00FA4A52">
        <w:rPr>
          <w:rFonts w:ascii="Tahoma" w:hAnsi="Tahoma" w:cs="Tahoma"/>
          <w:color w:val="000000"/>
          <w:sz w:val="20"/>
          <w:szCs w:val="22"/>
        </w:rPr>
        <w:t xml:space="preserve">ické </w:t>
      </w:r>
      <w:r>
        <w:rPr>
          <w:rFonts w:ascii="Tahoma" w:hAnsi="Tahoma" w:cs="Tahoma"/>
          <w:color w:val="000000"/>
          <w:sz w:val="20"/>
          <w:szCs w:val="22"/>
        </w:rPr>
        <w:t>činy apod.).</w:t>
      </w:r>
    </w:p>
    <w:p w:rsidR="006968A7" w:rsidRDefault="006968A7">
      <w:pPr>
        <w:tabs>
          <w:tab w:val="num" w:pos="360"/>
        </w:tabs>
        <w:ind w:left="360" w:hanging="360"/>
        <w:jc w:val="both"/>
        <w:rPr>
          <w:rFonts w:ascii="Tahoma" w:hAnsi="Tahoma" w:cs="Tahoma"/>
          <w:color w:val="000000"/>
          <w:sz w:val="20"/>
          <w:szCs w:val="22"/>
        </w:rPr>
      </w:pPr>
    </w:p>
    <w:p w:rsidR="006968A7" w:rsidRDefault="006968A7">
      <w:pPr>
        <w:pStyle w:val="Zkladntext"/>
        <w:tabs>
          <w:tab w:val="num" w:pos="360"/>
        </w:tabs>
        <w:ind w:left="360" w:hanging="360"/>
        <w:rPr>
          <w:rFonts w:ascii="Tahoma" w:hAnsi="Tahoma" w:cs="Tahoma"/>
          <w:color w:val="000000"/>
          <w:sz w:val="20"/>
          <w:szCs w:val="22"/>
        </w:rPr>
      </w:pPr>
      <w:r>
        <w:rPr>
          <w:rFonts w:ascii="Tahoma" w:hAnsi="Tahoma" w:cs="Tahoma"/>
          <w:color w:val="000000"/>
          <w:sz w:val="20"/>
          <w:szCs w:val="22"/>
        </w:rPr>
        <w:t xml:space="preserve">3. </w:t>
      </w:r>
      <w:r>
        <w:rPr>
          <w:rFonts w:ascii="Tahoma" w:hAnsi="Tahoma" w:cs="Tahoma"/>
          <w:color w:val="000000"/>
          <w:sz w:val="20"/>
          <w:szCs w:val="22"/>
        </w:rPr>
        <w:tab/>
        <w:t xml:space="preserve">V případě, že doba trvání těchto okolností přesáhne 45 dnů, je kterákoli ze smluvních stran oprávněna od této smlouvy odstoupit, a to s účinkem ode dne doručení odstoupení druhé smluvní straně. Strany jsou si v takovém případě povinny vrátit plnění, poskytnutá navzájem v souvislosti s touto smlouvou. </w:t>
      </w:r>
    </w:p>
    <w:p w:rsidR="006968A7" w:rsidRDefault="006968A7">
      <w:pPr>
        <w:rPr>
          <w:rFonts w:ascii="Tahoma" w:hAnsi="Tahoma" w:cs="Tahoma"/>
          <w:color w:val="000000"/>
          <w:sz w:val="20"/>
          <w:szCs w:val="22"/>
        </w:rPr>
      </w:pPr>
    </w:p>
    <w:p w:rsidR="006968A7" w:rsidRDefault="006968A7">
      <w:pPr>
        <w:jc w:val="center"/>
        <w:rPr>
          <w:rFonts w:ascii="Tahoma" w:hAnsi="Tahoma" w:cs="Tahoma"/>
          <w:b/>
          <w:color w:val="000000"/>
          <w:sz w:val="20"/>
          <w:szCs w:val="22"/>
        </w:rPr>
      </w:pPr>
      <w:r>
        <w:rPr>
          <w:rFonts w:ascii="Tahoma" w:hAnsi="Tahoma" w:cs="Tahoma"/>
          <w:b/>
          <w:color w:val="000000"/>
          <w:sz w:val="20"/>
          <w:szCs w:val="22"/>
        </w:rPr>
        <w:t>X.</w:t>
      </w:r>
    </w:p>
    <w:p w:rsidR="006968A7" w:rsidRDefault="006968A7">
      <w:pPr>
        <w:jc w:val="center"/>
        <w:rPr>
          <w:rFonts w:ascii="Tahoma" w:hAnsi="Tahoma" w:cs="Tahoma"/>
          <w:b/>
          <w:color w:val="000000"/>
          <w:sz w:val="20"/>
          <w:szCs w:val="22"/>
        </w:rPr>
      </w:pPr>
      <w:r>
        <w:rPr>
          <w:rFonts w:ascii="Tahoma" w:hAnsi="Tahoma" w:cs="Tahoma"/>
          <w:b/>
          <w:color w:val="000000"/>
          <w:sz w:val="20"/>
          <w:szCs w:val="22"/>
        </w:rPr>
        <w:t xml:space="preserve"> Závěrečné ujednání</w:t>
      </w:r>
    </w:p>
    <w:p w:rsidR="006968A7" w:rsidRDefault="006968A7">
      <w:pPr>
        <w:jc w:val="center"/>
        <w:rPr>
          <w:rFonts w:ascii="Tahoma" w:hAnsi="Tahoma" w:cs="Tahoma"/>
          <w:b/>
          <w:color w:val="000000"/>
          <w:sz w:val="20"/>
          <w:szCs w:val="22"/>
        </w:rPr>
      </w:pPr>
    </w:p>
    <w:p w:rsidR="002912E5" w:rsidP="00C7468B" w:rsidRDefault="006968A7">
      <w:pPr>
        <w:numPr>
          <w:ilvl w:val="0"/>
          <w:numId w:val="3"/>
        </w:numPr>
        <w:tabs>
          <w:tab w:val="clear" w:pos="720"/>
          <w:tab w:val="num" w:pos="360"/>
        </w:tabs>
        <w:ind w:left="360"/>
        <w:rPr>
          <w:rFonts w:ascii="Tahoma" w:hAnsi="Tahoma" w:cs="Tahoma"/>
          <w:color w:val="000000"/>
          <w:sz w:val="20"/>
          <w:szCs w:val="22"/>
        </w:rPr>
      </w:pPr>
      <w:r>
        <w:rPr>
          <w:rFonts w:ascii="Tahoma" w:hAnsi="Tahoma" w:cs="Tahoma"/>
          <w:color w:val="000000"/>
          <w:sz w:val="20"/>
          <w:szCs w:val="22"/>
        </w:rPr>
        <w:t>Tato smlouva nabývá platnosti a účinnosti dnem jejího podpisu oběma smluvními stranami.</w:t>
      </w:r>
    </w:p>
    <w:p w:rsidR="002912E5" w:rsidP="002912E5" w:rsidRDefault="002912E5">
      <w:pPr>
        <w:ind w:left="360"/>
        <w:rPr>
          <w:rFonts w:ascii="Tahoma" w:hAnsi="Tahoma" w:cs="Tahoma"/>
          <w:color w:val="000000"/>
          <w:sz w:val="20"/>
          <w:szCs w:val="22"/>
        </w:rPr>
      </w:pPr>
    </w:p>
    <w:p w:rsidRPr="002912E5" w:rsidR="006968A7" w:rsidP="00C7468B" w:rsidRDefault="006968A7">
      <w:pPr>
        <w:numPr>
          <w:ilvl w:val="0"/>
          <w:numId w:val="3"/>
        </w:numPr>
        <w:tabs>
          <w:tab w:val="clear" w:pos="720"/>
          <w:tab w:val="num" w:pos="360"/>
        </w:tabs>
        <w:ind w:left="360"/>
        <w:jc w:val="both"/>
        <w:rPr>
          <w:rFonts w:ascii="Tahoma" w:hAnsi="Tahoma" w:cs="Tahoma"/>
          <w:color w:val="000000"/>
          <w:sz w:val="20"/>
          <w:szCs w:val="22"/>
        </w:rPr>
      </w:pPr>
      <w:r w:rsidRPr="002912E5">
        <w:rPr>
          <w:rFonts w:ascii="Tahoma" w:hAnsi="Tahoma" w:cs="Tahoma"/>
          <w:color w:val="000000"/>
          <w:sz w:val="20"/>
          <w:szCs w:val="22"/>
        </w:rPr>
        <w:t xml:space="preserve">Zhotovitel je oprávněn použít dílo (produkty) zhotovené dle této smlouvy po jeho předání </w:t>
      </w:r>
      <w:r w:rsidRPr="002912E5" w:rsidR="002912E5">
        <w:rPr>
          <w:rFonts w:ascii="Tahoma" w:hAnsi="Tahoma" w:cs="Tahoma"/>
          <w:color w:val="000000"/>
          <w:sz w:val="20"/>
          <w:szCs w:val="22"/>
        </w:rPr>
        <w:t>předávací protokol</w:t>
      </w:r>
      <w:r w:rsidRPr="002912E5">
        <w:rPr>
          <w:rFonts w:ascii="Tahoma" w:hAnsi="Tahoma" w:cs="Tahoma"/>
          <w:color w:val="000000"/>
          <w:sz w:val="20"/>
          <w:szCs w:val="22"/>
        </w:rPr>
        <w:t xml:space="preserve"> a úhrady celé smluvené částky vč. DPH pouze pro svou propagační činnost, tj.  k předvedení ukázek své činnosti dalším zájemcům.</w:t>
      </w:r>
    </w:p>
    <w:p w:rsidR="006968A7" w:rsidRDefault="006968A7">
      <w:pPr>
        <w:tabs>
          <w:tab w:val="num" w:pos="360"/>
        </w:tabs>
        <w:ind w:left="360" w:hanging="360"/>
        <w:rPr>
          <w:rFonts w:ascii="Tahoma" w:hAnsi="Tahoma" w:cs="Tahoma"/>
          <w:color w:val="000000"/>
          <w:sz w:val="20"/>
          <w:szCs w:val="22"/>
        </w:rPr>
      </w:pPr>
    </w:p>
    <w:p w:rsidRPr="000F0824" w:rsidR="009144C2" w:rsidP="009144C2" w:rsidRDefault="006968A7">
      <w:pPr>
        <w:numPr>
          <w:ilvl w:val="0"/>
          <w:numId w:val="3"/>
        </w:numPr>
        <w:tabs>
          <w:tab w:val="clear" w:pos="720"/>
          <w:tab w:val="num" w:pos="360"/>
        </w:tabs>
        <w:ind w:left="360"/>
        <w:jc w:val="both"/>
        <w:rPr>
          <w:rFonts w:ascii="Tahoma" w:hAnsi="Tahoma" w:cs="Tahoma"/>
          <w:color w:val="000000"/>
          <w:sz w:val="20"/>
          <w:szCs w:val="22"/>
        </w:rPr>
      </w:pPr>
      <w:r w:rsidRPr="000F0824">
        <w:rPr>
          <w:rFonts w:ascii="Tahoma" w:hAnsi="Tahoma" w:cs="Tahoma"/>
          <w:color w:val="000000"/>
          <w:sz w:val="20"/>
          <w:szCs w:val="22"/>
        </w:rPr>
        <w:t>V otázkách touto smlouvou neřešených se vzájemné vztahy řídí ustanoveními obecně závaz</w:t>
      </w:r>
      <w:r w:rsidRPr="000F0824" w:rsidR="002912E5">
        <w:rPr>
          <w:rFonts w:ascii="Tahoma" w:hAnsi="Tahoma" w:cs="Tahoma"/>
          <w:color w:val="000000"/>
          <w:sz w:val="20"/>
          <w:szCs w:val="22"/>
        </w:rPr>
        <w:t xml:space="preserve">ných právních předpisů, zejména zákonem č. 89/2012 Sb., občanský zákoník </w:t>
      </w:r>
      <w:r w:rsidRPr="000F0824">
        <w:rPr>
          <w:rFonts w:ascii="Tahoma" w:hAnsi="Tahoma" w:cs="Tahoma"/>
          <w:color w:val="000000"/>
          <w:sz w:val="20"/>
          <w:szCs w:val="22"/>
        </w:rPr>
        <w:t>a </w:t>
      </w:r>
      <w:r w:rsidRPr="000F0824" w:rsidR="009144C2">
        <w:rPr>
          <w:rFonts w:ascii="Tahoma" w:hAnsi="Tahoma" w:cs="Tahoma"/>
          <w:color w:val="000000"/>
          <w:sz w:val="20"/>
          <w:szCs w:val="22"/>
        </w:rPr>
        <w:t>zákonem č. 121/2000 Sb., o právu autorském, o právech souvisejících s právem autorským a o změně některých zákonů (autorský zákon), ve znění pozdějších předpisů.</w:t>
      </w:r>
    </w:p>
    <w:p w:rsidR="00F36FD0" w:rsidP="00F36FD0" w:rsidRDefault="00F36FD0">
      <w:pPr>
        <w:ind w:left="360"/>
        <w:jc w:val="both"/>
        <w:rPr>
          <w:rFonts w:ascii="Tahoma" w:hAnsi="Tahoma" w:cs="Tahoma"/>
          <w:color w:val="000000"/>
          <w:sz w:val="20"/>
          <w:szCs w:val="22"/>
        </w:rPr>
      </w:pPr>
    </w:p>
    <w:p w:rsidR="006968A7" w:rsidP="00C7468B" w:rsidRDefault="006968A7">
      <w:pPr>
        <w:numPr>
          <w:ilvl w:val="0"/>
          <w:numId w:val="3"/>
        </w:numPr>
        <w:tabs>
          <w:tab w:val="clear" w:pos="720"/>
          <w:tab w:val="num" w:pos="360"/>
        </w:tabs>
        <w:ind w:left="360"/>
        <w:jc w:val="both"/>
        <w:rPr>
          <w:rFonts w:ascii="Tahoma" w:hAnsi="Tahoma" w:cs="Tahoma"/>
          <w:color w:val="000000"/>
          <w:sz w:val="20"/>
          <w:szCs w:val="22"/>
        </w:rPr>
      </w:pPr>
      <w:r>
        <w:rPr>
          <w:rFonts w:ascii="Tahoma" w:hAnsi="Tahoma" w:cs="Tahoma"/>
          <w:color w:val="000000"/>
          <w:sz w:val="20"/>
          <w:szCs w:val="22"/>
        </w:rPr>
        <w:t>Veškeré změny a doplňky této smlouvy musí být učiněny písemně formou číslovaného dodatku k této smlouvě. Každý dodatek se vždy stává nedílnou součástí této smlouvy.</w:t>
      </w:r>
    </w:p>
    <w:p w:rsidR="00731567" w:rsidP="00731567" w:rsidRDefault="00731567">
      <w:pPr>
        <w:ind w:left="360"/>
        <w:jc w:val="both"/>
        <w:rPr>
          <w:rFonts w:ascii="Tahoma" w:hAnsi="Tahoma" w:cs="Tahoma"/>
          <w:color w:val="000000"/>
          <w:sz w:val="20"/>
          <w:szCs w:val="22"/>
        </w:rPr>
      </w:pPr>
    </w:p>
    <w:p w:rsidR="00731567" w:rsidP="00731567" w:rsidRDefault="00731567">
      <w:pPr>
        <w:ind w:left="360"/>
        <w:jc w:val="both"/>
        <w:rPr>
          <w:rFonts w:ascii="Tahoma" w:hAnsi="Tahoma" w:cs="Tahoma"/>
          <w:color w:val="000000"/>
          <w:sz w:val="20"/>
          <w:szCs w:val="22"/>
        </w:rPr>
      </w:pPr>
    </w:p>
    <w:p w:rsidR="006968A7" w:rsidP="002912E5" w:rsidRDefault="006968A7">
      <w:pPr>
        <w:tabs>
          <w:tab w:val="num" w:pos="360"/>
        </w:tabs>
        <w:ind w:left="360" w:hanging="360"/>
        <w:jc w:val="both"/>
        <w:rPr>
          <w:rFonts w:ascii="Tahoma" w:hAnsi="Tahoma" w:cs="Tahoma"/>
          <w:b/>
          <w:color w:val="000000"/>
          <w:sz w:val="20"/>
          <w:szCs w:val="22"/>
        </w:rPr>
      </w:pPr>
      <w:r>
        <w:rPr>
          <w:rFonts w:ascii="Tahoma" w:hAnsi="Tahoma" w:cs="Tahoma"/>
          <w:b/>
          <w:color w:val="000000"/>
          <w:sz w:val="20"/>
          <w:szCs w:val="22"/>
        </w:rPr>
        <w:tab/>
      </w:r>
    </w:p>
    <w:p w:rsidR="006968A7" w:rsidP="00C7468B" w:rsidRDefault="006968A7">
      <w:pPr>
        <w:numPr>
          <w:ilvl w:val="0"/>
          <w:numId w:val="3"/>
        </w:numPr>
        <w:tabs>
          <w:tab w:val="clear" w:pos="720"/>
          <w:tab w:val="num" w:pos="360"/>
        </w:tabs>
        <w:ind w:left="360"/>
        <w:rPr>
          <w:rFonts w:ascii="Tahoma" w:hAnsi="Tahoma" w:cs="Tahoma"/>
          <w:color w:val="000000"/>
          <w:sz w:val="20"/>
          <w:szCs w:val="22"/>
        </w:rPr>
      </w:pPr>
      <w:r>
        <w:rPr>
          <w:rFonts w:ascii="Tahoma" w:hAnsi="Tahoma" w:cs="Tahoma"/>
          <w:color w:val="000000"/>
          <w:sz w:val="20"/>
          <w:szCs w:val="22"/>
        </w:rPr>
        <w:lastRenderedPageBreak/>
        <w:t>V případě rozporů je přednost jednotlivých dokumentů stanovena dle tohoto pořadí:</w:t>
      </w:r>
    </w:p>
    <w:p w:rsidR="006968A7" w:rsidP="00C7468B" w:rsidRDefault="006968A7">
      <w:pPr>
        <w:numPr>
          <w:ilvl w:val="1"/>
          <w:numId w:val="3"/>
        </w:numPr>
        <w:rPr>
          <w:rFonts w:ascii="Tahoma" w:hAnsi="Tahoma" w:cs="Tahoma"/>
          <w:color w:val="000000"/>
          <w:sz w:val="20"/>
          <w:szCs w:val="22"/>
        </w:rPr>
      </w:pPr>
      <w:r>
        <w:rPr>
          <w:rFonts w:ascii="Tahoma" w:hAnsi="Tahoma" w:cs="Tahoma"/>
          <w:color w:val="000000"/>
          <w:sz w:val="20"/>
          <w:szCs w:val="22"/>
        </w:rPr>
        <w:t>tato smlouva</w:t>
      </w:r>
    </w:p>
    <w:p w:rsidR="006968A7" w:rsidP="00C7468B" w:rsidRDefault="006968A7">
      <w:pPr>
        <w:numPr>
          <w:ilvl w:val="1"/>
          <w:numId w:val="3"/>
        </w:numPr>
        <w:rPr>
          <w:rFonts w:ascii="Tahoma" w:hAnsi="Tahoma" w:cs="Tahoma"/>
          <w:color w:val="000000"/>
          <w:sz w:val="20"/>
          <w:szCs w:val="22"/>
        </w:rPr>
      </w:pPr>
      <w:r>
        <w:rPr>
          <w:rFonts w:ascii="Tahoma" w:hAnsi="Tahoma" w:cs="Tahoma"/>
          <w:color w:val="000000"/>
          <w:sz w:val="20"/>
          <w:szCs w:val="22"/>
        </w:rPr>
        <w:t>obecně závazné právní předpisy</w:t>
      </w:r>
    </w:p>
    <w:p w:rsidR="006968A7" w:rsidRDefault="006968A7">
      <w:pPr>
        <w:tabs>
          <w:tab w:val="num" w:pos="360"/>
        </w:tabs>
        <w:ind w:left="360" w:hanging="360"/>
        <w:rPr>
          <w:rFonts w:ascii="Tahoma" w:hAnsi="Tahoma" w:cs="Tahoma"/>
          <w:color w:val="000000"/>
          <w:sz w:val="20"/>
          <w:szCs w:val="22"/>
        </w:rPr>
      </w:pPr>
    </w:p>
    <w:p w:rsidR="006968A7" w:rsidP="00C7468B" w:rsidRDefault="006968A7">
      <w:pPr>
        <w:numPr>
          <w:ilvl w:val="0"/>
          <w:numId w:val="3"/>
        </w:numPr>
        <w:tabs>
          <w:tab w:val="clear" w:pos="720"/>
          <w:tab w:val="num" w:pos="360"/>
        </w:tabs>
        <w:ind w:left="360"/>
        <w:jc w:val="both"/>
        <w:rPr>
          <w:rFonts w:ascii="Tahoma" w:hAnsi="Tahoma" w:cs="Tahoma"/>
          <w:color w:val="000000"/>
          <w:sz w:val="20"/>
          <w:szCs w:val="22"/>
        </w:rPr>
      </w:pPr>
      <w:r>
        <w:rPr>
          <w:rFonts w:ascii="Tahoma" w:hAnsi="Tahoma" w:cs="Tahoma"/>
          <w:color w:val="000000"/>
          <w:sz w:val="20"/>
          <w:szCs w:val="22"/>
        </w:rPr>
        <w:t xml:space="preserve">Tato smlouva je vyhotovena ve </w:t>
      </w:r>
      <w:r w:rsidR="00B43F39">
        <w:rPr>
          <w:rFonts w:ascii="Tahoma" w:hAnsi="Tahoma" w:cs="Tahoma"/>
          <w:color w:val="000000"/>
          <w:sz w:val="20"/>
          <w:szCs w:val="22"/>
        </w:rPr>
        <w:t>dvou</w:t>
      </w:r>
      <w:r>
        <w:rPr>
          <w:rFonts w:ascii="Tahoma" w:hAnsi="Tahoma" w:cs="Tahoma"/>
          <w:color w:val="000000"/>
          <w:sz w:val="20"/>
          <w:szCs w:val="22"/>
        </w:rPr>
        <w:t xml:space="preserve"> stejnopisech o stejné právní síle, každá ze smluvních stran obdrží po</w:t>
      </w:r>
      <w:r w:rsidR="00B43F39">
        <w:rPr>
          <w:rFonts w:ascii="Tahoma" w:hAnsi="Tahoma" w:cs="Tahoma"/>
          <w:color w:val="000000"/>
          <w:sz w:val="20"/>
          <w:szCs w:val="22"/>
        </w:rPr>
        <w:t xml:space="preserve"> jednom </w:t>
      </w:r>
      <w:r>
        <w:rPr>
          <w:rFonts w:ascii="Tahoma" w:hAnsi="Tahoma" w:cs="Tahoma"/>
          <w:color w:val="000000"/>
          <w:sz w:val="20"/>
          <w:szCs w:val="22"/>
        </w:rPr>
        <w:t>stejnopis</w:t>
      </w:r>
      <w:r w:rsidR="00B43F39">
        <w:rPr>
          <w:rFonts w:ascii="Tahoma" w:hAnsi="Tahoma" w:cs="Tahoma"/>
          <w:color w:val="000000"/>
          <w:sz w:val="20"/>
          <w:szCs w:val="22"/>
        </w:rPr>
        <w:t>u</w:t>
      </w:r>
      <w:r>
        <w:rPr>
          <w:rFonts w:ascii="Tahoma" w:hAnsi="Tahoma" w:cs="Tahoma"/>
          <w:color w:val="000000"/>
          <w:sz w:val="20"/>
          <w:szCs w:val="22"/>
        </w:rPr>
        <w:t>.</w:t>
      </w:r>
    </w:p>
    <w:p w:rsidR="006968A7" w:rsidRDefault="006968A7">
      <w:pPr>
        <w:tabs>
          <w:tab w:val="num" w:pos="360"/>
        </w:tabs>
        <w:ind w:left="360" w:hanging="360"/>
        <w:rPr>
          <w:rFonts w:ascii="Tahoma" w:hAnsi="Tahoma" w:cs="Tahoma"/>
          <w:color w:val="000000"/>
          <w:sz w:val="20"/>
          <w:szCs w:val="22"/>
        </w:rPr>
      </w:pPr>
    </w:p>
    <w:p w:rsidR="006968A7" w:rsidP="00C7468B" w:rsidRDefault="006968A7">
      <w:pPr>
        <w:numPr>
          <w:ilvl w:val="0"/>
          <w:numId w:val="3"/>
        </w:numPr>
        <w:tabs>
          <w:tab w:val="clear" w:pos="720"/>
          <w:tab w:val="num" w:pos="360"/>
        </w:tabs>
        <w:ind w:left="360"/>
        <w:jc w:val="both"/>
        <w:rPr>
          <w:rFonts w:ascii="Tahoma" w:hAnsi="Tahoma" w:cs="Tahoma"/>
          <w:color w:val="000000"/>
          <w:sz w:val="20"/>
          <w:szCs w:val="22"/>
        </w:rPr>
      </w:pPr>
      <w:r>
        <w:rPr>
          <w:rFonts w:ascii="Tahoma" w:hAnsi="Tahoma" w:cs="Tahoma"/>
          <w:color w:val="000000"/>
          <w:sz w:val="20"/>
          <w:szCs w:val="22"/>
        </w:rPr>
        <w:t>Smluvní strany svými podpisy potvrzují, že si smlouvu přečetly, že je jim srozumitelná, že odpovídá jejich pravé a svobodné vůli, že je uzavřena po vzájemném projednání, nikoli v tísni ani za nápadně nevýhodných podmínek. Na důkaz uvedených skutečností připojují podpisy svých oprávněných osob.</w:t>
      </w:r>
    </w:p>
    <w:p w:rsidR="00F36FD0" w:rsidP="00F36FD0" w:rsidRDefault="00F36FD0">
      <w:pPr>
        <w:ind w:left="360"/>
        <w:jc w:val="both"/>
        <w:rPr>
          <w:rFonts w:ascii="Tahoma" w:hAnsi="Tahoma" w:cs="Tahoma"/>
          <w:color w:val="000000"/>
          <w:sz w:val="20"/>
          <w:szCs w:val="22"/>
        </w:rPr>
      </w:pPr>
    </w:p>
    <w:p w:rsidR="006968A7" w:rsidRDefault="006968A7">
      <w:pPr>
        <w:rPr>
          <w:rFonts w:ascii="Tahoma" w:hAnsi="Tahoma" w:cs="Tahoma"/>
          <w:color w:val="000000"/>
          <w:sz w:val="20"/>
          <w:szCs w:val="22"/>
        </w:rPr>
      </w:pPr>
    </w:p>
    <w:p w:rsidR="00E23950" w:rsidRDefault="00E23950">
      <w:pPr>
        <w:rPr>
          <w:rFonts w:ascii="Tahoma" w:hAnsi="Tahoma" w:cs="Tahoma"/>
          <w:color w:val="000000"/>
          <w:sz w:val="20"/>
          <w:szCs w:val="22"/>
        </w:rPr>
      </w:pPr>
    </w:p>
    <w:p w:rsidR="00E23950" w:rsidRDefault="00E23950">
      <w:pPr>
        <w:rPr>
          <w:rFonts w:ascii="Tahoma" w:hAnsi="Tahoma" w:cs="Tahoma"/>
          <w:color w:val="000000"/>
          <w:sz w:val="20"/>
          <w:szCs w:val="22"/>
        </w:rPr>
      </w:pPr>
    </w:p>
    <w:p w:rsidR="006968A7" w:rsidRDefault="002912E5">
      <w:pPr>
        <w:pStyle w:val="Zkladntext3"/>
        <w:tabs>
          <w:tab w:val="left" w:pos="5040"/>
        </w:tabs>
      </w:pPr>
      <w:r>
        <w:t>V Brně</w:t>
      </w:r>
      <w:r w:rsidR="006968A7">
        <w:t xml:space="preserve"> </w:t>
      </w:r>
      <w:proofErr w:type="gramStart"/>
      <w:r w:rsidR="006968A7">
        <w:t xml:space="preserve">dne </w:t>
      </w:r>
      <w:r w:rsidR="00B43F39">
        <w:t xml:space="preserve"> </w:t>
      </w:r>
      <w:r>
        <w:tab/>
        <w:t xml:space="preserve">V                 </w:t>
      </w:r>
      <w:r w:rsidR="00F36FD0">
        <w:t xml:space="preserve">    </w:t>
      </w:r>
      <w:r w:rsidR="00DB1ADC">
        <w:t xml:space="preserve">     </w:t>
      </w:r>
      <w:r w:rsidR="006968A7">
        <w:t>dne</w:t>
      </w:r>
      <w:proofErr w:type="gramEnd"/>
      <w:r w:rsidR="00B43F39">
        <w:t xml:space="preserve"> </w:t>
      </w:r>
    </w:p>
    <w:p w:rsidR="006968A7" w:rsidRDefault="006968A7">
      <w:pPr>
        <w:rPr>
          <w:rFonts w:ascii="Tahoma" w:hAnsi="Tahoma" w:cs="Tahoma"/>
          <w:color w:val="000000"/>
          <w:sz w:val="20"/>
          <w:szCs w:val="22"/>
        </w:rPr>
      </w:pPr>
    </w:p>
    <w:p w:rsidR="006968A7" w:rsidRDefault="006968A7">
      <w:pPr>
        <w:rPr>
          <w:rFonts w:ascii="Tahoma" w:hAnsi="Tahoma" w:cs="Tahoma"/>
          <w:color w:val="000000"/>
          <w:sz w:val="20"/>
          <w:szCs w:val="22"/>
        </w:rPr>
      </w:pPr>
    </w:p>
    <w:p w:rsidR="006968A7" w:rsidRDefault="006968A7">
      <w:pPr>
        <w:rPr>
          <w:rFonts w:ascii="Tahoma" w:hAnsi="Tahoma" w:cs="Tahoma"/>
          <w:color w:val="000000"/>
          <w:sz w:val="20"/>
          <w:szCs w:val="22"/>
        </w:rPr>
      </w:pPr>
    </w:p>
    <w:p w:rsidR="006968A7" w:rsidRDefault="006968A7">
      <w:pPr>
        <w:rPr>
          <w:rFonts w:ascii="Tahoma" w:hAnsi="Tahoma" w:cs="Tahoma"/>
          <w:color w:val="000000"/>
          <w:sz w:val="20"/>
          <w:szCs w:val="22"/>
        </w:rPr>
      </w:pPr>
    </w:p>
    <w:p w:rsidR="006968A7" w:rsidRDefault="006968A7">
      <w:pPr>
        <w:rPr>
          <w:rFonts w:ascii="Tahoma" w:hAnsi="Tahoma" w:cs="Tahoma"/>
          <w:color w:val="000000"/>
          <w:sz w:val="20"/>
          <w:szCs w:val="22"/>
        </w:rPr>
      </w:pPr>
    </w:p>
    <w:p w:rsidR="006968A7" w:rsidRDefault="006968A7">
      <w:pPr>
        <w:rPr>
          <w:rFonts w:ascii="Tahoma" w:hAnsi="Tahoma" w:cs="Tahoma"/>
          <w:color w:val="000000"/>
          <w:sz w:val="20"/>
          <w:szCs w:val="22"/>
        </w:rPr>
      </w:pPr>
    </w:p>
    <w:p w:rsidR="006968A7" w:rsidRDefault="006968A7">
      <w:pPr>
        <w:tabs>
          <w:tab w:val="left" w:pos="5040"/>
        </w:tabs>
        <w:rPr>
          <w:rFonts w:ascii="Tahoma" w:hAnsi="Tahoma" w:cs="Tahoma"/>
          <w:color w:val="000000"/>
          <w:sz w:val="20"/>
          <w:szCs w:val="22"/>
        </w:rPr>
      </w:pPr>
      <w:r>
        <w:rPr>
          <w:rFonts w:ascii="Tahoma" w:hAnsi="Tahoma" w:cs="Tahoma"/>
          <w:color w:val="000000"/>
          <w:sz w:val="20"/>
          <w:szCs w:val="22"/>
        </w:rPr>
        <w:t>--------------------------------------                                     -----------------------------------------</w:t>
      </w:r>
    </w:p>
    <w:p w:rsidRPr="00997CC0" w:rsidR="00DB1ADC" w:rsidP="00997CC0" w:rsidRDefault="006968A7">
      <w:pPr>
        <w:tabs>
          <w:tab w:val="left" w:pos="5040"/>
        </w:tabs>
        <w:rPr>
          <w:rFonts w:ascii="Tahoma" w:hAnsi="Tahoma" w:cs="Tahoma"/>
          <w:color w:val="000000"/>
          <w:sz w:val="22"/>
          <w:szCs w:val="22"/>
        </w:rPr>
      </w:pPr>
      <w:r>
        <w:rPr>
          <w:rFonts w:ascii="Tahoma" w:hAnsi="Tahoma" w:cs="Tahoma"/>
          <w:color w:val="000000"/>
          <w:sz w:val="20"/>
          <w:szCs w:val="22"/>
        </w:rPr>
        <w:t xml:space="preserve">za </w:t>
      </w:r>
      <w:r w:rsidR="002912E5">
        <w:rPr>
          <w:rFonts w:ascii="Tahoma" w:hAnsi="Tahoma" w:cs="Tahoma"/>
          <w:color w:val="000000"/>
          <w:sz w:val="20"/>
          <w:szCs w:val="22"/>
        </w:rPr>
        <w:t>objednatele</w:t>
      </w:r>
      <w:r>
        <w:rPr>
          <w:rFonts w:ascii="Tahoma" w:hAnsi="Tahoma" w:cs="Tahoma"/>
          <w:color w:val="000000"/>
          <w:sz w:val="20"/>
          <w:szCs w:val="22"/>
        </w:rPr>
        <w:tab/>
        <w:t xml:space="preserve">za </w:t>
      </w:r>
      <w:r w:rsidR="002912E5">
        <w:rPr>
          <w:rFonts w:ascii="Tahoma" w:hAnsi="Tahoma" w:cs="Tahoma"/>
          <w:color w:val="000000"/>
          <w:sz w:val="20"/>
          <w:szCs w:val="22"/>
        </w:rPr>
        <w:t>zhotovitele</w:t>
      </w:r>
      <w:r w:rsidR="00997CC0">
        <w:rPr>
          <w:rFonts w:ascii="Tahoma" w:hAnsi="Tahoma" w:cs="Tahoma"/>
          <w:color w:val="000000"/>
          <w:sz w:val="22"/>
          <w:szCs w:val="22"/>
        </w:rPr>
        <w:tab/>
      </w:r>
      <w:r w:rsidR="00997CC0">
        <w:rPr>
          <w:rFonts w:ascii="Tahoma" w:hAnsi="Tahoma" w:cs="Tahoma"/>
          <w:color w:val="000000"/>
          <w:sz w:val="22"/>
          <w:szCs w:val="22"/>
        </w:rPr>
        <w:tab/>
      </w:r>
    </w:p>
    <w:p w:rsidR="00DB1ADC" w:rsidRDefault="00DB1ADC">
      <w:pPr>
        <w:tabs>
          <w:tab w:val="left" w:pos="5040"/>
        </w:tabs>
        <w:rPr>
          <w:rFonts w:ascii="Tahoma" w:hAnsi="Tahoma" w:cs="Tahoma"/>
          <w:color w:val="000000"/>
          <w:sz w:val="22"/>
          <w:szCs w:val="22"/>
        </w:rPr>
      </w:pPr>
    </w:p>
    <w:p w:rsidR="00DB1ADC" w:rsidRDefault="00DB1ADC">
      <w:pPr>
        <w:tabs>
          <w:tab w:val="left" w:pos="5040"/>
        </w:tabs>
        <w:rPr>
          <w:rFonts w:ascii="Tahoma" w:hAnsi="Tahoma" w:cs="Tahoma"/>
          <w:color w:val="000000"/>
          <w:sz w:val="22"/>
          <w:szCs w:val="22"/>
        </w:rPr>
      </w:pPr>
    </w:p>
    <w:p w:rsidR="00DB1ADC" w:rsidRDefault="00DB1ADC">
      <w:pPr>
        <w:tabs>
          <w:tab w:val="left" w:pos="5040"/>
        </w:tabs>
        <w:rPr>
          <w:rFonts w:ascii="Tahoma" w:hAnsi="Tahoma" w:cs="Tahoma"/>
          <w:color w:val="000000"/>
          <w:sz w:val="22"/>
          <w:szCs w:val="22"/>
        </w:rPr>
      </w:pPr>
    </w:p>
    <w:p w:rsidR="00DB1ADC" w:rsidRDefault="00DB1ADC">
      <w:pPr>
        <w:tabs>
          <w:tab w:val="left" w:pos="5040"/>
        </w:tabs>
        <w:rPr>
          <w:rFonts w:ascii="Tahoma" w:hAnsi="Tahoma" w:cs="Tahoma"/>
          <w:color w:val="000000"/>
          <w:sz w:val="22"/>
          <w:szCs w:val="22"/>
        </w:rPr>
      </w:pPr>
    </w:p>
    <w:sectPr w:rsidR="00DB1ADC" w:rsidSect="00B630F8">
      <w:headerReference w:type="default" r:id="rId13"/>
      <w:footerReference w:type="default" r:id="rId14"/>
      <w:pgSz w:w="11906" w:h="16838"/>
      <w:pgMar w:top="1134" w:right="1134" w:bottom="1134" w:left="1134" w:header="709" w:footer="709" w:gutter="0"/>
      <w:cols w:space="708"/>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A754A3" w:rsidP="007F2359" w:rsidRDefault="00A754A3">
      <w:r>
        <w:separator/>
      </w:r>
    </w:p>
  </w:endnote>
  <w:endnote w:type="continuationSeparator" w:id="0">
    <w:p w:rsidR="00A754A3" w:rsidP="007F2359" w:rsidRDefault="00A754A3">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6979D9" w:rsidR="00965894" w:rsidRDefault="00965894">
    <w:pPr>
      <w:pStyle w:val="Zpat"/>
      <w:rPr>
        <w:sz w:val="12"/>
        <w:szCs w:val="12"/>
      </w:rPr>
    </w:pPr>
  </w:p>
  <w:p w:rsidR="00965894" w:rsidRDefault="00965894">
    <w:pPr>
      <w:pStyle w:val="Zpat"/>
    </w:pPr>
    <w:r>
      <w:rPr>
        <w:noProof/>
      </w:rPr>
      <w:drawing>
        <wp:inline distT="0" distB="0" distL="0" distR="0">
          <wp:extent cx="6120130" cy="659765"/>
          <wp:effectExtent l="0" t="0" r="0" b="6985"/>
          <wp:docPr id="2" name="Obrázek 2"/>
          <wp:cNvGraphicFramePr>
            <a:graphicFrameLocks noChangeAspect="true"/>
          </wp:cNvGraphicFramePr>
          <a:graphic>
            <a:graphicData uri="http://schemas.openxmlformats.org/drawingml/2006/picture">
              <pic:pic>
                <pic:nvPicPr>
                  <pic:cNvPr id="0" name="esf_eu_oplzz_Podorujeme_horizont_CB.jpg"/>
                  <pic:cNvPicPr/>
                </pic:nvPicPr>
                <pic:blipFill>
                  <a:blip cstate="print"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6120130" cy="659765"/>
                  </a:xfrm>
                  <a:prstGeom prst="rect">
                    <a:avLst/>
                  </a:prstGeom>
                </pic:spPr>
              </pic:pic>
            </a:graphicData>
          </a:graphic>
        </wp:inline>
      </w:drawing>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A754A3" w:rsidP="007F2359" w:rsidRDefault="00A754A3">
      <w:r>
        <w:separator/>
      </w:r>
    </w:p>
  </w:footnote>
  <w:footnote w:type="continuationSeparator" w:id="0">
    <w:p w:rsidR="00A754A3" w:rsidP="007F2359" w:rsidRDefault="00A754A3">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sdt>
    <w:sdtPr>
      <w:id w:val="1473629316"/>
      <w:docPartObj>
        <w:docPartGallery w:val="Page Numbers (Top of Page)"/>
        <w:docPartUnique/>
      </w:docPartObj>
    </w:sdtPr>
    <w:sdtEndPr/>
    <w:sdtContent>
      <w:p w:rsidR="00965894" w:rsidRDefault="00965894">
        <w:pPr>
          <w:pStyle w:val="Zhlav"/>
          <w:jc w:val="right"/>
        </w:pPr>
        <w:r>
          <w:fldChar w:fldCharType="begin"/>
        </w:r>
        <w:r>
          <w:instrText>PAGE   \* MERGEFORMAT</w:instrText>
        </w:r>
        <w:r>
          <w:fldChar w:fldCharType="separate"/>
        </w:r>
        <w:r w:rsidR="000C5ADD">
          <w:rPr>
            <w:noProof/>
          </w:rPr>
          <w:t>1</w:t>
        </w:r>
        <w:r>
          <w:rPr>
            <w:noProof/>
          </w:rPr>
          <w:fldChar w:fldCharType="end"/>
        </w:r>
      </w:p>
    </w:sdtContent>
  </w:sdt>
  <w:p w:rsidR="00965894" w:rsidRDefault="00965894">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FFFFFF82"/>
    <w:multiLevelType w:val="singleLevel"/>
    <w:tmpl w:val="2264C268"/>
    <w:lvl w:ilvl="0">
      <w:start w:val="1"/>
      <w:numFmt w:val="bullet"/>
      <w:pStyle w:val="Seznamsodrkami3"/>
      <w:lvlText w:val=""/>
      <w:lvlJc w:val="left"/>
      <w:pPr>
        <w:tabs>
          <w:tab w:val="num" w:pos="926"/>
        </w:tabs>
        <w:ind w:left="926" w:hanging="360"/>
      </w:pPr>
      <w:rPr>
        <w:rFonts w:hint="default" w:ascii="Symbol" w:hAnsi="Symbol"/>
      </w:rPr>
    </w:lvl>
  </w:abstractNum>
  <w:abstractNum w:abstractNumId="1">
    <w:nsid w:val="0835012F"/>
    <w:multiLevelType w:val="hybridMultilevel"/>
    <w:tmpl w:val="8372424C"/>
    <w:lvl w:ilvl="0" w:tplc="04050001">
      <w:start w:val="1"/>
      <w:numFmt w:val="bullet"/>
      <w:lvlText w:val=""/>
      <w:lvlJc w:val="left"/>
      <w:pPr>
        <w:ind w:left="3240" w:hanging="360"/>
      </w:pPr>
      <w:rPr>
        <w:rFonts w:hint="default" w:ascii="Symbol" w:hAnsi="Symbol"/>
      </w:rPr>
    </w:lvl>
    <w:lvl w:ilvl="1" w:tplc="D1CAE022">
      <w:numFmt w:val="bullet"/>
      <w:lvlText w:val="•"/>
      <w:lvlJc w:val="left"/>
      <w:pPr>
        <w:ind w:left="3960" w:hanging="360"/>
      </w:pPr>
      <w:rPr>
        <w:rFonts w:hint="default" w:ascii="Times New Roman" w:hAnsi="Times New Roman" w:eastAsia="Times New Roman" w:cs="Times New Roman"/>
      </w:rPr>
    </w:lvl>
    <w:lvl w:ilvl="2" w:tplc="04050005" w:tentative="true">
      <w:start w:val="1"/>
      <w:numFmt w:val="bullet"/>
      <w:lvlText w:val=""/>
      <w:lvlJc w:val="left"/>
      <w:pPr>
        <w:ind w:left="4680" w:hanging="360"/>
      </w:pPr>
      <w:rPr>
        <w:rFonts w:hint="default" w:ascii="Wingdings" w:hAnsi="Wingdings"/>
      </w:rPr>
    </w:lvl>
    <w:lvl w:ilvl="3" w:tplc="04050001" w:tentative="true">
      <w:start w:val="1"/>
      <w:numFmt w:val="bullet"/>
      <w:lvlText w:val=""/>
      <w:lvlJc w:val="left"/>
      <w:pPr>
        <w:ind w:left="5400" w:hanging="360"/>
      </w:pPr>
      <w:rPr>
        <w:rFonts w:hint="default" w:ascii="Symbol" w:hAnsi="Symbol"/>
      </w:rPr>
    </w:lvl>
    <w:lvl w:ilvl="4" w:tplc="04050003" w:tentative="true">
      <w:start w:val="1"/>
      <w:numFmt w:val="bullet"/>
      <w:lvlText w:val="o"/>
      <w:lvlJc w:val="left"/>
      <w:pPr>
        <w:ind w:left="6120" w:hanging="360"/>
      </w:pPr>
      <w:rPr>
        <w:rFonts w:hint="default" w:ascii="Courier New" w:hAnsi="Courier New" w:cs="Courier New"/>
      </w:rPr>
    </w:lvl>
    <w:lvl w:ilvl="5" w:tplc="04050005" w:tentative="true">
      <w:start w:val="1"/>
      <w:numFmt w:val="bullet"/>
      <w:lvlText w:val=""/>
      <w:lvlJc w:val="left"/>
      <w:pPr>
        <w:ind w:left="6840" w:hanging="360"/>
      </w:pPr>
      <w:rPr>
        <w:rFonts w:hint="default" w:ascii="Wingdings" w:hAnsi="Wingdings"/>
      </w:rPr>
    </w:lvl>
    <w:lvl w:ilvl="6" w:tplc="04050001" w:tentative="true">
      <w:start w:val="1"/>
      <w:numFmt w:val="bullet"/>
      <w:lvlText w:val=""/>
      <w:lvlJc w:val="left"/>
      <w:pPr>
        <w:ind w:left="7560" w:hanging="360"/>
      </w:pPr>
      <w:rPr>
        <w:rFonts w:hint="default" w:ascii="Symbol" w:hAnsi="Symbol"/>
      </w:rPr>
    </w:lvl>
    <w:lvl w:ilvl="7" w:tplc="04050003" w:tentative="true">
      <w:start w:val="1"/>
      <w:numFmt w:val="bullet"/>
      <w:lvlText w:val="o"/>
      <w:lvlJc w:val="left"/>
      <w:pPr>
        <w:ind w:left="8280" w:hanging="360"/>
      </w:pPr>
      <w:rPr>
        <w:rFonts w:hint="default" w:ascii="Courier New" w:hAnsi="Courier New" w:cs="Courier New"/>
      </w:rPr>
    </w:lvl>
    <w:lvl w:ilvl="8" w:tplc="04050005" w:tentative="true">
      <w:start w:val="1"/>
      <w:numFmt w:val="bullet"/>
      <w:lvlText w:val=""/>
      <w:lvlJc w:val="left"/>
      <w:pPr>
        <w:ind w:left="9000" w:hanging="360"/>
      </w:pPr>
      <w:rPr>
        <w:rFonts w:hint="default" w:ascii="Wingdings" w:hAnsi="Wingdings"/>
      </w:rPr>
    </w:lvl>
  </w:abstractNum>
  <w:abstractNum w:abstractNumId="2">
    <w:nsid w:val="0EAC0EA8"/>
    <w:multiLevelType w:val="hybridMultilevel"/>
    <w:tmpl w:val="D80247A4"/>
    <w:lvl w:ilvl="0" w:tplc="04050001">
      <w:start w:val="1"/>
      <w:numFmt w:val="bullet"/>
      <w:lvlText w:val=""/>
      <w:lvlJc w:val="left"/>
      <w:pPr>
        <w:ind w:left="1080" w:hanging="360"/>
      </w:pPr>
      <w:rPr>
        <w:rFonts w:hint="default" w:ascii="Symbol" w:hAnsi="Symbol"/>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abstractNum w:abstractNumId="3">
    <w:nsid w:val="205D3FC5"/>
    <w:multiLevelType w:val="multilevel"/>
    <w:tmpl w:val="648254F6"/>
    <w:lvl w:ilvl="0">
      <w:start w:val="1"/>
      <w:numFmt w:val="decimal"/>
      <w:lvlText w:val="%1."/>
      <w:lvlJc w:val="left"/>
      <w:pPr>
        <w:tabs>
          <w:tab w:val="num" w:pos="720"/>
        </w:tabs>
        <w:ind w:left="720" w:hanging="360"/>
      </w:pPr>
      <w:rPr>
        <w:rFonts w:hint="default"/>
      </w:rPr>
    </w:lvl>
    <w:lvl w:ilvl="1">
      <w:start w:val="3"/>
      <w:numFmt w:val="bullet"/>
      <w:lvlText w:val="-"/>
      <w:lvlJc w:val="left"/>
      <w:pPr>
        <w:tabs>
          <w:tab w:val="num" w:pos="1440"/>
        </w:tabs>
        <w:ind w:left="1440" w:hanging="360"/>
      </w:pPr>
      <w:rPr>
        <w:rFonts w:hint="default" w:ascii="Times New Roman" w:hAnsi="Times New Roman" w:eastAsia="Times New Roman" w:cs="Times New Roman"/>
      </w:rPr>
    </w:lvl>
    <w:lvl w:ilvl="2" w:tentative="true">
      <w:start w:val="1"/>
      <w:numFmt w:val="lowerRoman"/>
      <w:lvlText w:val="%3."/>
      <w:lvlJc w:val="right"/>
      <w:pPr>
        <w:tabs>
          <w:tab w:val="num" w:pos="2160"/>
        </w:tabs>
        <w:ind w:left="2160" w:hanging="180"/>
      </w:pPr>
    </w:lvl>
    <w:lvl w:ilvl="3" w:tentative="true">
      <w:start w:val="1"/>
      <w:numFmt w:val="decimal"/>
      <w:lvlText w:val="%4."/>
      <w:lvlJc w:val="left"/>
      <w:pPr>
        <w:tabs>
          <w:tab w:val="num" w:pos="2880"/>
        </w:tabs>
        <w:ind w:left="2880" w:hanging="360"/>
      </w:pPr>
    </w:lvl>
    <w:lvl w:ilvl="4" w:tentative="true">
      <w:start w:val="1"/>
      <w:numFmt w:val="lowerLetter"/>
      <w:lvlText w:val="%5."/>
      <w:lvlJc w:val="left"/>
      <w:pPr>
        <w:tabs>
          <w:tab w:val="num" w:pos="3600"/>
        </w:tabs>
        <w:ind w:left="3600" w:hanging="360"/>
      </w:pPr>
    </w:lvl>
    <w:lvl w:ilvl="5" w:tentative="true">
      <w:start w:val="1"/>
      <w:numFmt w:val="lowerRoman"/>
      <w:lvlText w:val="%6."/>
      <w:lvlJc w:val="right"/>
      <w:pPr>
        <w:tabs>
          <w:tab w:val="num" w:pos="4320"/>
        </w:tabs>
        <w:ind w:left="4320" w:hanging="180"/>
      </w:pPr>
    </w:lvl>
    <w:lvl w:ilvl="6" w:tentative="true">
      <w:start w:val="1"/>
      <w:numFmt w:val="decimal"/>
      <w:lvlText w:val="%7."/>
      <w:lvlJc w:val="left"/>
      <w:pPr>
        <w:tabs>
          <w:tab w:val="num" w:pos="5040"/>
        </w:tabs>
        <w:ind w:left="5040" w:hanging="360"/>
      </w:pPr>
    </w:lvl>
    <w:lvl w:ilvl="7" w:tentative="true">
      <w:start w:val="1"/>
      <w:numFmt w:val="lowerLetter"/>
      <w:lvlText w:val="%8."/>
      <w:lvlJc w:val="left"/>
      <w:pPr>
        <w:tabs>
          <w:tab w:val="num" w:pos="5760"/>
        </w:tabs>
        <w:ind w:left="5760" w:hanging="360"/>
      </w:pPr>
    </w:lvl>
    <w:lvl w:ilvl="8" w:tentative="true">
      <w:start w:val="1"/>
      <w:numFmt w:val="lowerRoman"/>
      <w:lvlText w:val="%9."/>
      <w:lvlJc w:val="right"/>
      <w:pPr>
        <w:tabs>
          <w:tab w:val="num" w:pos="6480"/>
        </w:tabs>
        <w:ind w:left="6480" w:hanging="180"/>
      </w:pPr>
    </w:lvl>
  </w:abstractNum>
  <w:abstractNum w:abstractNumId="4">
    <w:nsid w:val="2A973052"/>
    <w:multiLevelType w:val="hybridMultilevel"/>
    <w:tmpl w:val="0B7264D4"/>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360928BD"/>
    <w:multiLevelType w:val="hybridMultilevel"/>
    <w:tmpl w:val="A250685E"/>
    <w:lvl w:ilvl="0" w:tplc="0405000F">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6">
    <w:nsid w:val="3993788F"/>
    <w:multiLevelType w:val="hybridMultilevel"/>
    <w:tmpl w:val="99083538"/>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43B5342B"/>
    <w:multiLevelType w:val="hybridMultilevel"/>
    <w:tmpl w:val="E162EF86"/>
    <w:lvl w:ilvl="0" w:tplc="04050001">
      <w:start w:val="1"/>
      <w:numFmt w:val="bullet"/>
      <w:lvlText w:val=""/>
      <w:lvlJc w:val="left"/>
      <w:pPr>
        <w:ind w:left="1068" w:hanging="360"/>
      </w:pPr>
      <w:rPr>
        <w:rFonts w:hint="default" w:ascii="Symbol" w:hAnsi="Symbol"/>
      </w:rPr>
    </w:lvl>
    <w:lvl w:ilvl="1" w:tplc="04050003">
      <w:start w:val="1"/>
      <w:numFmt w:val="bullet"/>
      <w:lvlText w:val="o"/>
      <w:lvlJc w:val="left"/>
      <w:pPr>
        <w:ind w:left="1788" w:hanging="360"/>
      </w:pPr>
      <w:rPr>
        <w:rFonts w:hint="default" w:ascii="Courier New" w:hAnsi="Courier New" w:cs="Courier New"/>
      </w:rPr>
    </w:lvl>
    <w:lvl w:ilvl="2" w:tplc="04050005" w:tentative="true">
      <w:start w:val="1"/>
      <w:numFmt w:val="bullet"/>
      <w:lvlText w:val=""/>
      <w:lvlJc w:val="left"/>
      <w:pPr>
        <w:ind w:left="2508" w:hanging="360"/>
      </w:pPr>
      <w:rPr>
        <w:rFonts w:hint="default" w:ascii="Wingdings" w:hAnsi="Wingdings"/>
      </w:rPr>
    </w:lvl>
    <w:lvl w:ilvl="3" w:tplc="04050001" w:tentative="true">
      <w:start w:val="1"/>
      <w:numFmt w:val="bullet"/>
      <w:lvlText w:val=""/>
      <w:lvlJc w:val="left"/>
      <w:pPr>
        <w:ind w:left="3228" w:hanging="360"/>
      </w:pPr>
      <w:rPr>
        <w:rFonts w:hint="default" w:ascii="Symbol" w:hAnsi="Symbol"/>
      </w:rPr>
    </w:lvl>
    <w:lvl w:ilvl="4" w:tplc="04050003" w:tentative="true">
      <w:start w:val="1"/>
      <w:numFmt w:val="bullet"/>
      <w:lvlText w:val="o"/>
      <w:lvlJc w:val="left"/>
      <w:pPr>
        <w:ind w:left="3948" w:hanging="360"/>
      </w:pPr>
      <w:rPr>
        <w:rFonts w:hint="default" w:ascii="Courier New" w:hAnsi="Courier New" w:cs="Courier New"/>
      </w:rPr>
    </w:lvl>
    <w:lvl w:ilvl="5" w:tplc="04050005" w:tentative="true">
      <w:start w:val="1"/>
      <w:numFmt w:val="bullet"/>
      <w:lvlText w:val=""/>
      <w:lvlJc w:val="left"/>
      <w:pPr>
        <w:ind w:left="4668" w:hanging="360"/>
      </w:pPr>
      <w:rPr>
        <w:rFonts w:hint="default" w:ascii="Wingdings" w:hAnsi="Wingdings"/>
      </w:rPr>
    </w:lvl>
    <w:lvl w:ilvl="6" w:tplc="04050001" w:tentative="true">
      <w:start w:val="1"/>
      <w:numFmt w:val="bullet"/>
      <w:lvlText w:val=""/>
      <w:lvlJc w:val="left"/>
      <w:pPr>
        <w:ind w:left="5388" w:hanging="360"/>
      </w:pPr>
      <w:rPr>
        <w:rFonts w:hint="default" w:ascii="Symbol" w:hAnsi="Symbol"/>
      </w:rPr>
    </w:lvl>
    <w:lvl w:ilvl="7" w:tplc="04050003" w:tentative="true">
      <w:start w:val="1"/>
      <w:numFmt w:val="bullet"/>
      <w:lvlText w:val="o"/>
      <w:lvlJc w:val="left"/>
      <w:pPr>
        <w:ind w:left="6108" w:hanging="360"/>
      </w:pPr>
      <w:rPr>
        <w:rFonts w:hint="default" w:ascii="Courier New" w:hAnsi="Courier New" w:cs="Courier New"/>
      </w:rPr>
    </w:lvl>
    <w:lvl w:ilvl="8" w:tplc="04050005" w:tentative="true">
      <w:start w:val="1"/>
      <w:numFmt w:val="bullet"/>
      <w:lvlText w:val=""/>
      <w:lvlJc w:val="left"/>
      <w:pPr>
        <w:ind w:left="6828" w:hanging="360"/>
      </w:pPr>
      <w:rPr>
        <w:rFonts w:hint="default" w:ascii="Wingdings" w:hAnsi="Wingdings"/>
      </w:rPr>
    </w:lvl>
  </w:abstractNum>
  <w:abstractNum w:abstractNumId="8">
    <w:nsid w:val="46B12DA5"/>
    <w:multiLevelType w:val="hybridMultilevel"/>
    <w:tmpl w:val="9E62873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9">
    <w:nsid w:val="491D2D51"/>
    <w:multiLevelType w:val="multilevel"/>
    <w:tmpl w:val="C4C4333A"/>
    <w:lvl w:ilvl="0">
      <w:start w:val="1"/>
      <w:numFmt w:val="decimal"/>
      <w:lvlText w:val="%1."/>
      <w:lvlJc w:val="left"/>
      <w:pPr>
        <w:tabs>
          <w:tab w:val="num" w:pos="360"/>
        </w:tabs>
        <w:ind w:left="360" w:hanging="360"/>
      </w:pPr>
      <w:rPr>
        <w:rFonts w:hint="default"/>
      </w:rPr>
    </w:lvl>
    <w:lvl w:ilvl="1" w:tentative="true">
      <w:start w:val="1"/>
      <w:numFmt w:val="lowerLetter"/>
      <w:lvlText w:val="%2."/>
      <w:lvlJc w:val="left"/>
      <w:pPr>
        <w:ind w:left="1440" w:hanging="360"/>
      </w:pPr>
    </w:lvl>
    <w:lvl w:ilvl="2" w:tentative="true">
      <w:start w:val="1"/>
      <w:numFmt w:val="lowerRoman"/>
      <w:lvlText w:val="%3."/>
      <w:lvlJc w:val="right"/>
      <w:pPr>
        <w:ind w:left="2160" w:hanging="180"/>
      </w:pPr>
    </w:lvl>
    <w:lvl w:ilvl="3" w:tentative="true">
      <w:start w:val="1"/>
      <w:numFmt w:val="decimal"/>
      <w:lvlText w:val="%4."/>
      <w:lvlJc w:val="left"/>
      <w:pPr>
        <w:ind w:left="2880" w:hanging="360"/>
      </w:pPr>
    </w:lvl>
    <w:lvl w:ilvl="4" w:tentative="true">
      <w:start w:val="1"/>
      <w:numFmt w:val="lowerLetter"/>
      <w:lvlText w:val="%5."/>
      <w:lvlJc w:val="left"/>
      <w:pPr>
        <w:ind w:left="3600" w:hanging="360"/>
      </w:pPr>
    </w:lvl>
    <w:lvl w:ilvl="5" w:tentative="true">
      <w:start w:val="1"/>
      <w:numFmt w:val="lowerRoman"/>
      <w:lvlText w:val="%6."/>
      <w:lvlJc w:val="right"/>
      <w:pPr>
        <w:ind w:left="4320" w:hanging="180"/>
      </w:pPr>
    </w:lvl>
    <w:lvl w:ilvl="6" w:tentative="true">
      <w:start w:val="1"/>
      <w:numFmt w:val="decimal"/>
      <w:lvlText w:val="%7."/>
      <w:lvlJc w:val="left"/>
      <w:pPr>
        <w:ind w:left="5040" w:hanging="360"/>
      </w:pPr>
    </w:lvl>
    <w:lvl w:ilvl="7" w:tentative="true">
      <w:start w:val="1"/>
      <w:numFmt w:val="lowerLetter"/>
      <w:lvlText w:val="%8."/>
      <w:lvlJc w:val="left"/>
      <w:pPr>
        <w:ind w:left="5760" w:hanging="360"/>
      </w:pPr>
    </w:lvl>
    <w:lvl w:ilvl="8" w:tentative="true">
      <w:start w:val="1"/>
      <w:numFmt w:val="lowerRoman"/>
      <w:lvlText w:val="%9."/>
      <w:lvlJc w:val="right"/>
      <w:pPr>
        <w:ind w:left="6480" w:hanging="180"/>
      </w:pPr>
    </w:lvl>
  </w:abstractNum>
  <w:abstractNum w:abstractNumId="10">
    <w:nsid w:val="4D200274"/>
    <w:multiLevelType w:val="hybridMultilevel"/>
    <w:tmpl w:val="A7808C1C"/>
    <w:lvl w:ilvl="0" w:tplc="0405000F">
      <w:start w:val="1"/>
      <w:numFmt w:val="decimal"/>
      <w:lvlText w:val="%1."/>
      <w:lvlJc w:val="left"/>
      <w:pPr>
        <w:ind w:left="720" w:hanging="360"/>
      </w:pPr>
    </w:lvl>
    <w:lvl w:ilvl="1" w:tplc="CC66221C">
      <w:start w:val="6"/>
      <w:numFmt w:val="bullet"/>
      <w:lvlText w:val="•"/>
      <w:lvlJc w:val="left"/>
      <w:pPr>
        <w:ind w:left="1785" w:hanging="705"/>
      </w:pPr>
      <w:rPr>
        <w:rFonts w:hint="default" w:ascii="Tahoma" w:hAnsi="Tahoma" w:eastAsia="Calibri" w:cs="Tahoma"/>
      </w:r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57176237"/>
    <w:multiLevelType w:val="hybridMultilevel"/>
    <w:tmpl w:val="4E64E92E"/>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5E3B54ED"/>
    <w:multiLevelType w:val="hybridMultilevel"/>
    <w:tmpl w:val="8FA05426"/>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64D4576B"/>
    <w:multiLevelType w:val="multilevel"/>
    <w:tmpl w:val="3E9661D6"/>
    <w:lvl w:ilvl="0">
      <w:start w:val="1"/>
      <w:numFmt w:val="decimal"/>
      <w:lvlText w:val="%1."/>
      <w:lvlJc w:val="left"/>
      <w:pPr>
        <w:tabs>
          <w:tab w:val="num" w:pos="360"/>
        </w:tabs>
        <w:ind w:left="360" w:hanging="360"/>
      </w:pPr>
      <w:rPr>
        <w:rFonts w:hint="default"/>
      </w:rPr>
    </w:lvl>
    <w:lvl w:ilvl="1" w:tentative="true">
      <w:start w:val="1"/>
      <w:numFmt w:val="lowerLetter"/>
      <w:lvlText w:val="%2."/>
      <w:lvlJc w:val="left"/>
      <w:pPr>
        <w:ind w:left="1440" w:hanging="360"/>
      </w:pPr>
    </w:lvl>
    <w:lvl w:ilvl="2" w:tentative="true">
      <w:start w:val="1"/>
      <w:numFmt w:val="lowerRoman"/>
      <w:lvlText w:val="%3."/>
      <w:lvlJc w:val="right"/>
      <w:pPr>
        <w:ind w:left="2160" w:hanging="180"/>
      </w:pPr>
    </w:lvl>
    <w:lvl w:ilvl="3" w:tentative="true">
      <w:start w:val="1"/>
      <w:numFmt w:val="decimal"/>
      <w:lvlText w:val="%4."/>
      <w:lvlJc w:val="left"/>
      <w:pPr>
        <w:ind w:left="2880" w:hanging="360"/>
      </w:pPr>
    </w:lvl>
    <w:lvl w:ilvl="4" w:tentative="true">
      <w:start w:val="1"/>
      <w:numFmt w:val="lowerLetter"/>
      <w:lvlText w:val="%5."/>
      <w:lvlJc w:val="left"/>
      <w:pPr>
        <w:ind w:left="3600" w:hanging="360"/>
      </w:pPr>
    </w:lvl>
    <w:lvl w:ilvl="5" w:tentative="true">
      <w:start w:val="1"/>
      <w:numFmt w:val="lowerRoman"/>
      <w:lvlText w:val="%6."/>
      <w:lvlJc w:val="right"/>
      <w:pPr>
        <w:ind w:left="4320" w:hanging="180"/>
      </w:pPr>
    </w:lvl>
    <w:lvl w:ilvl="6" w:tentative="true">
      <w:start w:val="1"/>
      <w:numFmt w:val="decimal"/>
      <w:lvlText w:val="%7."/>
      <w:lvlJc w:val="left"/>
      <w:pPr>
        <w:ind w:left="5040" w:hanging="360"/>
      </w:pPr>
    </w:lvl>
    <w:lvl w:ilvl="7" w:tentative="true">
      <w:start w:val="1"/>
      <w:numFmt w:val="lowerLetter"/>
      <w:lvlText w:val="%8."/>
      <w:lvlJc w:val="left"/>
      <w:pPr>
        <w:ind w:left="5760" w:hanging="360"/>
      </w:pPr>
    </w:lvl>
    <w:lvl w:ilvl="8" w:tentative="true">
      <w:start w:val="1"/>
      <w:numFmt w:val="lowerRoman"/>
      <w:lvlText w:val="%9."/>
      <w:lvlJc w:val="right"/>
      <w:pPr>
        <w:ind w:left="6480" w:hanging="180"/>
      </w:pPr>
    </w:lvl>
  </w:abstractNum>
  <w:abstractNum w:abstractNumId="14">
    <w:nsid w:val="65787DE4"/>
    <w:multiLevelType w:val="hybridMultilevel"/>
    <w:tmpl w:val="B7EEA378"/>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9"/>
  </w:num>
  <w:num w:numId="2">
    <w:abstractNumId w:val="13"/>
  </w:num>
  <w:num w:numId="3">
    <w:abstractNumId w:val="3"/>
  </w:num>
  <w:num w:numId="4">
    <w:abstractNumId w:val="0"/>
  </w:num>
  <w:num w:numId="5">
    <w:abstractNumId w:val="5"/>
  </w:num>
  <w:num w:numId="6">
    <w:abstractNumId w:val="2"/>
  </w:num>
  <w:num w:numId="7">
    <w:abstractNumId w:val="12"/>
  </w:num>
  <w:num w:numId="8">
    <w:abstractNumId w:val="10"/>
  </w:num>
  <w:num w:numId="9">
    <w:abstractNumId w:val="6"/>
  </w:num>
  <w:num w:numId="10">
    <w:abstractNumId w:val="4"/>
  </w:num>
  <w:num w:numId="11">
    <w:abstractNumId w:val="8"/>
  </w:num>
  <w:num w:numId="12">
    <w:abstractNumId w:val="14"/>
  </w:num>
  <w:num w:numId="13">
    <w:abstractNumId w:val="11"/>
  </w:num>
  <w:num w:numId="14">
    <w:abstractNumId w:val="7"/>
  </w:num>
  <w:num w:numId="15">
    <w:abstractNumId w:val="1"/>
  </w:num>
  <w:numIdMacAtCleanup w:val="13"/>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15">
  <w:zoom w:percent="110"/>
  <w:proofState w:spelling="clean" w:grammar="clean"/>
  <w:attachedTemplate r:id="rId1"/>
  <w:defaultTabStop w:val="708"/>
  <w:hyphenationZone w:val="425"/>
  <w:noPunctuationKerning/>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AE4"/>
    <w:rsid w:val="00022481"/>
    <w:rsid w:val="00092097"/>
    <w:rsid w:val="00092E14"/>
    <w:rsid w:val="000A718D"/>
    <w:rsid w:val="000C5ADD"/>
    <w:rsid w:val="000D6738"/>
    <w:rsid w:val="000F0824"/>
    <w:rsid w:val="001078C4"/>
    <w:rsid w:val="00107E2C"/>
    <w:rsid w:val="00117657"/>
    <w:rsid w:val="0015140E"/>
    <w:rsid w:val="001678BE"/>
    <w:rsid w:val="001C4D75"/>
    <w:rsid w:val="001D1FDC"/>
    <w:rsid w:val="002912E5"/>
    <w:rsid w:val="00293EAF"/>
    <w:rsid w:val="002A1CFB"/>
    <w:rsid w:val="002B3D27"/>
    <w:rsid w:val="002F356B"/>
    <w:rsid w:val="003071DE"/>
    <w:rsid w:val="003312FC"/>
    <w:rsid w:val="00362503"/>
    <w:rsid w:val="00363B19"/>
    <w:rsid w:val="00367043"/>
    <w:rsid w:val="003D6F0A"/>
    <w:rsid w:val="003D76B9"/>
    <w:rsid w:val="00410552"/>
    <w:rsid w:val="00420914"/>
    <w:rsid w:val="00454DAD"/>
    <w:rsid w:val="00487C07"/>
    <w:rsid w:val="004903C1"/>
    <w:rsid w:val="00530259"/>
    <w:rsid w:val="00534B7E"/>
    <w:rsid w:val="00556399"/>
    <w:rsid w:val="005667B2"/>
    <w:rsid w:val="005A06B5"/>
    <w:rsid w:val="005C643B"/>
    <w:rsid w:val="005D6241"/>
    <w:rsid w:val="005D7995"/>
    <w:rsid w:val="005E36EC"/>
    <w:rsid w:val="005F2E1F"/>
    <w:rsid w:val="00636F3A"/>
    <w:rsid w:val="006968A7"/>
    <w:rsid w:val="006979D9"/>
    <w:rsid w:val="006B2EFC"/>
    <w:rsid w:val="00715401"/>
    <w:rsid w:val="00731567"/>
    <w:rsid w:val="00753E4C"/>
    <w:rsid w:val="00762781"/>
    <w:rsid w:val="007702A2"/>
    <w:rsid w:val="007A02FF"/>
    <w:rsid w:val="007D1261"/>
    <w:rsid w:val="007D6400"/>
    <w:rsid w:val="007F0B1E"/>
    <w:rsid w:val="007F2359"/>
    <w:rsid w:val="00813BA1"/>
    <w:rsid w:val="00854AA0"/>
    <w:rsid w:val="00862505"/>
    <w:rsid w:val="00894C0C"/>
    <w:rsid w:val="008B0566"/>
    <w:rsid w:val="008F3749"/>
    <w:rsid w:val="009144C2"/>
    <w:rsid w:val="009314C5"/>
    <w:rsid w:val="00965894"/>
    <w:rsid w:val="00997CC0"/>
    <w:rsid w:val="009B3E13"/>
    <w:rsid w:val="009D5922"/>
    <w:rsid w:val="00A754A3"/>
    <w:rsid w:val="00A97719"/>
    <w:rsid w:val="00AC3AE4"/>
    <w:rsid w:val="00AD7D9E"/>
    <w:rsid w:val="00AE24F1"/>
    <w:rsid w:val="00B149E3"/>
    <w:rsid w:val="00B43F39"/>
    <w:rsid w:val="00B5715C"/>
    <w:rsid w:val="00B630F8"/>
    <w:rsid w:val="00B902B6"/>
    <w:rsid w:val="00BB715C"/>
    <w:rsid w:val="00C52771"/>
    <w:rsid w:val="00C7468B"/>
    <w:rsid w:val="00C775FC"/>
    <w:rsid w:val="00C86AA6"/>
    <w:rsid w:val="00CE11FF"/>
    <w:rsid w:val="00D8210A"/>
    <w:rsid w:val="00D832F6"/>
    <w:rsid w:val="00DA187F"/>
    <w:rsid w:val="00DB12DF"/>
    <w:rsid w:val="00DB1ADC"/>
    <w:rsid w:val="00E23950"/>
    <w:rsid w:val="00E23ECE"/>
    <w:rsid w:val="00E33D49"/>
    <w:rsid w:val="00E75DCC"/>
    <w:rsid w:val="00E973B2"/>
    <w:rsid w:val="00EC6A9B"/>
    <w:rsid w:val="00ED3D30"/>
    <w:rsid w:val="00F1385D"/>
    <w:rsid w:val="00F36FD0"/>
    <w:rsid w:val="00FA4A52"/>
    <w:rsid w:val="00FB7F38"/>
    <w:rsid w:val="00FC42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2049" v:ext="edit"/>
    <o:shapelayout v:ext="edit">
      <o:idmap data="1" v:ext="edit"/>
    </o:shapelayout>
  </w:shapeDefaults>
  <w:decimalSymbol w:val=","/>
  <w:listSeparator w:val=";"/>
  <w15:docId w15:val="{B0178C3A-1463-4AE4-81F7-787E908933FE}"/>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imes New Roman" w:hAnsi="Times New Roman" w:eastAsia="Times New Roman" w:cs="Times New Roman"/>
        <w:lang w:val="cs-CZ" w:eastAsia="cs-CZ"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B630F8"/>
    <w:rPr>
      <w:sz w:val="24"/>
    </w:rPr>
  </w:style>
  <w:style w:type="paragraph" w:styleId="Nadpis1">
    <w:name w:val="heading 1"/>
    <w:basedOn w:val="Normln"/>
    <w:next w:val="Normln"/>
    <w:qFormat/>
    <w:rsid w:val="00B630F8"/>
    <w:pPr>
      <w:keepNext/>
      <w:jc w:val="center"/>
      <w:outlineLvl w:val="0"/>
    </w:pPr>
    <w:rPr>
      <w:rFonts w:ascii="Tahoma" w:hAnsi="Tahoma" w:cs="Tahoma"/>
      <w:b/>
      <w:color w:val="000000"/>
      <w:sz w:val="20"/>
      <w:szCs w:val="22"/>
    </w:rPr>
  </w:style>
  <w:style w:type="paragraph" w:styleId="Nadpis2">
    <w:name w:val="heading 2"/>
    <w:basedOn w:val="Normln"/>
    <w:next w:val="Normln"/>
    <w:link w:val="Nadpis2Char"/>
    <w:uiPriority w:val="9"/>
    <w:semiHidden/>
    <w:unhideWhenUsed/>
    <w:qFormat/>
    <w:rsid w:val="00B5715C"/>
    <w:pPr>
      <w:keepNext/>
      <w:spacing w:before="240" w:after="60"/>
      <w:outlineLvl w:val="1"/>
    </w:pPr>
    <w:rPr>
      <w:rFonts w:ascii="Cambria" w:hAnsi="Cambria"/>
      <w:b/>
      <w:bCs/>
      <w:i/>
      <w:iCs/>
      <w:sz w:val="28"/>
      <w:szCs w:val="28"/>
    </w:rPr>
  </w:style>
  <w:style w:type="character" w:styleId="Standardnpsmoodstavce" w:default="true">
    <w:name w:val="Default Paragraph Font"/>
    <w:uiPriority w:val="1"/>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Nzev">
    <w:name w:val="Title"/>
    <w:basedOn w:val="Normln"/>
    <w:qFormat/>
    <w:rsid w:val="00B630F8"/>
    <w:pPr>
      <w:jc w:val="center"/>
    </w:pPr>
    <w:rPr>
      <w:b/>
      <w:sz w:val="36"/>
    </w:rPr>
  </w:style>
  <w:style w:type="paragraph" w:styleId="Zkladntextodsazen">
    <w:name w:val="Body Text Indent"/>
    <w:basedOn w:val="Normln"/>
    <w:semiHidden/>
    <w:rsid w:val="00B630F8"/>
    <w:pPr>
      <w:ind w:left="360"/>
      <w:jc w:val="both"/>
    </w:pPr>
  </w:style>
  <w:style w:type="paragraph" w:styleId="Zkladntext">
    <w:name w:val="Body Text"/>
    <w:basedOn w:val="Normln"/>
    <w:semiHidden/>
    <w:rsid w:val="00B630F8"/>
    <w:pPr>
      <w:jc w:val="both"/>
    </w:pPr>
    <w:rPr>
      <w:color w:val="0000FF"/>
    </w:rPr>
  </w:style>
  <w:style w:type="paragraph" w:styleId="Zkladntext2">
    <w:name w:val="Body Text 2"/>
    <w:basedOn w:val="Normln"/>
    <w:semiHidden/>
    <w:rsid w:val="00B630F8"/>
    <w:pPr>
      <w:jc w:val="both"/>
    </w:pPr>
    <w:rPr>
      <w:color w:val="000000"/>
    </w:rPr>
  </w:style>
  <w:style w:type="paragraph" w:styleId="Zkladntextodsazen3">
    <w:name w:val="Body Text Indent 3"/>
    <w:basedOn w:val="Normln"/>
    <w:semiHidden/>
    <w:rsid w:val="00B630F8"/>
    <w:pPr>
      <w:ind w:left="426"/>
      <w:jc w:val="both"/>
    </w:pPr>
    <w:rPr>
      <w:color w:val="000000"/>
    </w:rPr>
  </w:style>
  <w:style w:type="paragraph" w:styleId="Textbubliny">
    <w:name w:val="Balloon Text"/>
    <w:basedOn w:val="Normln"/>
    <w:semiHidden/>
    <w:rsid w:val="00B630F8"/>
    <w:rPr>
      <w:rFonts w:ascii="Tahoma" w:hAnsi="Tahoma" w:cs="Tahoma"/>
      <w:sz w:val="16"/>
      <w:szCs w:val="16"/>
    </w:rPr>
  </w:style>
  <w:style w:type="character" w:styleId="platne1" w:customStyle="true">
    <w:name w:val="platne1"/>
    <w:basedOn w:val="Standardnpsmoodstavce"/>
    <w:rsid w:val="00B630F8"/>
    <w:rPr>
      <w:w w:val="120"/>
    </w:rPr>
  </w:style>
  <w:style w:type="paragraph" w:styleId="Seznam">
    <w:name w:val="List"/>
    <w:basedOn w:val="Normln"/>
    <w:semiHidden/>
    <w:rsid w:val="00B630F8"/>
    <w:pPr>
      <w:ind w:left="283" w:hanging="283"/>
    </w:pPr>
  </w:style>
  <w:style w:type="paragraph" w:styleId="Seznam2">
    <w:name w:val="List 2"/>
    <w:basedOn w:val="Normln"/>
    <w:semiHidden/>
    <w:rsid w:val="00B630F8"/>
    <w:pPr>
      <w:ind w:left="566" w:hanging="283"/>
    </w:pPr>
  </w:style>
  <w:style w:type="paragraph" w:styleId="Seznamsodrkami3">
    <w:name w:val="List Bullet 3"/>
    <w:basedOn w:val="Normln"/>
    <w:autoRedefine/>
    <w:semiHidden/>
    <w:rsid w:val="00B630F8"/>
    <w:pPr>
      <w:numPr>
        <w:numId w:val="4"/>
      </w:numPr>
    </w:pPr>
  </w:style>
  <w:style w:type="paragraph" w:styleId="Pokraovnseznamu">
    <w:name w:val="List Continue"/>
    <w:basedOn w:val="Normln"/>
    <w:semiHidden/>
    <w:rsid w:val="00B630F8"/>
    <w:pPr>
      <w:spacing w:after="120"/>
      <w:ind w:left="283"/>
    </w:pPr>
  </w:style>
  <w:style w:type="paragraph" w:styleId="Pokraovnseznamu2">
    <w:name w:val="List Continue 2"/>
    <w:basedOn w:val="Normln"/>
    <w:semiHidden/>
    <w:rsid w:val="00B630F8"/>
    <w:pPr>
      <w:spacing w:after="120"/>
      <w:ind w:left="566"/>
    </w:pPr>
  </w:style>
  <w:style w:type="paragraph" w:styleId="Zkladntext3">
    <w:name w:val="Body Text 3"/>
    <w:basedOn w:val="Normln"/>
    <w:semiHidden/>
    <w:rsid w:val="00B630F8"/>
    <w:rPr>
      <w:rFonts w:ascii="Tahoma" w:hAnsi="Tahoma" w:cs="Tahoma"/>
      <w:color w:val="000000"/>
      <w:sz w:val="20"/>
      <w:szCs w:val="22"/>
    </w:rPr>
  </w:style>
  <w:style w:type="paragraph" w:styleId="Zkladntextodsazen2">
    <w:name w:val="Body Text Indent 2"/>
    <w:basedOn w:val="Normln"/>
    <w:semiHidden/>
    <w:rsid w:val="00B630F8"/>
    <w:pPr>
      <w:tabs>
        <w:tab w:val="left" w:pos="360"/>
      </w:tabs>
      <w:ind w:left="360" w:hanging="360"/>
      <w:jc w:val="both"/>
    </w:pPr>
    <w:rPr>
      <w:rFonts w:ascii="Tahoma" w:hAnsi="Tahoma" w:cs="Tahoma"/>
      <w:color w:val="000000"/>
      <w:sz w:val="20"/>
      <w:szCs w:val="22"/>
    </w:rPr>
  </w:style>
  <w:style w:type="character" w:styleId="Nadpis2Char" w:customStyle="true">
    <w:name w:val="Nadpis 2 Char"/>
    <w:basedOn w:val="Standardnpsmoodstavce"/>
    <w:link w:val="Nadpis2"/>
    <w:uiPriority w:val="9"/>
    <w:semiHidden/>
    <w:rsid w:val="00B5715C"/>
    <w:rPr>
      <w:rFonts w:ascii="Cambria" w:hAnsi="Cambria" w:eastAsia="Times New Roman" w:cs="Times New Roman"/>
      <w:b/>
      <w:bCs/>
      <w:i/>
      <w:iCs/>
      <w:sz w:val="28"/>
      <w:szCs w:val="28"/>
    </w:rPr>
  </w:style>
  <w:style w:type="paragraph" w:styleId="ListParagraph2" w:customStyle="true">
    <w:name w:val="List Paragraph2"/>
    <w:basedOn w:val="Normln"/>
    <w:link w:val="ListParagraphChar"/>
    <w:rsid w:val="007D1261"/>
    <w:pPr>
      <w:spacing w:after="200" w:line="276" w:lineRule="auto"/>
      <w:ind w:left="720"/>
      <w:contextualSpacing/>
    </w:pPr>
    <w:rPr>
      <w:rFonts w:ascii="Georgia" w:hAnsi="Georgia"/>
      <w:sz w:val="20"/>
      <w:lang w:val="en-US"/>
    </w:rPr>
  </w:style>
  <w:style w:type="character" w:styleId="ListParagraphChar" w:customStyle="true">
    <w:name w:val="List Paragraph Char"/>
    <w:link w:val="ListParagraph2"/>
    <w:locked/>
    <w:rsid w:val="007D1261"/>
    <w:rPr>
      <w:rFonts w:ascii="Georgia" w:hAnsi="Georgia"/>
      <w:lang w:val="en-US"/>
    </w:rPr>
  </w:style>
  <w:style w:type="character" w:styleId="Odkaznakoment">
    <w:name w:val="annotation reference"/>
    <w:basedOn w:val="Standardnpsmoodstavce"/>
    <w:uiPriority w:val="99"/>
    <w:semiHidden/>
    <w:unhideWhenUsed/>
    <w:rsid w:val="007D6400"/>
    <w:rPr>
      <w:sz w:val="16"/>
      <w:szCs w:val="16"/>
    </w:rPr>
  </w:style>
  <w:style w:type="paragraph" w:styleId="Textkomente">
    <w:name w:val="annotation text"/>
    <w:basedOn w:val="Normln"/>
    <w:link w:val="TextkomenteChar"/>
    <w:uiPriority w:val="99"/>
    <w:semiHidden/>
    <w:unhideWhenUsed/>
    <w:rsid w:val="007D6400"/>
    <w:rPr>
      <w:sz w:val="20"/>
    </w:rPr>
  </w:style>
  <w:style w:type="character" w:styleId="TextkomenteChar" w:customStyle="true">
    <w:name w:val="Text komentáře Char"/>
    <w:basedOn w:val="Standardnpsmoodstavce"/>
    <w:link w:val="Textkomente"/>
    <w:uiPriority w:val="99"/>
    <w:semiHidden/>
    <w:rsid w:val="007D6400"/>
  </w:style>
  <w:style w:type="paragraph" w:styleId="Pedmtkomente">
    <w:name w:val="annotation subject"/>
    <w:basedOn w:val="Textkomente"/>
    <w:next w:val="Textkomente"/>
    <w:link w:val="PedmtkomenteChar"/>
    <w:uiPriority w:val="99"/>
    <w:semiHidden/>
    <w:unhideWhenUsed/>
    <w:rsid w:val="007D6400"/>
    <w:rPr>
      <w:b/>
      <w:bCs/>
    </w:rPr>
  </w:style>
  <w:style w:type="character" w:styleId="PedmtkomenteChar" w:customStyle="true">
    <w:name w:val="Předmět komentáře Char"/>
    <w:basedOn w:val="TextkomenteChar"/>
    <w:link w:val="Pedmtkomente"/>
    <w:uiPriority w:val="99"/>
    <w:semiHidden/>
    <w:rsid w:val="007D6400"/>
    <w:rPr>
      <w:b/>
      <w:bCs/>
    </w:rPr>
  </w:style>
  <w:style w:type="paragraph" w:styleId="Revize">
    <w:name w:val="Revision"/>
    <w:hidden/>
    <w:uiPriority w:val="99"/>
    <w:semiHidden/>
    <w:rsid w:val="007D6400"/>
    <w:rPr>
      <w:sz w:val="24"/>
    </w:rPr>
  </w:style>
  <w:style w:type="paragraph" w:styleId="Odstavecseseznamem">
    <w:name w:val="List Paragraph"/>
    <w:basedOn w:val="Normln"/>
    <w:uiPriority w:val="34"/>
    <w:qFormat/>
    <w:rsid w:val="00636F3A"/>
    <w:pPr>
      <w:ind w:left="708"/>
    </w:pPr>
  </w:style>
  <w:style w:type="paragraph" w:styleId="Zhlav">
    <w:name w:val="header"/>
    <w:basedOn w:val="Normln"/>
    <w:link w:val="ZhlavChar"/>
    <w:uiPriority w:val="99"/>
    <w:unhideWhenUsed/>
    <w:rsid w:val="007F2359"/>
    <w:pPr>
      <w:tabs>
        <w:tab w:val="center" w:pos="4536"/>
        <w:tab w:val="right" w:pos="9072"/>
      </w:tabs>
    </w:pPr>
  </w:style>
  <w:style w:type="character" w:styleId="ZhlavChar" w:customStyle="true">
    <w:name w:val="Záhlaví Char"/>
    <w:basedOn w:val="Standardnpsmoodstavce"/>
    <w:link w:val="Zhlav"/>
    <w:uiPriority w:val="99"/>
    <w:rsid w:val="007F2359"/>
    <w:rPr>
      <w:sz w:val="24"/>
    </w:rPr>
  </w:style>
  <w:style w:type="paragraph" w:styleId="Zpat">
    <w:name w:val="footer"/>
    <w:basedOn w:val="Normln"/>
    <w:link w:val="ZpatChar"/>
    <w:uiPriority w:val="99"/>
    <w:unhideWhenUsed/>
    <w:rsid w:val="007F2359"/>
    <w:pPr>
      <w:tabs>
        <w:tab w:val="center" w:pos="4536"/>
        <w:tab w:val="right" w:pos="9072"/>
      </w:tabs>
    </w:pPr>
  </w:style>
  <w:style w:type="character" w:styleId="ZpatChar" w:customStyle="true">
    <w:name w:val="Zápatí Char"/>
    <w:basedOn w:val="Standardnpsmoodstavce"/>
    <w:link w:val="Zpat"/>
    <w:uiPriority w:val="99"/>
    <w:rsid w:val="007F2359"/>
    <w:rPr>
      <w:sz w:val="24"/>
    </w:rPr>
  </w:style>
  <w:style w:type="character" w:styleId="Hypertextovodkaz">
    <w:name w:val="Hyperlink"/>
    <w:basedOn w:val="Standardnpsmoodstavce"/>
    <w:uiPriority w:val="99"/>
    <w:unhideWhenUsed/>
    <w:rsid w:val="002912E5"/>
    <w:rPr>
      <w:color w:val="0000FF" w:themeColor="hyperlink"/>
      <w:u w:val="single"/>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3291546">
      <w:bodyDiv w:val="true"/>
      <w:marLeft w:val="0"/>
      <w:marRight w:val="0"/>
      <w:marTop w:val="0"/>
      <w:marBottom w:val="0"/>
      <w:divBdr>
        <w:top w:val="none" w:color="auto" w:sz="0" w:space="0"/>
        <w:left w:val="none" w:color="auto" w:sz="0" w:space="0"/>
        <w:bottom w:val="none" w:color="auto" w:sz="0" w:space="0"/>
        <w:right w:val="none" w:color="auto" w:sz="0" w:space="0"/>
      </w:divBdr>
    </w:div>
    <w:div w:id="363023003">
      <w:bodyDiv w:val="true"/>
      <w:marLeft w:val="0"/>
      <w:marRight w:val="0"/>
      <w:marTop w:val="0"/>
      <w:marBottom w:val="0"/>
      <w:divBdr>
        <w:top w:val="none" w:color="auto" w:sz="0" w:space="0"/>
        <w:left w:val="none" w:color="auto" w:sz="0" w:space="0"/>
        <w:bottom w:val="none" w:color="auto" w:sz="0" w:space="0"/>
        <w:right w:val="none" w:color="auto" w:sz="0" w:space="0"/>
      </w:divBdr>
    </w:div>
    <w:div w:id="410810313">
      <w:bodyDiv w:val="true"/>
      <w:marLeft w:val="0"/>
      <w:marRight w:val="0"/>
      <w:marTop w:val="0"/>
      <w:marBottom w:val="0"/>
      <w:divBdr>
        <w:top w:val="none" w:color="auto" w:sz="0" w:space="0"/>
        <w:left w:val="none" w:color="auto" w:sz="0" w:space="0"/>
        <w:bottom w:val="none" w:color="auto" w:sz="0" w:space="0"/>
        <w:right w:val="none" w:color="auto" w:sz="0" w:space="0"/>
      </w:divBdr>
    </w:div>
    <w:div w:id="629286191">
      <w:bodyDiv w:val="true"/>
      <w:marLeft w:val="0"/>
      <w:marRight w:val="0"/>
      <w:marTop w:val="0"/>
      <w:marBottom w:val="0"/>
      <w:divBdr>
        <w:top w:val="none" w:color="auto" w:sz="0" w:space="0"/>
        <w:left w:val="none" w:color="auto" w:sz="0" w:space="0"/>
        <w:bottom w:val="none" w:color="auto" w:sz="0" w:space="0"/>
        <w:right w:val="none" w:color="auto" w:sz="0" w:space="0"/>
      </w:divBdr>
    </w:div>
    <w:div w:id="1103957937">
      <w:bodyDiv w:val="true"/>
      <w:marLeft w:val="0"/>
      <w:marRight w:val="0"/>
      <w:marTop w:val="0"/>
      <w:marBottom w:val="0"/>
      <w:divBdr>
        <w:top w:val="none" w:color="auto" w:sz="0" w:space="0"/>
        <w:left w:val="none" w:color="auto" w:sz="0" w:space="0"/>
        <w:bottom w:val="none" w:color="auto" w:sz="0" w:space="0"/>
        <w:right w:val="none" w:color="auto" w:sz="0" w:space="0"/>
      </w:divBdr>
    </w:div>
    <w:div w:id="1513762726">
      <w:bodyDiv w:val="true"/>
      <w:marLeft w:val="0"/>
      <w:marRight w:val="0"/>
      <w:marTop w:val="0"/>
      <w:marBottom w:val="0"/>
      <w:divBdr>
        <w:top w:val="none" w:color="auto" w:sz="0" w:space="0"/>
        <w:left w:val="none" w:color="auto" w:sz="0" w:space="0"/>
        <w:bottom w:val="none" w:color="auto" w:sz="0" w:space="0"/>
        <w:right w:val="none" w:color="auto" w:sz="0" w:space="0"/>
      </w:divBdr>
    </w:div>
    <w:div w:id="1616252107">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standalone="yes"?>
<Relationships xmlns="http://schemas.openxmlformats.org/package/2006/relationships">
    <Relationship TargetMode="External" Target="http://www.ochrance.cz/fotografie-a-logo/" Type="http://schemas.openxmlformats.org/officeDocument/2006/relationships/hyperlink" Id="rId8"/>
    <Relationship Target="header1.xml" Type="http://schemas.openxmlformats.org/officeDocument/2006/relationships/header" Id="rId13"/>
    <Relationship Target="styles.xml" Type="http://schemas.openxmlformats.org/officeDocument/2006/relationships/styles" Id="rId3"/>
    <Relationship Target="endnotes.xml" Type="http://schemas.openxmlformats.org/officeDocument/2006/relationships/endnotes" Id="rId7"/>
    <Relationship TargetMode="External" Target="mailto:barborava.hoklova@ochrance.cz" Type="http://schemas.openxmlformats.org/officeDocument/2006/relationships/hyperlink" Id="rId12"/>
    <Relationship Target="numbering.xml" Type="http://schemas.openxmlformats.org/officeDocument/2006/relationships/numbering" Id="rId2"/>
    <Relationship Target="theme/theme1.xml" Type="http://schemas.openxmlformats.org/officeDocument/2006/relationships/theme" Id="rId16"/>
    <Relationship Target="../customXml/item1.xml" Type="http://schemas.openxmlformats.org/officeDocument/2006/relationships/customXml" Id="rId1"/>
    <Relationship Target="footnotes.xml" Type="http://schemas.openxmlformats.org/officeDocument/2006/relationships/footnotes" Id="rId6"/>
    <Relationship TargetMode="External" Target="http://www.esfcr.cz" Type="http://schemas.openxmlformats.org/officeDocument/2006/relationships/hyperlink" Id="rId11"/>
    <Relationship Target="webSettings.xml" Type="http://schemas.openxmlformats.org/officeDocument/2006/relationships/webSettings" Id="rId5"/>
    <Relationship Target="fontTable.xml" Type="http://schemas.openxmlformats.org/officeDocument/2006/relationships/fontTable" Id="rId15"/>
    <Relationship TargetMode="External" Target="http://www.esfcr.cz" Type="http://schemas.openxmlformats.org/officeDocument/2006/relationships/hyperlink" Id="rId10"/>
    <Relationship Target="settings.xml" Type="http://schemas.openxmlformats.org/officeDocument/2006/relationships/settings" Id="rId4"/>
    <Relationship TargetMode="External" Target="http://www.esfcr.cz" Type="http://schemas.openxmlformats.org/officeDocument/2006/relationships/hyperlink" Id="rId9"/>
    <Relationship Target="footer1.xml" Type="http://schemas.openxmlformats.org/officeDocument/2006/relationships/footer" Id="rId14"/>
</Relationships>

</file>

<file path=word/_rels/footer1.xml.rels><?xml version="1.0" encoding="UTF-8" standalone="yes"?>
<Relationships xmlns="http://schemas.openxmlformats.org/package/2006/relationships">
    <Relationship Target="media/image1.jpeg" Type="http://schemas.openxmlformats.org/officeDocument/2006/relationships/image" Id="rId1"/>
</Relationships>

</file>

<file path=word/_rels/settings.xml.rels><?xml version="1.0" encoding="UTF-8" standalone="yes"?>
<Relationships xmlns="http://schemas.openxmlformats.org/package/2006/relationships">
    <Relationship TargetMode="External" Target="file:///O:\00_Klienti\_Sablony\40_Smlouvy\SMLOUVA%20%20O%20D&#205;LO.dot" Type="http://schemas.openxmlformats.org/officeDocument/2006/relationships/attachedTemplat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fth Edition"/>
</file>

<file path=customXml/itemProps1.xml><?xml version="1.0" encoding="utf-8"?>
<ds:datastoreItem xmlns:ds="http://schemas.openxmlformats.org/officeDocument/2006/customXml" ds:itemID="{13D41EE8-C743-4E3B-AEE9-DF54DDC3855E}">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SMLOUVA  O DÍLO</properties:Template>
  <properties:Company>Nemonet</properties:Company>
  <properties:Pages>7</properties:Pages>
  <properties:Words>2372</properties:Words>
  <properties:Characters>13998</properties:Characters>
  <properties:Lines>116</properties:Lines>
  <properties:Paragraphs>32</properties:Paragraphs>
  <properties:TotalTime>58</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SMLOUVA  O DÍLO</vt:lpstr>
    </vt:vector>
  </properties:TitlesOfParts>
  <properties:LinksUpToDate>false</properties:LinksUpToDate>
  <properties:CharactersWithSpaces>16338</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2015-04-08T20:11:00Z</dcterms:created>
  <dc:creator/>
  <cp:lastModifiedBy/>
  <cp:lastPrinted>2014-07-13T10:34:00Z</cp:lastPrinted>
  <dcterms:modified xmlns:xsi="http://www.w3.org/2001/XMLSchema-instance" xsi:type="dcterms:W3CDTF">2015-04-08T21:18:00Z</dcterms:modified>
  <cp:revision>3</cp:revision>
  <dc:title>SMLOUVA  O DÍLO</dc:title>
</cp:coreProperties>
</file>