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A72826" w:rsidR="00D4138F" w:rsidP="00590528" w:rsidRDefault="00D4138F">
      <w:pPr>
        <w:ind w:right="724"/>
        <w:jc w:val="both"/>
        <w:rPr>
          <w:rFonts w:ascii="Calibri" w:hAnsi="Calibri"/>
          <w:b/>
          <w:sz w:val="22"/>
          <w:szCs w:val="22"/>
        </w:rPr>
      </w:pPr>
    </w:p>
    <w:p w:rsidRPr="00A72826" w:rsidR="0046072E" w:rsidP="00067550" w:rsidRDefault="00B1101B">
      <w:pPr>
        <w:ind w:right="724"/>
        <w:jc w:val="center"/>
        <w:rPr>
          <w:rFonts w:ascii="Calibri" w:hAnsi="Calibri"/>
          <w:i/>
          <w:sz w:val="22"/>
          <w:szCs w:val="22"/>
        </w:rPr>
      </w:pPr>
      <w:r w:rsidRPr="00A72826">
        <w:rPr>
          <w:rFonts w:ascii="Calibri" w:hAnsi="Calibri"/>
          <w:i/>
          <w:sz w:val="22"/>
          <w:szCs w:val="22"/>
        </w:rPr>
        <w:t xml:space="preserve">Příloha č. </w:t>
      </w:r>
      <w:r w:rsidRPr="00A72826" w:rsidR="008A70AA">
        <w:rPr>
          <w:rFonts w:ascii="Calibri" w:hAnsi="Calibri"/>
          <w:i/>
          <w:sz w:val="22"/>
          <w:szCs w:val="22"/>
        </w:rPr>
        <w:t>35</w:t>
      </w:r>
    </w:p>
    <w:p w:rsidRPr="00A72826" w:rsidR="002B4E68" w:rsidP="00067550" w:rsidRDefault="002B4E68">
      <w:pPr>
        <w:ind w:right="724"/>
        <w:jc w:val="center"/>
        <w:rPr>
          <w:rFonts w:ascii="Calibri" w:hAnsi="Calibri"/>
          <w:b/>
          <w:sz w:val="28"/>
          <w:szCs w:val="22"/>
        </w:rPr>
      </w:pPr>
      <w:r w:rsidRPr="00A72826">
        <w:rPr>
          <w:rFonts w:ascii="Calibri" w:hAnsi="Calibri"/>
          <w:b/>
          <w:sz w:val="28"/>
          <w:szCs w:val="22"/>
        </w:rPr>
        <w:t>Čestné prohlášení uchazeče, že není subdodavatelem</w:t>
      </w:r>
      <w:r w:rsidRPr="00A72826" w:rsidR="007F7594">
        <w:rPr>
          <w:rFonts w:ascii="Calibri" w:hAnsi="Calibri"/>
          <w:b/>
          <w:sz w:val="28"/>
          <w:szCs w:val="22"/>
        </w:rPr>
        <w:t xml:space="preserve"> jiného </w:t>
      </w:r>
      <w:r w:rsidRPr="00A72826" w:rsidR="007E2155">
        <w:rPr>
          <w:rFonts w:ascii="Calibri" w:hAnsi="Calibri"/>
          <w:b/>
          <w:sz w:val="28"/>
          <w:szCs w:val="22"/>
        </w:rPr>
        <w:t>uchazeče</w:t>
      </w:r>
    </w:p>
    <w:p w:rsidRPr="00A72826" w:rsidR="00C46064" w:rsidP="00067550" w:rsidRDefault="00C46064">
      <w:pPr>
        <w:ind w:right="724"/>
        <w:jc w:val="center"/>
        <w:rPr>
          <w:rFonts w:ascii="Calibri" w:hAnsi="Calibri"/>
          <w:sz w:val="24"/>
          <w:szCs w:val="22"/>
        </w:rPr>
      </w:pPr>
      <w:r w:rsidRPr="00A72826">
        <w:rPr>
          <w:rFonts w:ascii="Calibri" w:hAnsi="Calibri"/>
          <w:sz w:val="24"/>
          <w:szCs w:val="22"/>
        </w:rPr>
        <w:t>k veřejné zakázce s názvem:</w:t>
      </w:r>
    </w:p>
    <w:p w:rsidRPr="00A72826" w:rsidR="00D4138F" w:rsidP="00067550" w:rsidRDefault="00590528">
      <w:pPr>
        <w:ind w:right="724"/>
        <w:jc w:val="center"/>
        <w:rPr>
          <w:rFonts w:ascii="Calibri" w:hAnsi="Calibri"/>
          <w:i/>
          <w:sz w:val="24"/>
          <w:szCs w:val="22"/>
        </w:rPr>
      </w:pPr>
      <w:r w:rsidRPr="00A72826">
        <w:rPr>
          <w:rFonts w:ascii="Calibri" w:hAnsi="Calibri"/>
          <w:sz w:val="24"/>
          <w:szCs w:val="22"/>
        </w:rPr>
        <w:t>„</w:t>
      </w:r>
      <w:r w:rsidRPr="00A72826" w:rsidR="00430171">
        <w:rPr>
          <w:rFonts w:ascii="Calibri" w:hAnsi="Calibri"/>
          <w:i/>
          <w:sz w:val="24"/>
          <w:szCs w:val="22"/>
        </w:rPr>
        <w:t>Rekvalifikační kurzy</w:t>
      </w:r>
      <w:r w:rsidRPr="00A72826" w:rsidR="0046072E">
        <w:rPr>
          <w:rFonts w:ascii="Calibri" w:hAnsi="Calibri"/>
          <w:i/>
          <w:sz w:val="24"/>
          <w:szCs w:val="22"/>
        </w:rPr>
        <w:t xml:space="preserve"> pro Plzeňský kraj</w:t>
      </w:r>
      <w:r w:rsidRPr="00A72826">
        <w:rPr>
          <w:rFonts w:ascii="Calibri" w:hAnsi="Calibri"/>
          <w:sz w:val="24"/>
          <w:szCs w:val="22"/>
        </w:rPr>
        <w:t>“</w:t>
      </w:r>
    </w:p>
    <w:p w:rsidRPr="00A72826" w:rsidR="0046072E" w:rsidP="00590528" w:rsidRDefault="0046072E">
      <w:pPr>
        <w:ind w:right="724"/>
        <w:jc w:val="center"/>
        <w:rPr>
          <w:rFonts w:ascii="Calibri" w:hAnsi="Calibri"/>
          <w:i/>
          <w:sz w:val="22"/>
          <w:szCs w:val="22"/>
        </w:rPr>
      </w:pPr>
    </w:p>
    <w:p w:rsidRPr="00A72826" w:rsidR="00EF0351" w:rsidP="00EF0351" w:rsidRDefault="00EF0351">
      <w:pPr>
        <w:ind w:right="724"/>
        <w:rPr>
          <w:rFonts w:ascii="Calibri" w:hAnsi="Calibri"/>
          <w:i/>
          <w:szCs w:val="22"/>
        </w:rPr>
      </w:pPr>
      <w:r w:rsidRPr="00A72826">
        <w:rPr>
          <w:rFonts w:ascii="Calibri" w:hAnsi="Calibri"/>
          <w:i/>
          <w:szCs w:val="22"/>
        </w:rPr>
        <w:t>Uchazeč:</w:t>
      </w:r>
    </w:p>
    <w:tbl>
      <w:tblPr>
        <w:tblW w:w="9072" w:type="dxa"/>
        <w:tblInd w:w="2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678"/>
        <w:gridCol w:w="4394"/>
      </w:tblGrid>
      <w:tr w:rsidRPr="00A72826" w:rsidR="0046072E" w:rsidTr="00AC72BB">
        <w:trPr>
          <w:cantSplit/>
          <w:trHeight w:val="506"/>
        </w:trPr>
        <w:tc>
          <w:tcPr>
            <w:tcW w:w="4678" w:type="dxa"/>
            <w:tcBorders>
              <w:top w:val="triple" w:color="auto" w:sz="4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  <w:hideMark/>
          </w:tcPr>
          <w:p w:rsidRPr="00A72826" w:rsidR="0046072E" w:rsidP="00590528" w:rsidRDefault="0046072E">
            <w:pPr>
              <w:pStyle w:val="NormlnSoD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A72826">
              <w:rPr>
                <w:rFonts w:ascii="Calibri" w:hAnsi="Calibri" w:cs="Times New Roman"/>
                <w:sz w:val="22"/>
                <w:szCs w:val="22"/>
              </w:rPr>
              <w:t>Obchodní firma</w:t>
            </w:r>
            <w:r w:rsidRPr="00A72826" w:rsidR="0059052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A72826">
              <w:rPr>
                <w:rFonts w:ascii="Calibri" w:hAnsi="Calibri" w:cs="Times New Roman"/>
                <w:sz w:val="22"/>
                <w:szCs w:val="22"/>
              </w:rPr>
              <w:t>/</w:t>
            </w:r>
            <w:r w:rsidRPr="00A72826" w:rsidR="0059052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A72826">
              <w:rPr>
                <w:rFonts w:ascii="Calibri" w:hAnsi="Calibri" w:cs="Times New Roman"/>
                <w:sz w:val="22"/>
                <w:szCs w:val="22"/>
              </w:rPr>
              <w:t>název právnické osoby:</w:t>
            </w:r>
          </w:p>
        </w:tc>
        <w:tc>
          <w:tcPr>
            <w:tcW w:w="4394" w:type="dxa"/>
            <w:tcBorders>
              <w:top w:val="triple" w:color="auto" w:sz="4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/>
            <w:vAlign w:val="center"/>
          </w:tcPr>
          <w:p w:rsidRPr="00A72826" w:rsidR="0046072E" w:rsidP="00590528" w:rsidRDefault="0046072E">
            <w:pPr>
              <w:pStyle w:val="NormlnSoD"/>
              <w:jc w:val="left"/>
              <w:rPr>
                <w:rFonts w:ascii="Calibri" w:hAnsi="Calibri" w:cs="Times New Roman"/>
                <w:b/>
                <w:bCs/>
                <w:i/>
                <w:sz w:val="22"/>
                <w:szCs w:val="22"/>
              </w:rPr>
            </w:pPr>
          </w:p>
        </w:tc>
      </w:tr>
      <w:tr w:rsidRPr="00A72826" w:rsidR="0046072E" w:rsidTr="00AC72BB">
        <w:trPr>
          <w:cantSplit/>
          <w:trHeight w:val="506"/>
        </w:trPr>
        <w:tc>
          <w:tcPr>
            <w:tcW w:w="4678" w:type="dxa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  <w:hideMark/>
          </w:tcPr>
          <w:p w:rsidRPr="00A72826" w:rsidR="0046072E" w:rsidP="00590528" w:rsidRDefault="0046072E">
            <w:pPr>
              <w:pStyle w:val="NormlnSoD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A72826">
              <w:rPr>
                <w:rFonts w:ascii="Calibri" w:hAnsi="Calibri" w:cs="Times New Roman"/>
                <w:sz w:val="22"/>
                <w:szCs w:val="22"/>
              </w:rPr>
              <w:t>Obchodní firma</w:t>
            </w:r>
            <w:r w:rsidRPr="00A72826" w:rsidR="0059052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A72826">
              <w:rPr>
                <w:rFonts w:ascii="Calibri" w:hAnsi="Calibri" w:cs="Times New Roman"/>
                <w:sz w:val="22"/>
                <w:szCs w:val="22"/>
              </w:rPr>
              <w:t>/</w:t>
            </w:r>
            <w:r w:rsidRPr="00A72826" w:rsidR="0059052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A72826">
              <w:rPr>
                <w:rFonts w:ascii="Calibri" w:hAnsi="Calibri" w:cs="Times New Roman"/>
                <w:sz w:val="22"/>
                <w:szCs w:val="22"/>
              </w:rPr>
              <w:t>jméno a příjmení u fyzické osoby:</w:t>
            </w:r>
          </w:p>
        </w:tc>
        <w:tc>
          <w:tcPr>
            <w:tcW w:w="43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/>
            <w:vAlign w:val="center"/>
          </w:tcPr>
          <w:p w:rsidRPr="00A72826" w:rsidR="0046072E" w:rsidP="00590528" w:rsidRDefault="0046072E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Pr="00A72826" w:rsidR="0046072E" w:rsidTr="00AC72BB">
        <w:trPr>
          <w:cantSplit/>
          <w:trHeight w:val="506"/>
        </w:trPr>
        <w:tc>
          <w:tcPr>
            <w:tcW w:w="4678" w:type="dxa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  <w:hideMark/>
          </w:tcPr>
          <w:p w:rsidRPr="00A72826" w:rsidR="0046072E" w:rsidP="00590528" w:rsidRDefault="0046072E">
            <w:pPr>
              <w:pStyle w:val="NormlnSoD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A72826">
              <w:rPr>
                <w:rFonts w:ascii="Calibri" w:hAnsi="Calibri" w:cs="Times New Roman"/>
                <w:sz w:val="22"/>
                <w:szCs w:val="22"/>
              </w:rPr>
              <w:t>Sídlo</w:t>
            </w:r>
            <w:r w:rsidRPr="00A72826" w:rsidR="0059052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A72826">
              <w:rPr>
                <w:rFonts w:ascii="Calibri" w:hAnsi="Calibri" w:cs="Times New Roman"/>
                <w:sz w:val="22"/>
                <w:szCs w:val="22"/>
              </w:rPr>
              <w:t>/</w:t>
            </w:r>
            <w:r w:rsidRPr="00A72826" w:rsidR="0059052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A72826">
              <w:rPr>
                <w:rFonts w:ascii="Calibri" w:hAnsi="Calibri" w:cs="Times New Roman"/>
                <w:sz w:val="22"/>
                <w:szCs w:val="22"/>
              </w:rPr>
              <w:t>místo podnikání:</w:t>
            </w:r>
          </w:p>
        </w:tc>
        <w:tc>
          <w:tcPr>
            <w:tcW w:w="43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/>
            <w:vAlign w:val="center"/>
          </w:tcPr>
          <w:p w:rsidRPr="00A72826" w:rsidR="0046072E" w:rsidP="00590528" w:rsidRDefault="0046072E">
            <w:pPr>
              <w:pStyle w:val="NormlnSoD"/>
              <w:jc w:val="left"/>
              <w:rPr>
                <w:rFonts w:ascii="Calibri" w:hAnsi="Calibri" w:cs="Times New Roman"/>
                <w:b/>
                <w:bCs/>
                <w:i/>
                <w:sz w:val="22"/>
                <w:szCs w:val="22"/>
              </w:rPr>
            </w:pPr>
          </w:p>
        </w:tc>
      </w:tr>
      <w:tr w:rsidRPr="00A72826" w:rsidR="0046072E" w:rsidTr="00AC72BB">
        <w:trPr>
          <w:cantSplit/>
          <w:trHeight w:val="506"/>
        </w:trPr>
        <w:tc>
          <w:tcPr>
            <w:tcW w:w="4678" w:type="dxa"/>
            <w:tcBorders>
              <w:top w:val="single" w:color="auto" w:sz="6" w:space="0"/>
              <w:left w:val="triple" w:color="auto" w:sz="4" w:space="0"/>
              <w:bottom w:val="single" w:color="auto" w:sz="6" w:space="0"/>
              <w:right w:val="single" w:color="auto" w:sz="4" w:space="0"/>
            </w:tcBorders>
            <w:vAlign w:val="center"/>
            <w:hideMark/>
          </w:tcPr>
          <w:p w:rsidRPr="00A72826" w:rsidR="0046072E" w:rsidP="00590528" w:rsidRDefault="0046072E">
            <w:pPr>
              <w:pStyle w:val="NormlnSoD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A72826">
              <w:rPr>
                <w:rFonts w:ascii="Calibri" w:hAnsi="Calibri" w:cs="Times New Roman"/>
                <w:sz w:val="22"/>
                <w:szCs w:val="22"/>
              </w:rPr>
              <w:t>Právní forma právnické osoby:</w:t>
            </w:r>
          </w:p>
        </w:tc>
        <w:tc>
          <w:tcPr>
            <w:tcW w:w="43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riple" w:color="auto" w:sz="4" w:space="0"/>
            </w:tcBorders>
            <w:shd w:val="clear" w:color="auto" w:fill="D9D9D9"/>
            <w:vAlign w:val="center"/>
          </w:tcPr>
          <w:p w:rsidRPr="00A72826" w:rsidR="0046072E" w:rsidP="00590528" w:rsidRDefault="0046072E">
            <w:pPr>
              <w:pStyle w:val="NormlnSoD"/>
              <w:jc w:val="left"/>
              <w:rPr>
                <w:rFonts w:ascii="Calibri" w:hAnsi="Calibri" w:cs="Times New Roman"/>
                <w:b/>
                <w:bCs/>
                <w:i/>
                <w:sz w:val="22"/>
                <w:szCs w:val="22"/>
              </w:rPr>
            </w:pPr>
          </w:p>
        </w:tc>
      </w:tr>
      <w:tr w:rsidRPr="00A72826" w:rsidR="0046072E" w:rsidTr="00AC72BB">
        <w:trPr>
          <w:cantSplit/>
          <w:trHeight w:val="506"/>
        </w:trPr>
        <w:tc>
          <w:tcPr>
            <w:tcW w:w="4678" w:type="dxa"/>
            <w:tcBorders>
              <w:top w:val="single" w:color="auto" w:sz="6" w:space="0"/>
              <w:left w:val="triple" w:color="auto" w:sz="4" w:space="0"/>
              <w:bottom w:val="triple" w:color="auto" w:sz="4" w:space="0"/>
              <w:right w:val="single" w:color="auto" w:sz="4" w:space="0"/>
            </w:tcBorders>
            <w:vAlign w:val="center"/>
            <w:hideMark/>
          </w:tcPr>
          <w:p w:rsidRPr="00A72826" w:rsidR="0046072E" w:rsidP="00590528" w:rsidRDefault="0046072E">
            <w:pPr>
              <w:pStyle w:val="NormlnSoD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A72826">
              <w:rPr>
                <w:rFonts w:ascii="Calibri" w:hAnsi="Calibri" w:cs="Times New Roman"/>
                <w:sz w:val="22"/>
                <w:szCs w:val="22"/>
              </w:rPr>
              <w:t>IČ, bylo-li přiděleno:</w:t>
            </w:r>
          </w:p>
        </w:tc>
        <w:tc>
          <w:tcPr>
            <w:tcW w:w="4394" w:type="dxa"/>
            <w:tcBorders>
              <w:top w:val="single" w:color="auto" w:sz="6" w:space="0"/>
              <w:left w:val="single" w:color="auto" w:sz="4" w:space="0"/>
              <w:bottom w:val="triple" w:color="auto" w:sz="4" w:space="0"/>
              <w:right w:val="triple" w:color="auto" w:sz="4" w:space="0"/>
            </w:tcBorders>
            <w:shd w:val="clear" w:color="auto" w:fill="D9D9D9"/>
            <w:vAlign w:val="center"/>
          </w:tcPr>
          <w:p w:rsidRPr="00A72826" w:rsidR="0046072E" w:rsidP="00590528" w:rsidRDefault="0046072E">
            <w:pPr>
              <w:pStyle w:val="NormlnSoD"/>
              <w:jc w:val="left"/>
              <w:rPr>
                <w:rFonts w:ascii="Calibri" w:hAnsi="Calibri" w:cs="Times New Roman"/>
                <w:b/>
                <w:bCs/>
                <w:i/>
                <w:sz w:val="22"/>
                <w:szCs w:val="22"/>
              </w:rPr>
            </w:pPr>
          </w:p>
        </w:tc>
      </w:tr>
    </w:tbl>
    <w:p w:rsidRPr="00A72826" w:rsidR="0046072E" w:rsidP="00590528" w:rsidRDefault="0046072E">
      <w:pPr>
        <w:ind w:right="724"/>
        <w:jc w:val="both"/>
        <w:rPr>
          <w:rFonts w:ascii="Calibri" w:hAnsi="Calibri"/>
          <w:b/>
          <w:sz w:val="22"/>
          <w:szCs w:val="22"/>
        </w:rPr>
      </w:pPr>
    </w:p>
    <w:p w:rsidRPr="00A72826" w:rsidR="00D4138F" w:rsidP="00590528" w:rsidRDefault="00A50DB0">
      <w:pPr>
        <w:ind w:right="724"/>
        <w:jc w:val="both"/>
        <w:rPr>
          <w:rFonts w:ascii="Calibri" w:hAnsi="Calibri"/>
          <w:sz w:val="24"/>
          <w:szCs w:val="22"/>
        </w:rPr>
      </w:pPr>
      <w:r>
        <w:rPr>
          <w:rFonts w:ascii="Calibri" w:hAnsi="Calibri"/>
          <w:sz w:val="24"/>
          <w:szCs w:val="22"/>
        </w:rPr>
        <w:t>Čestně p</w:t>
      </w:r>
      <w:r w:rsidRPr="00A72826" w:rsidR="002B4E68">
        <w:rPr>
          <w:rFonts w:ascii="Calibri" w:hAnsi="Calibri"/>
          <w:sz w:val="24"/>
          <w:szCs w:val="22"/>
        </w:rPr>
        <w:t xml:space="preserve">rohlašuji, že </w:t>
      </w:r>
      <w:r w:rsidRPr="00A72826" w:rsidR="0046072E">
        <w:rPr>
          <w:rFonts w:ascii="Calibri" w:hAnsi="Calibri"/>
          <w:sz w:val="24"/>
          <w:szCs w:val="22"/>
        </w:rPr>
        <w:t>výše</w:t>
      </w:r>
      <w:r w:rsidRPr="00A72826" w:rsidR="00C61B75">
        <w:rPr>
          <w:rFonts w:ascii="Calibri" w:hAnsi="Calibri"/>
          <w:sz w:val="24"/>
          <w:szCs w:val="22"/>
        </w:rPr>
        <w:t xml:space="preserve"> uvedený uchazeč dle § 69 odst. 2 a 3 ZVZ</w:t>
      </w:r>
      <w:r w:rsidRPr="00A72826" w:rsidR="00EB7E42">
        <w:rPr>
          <w:rFonts w:ascii="Calibri" w:hAnsi="Calibri"/>
          <w:sz w:val="24"/>
          <w:szCs w:val="22"/>
        </w:rPr>
        <w:t>,</w:t>
      </w:r>
      <w:r w:rsidRPr="00A72826" w:rsidR="00C61B75">
        <w:rPr>
          <w:rFonts w:ascii="Calibri" w:hAnsi="Calibri"/>
          <w:sz w:val="24"/>
          <w:szCs w:val="22"/>
        </w:rPr>
        <w:t xml:space="preserve"> </w:t>
      </w:r>
    </w:p>
    <w:p w:rsidRPr="00A72826" w:rsidR="002B4E68" w:rsidP="00590528" w:rsidRDefault="002B4E68">
      <w:pPr>
        <w:ind w:right="724"/>
        <w:jc w:val="both"/>
        <w:rPr>
          <w:rFonts w:ascii="Calibri" w:hAnsi="Calibri"/>
          <w:b/>
          <w:caps/>
          <w:sz w:val="24"/>
          <w:szCs w:val="22"/>
        </w:rPr>
      </w:pPr>
    </w:p>
    <w:p w:rsidRPr="00A72826" w:rsidR="00D4138F" w:rsidP="00BF301E" w:rsidRDefault="00EB7E42">
      <w:pPr>
        <w:pStyle w:val="Odstavecseseznamem"/>
        <w:numPr>
          <w:ilvl w:val="0"/>
          <w:numId w:val="1"/>
        </w:numPr>
        <w:jc w:val="both"/>
        <w:rPr>
          <w:rFonts w:ascii="Calibri" w:hAnsi="Calibri"/>
          <w:sz w:val="24"/>
          <w:szCs w:val="22"/>
        </w:rPr>
      </w:pPr>
      <w:r w:rsidRPr="00A72826">
        <w:rPr>
          <w:rFonts w:ascii="Calibri" w:hAnsi="Calibri"/>
          <w:sz w:val="24"/>
          <w:szCs w:val="22"/>
        </w:rPr>
        <w:t>který podal</w:t>
      </w:r>
      <w:r w:rsidRPr="00A72826" w:rsidR="002B4E68">
        <w:rPr>
          <w:rFonts w:ascii="Calibri" w:hAnsi="Calibri"/>
          <w:sz w:val="24"/>
          <w:szCs w:val="22"/>
        </w:rPr>
        <w:t xml:space="preserve"> nabídku</w:t>
      </w:r>
      <w:r w:rsidRPr="00A72826" w:rsidR="00C61B75">
        <w:rPr>
          <w:rFonts w:ascii="Calibri" w:hAnsi="Calibri"/>
          <w:sz w:val="24"/>
          <w:szCs w:val="22"/>
        </w:rPr>
        <w:t xml:space="preserve"> v zadávacím řízení</w:t>
      </w:r>
      <w:r w:rsidRPr="00A72826" w:rsidR="002B4E68">
        <w:rPr>
          <w:rFonts w:ascii="Calibri" w:hAnsi="Calibri"/>
          <w:sz w:val="24"/>
          <w:szCs w:val="22"/>
        </w:rPr>
        <w:t>, není</w:t>
      </w:r>
      <w:r w:rsidRPr="00A72826" w:rsidR="00D4138F">
        <w:rPr>
          <w:rFonts w:ascii="Calibri" w:hAnsi="Calibri"/>
          <w:sz w:val="24"/>
          <w:szCs w:val="22"/>
        </w:rPr>
        <w:t xml:space="preserve"> </w:t>
      </w:r>
      <w:r w:rsidRPr="00A72826" w:rsidR="00C61B75">
        <w:rPr>
          <w:rFonts w:ascii="Calibri" w:hAnsi="Calibri"/>
          <w:sz w:val="24"/>
          <w:szCs w:val="22"/>
        </w:rPr>
        <w:t xml:space="preserve">současně </w:t>
      </w:r>
      <w:r w:rsidRPr="00A72826" w:rsidR="00D4138F">
        <w:rPr>
          <w:rFonts w:ascii="Calibri" w:hAnsi="Calibri"/>
          <w:sz w:val="24"/>
          <w:szCs w:val="22"/>
        </w:rPr>
        <w:t>s</w:t>
      </w:r>
      <w:r w:rsidRPr="00A72826" w:rsidR="00C61B75">
        <w:rPr>
          <w:rFonts w:ascii="Calibri" w:hAnsi="Calibri"/>
          <w:sz w:val="24"/>
          <w:szCs w:val="22"/>
        </w:rPr>
        <w:t>ubdodavatelem, jehož prostřednictvím jiný dodavatel v tomto zadávacím řízení prokazuje kvalifikaci,</w:t>
      </w:r>
    </w:p>
    <w:p w:rsidRPr="00A72826" w:rsidR="00D4138F" w:rsidP="00BF301E" w:rsidRDefault="002B4E68">
      <w:pPr>
        <w:jc w:val="both"/>
        <w:rPr>
          <w:rFonts w:ascii="Calibri" w:hAnsi="Calibri"/>
          <w:sz w:val="24"/>
          <w:szCs w:val="22"/>
        </w:rPr>
      </w:pPr>
      <w:r w:rsidRPr="00A72826">
        <w:rPr>
          <w:rFonts w:ascii="Calibri" w:hAnsi="Calibri"/>
          <w:sz w:val="24"/>
          <w:szCs w:val="22"/>
        </w:rPr>
        <w:tab/>
      </w:r>
      <w:r w:rsidRPr="00A72826" w:rsidR="00D4138F">
        <w:rPr>
          <w:rFonts w:ascii="Calibri" w:hAnsi="Calibri"/>
          <w:sz w:val="24"/>
          <w:szCs w:val="22"/>
        </w:rPr>
        <w:tab/>
      </w:r>
    </w:p>
    <w:p w:rsidRPr="00A72826" w:rsidR="00D4138F" w:rsidP="00BF301E" w:rsidRDefault="00BC4EB9">
      <w:pPr>
        <w:pStyle w:val="Odstavecseseznamem"/>
        <w:numPr>
          <w:ilvl w:val="0"/>
          <w:numId w:val="1"/>
        </w:numPr>
        <w:jc w:val="both"/>
        <w:rPr>
          <w:rFonts w:ascii="Calibri" w:hAnsi="Calibri"/>
          <w:sz w:val="24"/>
          <w:szCs w:val="22"/>
        </w:rPr>
      </w:pPr>
      <w:r w:rsidRPr="00A72826">
        <w:rPr>
          <w:rFonts w:ascii="Calibri" w:hAnsi="Calibri"/>
          <w:sz w:val="24"/>
          <w:szCs w:val="22"/>
        </w:rPr>
        <w:t xml:space="preserve">je si </w:t>
      </w:r>
      <w:r w:rsidRPr="00A72826" w:rsidR="002B4E68">
        <w:rPr>
          <w:rFonts w:ascii="Calibri" w:hAnsi="Calibri"/>
          <w:sz w:val="24"/>
          <w:szCs w:val="22"/>
        </w:rPr>
        <w:t>vědom, že pokud po</w:t>
      </w:r>
      <w:r w:rsidRPr="00A72826" w:rsidR="00C61B75">
        <w:rPr>
          <w:rFonts w:ascii="Calibri" w:hAnsi="Calibri"/>
          <w:sz w:val="24"/>
          <w:szCs w:val="22"/>
        </w:rPr>
        <w:t>dá více nabídek samostatně nebo společně s dalšími dodavateli, nebo je subdodavatelem, jehož prostřednictvím jiný dodavatel v tomto zadávacím řízení prokazuje kvalifikaci, zadavatel všechny nabídky podané tímto dodavatelem vyřadí</w:t>
      </w:r>
      <w:r w:rsidRPr="00A72826" w:rsidR="00EB7E42">
        <w:rPr>
          <w:rFonts w:ascii="Calibri" w:hAnsi="Calibri"/>
          <w:sz w:val="24"/>
          <w:szCs w:val="22"/>
        </w:rPr>
        <w:t>.</w:t>
      </w:r>
    </w:p>
    <w:p w:rsidRPr="00A72826" w:rsidR="00D4138F" w:rsidP="00590528" w:rsidRDefault="00D4138F">
      <w:pPr>
        <w:ind w:right="724"/>
        <w:jc w:val="both"/>
        <w:rPr>
          <w:rFonts w:ascii="Calibri" w:hAnsi="Calibri"/>
          <w:sz w:val="24"/>
          <w:szCs w:val="22"/>
        </w:rPr>
      </w:pPr>
    </w:p>
    <w:p w:rsidRPr="00A72826" w:rsidR="0057773B" w:rsidP="00590528" w:rsidRDefault="0057773B">
      <w:pPr>
        <w:ind w:firstLine="5"/>
        <w:jc w:val="both"/>
        <w:rPr>
          <w:rFonts w:ascii="Calibri" w:hAnsi="Calibri"/>
          <w:sz w:val="24"/>
          <w:szCs w:val="22"/>
        </w:rPr>
      </w:pPr>
    </w:p>
    <w:p w:rsidRPr="00A72826" w:rsidR="0057773B" w:rsidP="00590528" w:rsidRDefault="0057773B">
      <w:pPr>
        <w:rPr>
          <w:rFonts w:ascii="Calibri" w:hAnsi="Calibri"/>
          <w:sz w:val="24"/>
          <w:szCs w:val="22"/>
        </w:rPr>
      </w:pPr>
      <w:r w:rsidRPr="00A72826">
        <w:rPr>
          <w:rFonts w:ascii="Calibri" w:hAnsi="Calibri"/>
          <w:sz w:val="24"/>
          <w:szCs w:val="22"/>
        </w:rPr>
        <w:t>V…………</w:t>
      </w:r>
      <w:r w:rsidRPr="00A72826" w:rsidR="00067550">
        <w:rPr>
          <w:rFonts w:ascii="Calibri" w:hAnsi="Calibri"/>
          <w:sz w:val="24"/>
          <w:szCs w:val="22"/>
        </w:rPr>
        <w:t>…..</w:t>
      </w:r>
      <w:r w:rsidRPr="00A72826">
        <w:rPr>
          <w:rFonts w:ascii="Calibri" w:hAnsi="Calibri"/>
          <w:sz w:val="24"/>
          <w:szCs w:val="22"/>
        </w:rPr>
        <w:t>…</w:t>
      </w:r>
      <w:r w:rsidRPr="00A72826" w:rsidR="009A05F5">
        <w:rPr>
          <w:rFonts w:ascii="Calibri" w:hAnsi="Calibri"/>
          <w:sz w:val="24"/>
          <w:szCs w:val="22"/>
        </w:rPr>
        <w:t>…</w:t>
      </w:r>
      <w:r w:rsidRPr="00A72826" w:rsidR="00EB7E42">
        <w:rPr>
          <w:rFonts w:ascii="Calibri" w:hAnsi="Calibri"/>
          <w:sz w:val="24"/>
          <w:szCs w:val="22"/>
        </w:rPr>
        <w:t>…dne…</w:t>
      </w:r>
      <w:r w:rsidRPr="00A72826">
        <w:rPr>
          <w:rFonts w:ascii="Calibri" w:hAnsi="Calibri"/>
          <w:sz w:val="24"/>
          <w:szCs w:val="22"/>
        </w:rPr>
        <w:t>……………</w:t>
      </w:r>
      <w:r w:rsidRPr="00A72826" w:rsidR="00067550">
        <w:rPr>
          <w:rFonts w:ascii="Calibri" w:hAnsi="Calibri"/>
          <w:sz w:val="24"/>
          <w:szCs w:val="22"/>
        </w:rPr>
        <w:t>…….</w:t>
      </w:r>
    </w:p>
    <w:p w:rsidRPr="00A72826" w:rsidR="0057773B" w:rsidP="00590528" w:rsidRDefault="0057773B">
      <w:pPr>
        <w:jc w:val="center"/>
        <w:rPr>
          <w:rFonts w:ascii="Calibri" w:hAnsi="Calibri"/>
          <w:color w:val="FF0000"/>
          <w:sz w:val="24"/>
          <w:szCs w:val="22"/>
        </w:rPr>
      </w:pPr>
    </w:p>
    <w:p w:rsidRPr="00A72826" w:rsidR="0057773B" w:rsidP="00590528" w:rsidRDefault="0057773B">
      <w:pPr>
        <w:ind w:left="2835" w:hanging="2835"/>
        <w:jc w:val="center"/>
        <w:rPr>
          <w:rFonts w:ascii="Calibri" w:hAnsi="Calibri"/>
          <w:color w:val="FF0000"/>
          <w:sz w:val="24"/>
          <w:szCs w:val="22"/>
        </w:rPr>
      </w:pPr>
    </w:p>
    <w:p w:rsidRPr="00A72826" w:rsidR="0046072E" w:rsidP="00590528" w:rsidRDefault="0046072E">
      <w:pPr>
        <w:ind w:left="2835" w:hanging="2835"/>
        <w:jc w:val="right"/>
        <w:rPr>
          <w:rFonts w:ascii="Calibri" w:hAnsi="Calibri"/>
          <w:sz w:val="24"/>
          <w:szCs w:val="22"/>
          <w:lang w:eastAsia="cs-CZ"/>
        </w:rPr>
      </w:pPr>
      <w:r w:rsidRPr="00A72826">
        <w:rPr>
          <w:rFonts w:ascii="Calibri" w:hAnsi="Calibri"/>
          <w:sz w:val="24"/>
          <w:szCs w:val="22"/>
          <w:lang w:eastAsia="cs-CZ"/>
        </w:rPr>
        <w:t>……</w:t>
      </w:r>
      <w:r w:rsidR="003B30DA">
        <w:rPr>
          <w:rFonts w:ascii="Calibri" w:hAnsi="Calibri"/>
          <w:sz w:val="24"/>
          <w:szCs w:val="22"/>
          <w:lang w:eastAsia="cs-CZ"/>
        </w:rPr>
        <w:t>……….</w:t>
      </w:r>
      <w:bookmarkStart w:name="_GoBack" w:id="0"/>
      <w:bookmarkEnd w:id="0"/>
      <w:r w:rsidRPr="00A72826" w:rsidR="00067550">
        <w:rPr>
          <w:rFonts w:ascii="Calibri" w:hAnsi="Calibri"/>
          <w:sz w:val="24"/>
          <w:szCs w:val="22"/>
          <w:lang w:eastAsia="cs-CZ"/>
        </w:rPr>
        <w:t>……..</w:t>
      </w:r>
      <w:r w:rsidRPr="00A72826">
        <w:rPr>
          <w:rFonts w:ascii="Calibri" w:hAnsi="Calibri"/>
          <w:sz w:val="24"/>
          <w:szCs w:val="22"/>
          <w:lang w:eastAsia="cs-CZ"/>
        </w:rPr>
        <w:t xml:space="preserve">………………………………………….                                                          </w:t>
      </w:r>
    </w:p>
    <w:p w:rsidRPr="00A72826" w:rsidR="0046072E" w:rsidP="00590528" w:rsidRDefault="0046072E">
      <w:pPr>
        <w:ind w:left="2835" w:hanging="2835"/>
        <w:jc w:val="right"/>
        <w:rPr>
          <w:rFonts w:ascii="Calibri" w:hAnsi="Calibri"/>
          <w:sz w:val="24"/>
          <w:szCs w:val="22"/>
          <w:lang w:eastAsia="cs-CZ"/>
        </w:rPr>
      </w:pPr>
      <w:r w:rsidRPr="00A72826">
        <w:rPr>
          <w:rFonts w:ascii="Calibri" w:hAnsi="Calibri"/>
          <w:sz w:val="24"/>
          <w:szCs w:val="22"/>
          <w:lang w:eastAsia="cs-CZ"/>
        </w:rPr>
        <w:t>p</w:t>
      </w:r>
      <w:r w:rsidRPr="00A72826">
        <w:rPr>
          <w:rFonts w:ascii="Calibri" w:hAnsi="Calibri"/>
          <w:sz w:val="24"/>
          <w:lang w:eastAsia="cs-CZ"/>
        </w:rPr>
        <w:t>odpis osoby oprávněné / podpisy osob</w:t>
      </w:r>
    </w:p>
    <w:p w:rsidRPr="00A72826" w:rsidR="0046072E" w:rsidP="00590528" w:rsidRDefault="0046072E">
      <w:pPr>
        <w:jc w:val="right"/>
        <w:rPr>
          <w:rFonts w:ascii="Calibri" w:hAnsi="Calibri"/>
          <w:sz w:val="24"/>
          <w:lang w:eastAsia="cs-CZ"/>
        </w:rPr>
      </w:pPr>
      <w:r w:rsidRPr="00A72826">
        <w:rPr>
          <w:rFonts w:ascii="Calibri" w:hAnsi="Calibri"/>
          <w:sz w:val="24"/>
          <w:lang w:eastAsia="cs-CZ"/>
        </w:rPr>
        <w:t xml:space="preserve">oprávněných jednat za </w:t>
      </w:r>
      <w:r w:rsidRPr="00A72826" w:rsidR="0038545B">
        <w:rPr>
          <w:rFonts w:ascii="Calibri" w:hAnsi="Calibri"/>
          <w:sz w:val="24"/>
          <w:lang w:eastAsia="cs-CZ"/>
        </w:rPr>
        <w:t>uchazeče</w:t>
      </w:r>
    </w:p>
    <w:p w:rsidRPr="00A72826" w:rsidR="00D4138F" w:rsidP="00590528" w:rsidRDefault="00D4138F">
      <w:pPr>
        <w:ind w:right="724"/>
        <w:jc w:val="right"/>
        <w:rPr>
          <w:rFonts w:ascii="Calibri" w:hAnsi="Calibri"/>
          <w:b/>
          <w:sz w:val="22"/>
          <w:szCs w:val="22"/>
        </w:rPr>
      </w:pPr>
    </w:p>
    <w:p w:rsidRPr="00A72826" w:rsidR="002B4E68" w:rsidP="00590528" w:rsidRDefault="002B4E68">
      <w:pPr>
        <w:rPr>
          <w:rFonts w:ascii="Calibri" w:hAnsi="Calibri"/>
          <w:sz w:val="22"/>
          <w:szCs w:val="22"/>
        </w:rPr>
      </w:pPr>
    </w:p>
    <w:sectPr w:rsidRPr="00A72826" w:rsidR="002B4E68" w:rsidSect="005907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83DDF" w:rsidP="007E2155" w:rsidRDefault="00583DDF">
      <w:r>
        <w:separator/>
      </w:r>
    </w:p>
  </w:endnote>
  <w:endnote w:type="continuationSeparator" w:id="0">
    <w:p w:rsidR="00583DDF" w:rsidP="007E2155" w:rsidRDefault="00583DD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BD206F" w:rsidR="007E2155" w:rsidP="007E2155" w:rsidRDefault="007E2155">
    <w:pPr>
      <w:pStyle w:val="Zpat"/>
      <w:spacing w:before="120"/>
      <w:jc w:val="center"/>
      <w:rPr>
        <w:rFonts w:ascii="Calibri" w:hAnsi="Calibri"/>
        <w:bCs/>
        <w:sz w:val="18"/>
        <w:szCs w:val="18"/>
      </w:rPr>
    </w:pPr>
  </w:p>
  <w:p w:rsidRPr="00A72826" w:rsidR="00705628" w:rsidP="00705628" w:rsidRDefault="00705628">
    <w:pPr>
      <w:pStyle w:val="Zpat"/>
      <w:pBdr>
        <w:top w:val="thinThickSmallGap" w:color="622423" w:sz="24" w:space="1"/>
      </w:pBdr>
      <w:tabs>
        <w:tab w:val="clear" w:pos="9072"/>
        <w:tab w:val="right" w:pos="9071"/>
      </w:tabs>
      <w:jc w:val="center"/>
      <w:rPr>
        <w:rFonts w:ascii="Calibri" w:hAnsi="Calibri"/>
        <w:sz w:val="18"/>
      </w:rPr>
    </w:pPr>
    <w:r w:rsidRPr="00A72826">
      <w:rPr>
        <w:rFonts w:ascii="Calibri" w:hAnsi="Calibri"/>
        <w:sz w:val="18"/>
      </w:rPr>
      <w:t>Veřejná zakázka je spolufinancována z Evropského sociálního fondu a ze státního rozpočtu České republiky.</w:t>
    </w:r>
  </w:p>
  <w:p w:rsidR="007E2155" w:rsidRDefault="007E2155">
    <w:pPr>
      <w:pStyle w:val="Zpat"/>
    </w:pPr>
  </w:p>
  <w:p w:rsidR="007E2155" w:rsidRDefault="007E2155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83DDF" w:rsidP="007E2155" w:rsidRDefault="00583DDF">
      <w:r>
        <w:separator/>
      </w:r>
    </w:p>
  </w:footnote>
  <w:footnote w:type="continuationSeparator" w:id="0">
    <w:p w:rsidR="00583DDF" w:rsidP="007E2155" w:rsidRDefault="00583DD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241B09" w:rsidR="007E2155" w:rsidP="00241B09" w:rsidRDefault="006312FF">
    <w:pPr>
      <w:pStyle w:val="Zhlav"/>
    </w:pPr>
    <w:r>
      <w:rPr>
        <w:noProof/>
        <w:lang w:eastAsia="cs-CZ"/>
      </w:rPr>
      <w:drawing>
        <wp:inline distT="0" distB="0" distL="0" distR="0">
          <wp:extent cx="5760720" cy="441960"/>
          <wp:effectExtent l="0" t="0" r="0" b="0"/>
          <wp:docPr id="1" name="Obrázek 2" descr="LOGO_NIP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LOGO_NIP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6DB1680E"/>
    <w:multiLevelType w:val="hybridMultilevel"/>
    <w:tmpl w:val="D96EF2A4"/>
    <w:lvl w:ilvl="0" w:tplc="FA506902">
      <w:start w:val="11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8F"/>
    <w:rsid w:val="00030C28"/>
    <w:rsid w:val="00067550"/>
    <w:rsid w:val="000D43FD"/>
    <w:rsid w:val="000F2CC0"/>
    <w:rsid w:val="001266BF"/>
    <w:rsid w:val="00132DA6"/>
    <w:rsid w:val="00143FCE"/>
    <w:rsid w:val="001C6E30"/>
    <w:rsid w:val="001F6766"/>
    <w:rsid w:val="00241B09"/>
    <w:rsid w:val="0028789A"/>
    <w:rsid w:val="002B4E68"/>
    <w:rsid w:val="002E3F5D"/>
    <w:rsid w:val="00302CB9"/>
    <w:rsid w:val="00303A32"/>
    <w:rsid w:val="003109FE"/>
    <w:rsid w:val="00361979"/>
    <w:rsid w:val="00382B9B"/>
    <w:rsid w:val="0038545B"/>
    <w:rsid w:val="00392DDA"/>
    <w:rsid w:val="003B30DA"/>
    <w:rsid w:val="003C7D6E"/>
    <w:rsid w:val="003D58D8"/>
    <w:rsid w:val="00430171"/>
    <w:rsid w:val="0046072E"/>
    <w:rsid w:val="00495E07"/>
    <w:rsid w:val="004B5682"/>
    <w:rsid w:val="004D77B7"/>
    <w:rsid w:val="005058F1"/>
    <w:rsid w:val="0057773B"/>
    <w:rsid w:val="00583DDF"/>
    <w:rsid w:val="00590528"/>
    <w:rsid w:val="00590785"/>
    <w:rsid w:val="005B4946"/>
    <w:rsid w:val="005D5B4E"/>
    <w:rsid w:val="00610E00"/>
    <w:rsid w:val="006312FF"/>
    <w:rsid w:val="00644998"/>
    <w:rsid w:val="00660F54"/>
    <w:rsid w:val="00681702"/>
    <w:rsid w:val="006C234F"/>
    <w:rsid w:val="007052FB"/>
    <w:rsid w:val="00705628"/>
    <w:rsid w:val="007B7A34"/>
    <w:rsid w:val="007E2155"/>
    <w:rsid w:val="007F7594"/>
    <w:rsid w:val="008411D7"/>
    <w:rsid w:val="008A70AA"/>
    <w:rsid w:val="008D0C63"/>
    <w:rsid w:val="00947DA7"/>
    <w:rsid w:val="00953EF5"/>
    <w:rsid w:val="009A05F5"/>
    <w:rsid w:val="00A040B3"/>
    <w:rsid w:val="00A50DB0"/>
    <w:rsid w:val="00A72826"/>
    <w:rsid w:val="00AB6AC2"/>
    <w:rsid w:val="00AC72BB"/>
    <w:rsid w:val="00AD2F6F"/>
    <w:rsid w:val="00B1101B"/>
    <w:rsid w:val="00B52CFA"/>
    <w:rsid w:val="00B632FE"/>
    <w:rsid w:val="00BA34E3"/>
    <w:rsid w:val="00BA57EF"/>
    <w:rsid w:val="00BC4EB9"/>
    <w:rsid w:val="00BF301E"/>
    <w:rsid w:val="00C46064"/>
    <w:rsid w:val="00C54DC4"/>
    <w:rsid w:val="00C55B6B"/>
    <w:rsid w:val="00C61B75"/>
    <w:rsid w:val="00C648E8"/>
    <w:rsid w:val="00C75C1B"/>
    <w:rsid w:val="00C826BB"/>
    <w:rsid w:val="00CA09DD"/>
    <w:rsid w:val="00D12E45"/>
    <w:rsid w:val="00D412B7"/>
    <w:rsid w:val="00D4138F"/>
    <w:rsid w:val="00D9279B"/>
    <w:rsid w:val="00D9747D"/>
    <w:rsid w:val="00DD7650"/>
    <w:rsid w:val="00E11BAF"/>
    <w:rsid w:val="00EB7E42"/>
    <w:rsid w:val="00ED033C"/>
    <w:rsid w:val="00EE7C35"/>
    <w:rsid w:val="00EF0351"/>
    <w:rsid w:val="00F311F9"/>
    <w:rsid w:val="00F736DC"/>
    <w:rsid w:val="00FC76B9"/>
    <w:rsid w:val="00FE46F1"/>
    <w:rsid w:val="00FF11F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D4138F"/>
    <w:rPr>
      <w:rFonts w:ascii="Arial" w:hAnsi="Arial" w:eastAsia="Times New Roman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4138F"/>
    <w:pPr>
      <w:keepNext/>
      <w:outlineLvl w:val="0"/>
    </w:pPr>
    <w:rPr>
      <w:rFonts w:ascii="Times New Roman" w:hAnsi="Times New Roman"/>
      <w:b/>
      <w:sz w:val="32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rsid w:val="00D4138F"/>
    <w:rPr>
      <w:rFonts w:ascii="Times New Roman" w:hAnsi="Times New Roman" w:eastAsia="Times New Roman" w:cs="Times New Roman"/>
      <w:b/>
      <w:sz w:val="3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B4E68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7E215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7E2155"/>
    <w:rPr>
      <w:rFonts w:ascii="Arial" w:hAnsi="Arial" w:eastAsia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7E2155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7E2155"/>
    <w:rPr>
      <w:rFonts w:ascii="Arial" w:hAnsi="Arial" w:eastAsia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15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7E2155"/>
    <w:rPr>
      <w:rFonts w:ascii="Tahoma" w:hAnsi="Tahoma" w:eastAsia="Times New Roman" w:cs="Tahoma"/>
      <w:sz w:val="16"/>
      <w:szCs w:val="16"/>
    </w:rPr>
  </w:style>
  <w:style w:type="paragraph" w:styleId="NormlnSoD" w:customStyle="true">
    <w:name w:val="Normální SoD"/>
    <w:basedOn w:val="Normln"/>
    <w:rsid w:val="0046072E"/>
    <w:pPr>
      <w:overflowPunct w:val="false"/>
      <w:autoSpaceDE w:val="false"/>
      <w:autoSpaceDN w:val="false"/>
      <w:adjustRightInd w:val="false"/>
      <w:jc w:val="both"/>
    </w:pPr>
    <w:rPr>
      <w:rFonts w:cs="Arial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D4138F"/>
    <w:rPr>
      <w:rFonts w:ascii="Arial" w:eastAsia="Times New Roman" w:hAnsi="Arial"/>
      <w:lang w:eastAsia="en-US"/>
    </w:rPr>
  </w:style>
  <w:style w:styleId="Nadpis1" w:type="paragraph">
    <w:name w:val="heading 1"/>
    <w:basedOn w:val="Normln"/>
    <w:next w:val="Normln"/>
    <w:link w:val="Nadpis1Char"/>
    <w:qFormat/>
    <w:rsid w:val="00D4138F"/>
    <w:pPr>
      <w:keepNext/>
      <w:outlineLvl w:val="0"/>
    </w:pPr>
    <w:rPr>
      <w:rFonts w:ascii="Times New Roman" w:hAnsi="Times New Roman"/>
      <w:b/>
      <w:sz w:val="32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link w:val="Nadpis1"/>
    <w:rsid w:val="00D4138F"/>
    <w:rPr>
      <w:rFonts w:ascii="Times New Roman" w:cs="Times New Roman" w:eastAsia="Times New Roman" w:hAnsi="Times New Roman"/>
      <w:b/>
      <w:sz w:val="32"/>
      <w:szCs w:val="20"/>
      <w:lang w:eastAsia="cs-CZ"/>
    </w:rPr>
  </w:style>
  <w:style w:styleId="Odstavecseseznamem" w:type="paragraph">
    <w:name w:val="List Paragraph"/>
    <w:basedOn w:val="Normln"/>
    <w:uiPriority w:val="34"/>
    <w:qFormat/>
    <w:rsid w:val="002B4E68"/>
    <w:pPr>
      <w:ind w:left="720"/>
      <w:contextualSpacing/>
    </w:pPr>
  </w:style>
  <w:style w:styleId="Zhlav" w:type="paragraph">
    <w:name w:val="header"/>
    <w:basedOn w:val="Normln"/>
    <w:link w:val="ZhlavChar"/>
    <w:unhideWhenUsed/>
    <w:rsid w:val="007E2155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uiPriority w:val="99"/>
    <w:rsid w:val="007E2155"/>
    <w:rPr>
      <w:rFonts w:ascii="Arial" w:cs="Times New Roman" w:eastAsia="Times New Roman" w:hAnsi="Arial"/>
      <w:sz w:val="20"/>
      <w:szCs w:val="20"/>
    </w:rPr>
  </w:style>
  <w:style w:styleId="Zpat" w:type="paragraph">
    <w:name w:val="footer"/>
    <w:basedOn w:val="Normln"/>
    <w:link w:val="ZpatChar"/>
    <w:uiPriority w:val="99"/>
    <w:unhideWhenUsed/>
    <w:rsid w:val="007E2155"/>
    <w:pPr>
      <w:tabs>
        <w:tab w:pos="4536" w:val="center"/>
        <w:tab w:pos="9072" w:val="right"/>
      </w:tabs>
    </w:pPr>
  </w:style>
  <w:style w:customStyle="1" w:styleId="ZpatChar" w:type="character">
    <w:name w:val="Zápatí Char"/>
    <w:link w:val="Zpat"/>
    <w:uiPriority w:val="99"/>
    <w:rsid w:val="007E2155"/>
    <w:rPr>
      <w:rFonts w:ascii="Arial" w:cs="Times New Roman" w:eastAsia="Times New Roman" w:hAnsi="Arial"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E2155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rsid w:val="007E2155"/>
    <w:rPr>
      <w:rFonts w:ascii="Tahoma" w:cs="Tahoma" w:eastAsia="Times New Roman" w:hAnsi="Tahoma"/>
      <w:sz w:val="16"/>
      <w:szCs w:val="16"/>
    </w:rPr>
  </w:style>
  <w:style w:customStyle="1" w:styleId="NormlnSoD" w:type="paragraph">
    <w:name w:val="Normální SoD"/>
    <w:basedOn w:val="Normln"/>
    <w:rsid w:val="0046072E"/>
    <w:pPr>
      <w:overflowPunct w:val="0"/>
      <w:autoSpaceDE w:val="0"/>
      <w:autoSpaceDN w:val="0"/>
      <w:adjustRightInd w:val="0"/>
      <w:jc w:val="both"/>
    </w:pPr>
    <w:rPr>
      <w:rFonts w:cs="Arial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799430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09075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260279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Holec, Zuska a Partneři</properties:Company>
  <properties:Pages>1</properties:Pages>
  <properties:Words>146</properties:Words>
  <properties:Characters>864</properties:Characters>
  <properties:Lines>7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1008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2014-08-19T06:07:00Z</dcterms:created>
  <dc:creator/>
  <cp:lastModifiedBy/>
  <cp:lastPrinted>2009-06-12T07:32:00Z</cp:lastPrinted>
  <dcterms:modified xmlns:xsi="http://www.w3.org/2001/XMLSchema-instance" xsi:type="dcterms:W3CDTF">2014-08-19T15:06:00Z</dcterms:modified>
  <cp:revision>4</cp:revision>
  <dc:title>Příloha č</dc:title>
</cp:coreProperties>
</file>