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tbl>
      <w:tblPr>
        <w:tblW w:w="9129" w:type="dxa"/>
        <w:tblInd w:w="-499" w:type="dxa"/>
        <w:tblLayout w:type="fixed"/>
        <w:tblCellMar>
          <w:left w:w="71" w:type="dxa"/>
          <w:right w:w="71" w:type="dxa"/>
        </w:tblCellMar>
        <w:tblLook w:firstRow="0" w:lastRow="0" w:firstColumn="0" w:lastColumn="0" w:noHBand="0" w:noVBand="0" w:val="0000"/>
      </w:tblPr>
      <w:tblGrid>
        <w:gridCol w:w="1563"/>
        <w:gridCol w:w="7566"/>
      </w:tblGrid>
      <w:tr w:rsidR="00295DBD" w:rsidTr="003D254C">
        <w:trPr>
          <w:cantSplit/>
          <w:trHeight w:val="853" w:hRule="exact"/>
        </w:trPr>
        <w:tc>
          <w:tcPr>
            <w:tcW w:w="1563" w:type="dxa"/>
          </w:tcPr>
          <w:p w:rsidR="00295DBD" w:rsidRDefault="00295DBD">
            <w:pPr>
              <w:jc w:val="both"/>
              <w:rPr>
                <w:rFonts w:ascii="Arial" w:hAnsi="Arial" w:cs="Arial"/>
                <w:b/>
                <w:bCs/>
                <w:i/>
                <w:iCs/>
                <w:noProof/>
                <w:sz w:val="22"/>
                <w:szCs w:val="22"/>
              </w:rPr>
            </w:pPr>
          </w:p>
        </w:tc>
        <w:tc>
          <w:tcPr>
            <w:tcW w:w="7566" w:type="dxa"/>
          </w:tcPr>
          <w:p w:rsidR="003513A8" w:rsidP="003D254C" w:rsidRDefault="008672B7">
            <w:pPr>
              <w:jc w:val="center"/>
              <w:rPr>
                <w:rFonts w:ascii="Arial" w:hAnsi="Arial" w:cs="Arial"/>
                <w:b/>
                <w:bCs/>
                <w:noProof/>
                <w:sz w:val="22"/>
                <w:szCs w:val="22"/>
              </w:rPr>
            </w:pPr>
            <w:r>
              <w:rPr>
                <w:rFonts w:ascii="Arial" w:hAnsi="Arial" w:cs="Arial"/>
                <w:b/>
                <w:bCs/>
                <w:noProof/>
                <w:sz w:val="22"/>
                <w:szCs w:val="22"/>
              </w:rPr>
              <w:fldChar w:fldCharType="begin">
                <w:ffData>
                  <w:name w:val="Rozevírací10"/>
                  <w:enabled/>
                  <w:calcOnExit w:val="false"/>
                  <w:ddList>
                    <w:listEntry w:val="SMLOUVA O DÍLO"/>
                    <w:listEntry w:val="SMLOUVA NA DODÁVKU SLUŽEB A VÝKONŮ"/>
                    <w:listEntry w:val="KUPNÍ SMLOUVA"/>
                    <w:listEntry w:val="SMLOUVA O NÁJMU"/>
                    <w:listEntry w:val="SMLOUVA O PRODEJI"/>
                    <w:listEntry w:val="SMLOUVA NEPOJMENOVANÁ"/>
                    <w:listEntry w:val="SMLOUVA O KONTROLNÍ ČINNOSTI"/>
                    <w:listEntry w:val="SMLOUVA O NÁJMU DOPRAVNÍHO PROSTŘEDKU"/>
                    <w:listEntry w:val="SMLOUVA O PŘEPRAVĚ VĚCI"/>
                  </w:ddList>
                </w:ffData>
              </w:fldChar>
            </w:r>
            <w:bookmarkStart w:name="Rozevírací10" w:id="0"/>
            <w:r>
              <w:rPr>
                <w:rFonts w:ascii="Arial" w:hAnsi="Arial" w:cs="Arial"/>
                <w:b/>
                <w:bCs/>
                <w:noProof/>
                <w:sz w:val="22"/>
                <w:szCs w:val="22"/>
              </w:rPr>
              <w:instrText xml:space="preserve"> FORMDROPDOWN </w:instrText>
            </w:r>
            <w:r w:rsidR="00BF524F">
              <w:rPr>
                <w:rFonts w:ascii="Arial" w:hAnsi="Arial" w:cs="Arial"/>
                <w:b/>
                <w:bCs/>
                <w:noProof/>
                <w:sz w:val="22"/>
                <w:szCs w:val="22"/>
              </w:rPr>
            </w:r>
            <w:r w:rsidR="00BF524F">
              <w:rPr>
                <w:rFonts w:ascii="Arial" w:hAnsi="Arial" w:cs="Arial"/>
                <w:b/>
                <w:bCs/>
                <w:noProof/>
                <w:sz w:val="22"/>
                <w:szCs w:val="22"/>
              </w:rPr>
              <w:fldChar w:fldCharType="separate"/>
            </w:r>
            <w:r>
              <w:rPr>
                <w:rFonts w:ascii="Arial" w:hAnsi="Arial" w:cs="Arial"/>
                <w:b/>
                <w:bCs/>
                <w:noProof/>
                <w:sz w:val="22"/>
                <w:szCs w:val="22"/>
              </w:rPr>
              <w:fldChar w:fldCharType="end"/>
            </w:r>
            <w:bookmarkEnd w:id="0"/>
          </w:p>
          <w:p w:rsidR="003513A8" w:rsidP="003D254C" w:rsidRDefault="003513A8">
            <w:pPr>
              <w:jc w:val="center"/>
              <w:rPr>
                <w:rFonts w:ascii="Arial" w:hAnsi="Arial" w:cs="Arial"/>
                <w:b/>
                <w:bCs/>
                <w:noProof/>
                <w:sz w:val="22"/>
                <w:szCs w:val="22"/>
              </w:rPr>
            </w:pPr>
            <w:r>
              <w:rPr>
                <w:rFonts w:ascii="Arial" w:hAnsi="Arial" w:cs="Arial"/>
                <w:b/>
                <w:bCs/>
                <w:noProof/>
                <w:sz w:val="22"/>
                <w:szCs w:val="22"/>
              </w:rPr>
              <w:t>č.</w:t>
            </w:r>
            <w:r w:rsidR="00447C4D">
              <w:rPr>
                <w:rFonts w:ascii="Arial" w:hAnsi="Arial" w:cs="Arial"/>
                <w:b/>
                <w:bCs/>
                <w:noProof/>
                <w:sz w:val="22"/>
                <w:szCs w:val="22"/>
              </w:rPr>
              <w:t xml:space="preserve"> </w:t>
            </w:r>
            <w:r w:rsidR="003D254C">
              <w:rPr>
                <w:rFonts w:ascii="Arial" w:hAnsi="Arial" w:cs="Arial"/>
                <w:b/>
                <w:bCs/>
                <w:noProof/>
                <w:sz w:val="22"/>
                <w:szCs w:val="22"/>
              </w:rPr>
              <w:t>o</w:t>
            </w:r>
            <w:r>
              <w:rPr>
                <w:rFonts w:ascii="Arial" w:hAnsi="Arial" w:cs="Arial"/>
                <w:b/>
                <w:bCs/>
                <w:noProof/>
                <w:sz w:val="22"/>
                <w:szCs w:val="22"/>
              </w:rPr>
              <w:t>bjednatele</w:t>
            </w:r>
          </w:p>
          <w:p w:rsidRPr="004D23FA" w:rsidR="00295DBD" w:rsidP="003D254C" w:rsidRDefault="00295DBD">
            <w:pPr>
              <w:ind w:left="-779" w:firstLine="779"/>
              <w:jc w:val="center"/>
              <w:rPr>
                <w:rFonts w:ascii="Arial" w:hAnsi="Arial" w:cs="Arial"/>
                <w:b/>
                <w:bCs/>
                <w:noProof/>
                <w:sz w:val="22"/>
                <w:szCs w:val="22"/>
              </w:rPr>
            </w:pPr>
            <w:r w:rsidRPr="004D23FA">
              <w:rPr>
                <w:rFonts w:ascii="Arial" w:hAnsi="Arial" w:cs="Arial"/>
                <w:b/>
                <w:bCs/>
                <w:noProof/>
                <w:sz w:val="22"/>
                <w:szCs w:val="22"/>
              </w:rPr>
              <w:t xml:space="preserve">č. </w:t>
            </w:r>
            <w:r w:rsidR="003D254C">
              <w:rPr>
                <w:rFonts w:ascii="Arial" w:hAnsi="Arial" w:cs="Arial"/>
                <w:b/>
                <w:bCs/>
                <w:noProof/>
                <w:sz w:val="22"/>
                <w:szCs w:val="22"/>
              </w:rPr>
              <w:t>z</w:t>
            </w:r>
            <w:r w:rsidR="00507F4F">
              <w:rPr>
                <w:rFonts w:ascii="Arial" w:hAnsi="Arial" w:cs="Arial"/>
                <w:b/>
                <w:bCs/>
                <w:noProof/>
                <w:sz w:val="22"/>
                <w:szCs w:val="22"/>
              </w:rPr>
              <w:t>hotovitele</w:t>
            </w:r>
          </w:p>
        </w:tc>
      </w:tr>
      <w:tr w:rsidRPr="001535DC" w:rsidR="00295DBD" w:rsidTr="003D254C">
        <w:trPr>
          <w:cantSplit/>
          <w:trHeight w:val="240" w:hRule="exact"/>
        </w:trPr>
        <w:tc>
          <w:tcPr>
            <w:tcW w:w="1563" w:type="dxa"/>
          </w:tcPr>
          <w:p w:rsidR="00295DBD" w:rsidRDefault="00295DBD">
            <w:pPr>
              <w:jc w:val="both"/>
              <w:rPr>
                <w:rFonts w:ascii="Arial" w:hAnsi="Arial" w:cs="Arial"/>
                <w:b/>
                <w:bCs/>
                <w:i/>
                <w:iCs/>
                <w:noProof/>
                <w:sz w:val="22"/>
                <w:szCs w:val="22"/>
              </w:rPr>
            </w:pPr>
          </w:p>
        </w:tc>
        <w:tc>
          <w:tcPr>
            <w:tcW w:w="7566" w:type="dxa"/>
          </w:tcPr>
          <w:p w:rsidRPr="00D23FA4" w:rsidR="00295DBD" w:rsidP="00F97A19" w:rsidRDefault="00295DBD">
            <w:pPr>
              <w:jc w:val="center"/>
              <w:rPr>
                <w:rFonts w:ascii="Arial" w:hAnsi="Arial" w:cs="Arial"/>
                <w:bCs/>
                <w:sz w:val="14"/>
                <w:szCs w:val="14"/>
              </w:rPr>
            </w:pPr>
            <w:proofErr w:type="gramStart"/>
            <w:r w:rsidRPr="00D23FA4">
              <w:rPr>
                <w:rFonts w:ascii="Arial" w:hAnsi="Arial" w:cs="Arial"/>
                <w:bCs/>
                <w:sz w:val="14"/>
                <w:szCs w:val="14"/>
              </w:rPr>
              <w:t xml:space="preserve">uzavřená </w:t>
            </w:r>
            <w:r w:rsidRPr="00D23FA4" w:rsidR="001535DC">
              <w:rPr>
                <w:rFonts w:ascii="Arial" w:hAnsi="Arial" w:cs="Arial"/>
                <w:bCs/>
                <w:sz w:val="14"/>
                <w:szCs w:val="14"/>
              </w:rPr>
              <w:t xml:space="preserve"> </w:t>
            </w:r>
            <w:r w:rsidRPr="00D23FA4" w:rsidR="00F97A19">
              <w:rPr>
                <w:rFonts w:ascii="Arial" w:hAnsi="Arial" w:cs="Arial"/>
                <w:bCs/>
                <w:sz w:val="14"/>
                <w:szCs w:val="14"/>
              </w:rPr>
              <w:t>podle</w:t>
            </w:r>
            <w:proofErr w:type="gramEnd"/>
            <w:r w:rsidRPr="00D23FA4" w:rsidR="00F97A19">
              <w:rPr>
                <w:rFonts w:ascii="Arial" w:hAnsi="Arial" w:cs="Arial"/>
                <w:bCs/>
                <w:sz w:val="14"/>
                <w:szCs w:val="14"/>
              </w:rPr>
              <w:t xml:space="preserve"> § 2586 a následujících  zákona</w:t>
            </w:r>
            <w:r w:rsidRPr="00D23FA4" w:rsidR="001535DC">
              <w:rPr>
                <w:rFonts w:ascii="Arial" w:hAnsi="Arial" w:cs="Arial"/>
                <w:bCs/>
                <w:sz w:val="14"/>
                <w:szCs w:val="14"/>
              </w:rPr>
              <w:t xml:space="preserve"> č. 89/2012 Sb., Občanským zákoníkem v platném znění </w:t>
            </w:r>
          </w:p>
        </w:tc>
      </w:tr>
      <w:tr w:rsidRPr="001535DC" w:rsidR="00295DBD" w:rsidTr="003D254C">
        <w:trPr>
          <w:cantSplit/>
          <w:trHeight w:val="240" w:hRule="exact"/>
        </w:trPr>
        <w:tc>
          <w:tcPr>
            <w:tcW w:w="1563" w:type="dxa"/>
          </w:tcPr>
          <w:p w:rsidRPr="001535DC" w:rsidR="00295DBD" w:rsidRDefault="00295DBD">
            <w:pPr>
              <w:ind w:left="923"/>
              <w:jc w:val="center"/>
              <w:rPr>
                <w:rFonts w:ascii="Arial" w:hAnsi="Arial" w:cs="Arial"/>
                <w:b/>
                <w:bCs/>
                <w:noProof/>
                <w:sz w:val="24"/>
                <w:szCs w:val="24"/>
              </w:rPr>
            </w:pPr>
          </w:p>
        </w:tc>
        <w:tc>
          <w:tcPr>
            <w:tcW w:w="7566" w:type="dxa"/>
          </w:tcPr>
          <w:p w:rsidRPr="001535DC" w:rsidR="001535DC" w:rsidP="001535DC" w:rsidRDefault="000509C1">
            <w:pPr>
              <w:jc w:val="center"/>
              <w:rPr>
                <w:rFonts w:asciiTheme="majorHAnsi" w:hAnsiTheme="majorHAnsi"/>
                <w:b/>
                <w:sz w:val="22"/>
                <w:szCs w:val="22"/>
              </w:rPr>
            </w:pPr>
            <w:r w:rsidRPr="001535DC">
              <w:rPr>
                <w:rFonts w:ascii="Arial" w:hAnsi="Arial" w:cs="Arial"/>
                <w:b/>
                <w:bCs/>
                <w:sz w:val="22"/>
                <w:szCs w:val="22"/>
              </w:rPr>
              <w:t>„</w:t>
            </w:r>
            <w:r w:rsidRPr="001535DC" w:rsidR="001535DC">
              <w:rPr>
                <w:rFonts w:ascii="Arial" w:hAnsi="Arial" w:cs="Arial"/>
                <w:b/>
                <w:sz w:val="22"/>
                <w:szCs w:val="22"/>
              </w:rPr>
              <w:t>Svařování v energetice a strojní údržbě“</w:t>
            </w:r>
          </w:p>
          <w:p w:rsidRPr="001535DC" w:rsidR="00295DBD" w:rsidP="003D254C" w:rsidRDefault="00EE06D7">
            <w:pPr>
              <w:jc w:val="center"/>
              <w:rPr>
                <w:rFonts w:ascii="Arial" w:hAnsi="Arial" w:cs="Arial"/>
                <w:b/>
                <w:bCs/>
                <w:noProof/>
                <w:sz w:val="24"/>
                <w:szCs w:val="24"/>
              </w:rPr>
            </w:pPr>
            <w:r w:rsidRPr="001535DC">
              <w:rPr>
                <w:rFonts w:ascii="Arial" w:hAnsi="Arial" w:cs="Arial"/>
                <w:b/>
                <w:bCs/>
                <w:sz w:val="24"/>
                <w:szCs w:val="24"/>
              </w:rPr>
              <w:t>“</w:t>
            </w:r>
          </w:p>
        </w:tc>
      </w:tr>
    </w:tbl>
    <w:p w:rsidRPr="001535DC" w:rsidR="00295DBD" w:rsidRDefault="00295DBD">
      <w:pPr>
        <w:rPr>
          <w:rFonts w:ascii="Arial" w:hAnsi="Arial" w:cs="Arial"/>
          <w:sz w:val="24"/>
          <w:szCs w:val="24"/>
        </w:rPr>
      </w:pPr>
    </w:p>
    <w:tbl>
      <w:tblPr>
        <w:tblW w:w="10405" w:type="dxa"/>
        <w:tblInd w:w="-499" w:type="dxa"/>
        <w:tblLayout w:type="fixed"/>
        <w:tblCellMar>
          <w:left w:w="71" w:type="dxa"/>
          <w:right w:w="71" w:type="dxa"/>
        </w:tblCellMar>
        <w:tblLook w:firstRow="0" w:lastRow="0" w:firstColumn="0" w:lastColumn="0" w:noHBand="0" w:noVBand="0" w:val="0000"/>
      </w:tblPr>
      <w:tblGrid>
        <w:gridCol w:w="5261"/>
        <w:gridCol w:w="5144"/>
      </w:tblGrid>
      <w:tr w:rsidR="003D254C" w:rsidTr="00CF5CA1">
        <w:trPr>
          <w:cantSplit/>
          <w:trHeight w:val="293"/>
        </w:trPr>
        <w:tc>
          <w:tcPr>
            <w:tcW w:w="5261" w:type="dxa"/>
          </w:tcPr>
          <w:bookmarkStart w:name="Rozevírací2" w:id="1"/>
          <w:p w:rsidRPr="00664AB9" w:rsidR="003D254C" w:rsidP="00D84929" w:rsidRDefault="003D254C">
            <w:pPr>
              <w:rPr>
                <w:rFonts w:ascii="Arial" w:hAnsi="Arial" w:cs="Arial"/>
              </w:rPr>
            </w:pPr>
            <w:r w:rsidRPr="00664AB9">
              <w:rPr>
                <w:rFonts w:ascii="Arial" w:hAnsi="Arial" w:cs="Arial"/>
                <w:b/>
                <w:bCs/>
                <w:caps/>
              </w:rPr>
              <w:fldChar w:fldCharType="begin">
                <w:ffData>
                  <w:name w:val="Rozevírací2"/>
                  <w:enabled/>
                  <w:calcOnExit w:val="false"/>
                  <w:ddList>
                    <w:listEntry w:val="OBJEDNATEL"/>
                    <w:listEntry w:val="PRONAJÍMATEL"/>
                    <w:listEntry w:val="NÁJEMCE"/>
                    <w:listEntry w:val="PRODÁVAJÍCÍ"/>
                    <w:listEntry w:val="KUPUJÍCÍ"/>
                    <w:listEntry w:val="DODAVATEL"/>
                  </w:ddList>
                </w:ffData>
              </w:fldChar>
            </w:r>
            <w:r w:rsidRPr="00664AB9">
              <w:rPr>
                <w:rFonts w:ascii="Arial" w:hAnsi="Arial" w:cs="Arial"/>
                <w:b/>
                <w:bCs/>
                <w:caps/>
              </w:rPr>
              <w:instrText xml:space="preserve"> FORMDROPDOWN </w:instrText>
            </w:r>
            <w:r w:rsidR="00BF524F">
              <w:rPr>
                <w:rFonts w:ascii="Arial" w:hAnsi="Arial" w:cs="Arial"/>
                <w:b/>
                <w:bCs/>
                <w:caps/>
              </w:rPr>
            </w:r>
            <w:r w:rsidR="00BF524F">
              <w:rPr>
                <w:rFonts w:ascii="Arial" w:hAnsi="Arial" w:cs="Arial"/>
                <w:b/>
                <w:bCs/>
                <w:caps/>
              </w:rPr>
              <w:fldChar w:fldCharType="separate"/>
            </w:r>
            <w:r w:rsidRPr="00664AB9">
              <w:rPr>
                <w:rFonts w:ascii="Arial" w:hAnsi="Arial" w:cs="Arial"/>
                <w:b/>
                <w:bCs/>
                <w:caps/>
              </w:rPr>
              <w:fldChar w:fldCharType="end"/>
            </w:r>
            <w:bookmarkEnd w:id="1"/>
            <w:r w:rsidRPr="00664AB9">
              <w:rPr>
                <w:rFonts w:ascii="Arial" w:hAnsi="Arial" w:cs="Arial"/>
                <w:b/>
                <w:bCs/>
                <w:caps/>
              </w:rPr>
              <w:t>:</w:t>
            </w:r>
          </w:p>
          <w:p w:rsidR="00664AB9" w:rsidP="00D84929" w:rsidRDefault="003D254C">
            <w:pPr>
              <w:rPr>
                <w:rFonts w:ascii="Arial" w:hAnsi="Arial" w:cs="Arial"/>
              </w:rPr>
            </w:pPr>
            <w:r w:rsidRPr="00664AB9">
              <w:rPr>
                <w:rFonts w:ascii="Arial" w:hAnsi="Arial" w:cs="Arial"/>
                <w:b/>
              </w:rPr>
              <w:t>ČEZ ENERGOSERVIS spol. s.r.o.</w:t>
            </w:r>
            <w:r w:rsidRPr="00664AB9">
              <w:rPr>
                <w:rFonts w:ascii="Arial" w:hAnsi="Arial" w:cs="Arial"/>
              </w:rPr>
              <w:t xml:space="preserve"> </w:t>
            </w:r>
          </w:p>
          <w:p w:rsidRPr="00664AB9" w:rsidR="003D254C" w:rsidP="00D84929" w:rsidRDefault="003D254C">
            <w:pPr>
              <w:rPr>
                <w:rFonts w:ascii="Arial" w:hAnsi="Arial" w:cs="Arial"/>
              </w:rPr>
            </w:pPr>
            <w:r w:rsidRPr="00664AB9">
              <w:rPr>
                <w:rFonts w:ascii="Arial" w:hAnsi="Arial" w:cs="Arial"/>
              </w:rPr>
              <w:t>Bráfova 16, 674 01 Třebíč</w:t>
            </w:r>
          </w:p>
        </w:tc>
        <w:bookmarkStart w:name="Rozevírací3" w:id="2"/>
        <w:tc>
          <w:tcPr>
            <w:tcW w:w="5144" w:type="dxa"/>
          </w:tcPr>
          <w:p w:rsidR="003D254C" w:rsidRDefault="003D254C">
            <w:pPr>
              <w:rPr>
                <w:rFonts w:ascii="Arial" w:hAnsi="Arial" w:cs="Arial"/>
                <w:caps/>
              </w:rPr>
            </w:pPr>
            <w:r>
              <w:rPr>
                <w:rFonts w:ascii="Arial" w:hAnsi="Arial" w:cs="Arial"/>
                <w:b/>
                <w:bCs/>
                <w:caps/>
              </w:rPr>
              <w:fldChar w:fldCharType="begin">
                <w:ffData>
                  <w:name w:val="Rozevírací3"/>
                  <w:enabled/>
                  <w:calcOnExit w:val="false"/>
                  <w:ddList>
                    <w:listEntry w:val="ZHOTOVITEL"/>
                    <w:listEntry w:val="NÁJEMCE"/>
                    <w:listEntry w:val="PRONAJÍMATEL"/>
                    <w:listEntry w:val="KUPUJÍCÍ"/>
                    <w:listEntry w:val="PRODÁVAJÍCÍ"/>
                    <w:listEntry w:val="DODAVATEL"/>
                    <w:listEntry w:val="PŘEPRAVCE"/>
                  </w:ddList>
                </w:ffData>
              </w:fldChar>
            </w:r>
            <w:r>
              <w:rPr>
                <w:rFonts w:ascii="Arial" w:hAnsi="Arial" w:cs="Arial"/>
                <w:b/>
                <w:bCs/>
                <w:caps/>
              </w:rPr>
              <w:instrText xml:space="preserve"> FORMDROPDOWN </w:instrText>
            </w:r>
            <w:r w:rsidR="00BF524F">
              <w:rPr>
                <w:rFonts w:ascii="Arial" w:hAnsi="Arial" w:cs="Arial"/>
                <w:b/>
                <w:bCs/>
                <w:caps/>
              </w:rPr>
            </w:r>
            <w:r w:rsidR="00BF524F">
              <w:rPr>
                <w:rFonts w:ascii="Arial" w:hAnsi="Arial" w:cs="Arial"/>
                <w:b/>
                <w:bCs/>
                <w:caps/>
              </w:rPr>
              <w:fldChar w:fldCharType="separate"/>
            </w:r>
            <w:r>
              <w:rPr>
                <w:rFonts w:ascii="Arial" w:hAnsi="Arial" w:cs="Arial"/>
                <w:b/>
                <w:bCs/>
                <w:caps/>
              </w:rPr>
              <w:fldChar w:fldCharType="end"/>
            </w:r>
            <w:bookmarkEnd w:id="2"/>
            <w:r>
              <w:rPr>
                <w:rFonts w:ascii="Arial" w:hAnsi="Arial" w:cs="Arial"/>
                <w:b/>
                <w:bCs/>
                <w:caps/>
              </w:rPr>
              <w:t>:</w:t>
            </w:r>
          </w:p>
        </w:tc>
      </w:tr>
      <w:tr w:rsidR="00CF5CA1">
        <w:trPr>
          <w:cantSplit/>
          <w:trHeight w:val="220" w:hRule="exact"/>
        </w:trPr>
        <w:tc>
          <w:tcPr>
            <w:tcW w:w="5261" w:type="dxa"/>
          </w:tcPr>
          <w:p w:rsidRPr="00664AB9" w:rsidR="00CF5CA1" w:rsidP="00D84929" w:rsidRDefault="00CF5CA1">
            <w:pPr>
              <w:rPr>
                <w:rFonts w:ascii="Arial" w:hAnsi="Arial" w:cs="Arial"/>
              </w:rPr>
            </w:pPr>
            <w:r w:rsidRPr="00664AB9">
              <w:rPr>
                <w:rFonts w:ascii="Arial" w:hAnsi="Arial" w:cs="Arial"/>
              </w:rPr>
              <w:t>IČ:</w:t>
            </w:r>
            <w:r w:rsidRPr="00664AB9">
              <w:rPr>
                <w:rFonts w:ascii="Arial" w:hAnsi="Arial" w:cs="Arial"/>
              </w:rPr>
              <w:tab/>
              <w:t>60698101</w:t>
            </w:r>
          </w:p>
        </w:tc>
        <w:tc>
          <w:tcPr>
            <w:tcW w:w="5144" w:type="dxa"/>
            <w:tcBorders>
              <w:top w:val="single" w:color="auto" w:sz="6" w:space="0"/>
              <w:left w:val="single" w:color="auto" w:sz="6" w:space="0"/>
              <w:right w:val="single" w:color="auto" w:sz="6" w:space="0"/>
            </w:tcBorders>
          </w:tcPr>
          <w:p w:rsidRPr="00CF5CA1" w:rsidR="00CF5CA1" w:rsidP="00D84929" w:rsidRDefault="00CF5CA1">
            <w:pPr>
              <w:ind w:left="200"/>
              <w:rPr>
                <w:rFonts w:ascii="Arial" w:hAnsi="Arial" w:cs="Arial"/>
                <w:b/>
                <w:bCs/>
              </w:rPr>
            </w:pPr>
            <w:r>
              <w:rPr>
                <w:rFonts w:ascii="Arial" w:hAnsi="Arial" w:cs="Arial"/>
                <w:b/>
                <w:bCs/>
              </w:rPr>
              <w:t>Název</w:t>
            </w:r>
            <w:r w:rsidR="001535DC">
              <w:rPr>
                <w:rFonts w:ascii="Arial" w:hAnsi="Arial" w:cs="Arial"/>
                <w:b/>
                <w:bCs/>
              </w:rPr>
              <w:t xml:space="preserve"> </w:t>
            </w:r>
            <w:r w:rsidRPr="001535DC" w:rsidR="001535DC">
              <w:rPr>
                <w:rFonts w:ascii="Arial" w:hAnsi="Arial" w:cs="Arial"/>
                <w:b/>
                <w:bCs/>
                <w:highlight w:val="yellow"/>
              </w:rPr>
              <w:t>doplní Uchazeč</w:t>
            </w:r>
          </w:p>
        </w:tc>
      </w:tr>
      <w:tr w:rsidRPr="00123AD7" w:rsidR="00CF5CA1">
        <w:trPr>
          <w:cantSplit/>
          <w:trHeight w:val="220" w:hRule="exact"/>
        </w:trPr>
        <w:tc>
          <w:tcPr>
            <w:tcW w:w="5261" w:type="dxa"/>
            <w:vMerge w:val="restart"/>
          </w:tcPr>
          <w:p w:rsidRPr="00664AB9" w:rsidR="00CF5CA1" w:rsidP="00D84929" w:rsidRDefault="00CF5CA1">
            <w:pPr>
              <w:rPr>
                <w:rFonts w:ascii="Arial" w:hAnsi="Arial" w:cs="Arial"/>
              </w:rPr>
            </w:pPr>
            <w:r w:rsidRPr="00664AB9">
              <w:rPr>
                <w:rFonts w:ascii="Arial" w:hAnsi="Arial" w:cs="Arial"/>
              </w:rPr>
              <w:t>DIČ:</w:t>
            </w:r>
            <w:r w:rsidRPr="00664AB9">
              <w:rPr>
                <w:rFonts w:ascii="Arial" w:hAnsi="Arial" w:cs="Arial"/>
              </w:rPr>
              <w:tab/>
              <w:t>CZ60698101</w:t>
            </w:r>
          </w:p>
          <w:p w:rsidR="00CF5CA1" w:rsidP="003D254C" w:rsidRDefault="00CF5CA1">
            <w:pPr>
              <w:rPr>
                <w:rFonts w:ascii="Arial" w:hAnsi="Arial" w:cs="Arial"/>
                <w:sz w:val="18"/>
                <w:szCs w:val="18"/>
              </w:rPr>
            </w:pPr>
            <w:r w:rsidRPr="00971E7D">
              <w:rPr>
                <w:rFonts w:ascii="Arial" w:hAnsi="Arial" w:cs="Arial"/>
                <w:bCs/>
                <w:sz w:val="18"/>
                <w:szCs w:val="18"/>
              </w:rPr>
              <w:t>Zapsán</w:t>
            </w:r>
            <w:r w:rsidRPr="00971E7D">
              <w:rPr>
                <w:rFonts w:ascii="Arial" w:hAnsi="Arial" w:cs="Arial"/>
                <w:sz w:val="18"/>
                <w:szCs w:val="18"/>
              </w:rPr>
              <w:t xml:space="preserve"> v obchodním rejstříku vedeném Krajským soudem v Brně, oddíl C, vložka 14400</w:t>
            </w:r>
          </w:p>
          <w:p w:rsidR="0080048E" w:rsidP="003D254C" w:rsidRDefault="0080048E">
            <w:pPr>
              <w:rPr>
                <w:rFonts w:ascii="Arial" w:hAnsi="Arial" w:cs="Arial"/>
                <w:sz w:val="18"/>
                <w:szCs w:val="18"/>
              </w:rPr>
            </w:pPr>
          </w:p>
          <w:p w:rsidRPr="00971E7D" w:rsidR="0080048E" w:rsidP="003D254C" w:rsidRDefault="0080048E">
            <w:pPr>
              <w:rPr>
                <w:rFonts w:ascii="Arial" w:hAnsi="Arial" w:cs="Arial"/>
                <w:sz w:val="18"/>
                <w:szCs w:val="18"/>
              </w:rPr>
            </w:pPr>
          </w:p>
          <w:p w:rsidRPr="00664AB9" w:rsidR="00CF5CA1" w:rsidP="00D84929" w:rsidRDefault="00CF5CA1">
            <w:pPr>
              <w:rPr>
                <w:rFonts w:ascii="Arial" w:hAnsi="Arial" w:cs="Arial"/>
              </w:rPr>
            </w:pPr>
          </w:p>
          <w:p w:rsidRPr="00664AB9" w:rsidR="00CF5CA1" w:rsidP="003D254C" w:rsidRDefault="00CF5CA1">
            <w:pPr>
              <w:rPr>
                <w:rFonts w:ascii="Arial" w:hAnsi="Arial" w:cs="Arial"/>
              </w:rPr>
            </w:pPr>
          </w:p>
        </w:tc>
        <w:tc>
          <w:tcPr>
            <w:tcW w:w="5144" w:type="dxa"/>
            <w:tcBorders>
              <w:left w:val="single" w:color="auto" w:sz="6" w:space="0"/>
              <w:right w:val="single" w:color="auto" w:sz="6" w:space="0"/>
            </w:tcBorders>
          </w:tcPr>
          <w:p w:rsidRPr="00CF5CA1" w:rsidR="00CF5CA1" w:rsidP="00D84929" w:rsidRDefault="00CF5CA1">
            <w:pPr>
              <w:ind w:left="200"/>
              <w:rPr>
                <w:rFonts w:ascii="Arial" w:hAnsi="Arial" w:cs="Arial"/>
                <w:bCs/>
              </w:rPr>
            </w:pPr>
            <w:r>
              <w:rPr>
                <w:rFonts w:ascii="Arial" w:hAnsi="Arial" w:cs="Arial"/>
                <w:bCs/>
              </w:rPr>
              <w:t>Sídlo</w:t>
            </w:r>
          </w:p>
        </w:tc>
      </w:tr>
      <w:tr w:rsidRPr="00123AD7" w:rsidR="00CF5CA1">
        <w:trPr>
          <w:cantSplit/>
          <w:trHeight w:val="220" w:hRule="exact"/>
        </w:trPr>
        <w:tc>
          <w:tcPr>
            <w:tcW w:w="5261" w:type="dxa"/>
            <w:vMerge/>
            <w:shd w:val="clear" w:color="auto" w:fill="auto"/>
          </w:tcPr>
          <w:p w:rsidRPr="00664AB9" w:rsidR="00CF5CA1" w:rsidP="004555F4" w:rsidRDefault="00CF5CA1">
            <w:pPr>
              <w:rPr>
                <w:rFonts w:ascii="Arial" w:hAnsi="Arial" w:cs="Arial"/>
              </w:rPr>
            </w:pPr>
          </w:p>
        </w:tc>
        <w:tc>
          <w:tcPr>
            <w:tcW w:w="5144" w:type="dxa"/>
            <w:tcBorders>
              <w:left w:val="single" w:color="auto" w:sz="6" w:space="0"/>
              <w:right w:val="single" w:color="auto" w:sz="6" w:space="0"/>
            </w:tcBorders>
          </w:tcPr>
          <w:p w:rsidRPr="00CF5CA1" w:rsidR="00CF5CA1" w:rsidP="00D84929" w:rsidRDefault="00CF5CA1">
            <w:pPr>
              <w:ind w:left="200"/>
              <w:rPr>
                <w:rFonts w:ascii="Arial" w:hAnsi="Arial" w:cs="Arial"/>
                <w:bCs/>
              </w:rPr>
            </w:pPr>
            <w:r>
              <w:rPr>
                <w:rFonts w:ascii="Arial" w:hAnsi="Arial" w:cs="Arial"/>
                <w:bCs/>
              </w:rPr>
              <w:t>Město</w:t>
            </w:r>
          </w:p>
        </w:tc>
      </w:tr>
      <w:tr w:rsidRPr="00123AD7" w:rsidR="00CF5CA1" w:rsidTr="00CF5CA1">
        <w:trPr>
          <w:cantSplit/>
          <w:trHeight w:val="227" w:hRule="exact"/>
        </w:trPr>
        <w:tc>
          <w:tcPr>
            <w:tcW w:w="5261" w:type="dxa"/>
            <w:vMerge/>
            <w:shd w:val="clear" w:color="auto" w:fill="auto"/>
          </w:tcPr>
          <w:p w:rsidRPr="00664AB9" w:rsidR="00CF5CA1" w:rsidRDefault="00CF5CA1">
            <w:pPr>
              <w:rPr>
                <w:rFonts w:ascii="Arial" w:hAnsi="Arial" w:cs="Arial"/>
              </w:rPr>
            </w:pPr>
          </w:p>
        </w:tc>
        <w:tc>
          <w:tcPr>
            <w:tcW w:w="5144" w:type="dxa"/>
            <w:tcBorders>
              <w:left w:val="single" w:color="auto" w:sz="6" w:space="0"/>
              <w:right w:val="single" w:color="auto" w:sz="6" w:space="0"/>
            </w:tcBorders>
          </w:tcPr>
          <w:p w:rsidRPr="00CF5CA1" w:rsidR="00CF5CA1" w:rsidP="00D84929" w:rsidRDefault="00CF5CA1">
            <w:pPr>
              <w:ind w:left="200"/>
              <w:rPr>
                <w:rFonts w:ascii="Arial" w:hAnsi="Arial" w:cs="Arial"/>
                <w:bCs/>
              </w:rPr>
            </w:pPr>
            <w:r w:rsidRPr="00CF5CA1">
              <w:rPr>
                <w:rFonts w:ascii="Arial" w:hAnsi="Arial" w:cs="Arial"/>
                <w:bCs/>
              </w:rPr>
              <w:t>IČ:</w:t>
            </w:r>
          </w:p>
        </w:tc>
      </w:tr>
      <w:tr w:rsidRPr="00123AD7" w:rsidR="00CF5CA1">
        <w:trPr>
          <w:cantSplit/>
          <w:trHeight w:val="220" w:hRule="exact"/>
        </w:trPr>
        <w:tc>
          <w:tcPr>
            <w:tcW w:w="5261" w:type="dxa"/>
          </w:tcPr>
          <w:p w:rsidRPr="00971E7D" w:rsidR="00CF5CA1" w:rsidP="00D84929" w:rsidRDefault="00CF5CA1">
            <w:pPr>
              <w:rPr>
                <w:rFonts w:ascii="Arial" w:hAnsi="Arial" w:cs="Arial"/>
                <w:bCs/>
                <w:i/>
                <w:sz w:val="18"/>
                <w:szCs w:val="18"/>
              </w:rPr>
            </w:pPr>
            <w:r w:rsidRPr="00971E7D">
              <w:rPr>
                <w:rFonts w:ascii="Arial" w:hAnsi="Arial" w:cs="Arial"/>
                <w:bCs/>
                <w:i/>
                <w:sz w:val="18"/>
                <w:szCs w:val="18"/>
              </w:rPr>
              <w:t>Zastoupen</w:t>
            </w:r>
            <w:r w:rsidR="007F26E1">
              <w:rPr>
                <w:rFonts w:ascii="Arial" w:hAnsi="Arial" w:cs="Arial"/>
                <w:bCs/>
                <w:i/>
                <w:sz w:val="18"/>
                <w:szCs w:val="18"/>
              </w:rPr>
              <w:t xml:space="preserve">: Ing. Vladimírem </w:t>
            </w:r>
            <w:proofErr w:type="spellStart"/>
            <w:r w:rsidR="007F26E1">
              <w:rPr>
                <w:rFonts w:ascii="Arial" w:hAnsi="Arial" w:cs="Arial"/>
                <w:bCs/>
                <w:i/>
                <w:sz w:val="18"/>
                <w:szCs w:val="18"/>
              </w:rPr>
              <w:t>Marušíkem</w:t>
            </w:r>
            <w:proofErr w:type="spellEnd"/>
            <w:r w:rsidR="007F26E1">
              <w:rPr>
                <w:rFonts w:ascii="Arial" w:hAnsi="Arial" w:cs="Arial"/>
                <w:bCs/>
                <w:i/>
                <w:sz w:val="18"/>
                <w:szCs w:val="18"/>
              </w:rPr>
              <w:t>, jednatelem</w:t>
            </w:r>
          </w:p>
          <w:p w:rsidRPr="00971E7D" w:rsidR="00CF5CA1" w:rsidP="00D84929" w:rsidRDefault="00CF5CA1">
            <w:pPr>
              <w:rPr>
                <w:rFonts w:ascii="Arial" w:hAnsi="Arial" w:cs="Arial"/>
                <w:i/>
                <w:sz w:val="18"/>
                <w:szCs w:val="18"/>
              </w:rPr>
            </w:pPr>
          </w:p>
        </w:tc>
        <w:tc>
          <w:tcPr>
            <w:tcW w:w="5144" w:type="dxa"/>
            <w:tcBorders>
              <w:left w:val="single" w:color="auto" w:sz="6" w:space="0"/>
              <w:right w:val="single" w:color="auto" w:sz="6" w:space="0"/>
            </w:tcBorders>
          </w:tcPr>
          <w:p w:rsidRPr="00CF5CA1" w:rsidR="00CF5CA1" w:rsidP="00D84929" w:rsidRDefault="00CF5CA1">
            <w:pPr>
              <w:ind w:left="200"/>
              <w:rPr>
                <w:rFonts w:ascii="Arial" w:hAnsi="Arial" w:cs="Arial"/>
                <w:bCs/>
              </w:rPr>
            </w:pPr>
            <w:r w:rsidRPr="00CF5CA1">
              <w:rPr>
                <w:rFonts w:ascii="Arial" w:hAnsi="Arial" w:cs="Arial"/>
                <w:bCs/>
              </w:rPr>
              <w:t>DIČ:</w:t>
            </w:r>
          </w:p>
        </w:tc>
      </w:tr>
      <w:tr w:rsidRPr="00123AD7" w:rsidR="00CF5CA1" w:rsidTr="00CF5CA1">
        <w:trPr>
          <w:cantSplit/>
          <w:trHeight w:val="220" w:hRule="exact"/>
        </w:trPr>
        <w:tc>
          <w:tcPr>
            <w:tcW w:w="5261" w:type="dxa"/>
          </w:tcPr>
          <w:p w:rsidRPr="00971E7D" w:rsidR="00CF5CA1" w:rsidP="007F26E1" w:rsidRDefault="007F26E1">
            <w:pPr>
              <w:ind w:left="925"/>
              <w:rPr>
                <w:rFonts w:ascii="Arial" w:hAnsi="Arial" w:cs="Arial"/>
                <w:i/>
                <w:sz w:val="18"/>
                <w:szCs w:val="18"/>
              </w:rPr>
            </w:pPr>
            <w:r>
              <w:rPr>
                <w:rFonts w:ascii="Arial" w:hAnsi="Arial" w:cs="Arial"/>
                <w:i/>
                <w:sz w:val="18"/>
                <w:szCs w:val="18"/>
              </w:rPr>
              <w:t>Ing. Petrem Doudou, jednatelem</w:t>
            </w:r>
          </w:p>
          <w:p w:rsidRPr="00971E7D" w:rsidR="00CF5CA1" w:rsidP="00D84929" w:rsidRDefault="00CF5CA1">
            <w:pPr>
              <w:rPr>
                <w:rFonts w:ascii="Arial" w:hAnsi="Arial" w:cs="Arial"/>
                <w:bCs/>
                <w:i/>
                <w:sz w:val="18"/>
                <w:szCs w:val="18"/>
              </w:rPr>
            </w:pPr>
          </w:p>
        </w:tc>
        <w:tc>
          <w:tcPr>
            <w:tcW w:w="5144" w:type="dxa"/>
            <w:tcBorders>
              <w:left w:val="single" w:color="auto" w:sz="6" w:space="0"/>
              <w:bottom w:val="single" w:color="auto" w:sz="2" w:space="0"/>
              <w:right w:val="single" w:color="auto" w:sz="6" w:space="0"/>
            </w:tcBorders>
          </w:tcPr>
          <w:p w:rsidRPr="00F4317C" w:rsidR="00CF5CA1" w:rsidP="00664AB9" w:rsidRDefault="00CF5CA1">
            <w:pPr>
              <w:ind w:left="200"/>
              <w:rPr>
                <w:rFonts w:ascii="Arial" w:hAnsi="Arial" w:cs="Arial"/>
                <w:bCs/>
              </w:rPr>
            </w:pPr>
          </w:p>
        </w:tc>
      </w:tr>
      <w:tr w:rsidRPr="00123AD7" w:rsidR="00CF5CA1" w:rsidTr="005E5DC4">
        <w:trPr>
          <w:cantSplit/>
          <w:trHeight w:val="553" w:hRule="exact"/>
        </w:trPr>
        <w:tc>
          <w:tcPr>
            <w:tcW w:w="5261" w:type="dxa"/>
          </w:tcPr>
          <w:p w:rsidRPr="00971E7D" w:rsidR="00CF5CA1" w:rsidP="00D84929" w:rsidRDefault="00CF5CA1">
            <w:pPr>
              <w:rPr>
                <w:rFonts w:ascii="Arial" w:hAnsi="Arial" w:cs="Arial"/>
                <w:i/>
                <w:sz w:val="18"/>
                <w:szCs w:val="18"/>
              </w:rPr>
            </w:pPr>
          </w:p>
        </w:tc>
        <w:tc>
          <w:tcPr>
            <w:tcW w:w="5144" w:type="dxa"/>
            <w:tcBorders>
              <w:top w:val="single" w:color="auto" w:sz="2" w:space="0"/>
            </w:tcBorders>
          </w:tcPr>
          <w:p w:rsidRPr="00123AD7" w:rsidR="00CF5CA1" w:rsidP="00664AB9" w:rsidRDefault="00CF5CA1">
            <w:pPr>
              <w:ind w:left="200"/>
              <w:rPr>
                <w:rFonts w:ascii="Arial" w:hAnsi="Arial" w:cs="Arial"/>
                <w:b/>
                <w:bCs/>
                <w:sz w:val="18"/>
                <w:szCs w:val="18"/>
              </w:rPr>
            </w:pPr>
          </w:p>
        </w:tc>
      </w:tr>
    </w:tbl>
    <w:p w:rsidR="00295DBD" w:rsidP="005E5DC4" w:rsidRDefault="005E5DC4">
      <w:pPr>
        <w:ind w:left="-426"/>
        <w:rPr>
          <w:rFonts w:ascii="Arial" w:hAnsi="Arial" w:cs="Arial"/>
          <w:b/>
          <w:sz w:val="18"/>
          <w:szCs w:val="18"/>
        </w:rPr>
      </w:pPr>
      <w:r w:rsidRPr="005E5DC4">
        <w:rPr>
          <w:rFonts w:ascii="Arial" w:hAnsi="Arial" w:cs="Arial"/>
          <w:b/>
          <w:sz w:val="18"/>
          <w:szCs w:val="18"/>
        </w:rPr>
        <w:t>Adresa pro zasílání korespondence:</w:t>
      </w:r>
    </w:p>
    <w:p w:rsidRPr="000F754F" w:rsidR="005E5DC4" w:rsidP="005E5DC4" w:rsidRDefault="000F754F">
      <w:pPr>
        <w:ind w:left="-426"/>
        <w:rPr>
          <w:rFonts w:ascii="Arial" w:hAnsi="Arial" w:cs="Arial"/>
          <w:sz w:val="18"/>
          <w:szCs w:val="18"/>
        </w:rPr>
      </w:pPr>
      <w:r>
        <w:rPr>
          <w:rFonts w:ascii="Arial" w:hAnsi="Arial" w:cs="Arial"/>
          <w:sz w:val="18"/>
          <w:szCs w:val="18"/>
        </w:rPr>
        <w:t>ČEZ ENERGOSERVIS spol. s r.o.</w:t>
      </w:r>
    </w:p>
    <w:p w:rsidR="005E5DC4" w:rsidP="005E5DC4" w:rsidRDefault="001535DC">
      <w:pPr>
        <w:ind w:left="-426"/>
        <w:rPr>
          <w:rFonts w:ascii="Arial" w:hAnsi="Arial" w:cs="Arial"/>
          <w:sz w:val="18"/>
          <w:szCs w:val="18"/>
        </w:rPr>
      </w:pPr>
      <w:r w:rsidRPr="000F754F">
        <w:rPr>
          <w:rFonts w:ascii="Arial" w:hAnsi="Arial" w:cs="Arial"/>
          <w:sz w:val="18"/>
          <w:szCs w:val="18"/>
        </w:rPr>
        <w:t>Bráfova 16, 674 01 Třebíč</w:t>
      </w:r>
    </w:p>
    <w:p w:rsidRPr="00895A90" w:rsidR="005E5DC4" w:rsidP="00895A90" w:rsidRDefault="005E5DC4">
      <w:pPr>
        <w:spacing w:after="120"/>
        <w:ind w:left="-425"/>
        <w:rPr>
          <w:rFonts w:ascii="Arial" w:hAnsi="Arial" w:cs="Arial"/>
          <w:sz w:val="18"/>
          <w:szCs w:val="18"/>
        </w:rPr>
      </w:pPr>
    </w:p>
    <w:tbl>
      <w:tblPr>
        <w:tblW w:w="10455" w:type="dxa"/>
        <w:tblInd w:w="-499" w:type="dxa"/>
        <w:tblLayout w:type="fixed"/>
        <w:tblCellMar>
          <w:left w:w="71" w:type="dxa"/>
          <w:right w:w="71" w:type="dxa"/>
        </w:tblCellMar>
        <w:tblLook w:firstRow="0" w:lastRow="0" w:firstColumn="0" w:lastColumn="0" w:noHBand="0" w:noVBand="0" w:val="0000"/>
      </w:tblPr>
      <w:tblGrid>
        <w:gridCol w:w="3555"/>
        <w:gridCol w:w="2058"/>
        <w:gridCol w:w="1232"/>
        <w:gridCol w:w="339"/>
        <w:gridCol w:w="2808"/>
        <w:gridCol w:w="463"/>
      </w:tblGrid>
      <w:tr w:rsidRPr="00123AD7" w:rsidR="00295DBD" w:rsidTr="00310844">
        <w:trPr>
          <w:gridAfter w:val="1"/>
          <w:wAfter w:w="463" w:type="dxa"/>
          <w:trHeight w:val="222" w:hRule="exact"/>
        </w:trPr>
        <w:tc>
          <w:tcPr>
            <w:tcW w:w="3555" w:type="dxa"/>
            <w:vAlign w:val="bottom"/>
          </w:tcPr>
          <w:p w:rsidRPr="00123AD7" w:rsidR="00295DBD" w:rsidP="005E0A72" w:rsidRDefault="00295DBD">
            <w:pPr>
              <w:rPr>
                <w:rFonts w:ascii="Arial" w:hAnsi="Arial" w:cs="Arial"/>
                <w:b/>
                <w:bCs/>
                <w:caps/>
                <w:sz w:val="18"/>
                <w:szCs w:val="18"/>
              </w:rPr>
            </w:pPr>
            <w:bookmarkStart w:name="_GoBack" w:id="3"/>
            <w:bookmarkEnd w:id="3"/>
            <w:r w:rsidRPr="00123AD7">
              <w:rPr>
                <w:rFonts w:ascii="Arial" w:hAnsi="Arial" w:cs="Arial"/>
                <w:b/>
                <w:bCs/>
                <w:caps/>
                <w:sz w:val="18"/>
                <w:szCs w:val="18"/>
              </w:rPr>
              <w:t>Osoby oprávněné za</w:t>
            </w:r>
            <w:r w:rsidR="00F329EE">
              <w:rPr>
                <w:rFonts w:ascii="Arial" w:hAnsi="Arial" w:cs="Arial"/>
                <w:b/>
                <w:bCs/>
                <w:caps/>
                <w:sz w:val="18"/>
                <w:szCs w:val="18"/>
              </w:rPr>
              <w:t xml:space="preserve"> Objednatele</w:t>
            </w:r>
            <w:r w:rsidRPr="00123AD7">
              <w:rPr>
                <w:rFonts w:ascii="Arial" w:hAnsi="Arial" w:cs="Arial"/>
                <w:b/>
                <w:bCs/>
                <w:caps/>
                <w:sz w:val="18"/>
                <w:szCs w:val="18"/>
              </w:rPr>
              <w:t xml:space="preserve"> </w:t>
            </w:r>
            <w:r w:rsidRPr="00123AD7">
              <w:rPr>
                <w:rFonts w:ascii="Arial" w:hAnsi="Arial" w:cs="Arial"/>
                <w:b/>
                <w:bCs/>
                <w:caps/>
                <w:sz w:val="18"/>
                <w:szCs w:val="18"/>
              </w:rPr>
              <w:fldChar w:fldCharType="begin">
                <w:ffData>
                  <w:name w:val="Rozevírací5"/>
                  <w:enabled/>
                  <w:calcOnExit w:val="false"/>
                  <w:ddList>
                    <w:listEntry w:val="OBJEDNATELE"/>
                    <w:listEntry w:val="PRONAJÍMATELE"/>
                    <w:listEntry w:val="NÁJEMCE"/>
                    <w:listEntry w:val="PRODÁVAJÍCÍHO"/>
                    <w:listEntry w:val="KUPUJÍCÍHO"/>
                    <w:listEntry w:val="DODAVATELE"/>
                  </w:ddList>
                </w:ffData>
              </w:fldChar>
            </w:r>
            <w:r w:rsidRPr="00123AD7">
              <w:rPr>
                <w:rFonts w:ascii="Arial" w:hAnsi="Arial" w:cs="Arial"/>
                <w:b/>
                <w:bCs/>
                <w:caps/>
                <w:sz w:val="18"/>
                <w:szCs w:val="18"/>
              </w:rPr>
              <w:instrText xml:space="preserve"> FORMDROPDOWN </w:instrText>
            </w:r>
            <w:r w:rsidR="00BF524F">
              <w:rPr>
                <w:rFonts w:ascii="Arial" w:hAnsi="Arial" w:cs="Arial"/>
                <w:b/>
                <w:bCs/>
                <w:caps/>
                <w:sz w:val="18"/>
                <w:szCs w:val="18"/>
              </w:rPr>
            </w:r>
            <w:r w:rsidR="00BF524F">
              <w:rPr>
                <w:rFonts w:ascii="Arial" w:hAnsi="Arial" w:cs="Arial"/>
                <w:b/>
                <w:bCs/>
                <w:caps/>
                <w:sz w:val="18"/>
                <w:szCs w:val="18"/>
              </w:rPr>
              <w:fldChar w:fldCharType="separate"/>
            </w:r>
            <w:r w:rsidRPr="00123AD7">
              <w:rPr>
                <w:rFonts w:ascii="Arial" w:hAnsi="Arial" w:cs="Arial"/>
                <w:b/>
                <w:bCs/>
                <w:caps/>
                <w:sz w:val="18"/>
                <w:szCs w:val="18"/>
              </w:rPr>
              <w:fldChar w:fldCharType="end"/>
            </w:r>
          </w:p>
        </w:tc>
        <w:tc>
          <w:tcPr>
            <w:tcW w:w="2058" w:type="dxa"/>
            <w:vAlign w:val="bottom"/>
          </w:tcPr>
          <w:p w:rsidRPr="00F329EE" w:rsidR="00295DBD" w:rsidP="005E0A72" w:rsidRDefault="00295DBD">
            <w:pPr>
              <w:rPr>
                <w:rFonts w:ascii="Arial" w:hAnsi="Arial" w:cs="Arial"/>
                <w:b/>
                <w:bCs/>
                <w:caps/>
                <w:sz w:val="18"/>
                <w:szCs w:val="18"/>
              </w:rPr>
            </w:pPr>
          </w:p>
        </w:tc>
        <w:tc>
          <w:tcPr>
            <w:tcW w:w="1232" w:type="dxa"/>
            <w:vAlign w:val="bottom"/>
          </w:tcPr>
          <w:p w:rsidRPr="00123AD7" w:rsidR="00295DBD" w:rsidP="005E0A72" w:rsidRDefault="00CB26CE">
            <w:pPr>
              <w:rPr>
                <w:rFonts w:ascii="Arial" w:hAnsi="Arial" w:cs="Arial"/>
                <w:i/>
                <w:iCs/>
                <w:sz w:val="18"/>
                <w:szCs w:val="18"/>
              </w:rPr>
            </w:pPr>
            <w:r>
              <w:rPr>
                <w:rFonts w:ascii="Arial" w:hAnsi="Arial" w:cs="Arial"/>
                <w:i/>
                <w:iCs/>
                <w:sz w:val="18"/>
                <w:szCs w:val="18"/>
              </w:rPr>
              <w:t>Telefon</w:t>
            </w:r>
          </w:p>
        </w:tc>
        <w:tc>
          <w:tcPr>
            <w:tcW w:w="339" w:type="dxa"/>
            <w:vAlign w:val="bottom"/>
          </w:tcPr>
          <w:p w:rsidRPr="00123AD7" w:rsidR="00295DBD" w:rsidP="005E0A72" w:rsidRDefault="00295DBD">
            <w:pPr>
              <w:rPr>
                <w:rFonts w:ascii="Arial" w:hAnsi="Arial" w:cs="Arial"/>
                <w:i/>
                <w:iCs/>
                <w:sz w:val="18"/>
                <w:szCs w:val="18"/>
              </w:rPr>
            </w:pPr>
          </w:p>
        </w:tc>
        <w:tc>
          <w:tcPr>
            <w:tcW w:w="2808" w:type="dxa"/>
            <w:vAlign w:val="bottom"/>
          </w:tcPr>
          <w:p w:rsidRPr="00123AD7" w:rsidR="00295DBD" w:rsidP="005E0A72" w:rsidRDefault="00CB26CE">
            <w:pPr>
              <w:rPr>
                <w:rFonts w:ascii="Arial" w:hAnsi="Arial" w:cs="Arial"/>
                <w:i/>
                <w:iCs/>
                <w:sz w:val="18"/>
                <w:szCs w:val="18"/>
              </w:rPr>
            </w:pPr>
            <w:r>
              <w:rPr>
                <w:rFonts w:ascii="Arial" w:hAnsi="Arial" w:cs="Arial"/>
                <w:i/>
                <w:iCs/>
                <w:sz w:val="18"/>
                <w:szCs w:val="18"/>
              </w:rPr>
              <w:t>email</w:t>
            </w:r>
          </w:p>
        </w:tc>
      </w:tr>
      <w:tr w:rsidRPr="00123AD7" w:rsidR="009D5BFA" w:rsidTr="00310844">
        <w:trPr>
          <w:gridAfter w:val="1"/>
          <w:wAfter w:w="463" w:type="dxa"/>
          <w:trHeight w:val="181" w:hRule="exact"/>
        </w:trPr>
        <w:tc>
          <w:tcPr>
            <w:tcW w:w="3555" w:type="dxa"/>
            <w:vAlign w:val="bottom"/>
          </w:tcPr>
          <w:p w:rsidRPr="00123AD7" w:rsidR="009D5BFA" w:rsidP="005E0A72" w:rsidRDefault="009D5BFA">
            <w:pPr>
              <w:rPr>
                <w:rFonts w:ascii="Arial" w:hAnsi="Arial" w:cs="Arial"/>
                <w:sz w:val="18"/>
                <w:szCs w:val="18"/>
              </w:rPr>
            </w:pPr>
            <w:r w:rsidRPr="00123AD7">
              <w:rPr>
                <w:rFonts w:ascii="Arial" w:hAnsi="Arial" w:cs="Arial"/>
                <w:sz w:val="18"/>
                <w:szCs w:val="18"/>
              </w:rPr>
              <w:t>k</w:t>
            </w:r>
            <w:bookmarkStart w:name="Text6" w:id="4"/>
            <w:r w:rsidRPr="00123AD7">
              <w:rPr>
                <w:rFonts w:ascii="Arial" w:hAnsi="Arial" w:cs="Arial"/>
                <w:sz w:val="18"/>
                <w:szCs w:val="18"/>
              </w:rPr>
              <w:t xml:space="preserve"> jednání ve věcech obchodních:</w:t>
            </w:r>
            <w:r w:rsidR="007F26E1">
              <w:rPr>
                <w:rFonts w:ascii="Arial" w:hAnsi="Arial" w:cs="Arial"/>
                <w:sz w:val="18"/>
                <w:szCs w:val="18"/>
              </w:rPr>
              <w:t xml:space="preserve"> </w:t>
            </w:r>
            <w:proofErr w:type="spellStart"/>
            <w:r w:rsidR="007F26E1">
              <w:rPr>
                <w:rFonts w:ascii="Arial" w:hAnsi="Arial" w:cs="Arial"/>
                <w:sz w:val="18"/>
                <w:szCs w:val="18"/>
              </w:rPr>
              <w:t>KateřinHHofmanová</w:t>
            </w:r>
            <w:proofErr w:type="spellEnd"/>
          </w:p>
        </w:tc>
        <w:bookmarkEnd w:id="4"/>
        <w:tc>
          <w:tcPr>
            <w:tcW w:w="2058" w:type="dxa"/>
            <w:vAlign w:val="bottom"/>
          </w:tcPr>
          <w:p w:rsidRPr="00123AD7" w:rsidR="009D5BFA" w:rsidP="00331020" w:rsidRDefault="007F26E1">
            <w:pPr>
              <w:rPr>
                <w:rFonts w:ascii="Arial" w:hAnsi="Arial" w:cs="Arial"/>
                <w:sz w:val="18"/>
                <w:szCs w:val="18"/>
              </w:rPr>
            </w:pPr>
            <w:r>
              <w:rPr>
                <w:rFonts w:ascii="Arial" w:hAnsi="Arial" w:cs="Arial"/>
                <w:sz w:val="18"/>
                <w:szCs w:val="18"/>
              </w:rPr>
              <w:t>Kateřina Hofmanová</w:t>
            </w:r>
          </w:p>
        </w:tc>
        <w:tc>
          <w:tcPr>
            <w:tcW w:w="1232" w:type="dxa"/>
            <w:vAlign w:val="bottom"/>
          </w:tcPr>
          <w:p w:rsidRPr="00123AD7" w:rsidR="009D5BFA" w:rsidP="00331020" w:rsidRDefault="007F26E1">
            <w:pPr>
              <w:rPr>
                <w:rFonts w:ascii="Arial" w:hAnsi="Arial" w:cs="Arial"/>
                <w:sz w:val="18"/>
                <w:szCs w:val="18"/>
              </w:rPr>
            </w:pPr>
            <w:r>
              <w:rPr>
                <w:rFonts w:ascii="Arial" w:hAnsi="Arial" w:cs="Arial"/>
                <w:sz w:val="18"/>
                <w:szCs w:val="18"/>
              </w:rPr>
              <w:t>381 102 183</w:t>
            </w:r>
          </w:p>
        </w:tc>
        <w:tc>
          <w:tcPr>
            <w:tcW w:w="339" w:type="dxa"/>
            <w:vAlign w:val="bottom"/>
          </w:tcPr>
          <w:p w:rsidRPr="00123AD7" w:rsidR="009D5BFA" w:rsidP="005E0A72" w:rsidRDefault="009D5BFA">
            <w:pPr>
              <w:rPr>
                <w:rFonts w:ascii="Arial" w:hAnsi="Arial" w:cs="Arial"/>
                <w:sz w:val="18"/>
                <w:szCs w:val="18"/>
              </w:rPr>
            </w:pPr>
          </w:p>
        </w:tc>
        <w:tc>
          <w:tcPr>
            <w:tcW w:w="2808" w:type="dxa"/>
            <w:vAlign w:val="bottom"/>
          </w:tcPr>
          <w:p w:rsidRPr="00123AD7" w:rsidR="009D5BFA" w:rsidP="00971E7D" w:rsidRDefault="007F26E1">
            <w:pPr>
              <w:rPr>
                <w:rFonts w:ascii="Arial" w:hAnsi="Arial" w:cs="Arial"/>
                <w:sz w:val="18"/>
                <w:szCs w:val="18"/>
              </w:rPr>
            </w:pPr>
            <w:r>
              <w:rPr>
                <w:rFonts w:ascii="Arial" w:hAnsi="Arial" w:cs="Arial"/>
                <w:sz w:val="18"/>
                <w:szCs w:val="18"/>
              </w:rPr>
              <w:t>hofmanova@cezenergoservis.cz</w:t>
            </w:r>
          </w:p>
        </w:tc>
      </w:tr>
      <w:tr w:rsidRPr="00123AD7" w:rsidR="00F41251" w:rsidTr="00310844">
        <w:trPr>
          <w:gridAfter w:val="1"/>
          <w:wAfter w:w="463" w:type="dxa"/>
          <w:trHeight w:val="312" w:hRule="exact"/>
        </w:trPr>
        <w:tc>
          <w:tcPr>
            <w:tcW w:w="3555" w:type="dxa"/>
            <w:vAlign w:val="bottom"/>
          </w:tcPr>
          <w:p w:rsidRPr="00123AD7" w:rsidR="00F41251" w:rsidP="005E0A72" w:rsidRDefault="00F41251">
            <w:pPr>
              <w:rPr>
                <w:rFonts w:ascii="Arial" w:hAnsi="Arial" w:cs="Arial"/>
                <w:sz w:val="18"/>
                <w:szCs w:val="18"/>
              </w:rPr>
            </w:pPr>
            <w:r w:rsidRPr="00123AD7">
              <w:rPr>
                <w:rFonts w:ascii="Arial" w:hAnsi="Arial" w:cs="Arial"/>
                <w:sz w:val="18"/>
                <w:szCs w:val="18"/>
              </w:rPr>
              <w:t xml:space="preserve">k jednání ve věcech </w:t>
            </w:r>
            <w:r w:rsidR="007F26E1">
              <w:rPr>
                <w:rFonts w:ascii="Arial" w:hAnsi="Arial" w:cs="Arial"/>
                <w:sz w:val="18"/>
                <w:szCs w:val="18"/>
              </w:rPr>
              <w:t>personálních</w:t>
            </w:r>
          </w:p>
        </w:tc>
        <w:tc>
          <w:tcPr>
            <w:tcW w:w="2058" w:type="dxa"/>
            <w:vAlign w:val="bottom"/>
          </w:tcPr>
          <w:p w:rsidRPr="00123AD7" w:rsidR="007F26E1" w:rsidP="00A11B1E" w:rsidRDefault="007F26E1">
            <w:pPr>
              <w:rPr>
                <w:rFonts w:ascii="Arial" w:hAnsi="Arial" w:cs="Arial"/>
                <w:sz w:val="18"/>
                <w:szCs w:val="18"/>
              </w:rPr>
            </w:pPr>
            <w:r>
              <w:rPr>
                <w:rFonts w:ascii="Arial" w:hAnsi="Arial" w:cs="Arial"/>
                <w:sz w:val="18"/>
                <w:szCs w:val="18"/>
              </w:rPr>
              <w:t>Lenka Hronková</w:t>
            </w:r>
          </w:p>
        </w:tc>
        <w:tc>
          <w:tcPr>
            <w:tcW w:w="1232" w:type="dxa"/>
            <w:vAlign w:val="bottom"/>
          </w:tcPr>
          <w:p w:rsidRPr="00123AD7" w:rsidR="00F41251" w:rsidP="00A11B1E" w:rsidRDefault="00EF29E8">
            <w:pPr>
              <w:rPr>
                <w:rFonts w:ascii="Arial" w:hAnsi="Arial" w:cs="Arial"/>
                <w:sz w:val="18"/>
                <w:szCs w:val="18"/>
              </w:rPr>
            </w:pPr>
            <w:r>
              <w:rPr>
                <w:rFonts w:ascii="Arial" w:hAnsi="Arial" w:cs="Arial"/>
                <w:sz w:val="18"/>
                <w:szCs w:val="18"/>
              </w:rPr>
              <w:t>381 103 013</w:t>
            </w:r>
          </w:p>
        </w:tc>
        <w:tc>
          <w:tcPr>
            <w:tcW w:w="339" w:type="dxa"/>
            <w:vAlign w:val="bottom"/>
          </w:tcPr>
          <w:p w:rsidRPr="00123AD7" w:rsidR="00F41251" w:rsidP="005E0A72" w:rsidRDefault="00F41251">
            <w:pPr>
              <w:rPr>
                <w:rFonts w:ascii="Arial" w:hAnsi="Arial" w:cs="Arial"/>
                <w:sz w:val="18"/>
                <w:szCs w:val="18"/>
              </w:rPr>
            </w:pPr>
          </w:p>
        </w:tc>
        <w:tc>
          <w:tcPr>
            <w:tcW w:w="2808" w:type="dxa"/>
            <w:vAlign w:val="bottom"/>
          </w:tcPr>
          <w:p w:rsidRPr="00123AD7" w:rsidR="00F41251" w:rsidP="005E0A72" w:rsidRDefault="007F26E1">
            <w:pPr>
              <w:rPr>
                <w:rFonts w:ascii="Arial" w:hAnsi="Arial" w:cs="Arial"/>
                <w:sz w:val="18"/>
                <w:szCs w:val="18"/>
              </w:rPr>
            </w:pPr>
            <w:r>
              <w:rPr>
                <w:rFonts w:ascii="Arial" w:hAnsi="Arial" w:cs="Arial"/>
                <w:sz w:val="18"/>
                <w:szCs w:val="18"/>
              </w:rPr>
              <w:t>hronkova@cezenergoservis.cz</w:t>
            </w:r>
          </w:p>
        </w:tc>
      </w:tr>
      <w:tr w:rsidRPr="00123AD7" w:rsidR="007F26E1" w:rsidTr="00310844">
        <w:trPr>
          <w:gridAfter w:val="1"/>
          <w:wAfter w:w="463" w:type="dxa"/>
          <w:trHeight w:val="312" w:hRule="exact"/>
        </w:trPr>
        <w:tc>
          <w:tcPr>
            <w:tcW w:w="3555" w:type="dxa"/>
            <w:vAlign w:val="bottom"/>
          </w:tcPr>
          <w:p w:rsidRPr="00123AD7" w:rsidR="007F26E1" w:rsidP="005E0A72" w:rsidRDefault="007F26E1">
            <w:pPr>
              <w:rPr>
                <w:rFonts w:ascii="Arial" w:hAnsi="Arial" w:cs="Arial"/>
                <w:sz w:val="18"/>
                <w:szCs w:val="18"/>
              </w:rPr>
            </w:pPr>
            <w:r w:rsidRPr="00123AD7">
              <w:rPr>
                <w:rFonts w:ascii="Arial" w:hAnsi="Arial" w:cs="Arial"/>
                <w:sz w:val="18"/>
                <w:szCs w:val="18"/>
              </w:rPr>
              <w:t>k jednání ve věcech technických</w:t>
            </w:r>
          </w:p>
        </w:tc>
        <w:tc>
          <w:tcPr>
            <w:tcW w:w="2058" w:type="dxa"/>
            <w:vAlign w:val="bottom"/>
          </w:tcPr>
          <w:p w:rsidR="007F26E1" w:rsidP="00A11B1E" w:rsidRDefault="007F26E1">
            <w:pPr>
              <w:rPr>
                <w:rFonts w:ascii="Arial" w:hAnsi="Arial" w:cs="Arial"/>
                <w:sz w:val="18"/>
                <w:szCs w:val="18"/>
              </w:rPr>
            </w:pPr>
            <w:r>
              <w:rPr>
                <w:rFonts w:ascii="Arial" w:hAnsi="Arial" w:cs="Arial"/>
                <w:sz w:val="18"/>
                <w:szCs w:val="18"/>
              </w:rPr>
              <w:t>Roman Svoboda</w:t>
            </w:r>
          </w:p>
        </w:tc>
        <w:tc>
          <w:tcPr>
            <w:tcW w:w="1232" w:type="dxa"/>
            <w:vAlign w:val="bottom"/>
          </w:tcPr>
          <w:p w:rsidR="007F26E1" w:rsidP="00A11B1E" w:rsidRDefault="006A3C6F">
            <w:pPr>
              <w:rPr>
                <w:rFonts w:ascii="Arial" w:hAnsi="Arial" w:cs="Arial"/>
                <w:sz w:val="18"/>
                <w:szCs w:val="18"/>
              </w:rPr>
            </w:pPr>
            <w:r>
              <w:rPr>
                <w:rFonts w:ascii="Arial" w:hAnsi="Arial" w:cs="Arial"/>
                <w:sz w:val="18"/>
                <w:szCs w:val="18"/>
              </w:rPr>
              <w:t>561 103 235</w:t>
            </w:r>
          </w:p>
        </w:tc>
        <w:tc>
          <w:tcPr>
            <w:tcW w:w="339" w:type="dxa"/>
            <w:vAlign w:val="bottom"/>
          </w:tcPr>
          <w:p w:rsidRPr="00123AD7" w:rsidR="007F26E1" w:rsidP="005E0A72" w:rsidRDefault="007F26E1">
            <w:pPr>
              <w:rPr>
                <w:rFonts w:ascii="Arial" w:hAnsi="Arial" w:cs="Arial"/>
                <w:sz w:val="18"/>
                <w:szCs w:val="18"/>
              </w:rPr>
            </w:pPr>
          </w:p>
        </w:tc>
        <w:tc>
          <w:tcPr>
            <w:tcW w:w="2808" w:type="dxa"/>
            <w:vAlign w:val="bottom"/>
          </w:tcPr>
          <w:p w:rsidR="007F26E1" w:rsidP="005E0A72" w:rsidRDefault="006A3C6F">
            <w:pPr>
              <w:rPr>
                <w:rFonts w:ascii="Arial" w:hAnsi="Arial" w:cs="Arial"/>
                <w:sz w:val="18"/>
                <w:szCs w:val="18"/>
              </w:rPr>
            </w:pPr>
            <w:r>
              <w:rPr>
                <w:rFonts w:ascii="Arial" w:hAnsi="Arial" w:cs="Arial"/>
                <w:sz w:val="18"/>
                <w:szCs w:val="18"/>
              </w:rPr>
              <w:t>svoboda@cezenergoservis.cz</w:t>
            </w:r>
          </w:p>
        </w:tc>
      </w:tr>
      <w:tr w:rsidRPr="00123AD7" w:rsidR="00295DBD" w:rsidTr="00310844">
        <w:trPr>
          <w:trHeight w:val="425"/>
        </w:trPr>
        <w:tc>
          <w:tcPr>
            <w:tcW w:w="10455" w:type="dxa"/>
            <w:gridSpan w:val="6"/>
          </w:tcPr>
          <w:p w:rsidR="007F26E1" w:rsidP="007F26E1" w:rsidRDefault="007F26E1">
            <w:pPr>
              <w:rPr>
                <w:rFonts w:ascii="Arial" w:hAnsi="Arial" w:cs="Arial"/>
                <w:sz w:val="18"/>
                <w:szCs w:val="18"/>
              </w:rPr>
            </w:pPr>
          </w:p>
          <w:p w:rsidRPr="00123AD7" w:rsidR="007F26E1" w:rsidP="007F26E1" w:rsidRDefault="007F26E1">
            <w:pPr>
              <w:rPr>
                <w:rFonts w:ascii="Arial" w:hAnsi="Arial" w:cs="Arial"/>
                <w:b/>
                <w:bCs/>
                <w:caps/>
                <w:sz w:val="18"/>
                <w:szCs w:val="18"/>
              </w:rPr>
            </w:pPr>
          </w:p>
        </w:tc>
      </w:tr>
      <w:tr w:rsidRPr="00123AD7" w:rsidR="00971E7D" w:rsidTr="00310844">
        <w:trPr>
          <w:gridAfter w:val="1"/>
          <w:wAfter w:w="463" w:type="dxa"/>
          <w:trHeight w:val="222" w:hRule="exact"/>
        </w:trPr>
        <w:tc>
          <w:tcPr>
            <w:tcW w:w="3555" w:type="dxa"/>
            <w:vAlign w:val="bottom"/>
          </w:tcPr>
          <w:p w:rsidRPr="00123AD7" w:rsidR="00971E7D" w:rsidP="00971E7D" w:rsidRDefault="00971E7D">
            <w:pPr>
              <w:rPr>
                <w:rFonts w:ascii="Arial" w:hAnsi="Arial" w:cs="Arial"/>
                <w:b/>
                <w:bCs/>
                <w:caps/>
                <w:sz w:val="18"/>
                <w:szCs w:val="18"/>
              </w:rPr>
            </w:pPr>
            <w:r w:rsidRPr="00123AD7">
              <w:rPr>
                <w:rFonts w:ascii="Arial" w:hAnsi="Arial" w:cs="Arial"/>
                <w:b/>
                <w:bCs/>
                <w:caps/>
                <w:sz w:val="18"/>
                <w:szCs w:val="18"/>
              </w:rPr>
              <w:t xml:space="preserve">Osoby oprávněné za </w:t>
            </w:r>
            <w:r>
              <w:rPr>
                <w:rFonts w:ascii="Arial" w:hAnsi="Arial" w:cs="Arial"/>
                <w:b/>
                <w:bCs/>
                <w:caps/>
                <w:sz w:val="18"/>
                <w:szCs w:val="18"/>
              </w:rPr>
              <w:t>ZHOTOVITELE</w:t>
            </w:r>
          </w:p>
        </w:tc>
        <w:tc>
          <w:tcPr>
            <w:tcW w:w="2058" w:type="dxa"/>
            <w:vAlign w:val="bottom"/>
          </w:tcPr>
          <w:p w:rsidRPr="00AA30F2" w:rsidR="00971E7D" w:rsidP="00D84929" w:rsidRDefault="00AA30F2">
            <w:pPr>
              <w:rPr>
                <w:rFonts w:ascii="Arial" w:hAnsi="Arial" w:cs="Arial"/>
                <w:i/>
                <w:iCs/>
                <w:sz w:val="18"/>
                <w:szCs w:val="18"/>
                <w:highlight w:val="yellow"/>
              </w:rPr>
            </w:pPr>
            <w:r w:rsidRPr="00AA30F2">
              <w:rPr>
                <w:rFonts w:ascii="Arial" w:hAnsi="Arial" w:cs="Arial"/>
                <w:i/>
                <w:iCs/>
                <w:sz w:val="18"/>
                <w:szCs w:val="18"/>
                <w:highlight w:val="yellow"/>
              </w:rPr>
              <w:t>doplní Uchazeč</w:t>
            </w:r>
          </w:p>
        </w:tc>
        <w:tc>
          <w:tcPr>
            <w:tcW w:w="1232" w:type="dxa"/>
            <w:vAlign w:val="bottom"/>
          </w:tcPr>
          <w:p w:rsidRPr="00123AD7" w:rsidR="00971E7D" w:rsidP="00D84929" w:rsidRDefault="00971E7D">
            <w:pPr>
              <w:rPr>
                <w:rFonts w:ascii="Arial" w:hAnsi="Arial" w:cs="Arial"/>
                <w:i/>
                <w:iCs/>
                <w:sz w:val="18"/>
                <w:szCs w:val="18"/>
              </w:rPr>
            </w:pPr>
            <w:r>
              <w:rPr>
                <w:rFonts w:ascii="Arial" w:hAnsi="Arial" w:cs="Arial"/>
                <w:i/>
                <w:iCs/>
                <w:sz w:val="18"/>
                <w:szCs w:val="18"/>
              </w:rPr>
              <w:t>Telefon</w:t>
            </w:r>
          </w:p>
        </w:tc>
        <w:tc>
          <w:tcPr>
            <w:tcW w:w="339" w:type="dxa"/>
            <w:vAlign w:val="bottom"/>
          </w:tcPr>
          <w:p w:rsidRPr="00123AD7" w:rsidR="00971E7D" w:rsidP="00D84929" w:rsidRDefault="00971E7D">
            <w:pPr>
              <w:rPr>
                <w:rFonts w:ascii="Arial" w:hAnsi="Arial" w:cs="Arial"/>
                <w:i/>
                <w:iCs/>
                <w:sz w:val="18"/>
                <w:szCs w:val="18"/>
              </w:rPr>
            </w:pPr>
          </w:p>
        </w:tc>
        <w:tc>
          <w:tcPr>
            <w:tcW w:w="2808" w:type="dxa"/>
            <w:vAlign w:val="bottom"/>
          </w:tcPr>
          <w:p w:rsidRPr="00123AD7" w:rsidR="00971E7D" w:rsidP="00D84929" w:rsidRDefault="00971E7D">
            <w:pPr>
              <w:rPr>
                <w:rFonts w:ascii="Arial" w:hAnsi="Arial" w:cs="Arial"/>
                <w:i/>
                <w:iCs/>
                <w:sz w:val="18"/>
                <w:szCs w:val="18"/>
              </w:rPr>
            </w:pPr>
            <w:r>
              <w:rPr>
                <w:rFonts w:ascii="Arial" w:hAnsi="Arial" w:cs="Arial"/>
                <w:i/>
                <w:iCs/>
                <w:sz w:val="18"/>
                <w:szCs w:val="18"/>
              </w:rPr>
              <w:t>email</w:t>
            </w:r>
          </w:p>
        </w:tc>
      </w:tr>
      <w:tr w:rsidRPr="00123AD7" w:rsidR="005E4CB9" w:rsidTr="00310844">
        <w:trPr>
          <w:gridAfter w:val="1"/>
          <w:wAfter w:w="463" w:type="dxa"/>
          <w:trHeight w:val="252" w:hRule="exact"/>
        </w:trPr>
        <w:tc>
          <w:tcPr>
            <w:tcW w:w="3555" w:type="dxa"/>
            <w:vAlign w:val="bottom"/>
          </w:tcPr>
          <w:p w:rsidRPr="00123AD7" w:rsidR="005E4CB9" w:rsidP="00D84929" w:rsidRDefault="005E4CB9">
            <w:pPr>
              <w:rPr>
                <w:rFonts w:ascii="Arial" w:hAnsi="Arial" w:cs="Arial"/>
                <w:sz w:val="18"/>
                <w:szCs w:val="18"/>
              </w:rPr>
            </w:pPr>
            <w:r w:rsidRPr="00123AD7">
              <w:rPr>
                <w:rFonts w:ascii="Arial" w:hAnsi="Arial" w:cs="Arial"/>
                <w:sz w:val="18"/>
                <w:szCs w:val="18"/>
              </w:rPr>
              <w:t>k jednání ve věcech obchodních:</w:t>
            </w:r>
          </w:p>
        </w:tc>
        <w:tc>
          <w:tcPr>
            <w:tcW w:w="2058" w:type="dxa"/>
            <w:vAlign w:val="bottom"/>
          </w:tcPr>
          <w:p w:rsidRPr="00123AD7" w:rsidR="005E4CB9" w:rsidP="00FE4E01" w:rsidRDefault="005E4CB9">
            <w:pPr>
              <w:rPr>
                <w:rFonts w:ascii="Arial" w:hAnsi="Arial" w:cs="Arial"/>
                <w:sz w:val="18"/>
                <w:szCs w:val="18"/>
              </w:rPr>
            </w:pPr>
            <w:r w:rsidRPr="00A11B1E">
              <w:rPr>
                <w:rFonts w:ascii="Arial" w:hAnsi="Arial" w:cs="Arial"/>
                <w:sz w:val="18"/>
                <w:szCs w:val="18"/>
                <w:highlight w:val="yellow"/>
              </w:rPr>
              <w:t>***</w:t>
            </w:r>
          </w:p>
        </w:tc>
        <w:tc>
          <w:tcPr>
            <w:tcW w:w="1232" w:type="dxa"/>
            <w:vAlign w:val="bottom"/>
          </w:tcPr>
          <w:p w:rsidRPr="00123AD7" w:rsidR="005E4CB9" w:rsidP="00D84929" w:rsidRDefault="005E4CB9">
            <w:pPr>
              <w:rPr>
                <w:rFonts w:ascii="Arial" w:hAnsi="Arial" w:cs="Arial"/>
                <w:sz w:val="18"/>
                <w:szCs w:val="18"/>
              </w:rPr>
            </w:pPr>
            <w:r w:rsidRPr="00A11B1E">
              <w:rPr>
                <w:rFonts w:ascii="Arial" w:hAnsi="Arial" w:cs="Arial"/>
                <w:sz w:val="18"/>
                <w:szCs w:val="18"/>
                <w:highlight w:val="yellow"/>
              </w:rPr>
              <w:t>***</w:t>
            </w:r>
          </w:p>
        </w:tc>
        <w:tc>
          <w:tcPr>
            <w:tcW w:w="339" w:type="dxa"/>
            <w:vAlign w:val="bottom"/>
          </w:tcPr>
          <w:p w:rsidRPr="00123AD7" w:rsidR="005E4CB9" w:rsidP="00D84929" w:rsidRDefault="005E4CB9">
            <w:pPr>
              <w:rPr>
                <w:rFonts w:ascii="Arial" w:hAnsi="Arial" w:cs="Arial"/>
                <w:sz w:val="18"/>
                <w:szCs w:val="18"/>
              </w:rPr>
            </w:pPr>
          </w:p>
        </w:tc>
        <w:tc>
          <w:tcPr>
            <w:tcW w:w="2808" w:type="dxa"/>
            <w:vAlign w:val="bottom"/>
          </w:tcPr>
          <w:p w:rsidRPr="00123AD7" w:rsidR="005E4CB9" w:rsidP="00D84929" w:rsidRDefault="005E4CB9">
            <w:pPr>
              <w:rPr>
                <w:rFonts w:ascii="Arial" w:hAnsi="Arial" w:cs="Arial"/>
                <w:sz w:val="18"/>
                <w:szCs w:val="18"/>
              </w:rPr>
            </w:pPr>
            <w:r w:rsidRPr="00A11B1E">
              <w:rPr>
                <w:rFonts w:ascii="Arial" w:hAnsi="Arial" w:cs="Arial"/>
                <w:sz w:val="18"/>
                <w:szCs w:val="18"/>
                <w:highlight w:val="yellow"/>
              </w:rPr>
              <w:t>***</w:t>
            </w:r>
          </w:p>
        </w:tc>
      </w:tr>
      <w:tr w:rsidRPr="00123AD7" w:rsidR="005E4CB9" w:rsidTr="00310844">
        <w:trPr>
          <w:gridAfter w:val="1"/>
          <w:wAfter w:w="463" w:type="dxa"/>
          <w:trHeight w:val="312" w:hRule="exact"/>
        </w:trPr>
        <w:tc>
          <w:tcPr>
            <w:tcW w:w="3555" w:type="dxa"/>
            <w:vAlign w:val="bottom"/>
          </w:tcPr>
          <w:p w:rsidRPr="00123AD7" w:rsidR="005E4CB9" w:rsidP="00D84929" w:rsidRDefault="005E4CB9">
            <w:pPr>
              <w:rPr>
                <w:rFonts w:ascii="Arial" w:hAnsi="Arial" w:cs="Arial"/>
                <w:sz w:val="18"/>
                <w:szCs w:val="18"/>
              </w:rPr>
            </w:pPr>
            <w:r w:rsidRPr="00123AD7">
              <w:rPr>
                <w:rFonts w:ascii="Arial" w:hAnsi="Arial" w:cs="Arial"/>
                <w:sz w:val="18"/>
                <w:szCs w:val="18"/>
              </w:rPr>
              <w:t>k jednání ve věcech technických</w:t>
            </w:r>
          </w:p>
        </w:tc>
        <w:tc>
          <w:tcPr>
            <w:tcW w:w="2058" w:type="dxa"/>
            <w:vAlign w:val="bottom"/>
          </w:tcPr>
          <w:p w:rsidRPr="00A11B1E" w:rsidR="005E4CB9" w:rsidP="00FE4E01" w:rsidRDefault="005E4CB9">
            <w:pPr>
              <w:ind w:left="113" w:right="113"/>
              <w:jc w:val="center"/>
              <w:rPr>
                <w:rFonts w:ascii="Arial" w:hAnsi="Arial" w:cs="Arial"/>
                <w:b/>
                <w:sz w:val="18"/>
                <w:szCs w:val="18"/>
                <w:highlight w:val="yellow"/>
              </w:rPr>
            </w:pPr>
          </w:p>
          <w:p w:rsidRPr="00123AD7" w:rsidR="005E4CB9" w:rsidP="00FE4E01" w:rsidRDefault="005E4CB9">
            <w:pPr>
              <w:rPr>
                <w:rFonts w:ascii="Arial" w:hAnsi="Arial" w:cs="Arial"/>
                <w:sz w:val="18"/>
                <w:szCs w:val="18"/>
              </w:rPr>
            </w:pPr>
            <w:r w:rsidRPr="00A11B1E">
              <w:rPr>
                <w:rFonts w:ascii="Arial" w:hAnsi="Arial" w:cs="Arial"/>
                <w:sz w:val="18"/>
                <w:szCs w:val="18"/>
                <w:highlight w:val="yellow"/>
              </w:rPr>
              <w:t>***</w:t>
            </w:r>
          </w:p>
        </w:tc>
        <w:tc>
          <w:tcPr>
            <w:tcW w:w="1232" w:type="dxa"/>
            <w:vAlign w:val="bottom"/>
          </w:tcPr>
          <w:p w:rsidRPr="00A11B1E" w:rsidR="005E4CB9" w:rsidP="00D84929" w:rsidRDefault="005E4CB9">
            <w:pPr>
              <w:ind w:left="113" w:right="113"/>
              <w:jc w:val="center"/>
              <w:rPr>
                <w:rFonts w:ascii="Arial" w:hAnsi="Arial" w:cs="Arial"/>
                <w:b/>
                <w:sz w:val="18"/>
                <w:szCs w:val="18"/>
                <w:highlight w:val="yellow"/>
              </w:rPr>
            </w:pPr>
          </w:p>
          <w:p w:rsidRPr="00123AD7" w:rsidR="005E4CB9" w:rsidP="00D84929" w:rsidRDefault="005E4CB9">
            <w:pPr>
              <w:rPr>
                <w:rFonts w:ascii="Arial" w:hAnsi="Arial" w:cs="Arial"/>
                <w:sz w:val="18"/>
                <w:szCs w:val="18"/>
              </w:rPr>
            </w:pPr>
            <w:r w:rsidRPr="00A11B1E">
              <w:rPr>
                <w:rFonts w:ascii="Arial" w:hAnsi="Arial" w:cs="Arial"/>
                <w:sz w:val="18"/>
                <w:szCs w:val="18"/>
                <w:highlight w:val="yellow"/>
              </w:rPr>
              <w:t>***</w:t>
            </w:r>
          </w:p>
        </w:tc>
        <w:tc>
          <w:tcPr>
            <w:tcW w:w="339" w:type="dxa"/>
            <w:vAlign w:val="bottom"/>
          </w:tcPr>
          <w:p w:rsidRPr="00123AD7" w:rsidR="005E4CB9" w:rsidP="00D84929" w:rsidRDefault="005E4CB9">
            <w:pPr>
              <w:rPr>
                <w:rFonts w:ascii="Arial" w:hAnsi="Arial" w:cs="Arial"/>
                <w:sz w:val="18"/>
                <w:szCs w:val="18"/>
              </w:rPr>
            </w:pPr>
          </w:p>
        </w:tc>
        <w:tc>
          <w:tcPr>
            <w:tcW w:w="2808" w:type="dxa"/>
            <w:vAlign w:val="bottom"/>
          </w:tcPr>
          <w:p w:rsidRPr="00A11B1E" w:rsidR="005E4CB9" w:rsidP="00D84929" w:rsidRDefault="005E4CB9">
            <w:pPr>
              <w:ind w:left="113" w:right="113"/>
              <w:jc w:val="center"/>
              <w:rPr>
                <w:rFonts w:ascii="Arial" w:hAnsi="Arial" w:cs="Arial"/>
                <w:b/>
                <w:sz w:val="18"/>
                <w:szCs w:val="18"/>
                <w:highlight w:val="yellow"/>
              </w:rPr>
            </w:pPr>
          </w:p>
          <w:p w:rsidRPr="00123AD7" w:rsidR="005E4CB9" w:rsidP="00D84929" w:rsidRDefault="005E4CB9">
            <w:pPr>
              <w:rPr>
                <w:rFonts w:ascii="Arial" w:hAnsi="Arial" w:cs="Arial"/>
                <w:sz w:val="18"/>
                <w:szCs w:val="18"/>
              </w:rPr>
            </w:pPr>
            <w:r w:rsidRPr="00A11B1E">
              <w:rPr>
                <w:rFonts w:ascii="Arial" w:hAnsi="Arial" w:cs="Arial"/>
                <w:sz w:val="18"/>
                <w:szCs w:val="18"/>
                <w:highlight w:val="yellow"/>
              </w:rPr>
              <w:t>***</w:t>
            </w:r>
          </w:p>
        </w:tc>
      </w:tr>
      <w:tr w:rsidR="005E4CB9" w:rsidTr="00310844">
        <w:trPr>
          <w:cantSplit/>
          <w:trHeight w:val="690"/>
        </w:trPr>
        <w:tc>
          <w:tcPr>
            <w:tcW w:w="10455" w:type="dxa"/>
            <w:gridSpan w:val="6"/>
            <w:tcBorders>
              <w:bottom w:val="single" w:color="auto" w:sz="6" w:space="0"/>
            </w:tcBorders>
            <w:vAlign w:val="bottom"/>
          </w:tcPr>
          <w:p w:rsidR="005E4CB9" w:rsidP="00F0030C" w:rsidRDefault="005E4CB9">
            <w:pPr>
              <w:rPr>
                <w:rFonts w:ascii="Arial" w:hAnsi="Arial" w:cs="Arial"/>
                <w:b/>
                <w:bCs/>
                <w:sz w:val="18"/>
                <w:szCs w:val="18"/>
              </w:rPr>
            </w:pPr>
          </w:p>
          <w:p w:rsidR="005E4CB9" w:rsidP="00F0030C" w:rsidRDefault="005E4CB9">
            <w:pPr>
              <w:rPr>
                <w:rFonts w:ascii="Arial" w:hAnsi="Arial" w:cs="Arial"/>
                <w:b/>
                <w:bCs/>
                <w:sz w:val="18"/>
                <w:szCs w:val="18"/>
              </w:rPr>
            </w:pPr>
            <w:r>
              <w:rPr>
                <w:rFonts w:ascii="Arial" w:hAnsi="Arial" w:cs="Arial"/>
                <w:b/>
                <w:bCs/>
                <w:sz w:val="18"/>
                <w:szCs w:val="18"/>
              </w:rPr>
              <w:t>Podmínky plnění:</w:t>
            </w:r>
          </w:p>
          <w:p w:rsidR="005E4CB9" w:rsidP="00F0030C" w:rsidRDefault="005E4CB9">
            <w:pPr>
              <w:rPr>
                <w:rFonts w:ascii="Arial" w:hAnsi="Arial" w:cs="Arial"/>
                <w:sz w:val="18"/>
                <w:szCs w:val="18"/>
              </w:rPr>
            </w:pPr>
          </w:p>
        </w:tc>
      </w:tr>
      <w:tr w:rsidR="005E4CB9" w:rsidTr="00310844">
        <w:trPr>
          <w:cantSplit/>
          <w:trHeight w:val="3903" w:hRule="exact"/>
        </w:trPr>
        <w:tc>
          <w:tcPr>
            <w:tcW w:w="10455" w:type="dxa"/>
            <w:gridSpan w:val="6"/>
            <w:tcBorders>
              <w:top w:val="single" w:color="auto" w:sz="6" w:space="0"/>
              <w:left w:val="single" w:color="auto" w:sz="6" w:space="0"/>
              <w:bottom w:val="single" w:color="auto" w:sz="4" w:space="0"/>
              <w:right w:val="single" w:color="auto" w:sz="6" w:space="0"/>
            </w:tcBorders>
          </w:tcPr>
          <w:p w:rsidRPr="00A34035" w:rsidR="005E4CB9" w:rsidP="009100D3" w:rsidRDefault="005E4CB9">
            <w:pPr>
              <w:numPr>
                <w:ilvl w:val="0"/>
                <w:numId w:val="16"/>
              </w:numPr>
              <w:overflowPunct/>
              <w:autoSpaceDE/>
              <w:autoSpaceDN/>
              <w:adjustRightInd/>
              <w:spacing w:before="120"/>
              <w:ind w:left="714" w:right="266" w:hanging="357"/>
              <w:textAlignment w:val="auto"/>
              <w:rPr>
                <w:rFonts w:ascii="Arial" w:hAnsi="Arial" w:cs="Arial"/>
                <w:sz w:val="18"/>
                <w:szCs w:val="18"/>
              </w:rPr>
            </w:pPr>
            <w:r w:rsidRPr="00A34035">
              <w:rPr>
                <w:rFonts w:ascii="Arial" w:hAnsi="Arial" w:cs="Arial"/>
                <w:sz w:val="18"/>
                <w:szCs w:val="18"/>
              </w:rPr>
              <w:t xml:space="preserve">Předmětem plnění je </w:t>
            </w:r>
            <w:r w:rsidR="00F90A69">
              <w:rPr>
                <w:rFonts w:ascii="Arial" w:hAnsi="Arial" w:cs="Arial"/>
                <w:sz w:val="18"/>
                <w:szCs w:val="18"/>
              </w:rPr>
              <w:t>realizace</w:t>
            </w:r>
            <w:r w:rsidR="00A02B31">
              <w:rPr>
                <w:rFonts w:ascii="Arial" w:hAnsi="Arial" w:cs="Arial"/>
                <w:sz w:val="18"/>
                <w:szCs w:val="18"/>
              </w:rPr>
              <w:t xml:space="preserve"> školení</w:t>
            </w:r>
            <w:r w:rsidR="00846746">
              <w:rPr>
                <w:rFonts w:ascii="Arial" w:hAnsi="Arial" w:cs="Arial"/>
                <w:sz w:val="18"/>
                <w:szCs w:val="18"/>
              </w:rPr>
              <w:t xml:space="preserve"> a zkoušek</w:t>
            </w:r>
            <w:r w:rsidRPr="00D2560C" w:rsidR="00A02B31">
              <w:rPr>
                <w:spacing w:val="-1"/>
                <w:sz w:val="24"/>
                <w:szCs w:val="24"/>
              </w:rPr>
              <w:t xml:space="preserve">, </w:t>
            </w:r>
            <w:r w:rsidR="00846746">
              <w:rPr>
                <w:rFonts w:ascii="Arial" w:hAnsi="Arial" w:cs="Arial"/>
                <w:sz w:val="18"/>
                <w:szCs w:val="18"/>
              </w:rPr>
              <w:t>která</w:t>
            </w:r>
            <w:r w:rsidRPr="00A02B31" w:rsidR="00A02B31">
              <w:rPr>
                <w:rFonts w:ascii="Arial" w:hAnsi="Arial" w:cs="Arial"/>
                <w:sz w:val="18"/>
                <w:szCs w:val="18"/>
              </w:rPr>
              <w:t xml:space="preserve"> budou spočívat ve vzdělávání svařování v jaderné energetice</w:t>
            </w:r>
            <w:r>
              <w:rPr>
                <w:rFonts w:ascii="Arial" w:hAnsi="Arial" w:cs="Arial"/>
                <w:sz w:val="18"/>
                <w:szCs w:val="18"/>
              </w:rPr>
              <w:t xml:space="preserve"> (dále jen dílo)</w:t>
            </w:r>
            <w:r w:rsidR="00F90A69">
              <w:rPr>
                <w:rFonts w:ascii="Arial" w:hAnsi="Arial" w:cs="Arial"/>
                <w:sz w:val="18"/>
                <w:szCs w:val="18"/>
              </w:rPr>
              <w:t xml:space="preserve">. Specifikace a obsah školení a zkoušek jsou uvedeny v příloze </w:t>
            </w:r>
            <w:proofErr w:type="gramStart"/>
            <w:r w:rsidR="00F90A69">
              <w:rPr>
                <w:rFonts w:ascii="Arial" w:hAnsi="Arial" w:cs="Arial"/>
                <w:sz w:val="18"/>
                <w:szCs w:val="18"/>
              </w:rPr>
              <w:t>č.1 této</w:t>
            </w:r>
            <w:proofErr w:type="gramEnd"/>
            <w:r w:rsidR="00F90A69">
              <w:rPr>
                <w:rFonts w:ascii="Arial" w:hAnsi="Arial" w:cs="Arial"/>
                <w:sz w:val="18"/>
                <w:szCs w:val="18"/>
              </w:rPr>
              <w:t xml:space="preserve"> Smlouvy.</w:t>
            </w:r>
          </w:p>
          <w:p w:rsidR="005E4CB9" w:rsidP="00C139A1" w:rsidRDefault="005E4CB9">
            <w:pPr>
              <w:numPr>
                <w:ilvl w:val="0"/>
                <w:numId w:val="16"/>
              </w:numPr>
              <w:spacing w:before="100" w:beforeAutospacing="true"/>
              <w:ind w:right="268"/>
              <w:rPr>
                <w:rFonts w:ascii="Arial" w:hAnsi="Arial" w:cs="Arial"/>
                <w:sz w:val="18"/>
                <w:szCs w:val="18"/>
              </w:rPr>
            </w:pPr>
            <w:r>
              <w:rPr>
                <w:rFonts w:ascii="Arial" w:hAnsi="Arial" w:cs="Arial"/>
                <w:sz w:val="18"/>
                <w:szCs w:val="18"/>
              </w:rPr>
              <w:t xml:space="preserve">Termín předání a převzetí díla je stanoven </w:t>
            </w:r>
            <w:r w:rsidR="00846746">
              <w:rPr>
                <w:rFonts w:ascii="Arial" w:hAnsi="Arial" w:cs="Arial"/>
                <w:sz w:val="18"/>
                <w:szCs w:val="18"/>
              </w:rPr>
              <w:t>od 07</w:t>
            </w:r>
            <w:r w:rsidR="00A02B31">
              <w:rPr>
                <w:rFonts w:ascii="Arial" w:hAnsi="Arial" w:cs="Arial"/>
                <w:sz w:val="18"/>
                <w:szCs w:val="18"/>
              </w:rPr>
              <w:t xml:space="preserve">/2014 </w:t>
            </w:r>
            <w:r>
              <w:rPr>
                <w:rFonts w:ascii="Arial" w:hAnsi="Arial" w:cs="Arial"/>
                <w:sz w:val="18"/>
                <w:szCs w:val="18"/>
              </w:rPr>
              <w:t xml:space="preserve">do </w:t>
            </w:r>
            <w:r w:rsidR="00846746">
              <w:rPr>
                <w:rFonts w:ascii="Arial" w:hAnsi="Arial" w:cs="Arial"/>
                <w:sz w:val="18"/>
                <w:szCs w:val="18"/>
              </w:rPr>
              <w:t>06</w:t>
            </w:r>
            <w:r w:rsidR="00A02B31">
              <w:rPr>
                <w:rFonts w:ascii="Arial" w:hAnsi="Arial" w:cs="Arial"/>
                <w:sz w:val="18"/>
                <w:szCs w:val="18"/>
              </w:rPr>
              <w:t>/201</w:t>
            </w:r>
            <w:r w:rsidR="00846746">
              <w:rPr>
                <w:rFonts w:ascii="Arial" w:hAnsi="Arial" w:cs="Arial"/>
                <w:sz w:val="18"/>
                <w:szCs w:val="18"/>
              </w:rPr>
              <w:t>5</w:t>
            </w:r>
            <w:r w:rsidRPr="00A34035">
              <w:rPr>
                <w:rFonts w:ascii="Arial" w:hAnsi="Arial" w:cs="Arial"/>
                <w:sz w:val="18"/>
                <w:szCs w:val="18"/>
              </w:rPr>
              <w:t xml:space="preserve">. </w:t>
            </w:r>
            <w:r>
              <w:rPr>
                <w:rFonts w:ascii="Arial" w:hAnsi="Arial" w:cs="Arial"/>
                <w:sz w:val="18"/>
                <w:szCs w:val="18"/>
              </w:rPr>
              <w:t xml:space="preserve">Místem </w:t>
            </w:r>
            <w:r w:rsidR="003C2FDF">
              <w:rPr>
                <w:rFonts w:ascii="Arial" w:hAnsi="Arial" w:cs="Arial"/>
                <w:sz w:val="18"/>
                <w:szCs w:val="18"/>
              </w:rPr>
              <w:t>vzdělávání budou prostory Jaderné elektrárny Dukovany</w:t>
            </w:r>
            <w:r w:rsidR="001F473F">
              <w:rPr>
                <w:rFonts w:ascii="Arial" w:hAnsi="Arial" w:cs="Arial"/>
                <w:sz w:val="18"/>
                <w:szCs w:val="18"/>
              </w:rPr>
              <w:t xml:space="preserve"> nebo prostory dodavatele.</w:t>
            </w:r>
          </w:p>
          <w:p w:rsidRPr="00AA30F2" w:rsidR="005E4CB9" w:rsidP="00AA30F2" w:rsidRDefault="005E4CB9">
            <w:pPr>
              <w:numPr>
                <w:ilvl w:val="0"/>
                <w:numId w:val="16"/>
              </w:numPr>
              <w:spacing w:before="100" w:beforeAutospacing="true"/>
              <w:ind w:right="268"/>
              <w:rPr>
                <w:rFonts w:ascii="Arial" w:hAnsi="Arial" w:cs="Arial"/>
                <w:i/>
                <w:sz w:val="18"/>
                <w:szCs w:val="18"/>
              </w:rPr>
            </w:pPr>
            <w:r w:rsidRPr="0080048E">
              <w:rPr>
                <w:rFonts w:ascii="Arial" w:hAnsi="Arial" w:cs="Arial"/>
                <w:i/>
                <w:sz w:val="18"/>
                <w:szCs w:val="18"/>
              </w:rPr>
              <w:t xml:space="preserve">Cena předmětu plnění </w:t>
            </w:r>
            <w:proofErr w:type="gramStart"/>
            <w:r w:rsidRPr="0080048E">
              <w:rPr>
                <w:rFonts w:ascii="Arial" w:hAnsi="Arial" w:cs="Arial"/>
                <w:i/>
                <w:sz w:val="18"/>
                <w:szCs w:val="18"/>
              </w:rPr>
              <w:t xml:space="preserve">činí </w:t>
            </w:r>
            <w:r w:rsidRPr="00AA30F2" w:rsidR="003C2FDF">
              <w:rPr>
                <w:rFonts w:ascii="Arial" w:hAnsi="Arial" w:cs="Arial"/>
                <w:i/>
                <w:iCs/>
                <w:sz w:val="18"/>
                <w:szCs w:val="18"/>
                <w:highlight w:val="yellow"/>
              </w:rPr>
              <w:t>doplní</w:t>
            </w:r>
            <w:proofErr w:type="gramEnd"/>
            <w:r w:rsidRPr="00AA30F2" w:rsidR="003C2FDF">
              <w:rPr>
                <w:rFonts w:ascii="Arial" w:hAnsi="Arial" w:cs="Arial"/>
                <w:i/>
                <w:iCs/>
                <w:sz w:val="18"/>
                <w:szCs w:val="18"/>
                <w:highlight w:val="yellow"/>
              </w:rPr>
              <w:t xml:space="preserve"> Uchazeč</w:t>
            </w:r>
            <w:r w:rsidRPr="0080048E">
              <w:rPr>
                <w:rFonts w:ascii="Arial" w:hAnsi="Arial" w:cs="Arial"/>
                <w:i/>
                <w:sz w:val="18"/>
                <w:szCs w:val="18"/>
              </w:rPr>
              <w:t xml:space="preserve"> Kč bez DPH. Cena je stanovena jako pevná, zahrnuje veškeré náklady zhotovitele související se splněním díla. </w:t>
            </w:r>
          </w:p>
          <w:p w:rsidR="005E4CB9" w:rsidP="00895A90" w:rsidRDefault="005E4CB9">
            <w:pPr>
              <w:ind w:left="720" w:right="266"/>
              <w:rPr>
                <w:rFonts w:ascii="Arial" w:hAnsi="Arial" w:cs="Arial"/>
                <w:sz w:val="18"/>
                <w:szCs w:val="18"/>
              </w:rPr>
            </w:pPr>
          </w:p>
          <w:p w:rsidR="005E4CB9" w:rsidP="00895A90" w:rsidRDefault="005E4CB9">
            <w:pPr>
              <w:ind w:left="720" w:right="266"/>
              <w:rPr>
                <w:rFonts w:ascii="Arial" w:hAnsi="Arial" w:cs="Arial"/>
                <w:sz w:val="18"/>
                <w:szCs w:val="18"/>
              </w:rPr>
            </w:pPr>
            <w:r w:rsidRPr="00C139A1">
              <w:rPr>
                <w:rFonts w:ascii="Arial" w:hAnsi="Arial" w:cs="Arial"/>
                <w:sz w:val="18"/>
                <w:szCs w:val="18"/>
              </w:rPr>
              <w:t xml:space="preserve">K této ceně bude účtována DPH, která bude uplatněna dle právních předpisů platných a účinných v době vzniku zdanitelného plnění. </w:t>
            </w:r>
          </w:p>
          <w:p w:rsidRPr="00EC2615" w:rsidR="005E4CB9" w:rsidP="00895A90" w:rsidRDefault="005E4CB9">
            <w:pPr>
              <w:numPr>
                <w:ilvl w:val="0"/>
                <w:numId w:val="16"/>
              </w:numPr>
              <w:ind w:right="266"/>
              <w:rPr>
                <w:rFonts w:ascii="Arial" w:hAnsi="Arial" w:cs="Arial"/>
                <w:sz w:val="18"/>
                <w:szCs w:val="18"/>
              </w:rPr>
            </w:pPr>
            <w:r w:rsidRPr="00EC2615">
              <w:rPr>
                <w:rFonts w:ascii="Arial" w:hAnsi="Arial" w:cs="Arial"/>
                <w:sz w:val="18"/>
                <w:szCs w:val="18"/>
              </w:rPr>
              <w:t>Platba se uskuteční na základě faktury - daňového dokladu (dále jen faktury) zhotovitele</w:t>
            </w:r>
            <w:r w:rsidR="000D6630">
              <w:rPr>
                <w:rFonts w:ascii="Arial" w:hAnsi="Arial" w:cs="Arial"/>
                <w:sz w:val="18"/>
                <w:szCs w:val="18"/>
              </w:rPr>
              <w:t xml:space="preserve"> jednou měsíčně na základě oboustranně potvrzeného Předávacího protokolu podepsaného oprávněnými zástupci obou smluvních stran Datem zdanitelného plnění bude poslední den v měsíci.</w:t>
            </w:r>
            <w:r w:rsidRPr="00EC2615">
              <w:rPr>
                <w:rFonts w:ascii="Arial" w:hAnsi="Arial" w:cs="Arial"/>
                <w:sz w:val="18"/>
                <w:szCs w:val="18"/>
              </w:rPr>
              <w:t xml:space="preserve"> Datum předání a převzetí díla uvedený na příslušném protokolu o předání a převzetí díla, bude dnem zdanitelného plnění</w:t>
            </w:r>
            <w:r w:rsidR="000D6630">
              <w:rPr>
                <w:rFonts w:ascii="Arial" w:hAnsi="Arial" w:cs="Arial"/>
                <w:sz w:val="18"/>
                <w:szCs w:val="18"/>
              </w:rPr>
              <w:t xml:space="preserve"> (poslední den v příslušném měsíci)</w:t>
            </w:r>
            <w:r w:rsidRPr="00EC2615">
              <w:rPr>
                <w:rFonts w:ascii="Arial" w:hAnsi="Arial" w:cs="Arial"/>
                <w:sz w:val="18"/>
                <w:szCs w:val="18"/>
              </w:rPr>
              <w:t>.</w:t>
            </w:r>
          </w:p>
          <w:p w:rsidRPr="003D254C" w:rsidR="005E4CB9" w:rsidP="003D254C" w:rsidRDefault="005E4CB9">
            <w:pPr>
              <w:numPr>
                <w:ilvl w:val="0"/>
                <w:numId w:val="16"/>
              </w:numPr>
              <w:spacing w:before="100" w:beforeAutospacing="true"/>
              <w:ind w:right="268"/>
              <w:rPr>
                <w:rFonts w:ascii="Arial" w:hAnsi="Arial" w:cs="Arial"/>
                <w:sz w:val="18"/>
                <w:szCs w:val="18"/>
              </w:rPr>
            </w:pPr>
            <w:r>
              <w:rPr>
                <w:rFonts w:ascii="Arial" w:hAnsi="Arial" w:cs="Arial"/>
                <w:sz w:val="18"/>
                <w:szCs w:val="18"/>
              </w:rPr>
              <w:t>Smlouva má 2 vyhotovení, z nichž 1 si ponechá</w:t>
            </w:r>
            <w:r w:rsidR="008253F1">
              <w:rPr>
                <w:rFonts w:ascii="Arial" w:hAnsi="Arial" w:cs="Arial"/>
                <w:sz w:val="18"/>
                <w:szCs w:val="18"/>
              </w:rPr>
              <w:t xml:space="preserve"> Objednatel</w:t>
            </w:r>
            <w:r>
              <w:rPr>
                <w:rFonts w:ascii="Arial" w:hAnsi="Arial" w:cs="Arial"/>
                <w:sz w:val="18"/>
                <w:szCs w:val="18"/>
              </w:rPr>
              <w:t xml:space="preserve"> a 1</w:t>
            </w:r>
            <w:r w:rsidR="008253F1">
              <w:rPr>
                <w:rFonts w:ascii="Arial" w:hAnsi="Arial" w:cs="Arial"/>
                <w:sz w:val="18"/>
                <w:szCs w:val="18"/>
              </w:rPr>
              <w:t xml:space="preserve"> Zhotovitel</w:t>
            </w:r>
            <w:r>
              <w:rPr>
                <w:rFonts w:ascii="Arial" w:hAnsi="Arial" w:cs="Arial"/>
                <w:caps/>
                <w:sz w:val="18"/>
                <w:szCs w:val="18"/>
              </w:rPr>
              <w:t>.</w:t>
            </w:r>
          </w:p>
          <w:p w:rsidRPr="003D254C" w:rsidR="007D2129" w:rsidP="007D2129" w:rsidRDefault="007D2129">
            <w:pPr>
              <w:numPr>
                <w:ilvl w:val="0"/>
                <w:numId w:val="16"/>
              </w:numPr>
              <w:spacing w:before="100" w:beforeAutospacing="true"/>
              <w:ind w:right="268"/>
              <w:rPr>
                <w:rFonts w:ascii="Arial" w:hAnsi="Arial" w:cs="Arial"/>
                <w:sz w:val="18"/>
                <w:szCs w:val="18"/>
              </w:rPr>
            </w:pPr>
            <w:r w:rsidRPr="003D254C">
              <w:rPr>
                <w:rFonts w:ascii="Arial" w:hAnsi="Arial" w:cs="Arial"/>
                <w:sz w:val="18"/>
                <w:szCs w:val="18"/>
              </w:rPr>
              <w:t xml:space="preserve">Nedílnou součástí smlouvy o dílo </w:t>
            </w:r>
            <w:r>
              <w:rPr>
                <w:rFonts w:ascii="Arial" w:hAnsi="Arial" w:cs="Arial"/>
                <w:sz w:val="18"/>
                <w:szCs w:val="18"/>
              </w:rPr>
              <w:t xml:space="preserve">je Specifikace a náplň školení, která je Přílohou </w:t>
            </w:r>
            <w:proofErr w:type="gramStart"/>
            <w:r>
              <w:rPr>
                <w:rFonts w:ascii="Arial" w:hAnsi="Arial" w:cs="Arial"/>
                <w:sz w:val="18"/>
                <w:szCs w:val="18"/>
              </w:rPr>
              <w:t>č.1</w:t>
            </w:r>
            <w:proofErr w:type="gramEnd"/>
          </w:p>
          <w:p w:rsidRPr="000D6630" w:rsidR="005E4CB9" w:rsidP="000D6630" w:rsidRDefault="005E4CB9">
            <w:pPr>
              <w:numPr>
                <w:ilvl w:val="0"/>
                <w:numId w:val="16"/>
              </w:numPr>
              <w:spacing w:before="100" w:beforeAutospacing="true"/>
              <w:ind w:right="268"/>
              <w:rPr>
                <w:rFonts w:ascii="Arial" w:hAnsi="Arial" w:cs="Arial"/>
                <w:sz w:val="18"/>
                <w:szCs w:val="18"/>
              </w:rPr>
            </w:pPr>
            <w:r w:rsidRPr="003D254C">
              <w:rPr>
                <w:rFonts w:ascii="Arial" w:hAnsi="Arial" w:cs="Arial"/>
                <w:sz w:val="18"/>
                <w:szCs w:val="18"/>
              </w:rPr>
              <w:t xml:space="preserve">Nedílnou součástí smlouvy o dílo jsou </w:t>
            </w:r>
            <w:r w:rsidRPr="009A2C71">
              <w:rPr>
                <w:rFonts w:ascii="Arial" w:hAnsi="Arial" w:cs="Arial"/>
                <w:sz w:val="18"/>
                <w:szCs w:val="18"/>
              </w:rPr>
              <w:t xml:space="preserve">Všeobecné obchodní podmínky ČEZ ENERGOSERVIS spol. </w:t>
            </w:r>
            <w:r w:rsidRPr="009A2C71" w:rsidR="003C2FDF">
              <w:rPr>
                <w:rFonts w:ascii="Arial" w:hAnsi="Arial" w:cs="Arial"/>
                <w:sz w:val="18"/>
                <w:szCs w:val="18"/>
              </w:rPr>
              <w:t>s</w:t>
            </w:r>
            <w:r w:rsidR="009A2C71">
              <w:rPr>
                <w:rFonts w:ascii="Arial" w:hAnsi="Arial" w:cs="Arial"/>
                <w:sz w:val="18"/>
                <w:szCs w:val="18"/>
              </w:rPr>
              <w:t xml:space="preserve"> </w:t>
            </w:r>
            <w:proofErr w:type="spellStart"/>
            <w:r w:rsidRPr="009A2C71" w:rsidR="003C2FDF">
              <w:rPr>
                <w:rFonts w:ascii="Arial" w:hAnsi="Arial" w:cs="Arial"/>
                <w:sz w:val="18"/>
                <w:szCs w:val="18"/>
              </w:rPr>
              <w:t>r.o</w:t>
            </w:r>
            <w:proofErr w:type="spellEnd"/>
            <w:r w:rsidRPr="009A2C71" w:rsidR="003C2FDF">
              <w:rPr>
                <w:rFonts w:ascii="Arial" w:hAnsi="Arial" w:cs="Arial"/>
                <w:sz w:val="18"/>
                <w:szCs w:val="18"/>
              </w:rPr>
              <w:t xml:space="preserve"> . </w:t>
            </w:r>
            <w:proofErr w:type="gramStart"/>
            <w:r w:rsidRPr="009A2C71" w:rsidR="003C2FDF">
              <w:rPr>
                <w:rFonts w:ascii="Arial" w:hAnsi="Arial" w:cs="Arial"/>
                <w:sz w:val="18"/>
                <w:szCs w:val="18"/>
              </w:rPr>
              <w:t>pro</w:t>
            </w:r>
            <w:proofErr w:type="gramEnd"/>
            <w:r w:rsidRPr="009A2C71">
              <w:rPr>
                <w:rFonts w:ascii="Arial" w:hAnsi="Arial" w:cs="Arial"/>
                <w:sz w:val="18"/>
                <w:szCs w:val="18"/>
              </w:rPr>
              <w:t xml:space="preserve"> dodávky služeb</w:t>
            </w:r>
            <w:r w:rsidR="009A2C71">
              <w:rPr>
                <w:rFonts w:ascii="Arial" w:hAnsi="Arial" w:cs="Arial"/>
                <w:sz w:val="18"/>
                <w:szCs w:val="18"/>
              </w:rPr>
              <w:t>, kte</w:t>
            </w:r>
            <w:r w:rsidRPr="009A2C71" w:rsidR="007D2129">
              <w:rPr>
                <w:rFonts w:ascii="Arial" w:hAnsi="Arial" w:cs="Arial"/>
                <w:sz w:val="18"/>
                <w:szCs w:val="18"/>
              </w:rPr>
              <w:t>ré jsou Přílohou č.2 této Smlouv</w:t>
            </w:r>
            <w:r w:rsidR="000D6630">
              <w:rPr>
                <w:rFonts w:ascii="Arial" w:hAnsi="Arial" w:cs="Arial"/>
                <w:sz w:val="18"/>
                <w:szCs w:val="18"/>
              </w:rPr>
              <w:t>y.</w:t>
            </w:r>
          </w:p>
        </w:tc>
      </w:tr>
    </w:tbl>
    <w:p w:rsidR="007E53C9" w:rsidRDefault="007E53C9">
      <w:pPr>
        <w:rPr>
          <w:rFonts w:ascii="Arial" w:hAnsi="Arial" w:cs="Arial"/>
          <w:sz w:val="18"/>
          <w:szCs w:val="18"/>
        </w:rPr>
      </w:pPr>
    </w:p>
    <w:p w:rsidR="005E4CB9" w:rsidRDefault="005E4CB9">
      <w:pPr>
        <w:rPr>
          <w:rFonts w:ascii="Arial" w:hAnsi="Arial" w:cs="Arial"/>
          <w:sz w:val="18"/>
          <w:szCs w:val="18"/>
        </w:rPr>
      </w:pPr>
    </w:p>
    <w:tbl>
      <w:tblPr>
        <w:tblW w:w="10405" w:type="dxa"/>
        <w:tblInd w:w="-499" w:type="dxa"/>
        <w:tblLayout w:type="fixed"/>
        <w:tblCellMar>
          <w:left w:w="71" w:type="dxa"/>
          <w:right w:w="71" w:type="dxa"/>
        </w:tblCellMar>
        <w:tblLook w:firstRow="0" w:lastRow="0" w:firstColumn="0" w:lastColumn="0" w:noHBand="0" w:noVBand="0" w:val="0000"/>
      </w:tblPr>
      <w:tblGrid>
        <w:gridCol w:w="2601"/>
        <w:gridCol w:w="2601"/>
        <w:gridCol w:w="5203"/>
      </w:tblGrid>
      <w:tr w:rsidR="00FF55DA" w:rsidTr="00C817DB">
        <w:trPr>
          <w:cantSplit/>
          <w:trHeight w:val="87" w:hRule="exact"/>
        </w:trPr>
        <w:tc>
          <w:tcPr>
            <w:tcW w:w="10405" w:type="dxa"/>
            <w:gridSpan w:val="3"/>
          </w:tcPr>
          <w:p w:rsidR="00FF55DA" w:rsidRDefault="00FF55DA">
            <w:pPr>
              <w:rPr>
                <w:rFonts w:ascii="Arial" w:hAnsi="Arial" w:cs="Arial"/>
                <w:sz w:val="18"/>
                <w:szCs w:val="18"/>
              </w:rPr>
            </w:pPr>
          </w:p>
        </w:tc>
      </w:tr>
      <w:tr w:rsidRPr="00477C0A" w:rsidR="00295DBD" w:rsidTr="00C817DB">
        <w:trPr>
          <w:cantSplit/>
          <w:trHeight w:val="74" w:hRule="exact"/>
        </w:trPr>
        <w:tc>
          <w:tcPr>
            <w:tcW w:w="10405" w:type="dxa"/>
            <w:gridSpan w:val="3"/>
          </w:tcPr>
          <w:p w:rsidRPr="00477C0A" w:rsidR="00295DBD" w:rsidRDefault="00295DBD">
            <w:pPr>
              <w:rPr>
                <w:rFonts w:ascii="Arial" w:hAnsi="Arial" w:cs="Arial"/>
                <w:b/>
                <w:bCs/>
                <w:sz w:val="18"/>
                <w:szCs w:val="18"/>
              </w:rPr>
            </w:pPr>
          </w:p>
        </w:tc>
      </w:tr>
      <w:tr w:rsidR="00295DBD" w:rsidTr="00EC2615">
        <w:trPr>
          <w:cantSplit/>
          <w:trHeight w:val="220" w:hRule="exact"/>
        </w:trPr>
        <w:tc>
          <w:tcPr>
            <w:tcW w:w="5202" w:type="dxa"/>
            <w:gridSpan w:val="2"/>
            <w:tcBorders>
              <w:top w:val="single" w:color="auto" w:sz="6" w:space="0"/>
              <w:left w:val="single" w:color="auto" w:sz="6" w:space="0"/>
              <w:right w:val="single" w:color="auto" w:sz="6" w:space="0"/>
            </w:tcBorders>
          </w:tcPr>
          <w:p w:rsidR="00295DBD" w:rsidRDefault="00FE4E01">
            <w:pPr>
              <w:rPr>
                <w:rFonts w:ascii="Arial" w:hAnsi="Arial" w:cs="Arial"/>
                <w:sz w:val="18"/>
                <w:szCs w:val="18"/>
              </w:rPr>
            </w:pPr>
            <w:r>
              <w:rPr>
                <w:rFonts w:ascii="Arial" w:hAnsi="Arial" w:cs="Arial"/>
                <w:sz w:val="18"/>
                <w:szCs w:val="18"/>
              </w:rPr>
              <w:t xml:space="preserve">V </w:t>
            </w:r>
            <w:r w:rsidRPr="00FE4E01">
              <w:rPr>
                <w:rFonts w:ascii="Arial" w:hAnsi="Arial" w:cs="Arial"/>
                <w:i/>
                <w:sz w:val="18"/>
                <w:szCs w:val="18"/>
              </w:rPr>
              <w:t>Dukovanech</w:t>
            </w:r>
            <w:r>
              <w:rPr>
                <w:rFonts w:ascii="Arial" w:hAnsi="Arial" w:cs="Arial"/>
                <w:sz w:val="18"/>
                <w:szCs w:val="18"/>
              </w:rPr>
              <w:t xml:space="preserve"> dne </w:t>
            </w:r>
          </w:p>
        </w:tc>
        <w:tc>
          <w:tcPr>
            <w:tcW w:w="5203" w:type="dxa"/>
            <w:tcBorders>
              <w:top w:val="single" w:color="auto" w:sz="6" w:space="0"/>
              <w:left w:val="single" w:color="auto" w:sz="6" w:space="0"/>
              <w:right w:val="single" w:color="auto" w:sz="6" w:space="0"/>
            </w:tcBorders>
          </w:tcPr>
          <w:p w:rsidR="00295DBD" w:rsidRDefault="00295DBD">
            <w:pPr>
              <w:rPr>
                <w:rFonts w:ascii="Arial" w:hAnsi="Arial" w:cs="Arial"/>
                <w:sz w:val="18"/>
                <w:szCs w:val="18"/>
              </w:rPr>
            </w:pPr>
          </w:p>
        </w:tc>
      </w:tr>
      <w:tr w:rsidR="00295DBD" w:rsidTr="00EC2615">
        <w:trPr>
          <w:cantSplit/>
          <w:trHeight w:val="220" w:hRule="exact"/>
        </w:trPr>
        <w:tc>
          <w:tcPr>
            <w:tcW w:w="5202" w:type="dxa"/>
            <w:gridSpan w:val="2"/>
            <w:tcBorders>
              <w:left w:val="single" w:color="auto" w:sz="6" w:space="0"/>
              <w:right w:val="single" w:color="auto" w:sz="6" w:space="0"/>
            </w:tcBorders>
          </w:tcPr>
          <w:p w:rsidR="00295DBD" w:rsidP="002947D3" w:rsidRDefault="00295DBD">
            <w:pPr>
              <w:rPr>
                <w:rFonts w:ascii="Arial" w:hAnsi="Arial" w:cs="Arial"/>
                <w:b/>
                <w:bCs/>
                <w:caps/>
                <w:sz w:val="18"/>
                <w:szCs w:val="18"/>
              </w:rPr>
            </w:pPr>
          </w:p>
        </w:tc>
        <w:tc>
          <w:tcPr>
            <w:tcW w:w="5203" w:type="dxa"/>
            <w:tcBorders>
              <w:left w:val="nil"/>
              <w:right w:val="single" w:color="auto" w:sz="6" w:space="0"/>
            </w:tcBorders>
          </w:tcPr>
          <w:p w:rsidR="00295DBD" w:rsidP="002947D3" w:rsidRDefault="00295DBD">
            <w:pPr>
              <w:rPr>
                <w:rFonts w:ascii="Arial" w:hAnsi="Arial" w:cs="Arial"/>
                <w:b/>
                <w:bCs/>
                <w:caps/>
                <w:sz w:val="18"/>
                <w:szCs w:val="18"/>
              </w:rPr>
            </w:pPr>
          </w:p>
        </w:tc>
      </w:tr>
      <w:tr w:rsidR="00295DBD" w:rsidTr="00EC2615">
        <w:trPr>
          <w:cantSplit/>
          <w:trHeight w:val="220" w:hRule="exact"/>
        </w:trPr>
        <w:tc>
          <w:tcPr>
            <w:tcW w:w="5202" w:type="dxa"/>
            <w:gridSpan w:val="2"/>
            <w:tcBorders>
              <w:left w:val="single" w:color="auto" w:sz="6" w:space="0"/>
              <w:right w:val="single" w:color="auto" w:sz="6" w:space="0"/>
            </w:tcBorders>
          </w:tcPr>
          <w:p w:rsidR="00295DBD" w:rsidRDefault="00295DBD">
            <w:pPr>
              <w:rPr>
                <w:rFonts w:ascii="Arial" w:hAnsi="Arial" w:cs="Arial"/>
                <w:sz w:val="18"/>
                <w:szCs w:val="18"/>
              </w:rPr>
            </w:pPr>
          </w:p>
        </w:tc>
        <w:tc>
          <w:tcPr>
            <w:tcW w:w="5203" w:type="dxa"/>
            <w:tcBorders>
              <w:left w:val="nil"/>
              <w:right w:val="single" w:color="auto" w:sz="6" w:space="0"/>
            </w:tcBorders>
          </w:tcPr>
          <w:p w:rsidR="00295DBD" w:rsidRDefault="00295DBD">
            <w:pPr>
              <w:rPr>
                <w:rFonts w:ascii="Arial" w:hAnsi="Arial" w:cs="Arial"/>
                <w:sz w:val="18"/>
                <w:szCs w:val="18"/>
              </w:rPr>
            </w:pPr>
          </w:p>
        </w:tc>
      </w:tr>
      <w:tr w:rsidR="00295DBD" w:rsidTr="00EC2615">
        <w:trPr>
          <w:cantSplit/>
          <w:trHeight w:val="205" w:hRule="exact"/>
        </w:trPr>
        <w:tc>
          <w:tcPr>
            <w:tcW w:w="5202" w:type="dxa"/>
            <w:gridSpan w:val="2"/>
            <w:tcBorders>
              <w:left w:val="single" w:color="auto" w:sz="6" w:space="0"/>
              <w:bottom w:val="single" w:color="auto" w:sz="4" w:space="0"/>
              <w:right w:val="single" w:color="auto" w:sz="6" w:space="0"/>
            </w:tcBorders>
          </w:tcPr>
          <w:p w:rsidR="00295DBD" w:rsidP="008253F1" w:rsidRDefault="00FE4E01">
            <w:pPr>
              <w:rPr>
                <w:rFonts w:ascii="Arial" w:hAnsi="Arial" w:cs="Arial"/>
                <w:sz w:val="18"/>
                <w:szCs w:val="18"/>
              </w:rPr>
            </w:pPr>
            <w:r>
              <w:rPr>
                <w:rFonts w:ascii="Arial" w:hAnsi="Arial" w:cs="Arial"/>
                <w:b/>
                <w:bCs/>
                <w:caps/>
                <w:sz w:val="18"/>
                <w:szCs w:val="18"/>
              </w:rPr>
              <w:t>Za</w:t>
            </w:r>
            <w:r w:rsidR="008253F1">
              <w:rPr>
                <w:rFonts w:ascii="Arial" w:hAnsi="Arial" w:cs="Arial"/>
                <w:b/>
                <w:bCs/>
                <w:caps/>
                <w:sz w:val="18"/>
                <w:szCs w:val="18"/>
              </w:rPr>
              <w:t xml:space="preserve"> Objednatele:</w:t>
            </w:r>
            <w:r>
              <w:rPr>
                <w:rFonts w:ascii="Arial" w:hAnsi="Arial" w:cs="Arial"/>
                <w:b/>
                <w:bCs/>
                <w:caps/>
                <w:sz w:val="18"/>
                <w:szCs w:val="18"/>
              </w:rPr>
              <w:t xml:space="preserve"> </w:t>
            </w:r>
            <w:r w:rsidRPr="00664AB9">
              <w:rPr>
                <w:rFonts w:ascii="Arial" w:hAnsi="Arial" w:cs="Arial"/>
                <w:b/>
              </w:rPr>
              <w:t>ČEZ ENERGOSERVIS spol. s.r.o.</w:t>
            </w:r>
          </w:p>
        </w:tc>
        <w:tc>
          <w:tcPr>
            <w:tcW w:w="5203" w:type="dxa"/>
            <w:tcBorders>
              <w:left w:val="nil"/>
              <w:bottom w:val="single" w:color="auto" w:sz="4" w:space="0"/>
              <w:right w:val="single" w:color="auto" w:sz="6" w:space="0"/>
            </w:tcBorders>
          </w:tcPr>
          <w:p w:rsidR="00F0030C" w:rsidP="008253F1" w:rsidRDefault="00FE4E01">
            <w:pPr>
              <w:rPr>
                <w:rFonts w:ascii="Arial" w:hAnsi="Arial" w:cs="Arial"/>
                <w:sz w:val="18"/>
                <w:szCs w:val="18"/>
              </w:rPr>
            </w:pPr>
            <w:r>
              <w:rPr>
                <w:rFonts w:ascii="Arial" w:hAnsi="Arial" w:cs="Arial"/>
                <w:b/>
                <w:bCs/>
                <w:caps/>
                <w:sz w:val="18"/>
                <w:szCs w:val="18"/>
              </w:rPr>
              <w:t>Za</w:t>
            </w:r>
            <w:r w:rsidR="008253F1">
              <w:rPr>
                <w:rFonts w:ascii="Arial" w:hAnsi="Arial" w:cs="Arial"/>
                <w:b/>
                <w:bCs/>
                <w:caps/>
                <w:sz w:val="18"/>
                <w:szCs w:val="18"/>
              </w:rPr>
              <w:t xml:space="preserve"> Zhotovitele:</w:t>
            </w:r>
            <w:r w:rsidR="00550082">
              <w:rPr>
                <w:rFonts w:ascii="Arial" w:hAnsi="Arial" w:cs="Arial"/>
                <w:b/>
                <w:bCs/>
                <w:caps/>
                <w:sz w:val="18"/>
                <w:szCs w:val="18"/>
              </w:rPr>
              <w:t xml:space="preserve"> </w:t>
            </w:r>
            <w:r w:rsidRPr="00550082" w:rsidR="00550082">
              <w:rPr>
                <w:rFonts w:ascii="Arial" w:hAnsi="Arial" w:cs="Arial"/>
                <w:b/>
                <w:bCs/>
                <w:caps/>
                <w:sz w:val="18"/>
                <w:szCs w:val="18"/>
                <w:highlight w:val="yellow"/>
              </w:rPr>
              <w:t>doplní Uchazeč</w:t>
            </w:r>
          </w:p>
        </w:tc>
      </w:tr>
      <w:tr w:rsidR="002947D3" w:rsidTr="00EC2615">
        <w:trPr>
          <w:cantSplit/>
          <w:trHeight w:val="1701"/>
        </w:trPr>
        <w:tc>
          <w:tcPr>
            <w:tcW w:w="2601" w:type="dxa"/>
            <w:tcBorders>
              <w:top w:val="single" w:color="auto" w:sz="4" w:space="0"/>
              <w:left w:val="single" w:color="auto" w:sz="4" w:space="0"/>
              <w:bottom w:val="single" w:color="auto" w:sz="4" w:space="0"/>
              <w:right w:val="single" w:color="auto" w:sz="4" w:space="0"/>
            </w:tcBorders>
            <w:vAlign w:val="center"/>
          </w:tcPr>
          <w:p w:rsidR="00525E02" w:rsidP="002947D3" w:rsidRDefault="00525E02">
            <w:pPr>
              <w:ind w:left="113" w:right="113"/>
              <w:jc w:val="center"/>
              <w:rPr>
                <w:rFonts w:ascii="Arial" w:hAnsi="Arial" w:cs="Arial"/>
                <w:b/>
                <w:bCs/>
                <w:sz w:val="18"/>
                <w:szCs w:val="18"/>
              </w:rPr>
            </w:pPr>
          </w:p>
          <w:p w:rsidR="00525E02" w:rsidP="002947D3" w:rsidRDefault="00525E02">
            <w:pPr>
              <w:ind w:left="113" w:right="113"/>
              <w:jc w:val="center"/>
              <w:rPr>
                <w:rFonts w:ascii="Arial" w:hAnsi="Arial" w:cs="Arial"/>
                <w:b/>
                <w:bCs/>
                <w:sz w:val="18"/>
                <w:szCs w:val="18"/>
              </w:rPr>
            </w:pPr>
          </w:p>
          <w:p w:rsidR="00525E02" w:rsidP="002947D3" w:rsidRDefault="00525E02">
            <w:pPr>
              <w:ind w:left="113" w:right="113"/>
              <w:jc w:val="center"/>
              <w:rPr>
                <w:rFonts w:ascii="Arial" w:hAnsi="Arial" w:cs="Arial"/>
                <w:b/>
                <w:bCs/>
                <w:sz w:val="18"/>
                <w:szCs w:val="18"/>
              </w:rPr>
            </w:pPr>
          </w:p>
          <w:p w:rsidR="00525E02" w:rsidP="002947D3" w:rsidRDefault="00525E02">
            <w:pPr>
              <w:ind w:left="113" w:right="113"/>
              <w:jc w:val="center"/>
              <w:rPr>
                <w:rFonts w:ascii="Arial" w:hAnsi="Arial" w:cs="Arial"/>
                <w:b/>
                <w:bCs/>
                <w:sz w:val="18"/>
                <w:szCs w:val="18"/>
              </w:rPr>
            </w:pPr>
          </w:p>
          <w:p w:rsidRPr="002947D3" w:rsidR="002947D3" w:rsidP="002947D3" w:rsidRDefault="003B0F9B">
            <w:pPr>
              <w:ind w:left="113" w:right="113"/>
              <w:jc w:val="center"/>
              <w:rPr>
                <w:rFonts w:ascii="Arial" w:hAnsi="Arial" w:cs="Arial"/>
                <w:b/>
                <w:bCs/>
                <w:sz w:val="18"/>
                <w:szCs w:val="18"/>
              </w:rPr>
            </w:pPr>
            <w:r>
              <w:rPr>
                <w:rFonts w:ascii="Arial" w:hAnsi="Arial" w:cs="Arial"/>
                <w:b/>
                <w:bCs/>
                <w:sz w:val="18"/>
                <w:szCs w:val="18"/>
              </w:rPr>
              <w:t>Pavel Urbánek</w:t>
            </w:r>
          </w:p>
          <w:p w:rsidRPr="002947D3" w:rsidR="003B0F9B" w:rsidP="003B0F9B" w:rsidRDefault="003B0F9B">
            <w:pPr>
              <w:ind w:left="113" w:right="113"/>
              <w:jc w:val="center"/>
              <w:rPr>
                <w:rFonts w:ascii="Arial" w:hAnsi="Arial" w:cs="Arial"/>
                <w:sz w:val="18"/>
                <w:szCs w:val="18"/>
              </w:rPr>
            </w:pPr>
            <w:r>
              <w:rPr>
                <w:rFonts w:ascii="Arial" w:hAnsi="Arial" w:cs="Arial"/>
                <w:sz w:val="18"/>
                <w:szCs w:val="18"/>
              </w:rPr>
              <w:t>Vedoucí útvaru Obchod a marketing</w:t>
            </w:r>
          </w:p>
          <w:p w:rsidRPr="002947D3" w:rsidR="00FE4E01" w:rsidP="002947D3" w:rsidRDefault="00FE4E01">
            <w:pPr>
              <w:ind w:left="113" w:right="113"/>
              <w:jc w:val="center"/>
              <w:rPr>
                <w:rFonts w:ascii="Arial" w:hAnsi="Arial" w:cs="Arial"/>
                <w:sz w:val="18"/>
                <w:szCs w:val="18"/>
              </w:rPr>
            </w:pPr>
          </w:p>
        </w:tc>
        <w:tc>
          <w:tcPr>
            <w:tcW w:w="2601" w:type="dxa"/>
            <w:tcBorders>
              <w:top w:val="single" w:color="auto" w:sz="4" w:space="0"/>
              <w:left w:val="single" w:color="auto" w:sz="4" w:space="0"/>
              <w:bottom w:val="single" w:color="auto" w:sz="4" w:space="0"/>
              <w:right w:val="single" w:color="auto" w:sz="4" w:space="0"/>
            </w:tcBorders>
            <w:vAlign w:val="center"/>
          </w:tcPr>
          <w:p w:rsidR="00525E02" w:rsidP="009A2C71" w:rsidRDefault="00525E02">
            <w:pPr>
              <w:ind w:right="113"/>
              <w:rPr>
                <w:rFonts w:ascii="Arial" w:hAnsi="Arial" w:cs="Arial"/>
                <w:b/>
                <w:bCs/>
                <w:sz w:val="18"/>
                <w:szCs w:val="18"/>
              </w:rPr>
            </w:pPr>
          </w:p>
          <w:p w:rsidR="00525E02" w:rsidP="002947D3" w:rsidRDefault="00525E02">
            <w:pPr>
              <w:ind w:left="113" w:right="113"/>
              <w:jc w:val="center"/>
              <w:rPr>
                <w:rFonts w:ascii="Arial" w:hAnsi="Arial" w:cs="Arial"/>
                <w:b/>
                <w:bCs/>
                <w:sz w:val="18"/>
                <w:szCs w:val="18"/>
              </w:rPr>
            </w:pPr>
          </w:p>
          <w:p w:rsidRPr="009A2C71" w:rsidR="002947D3" w:rsidP="002947D3" w:rsidRDefault="009A2C71">
            <w:pPr>
              <w:ind w:left="113" w:right="113"/>
              <w:jc w:val="center"/>
              <w:rPr>
                <w:rFonts w:ascii="Arial" w:hAnsi="Arial" w:cs="Arial"/>
                <w:b/>
                <w:bCs/>
                <w:sz w:val="18"/>
                <w:szCs w:val="18"/>
              </w:rPr>
            </w:pPr>
            <w:r w:rsidRPr="009A2C71">
              <w:rPr>
                <w:rFonts w:ascii="Arial" w:hAnsi="Arial" w:cs="Arial"/>
                <w:b/>
                <w:bCs/>
                <w:sz w:val="18"/>
                <w:szCs w:val="18"/>
              </w:rPr>
              <w:t xml:space="preserve">Ing. Jiří </w:t>
            </w:r>
            <w:proofErr w:type="spellStart"/>
            <w:r w:rsidRPr="009A2C71">
              <w:rPr>
                <w:rFonts w:ascii="Arial" w:hAnsi="Arial" w:cs="Arial"/>
                <w:b/>
                <w:bCs/>
                <w:sz w:val="18"/>
                <w:szCs w:val="18"/>
              </w:rPr>
              <w:t>Tyc</w:t>
            </w:r>
            <w:proofErr w:type="spellEnd"/>
          </w:p>
          <w:p w:rsidRPr="002947D3" w:rsidR="002947D3" w:rsidP="00FE4E01" w:rsidRDefault="009A2C71">
            <w:pPr>
              <w:ind w:left="113" w:right="113"/>
              <w:jc w:val="center"/>
              <w:rPr>
                <w:rFonts w:ascii="Arial" w:hAnsi="Arial" w:cs="Arial"/>
                <w:sz w:val="18"/>
                <w:szCs w:val="18"/>
              </w:rPr>
            </w:pPr>
            <w:r>
              <w:rPr>
                <w:rFonts w:ascii="Arial" w:hAnsi="Arial" w:cs="Arial"/>
                <w:sz w:val="18"/>
                <w:szCs w:val="18"/>
              </w:rPr>
              <w:t>Ředitel divize ETE</w:t>
            </w:r>
          </w:p>
        </w:tc>
        <w:tc>
          <w:tcPr>
            <w:tcW w:w="5203" w:type="dxa"/>
            <w:tcBorders>
              <w:top w:val="single" w:color="auto" w:sz="4" w:space="0"/>
              <w:left w:val="single" w:color="auto" w:sz="4" w:space="0"/>
              <w:bottom w:val="single" w:color="auto" w:sz="4" w:space="0"/>
              <w:right w:val="single" w:color="auto" w:sz="4" w:space="0"/>
            </w:tcBorders>
            <w:vAlign w:val="center"/>
          </w:tcPr>
          <w:p w:rsidR="00525E02" w:rsidP="00213D85" w:rsidRDefault="00525E02">
            <w:pPr>
              <w:ind w:left="113" w:right="113"/>
              <w:jc w:val="center"/>
              <w:rPr>
                <w:rFonts w:ascii="Arial" w:hAnsi="Arial" w:cs="Arial"/>
                <w:b/>
                <w:sz w:val="18"/>
                <w:szCs w:val="18"/>
              </w:rPr>
            </w:pPr>
          </w:p>
          <w:p w:rsidR="00525E02" w:rsidP="00213D85" w:rsidRDefault="00525E02">
            <w:pPr>
              <w:ind w:left="113" w:right="113"/>
              <w:jc w:val="center"/>
              <w:rPr>
                <w:rFonts w:ascii="Arial" w:hAnsi="Arial" w:cs="Arial"/>
                <w:b/>
                <w:sz w:val="18"/>
                <w:szCs w:val="18"/>
              </w:rPr>
            </w:pPr>
          </w:p>
          <w:p w:rsidR="00525E02" w:rsidP="00213D85" w:rsidRDefault="00525E02">
            <w:pPr>
              <w:ind w:left="113" w:right="113"/>
              <w:jc w:val="center"/>
              <w:rPr>
                <w:rFonts w:ascii="Arial" w:hAnsi="Arial" w:cs="Arial"/>
                <w:b/>
                <w:sz w:val="18"/>
                <w:szCs w:val="18"/>
              </w:rPr>
            </w:pPr>
          </w:p>
          <w:p w:rsidRPr="00BE3FC6" w:rsidR="00507F4F" w:rsidP="00213D85" w:rsidRDefault="00507F4F">
            <w:pPr>
              <w:ind w:left="113" w:right="113"/>
              <w:jc w:val="center"/>
              <w:rPr>
                <w:rFonts w:ascii="Arial" w:hAnsi="Arial" w:cs="Arial"/>
                <w:sz w:val="18"/>
                <w:szCs w:val="18"/>
              </w:rPr>
            </w:pPr>
          </w:p>
        </w:tc>
      </w:tr>
    </w:tbl>
    <w:p w:rsidR="007D2129" w:rsidP="00895A90" w:rsidRDefault="007D2129"/>
    <w:p w:rsidRPr="00D76920" w:rsidR="00166FC9" w:rsidP="00895A90" w:rsidRDefault="007D2129">
      <w:pPr>
        <w:rPr>
          <w:rFonts w:ascii="Arial" w:hAnsi="Arial" w:cs="Arial"/>
          <w:b/>
        </w:rPr>
      </w:pPr>
      <w:r w:rsidRPr="00D76920">
        <w:rPr>
          <w:rFonts w:ascii="Arial" w:hAnsi="Arial" w:cs="Arial"/>
          <w:b/>
        </w:rPr>
        <w:t>Příloha č. 1 - Specifikace a náplň školení, harmonogram</w:t>
      </w:r>
    </w:p>
    <w:p w:rsidRPr="00D76920" w:rsidR="007D2129" w:rsidP="00895A90" w:rsidRDefault="007D2129">
      <w:pPr>
        <w:rPr>
          <w:rFonts w:ascii="Arial" w:hAnsi="Arial" w:cs="Arial"/>
        </w:rPr>
      </w:pPr>
    </w:p>
    <w:p w:rsidRPr="00D76920" w:rsidR="007D2129" w:rsidP="007D2129" w:rsidRDefault="007D2129">
      <w:pPr>
        <w:ind w:left="544" w:right="-20"/>
        <w:jc w:val="both"/>
        <w:rPr>
          <w:rFonts w:ascii="Arial" w:hAnsi="Arial" w:cs="Arial"/>
          <w:sz w:val="22"/>
          <w:szCs w:val="22"/>
        </w:rPr>
      </w:pPr>
      <w:r w:rsidRPr="00D76920">
        <w:rPr>
          <w:rFonts w:ascii="Arial" w:hAnsi="Arial" w:cs="Arial"/>
          <w:sz w:val="22"/>
          <w:szCs w:val="22"/>
        </w:rPr>
        <w:t>Obs</w:t>
      </w:r>
      <w:r w:rsidRPr="00D76920">
        <w:rPr>
          <w:rFonts w:ascii="Arial" w:hAnsi="Arial" w:cs="Arial"/>
          <w:spacing w:val="-1"/>
          <w:sz w:val="22"/>
          <w:szCs w:val="22"/>
        </w:rPr>
        <w:t>a</w:t>
      </w:r>
      <w:r w:rsidRPr="00D76920">
        <w:rPr>
          <w:rFonts w:ascii="Arial" w:hAnsi="Arial" w:cs="Arial"/>
          <w:sz w:val="22"/>
          <w:szCs w:val="22"/>
        </w:rPr>
        <w:t>h a</w:t>
      </w:r>
      <w:r w:rsidRPr="00D76920">
        <w:rPr>
          <w:rFonts w:ascii="Arial" w:hAnsi="Arial" w:cs="Arial"/>
          <w:spacing w:val="-1"/>
          <w:sz w:val="22"/>
          <w:szCs w:val="22"/>
        </w:rPr>
        <w:t xml:space="preserve"> </w:t>
      </w:r>
      <w:r w:rsidRPr="00D76920">
        <w:rPr>
          <w:rFonts w:ascii="Arial" w:hAnsi="Arial" w:cs="Arial"/>
          <w:sz w:val="22"/>
          <w:szCs w:val="22"/>
        </w:rPr>
        <w:t>n</w:t>
      </w:r>
      <w:r w:rsidRPr="00D76920">
        <w:rPr>
          <w:rFonts w:ascii="Arial" w:hAnsi="Arial" w:cs="Arial"/>
          <w:spacing w:val="-1"/>
          <w:sz w:val="22"/>
          <w:szCs w:val="22"/>
        </w:rPr>
        <w:t>á</w:t>
      </w:r>
      <w:r w:rsidRPr="00D76920">
        <w:rPr>
          <w:rFonts w:ascii="Arial" w:hAnsi="Arial" w:cs="Arial"/>
          <w:sz w:val="22"/>
          <w:szCs w:val="22"/>
        </w:rPr>
        <w:t>plň školení jsou n</w:t>
      </w:r>
      <w:r w:rsidRPr="00D76920">
        <w:rPr>
          <w:rFonts w:ascii="Arial" w:hAnsi="Arial" w:cs="Arial"/>
          <w:spacing w:val="-1"/>
          <w:sz w:val="22"/>
          <w:szCs w:val="22"/>
        </w:rPr>
        <w:t>á</w:t>
      </w:r>
      <w:r w:rsidRPr="00D76920">
        <w:rPr>
          <w:rFonts w:ascii="Arial" w:hAnsi="Arial" w:cs="Arial"/>
          <w:sz w:val="22"/>
          <w:szCs w:val="22"/>
        </w:rPr>
        <w:t>sledují</w:t>
      </w:r>
      <w:r w:rsidRPr="00D76920">
        <w:rPr>
          <w:rFonts w:ascii="Arial" w:hAnsi="Arial" w:cs="Arial"/>
          <w:spacing w:val="-1"/>
          <w:sz w:val="22"/>
          <w:szCs w:val="22"/>
        </w:rPr>
        <w:t>c</w:t>
      </w:r>
      <w:r w:rsidRPr="00D76920">
        <w:rPr>
          <w:rFonts w:ascii="Arial" w:hAnsi="Arial" w:cs="Arial"/>
          <w:sz w:val="22"/>
          <w:szCs w:val="22"/>
        </w:rPr>
        <w:t>í:</w:t>
      </w:r>
    </w:p>
    <w:p w:rsidRPr="00D76920" w:rsidR="007D2129" w:rsidP="007D2129" w:rsidRDefault="007D2129">
      <w:pPr>
        <w:spacing w:line="200" w:lineRule="exact"/>
        <w:rPr>
          <w:rFonts w:ascii="Arial" w:hAnsi="Arial" w:cs="Arial"/>
          <w:sz w:val="22"/>
          <w:szCs w:val="22"/>
        </w:rPr>
      </w:pPr>
    </w:p>
    <w:p w:rsidRPr="00D76920" w:rsidR="007D2129" w:rsidP="007D2129" w:rsidRDefault="007D2129">
      <w:pPr>
        <w:ind w:left="116" w:right="-20"/>
        <w:rPr>
          <w:rFonts w:ascii="Arial" w:hAnsi="Arial" w:cs="Arial"/>
          <w:i/>
          <w:sz w:val="22"/>
          <w:szCs w:val="22"/>
        </w:rPr>
      </w:pPr>
      <w:r w:rsidRPr="00D76920">
        <w:rPr>
          <w:rFonts w:ascii="Arial" w:hAnsi="Arial" w:cs="Arial"/>
          <w:b/>
          <w:bCs/>
          <w:i/>
          <w:sz w:val="22"/>
          <w:szCs w:val="22"/>
        </w:rPr>
        <w:t>Školení A –</w:t>
      </w:r>
      <w:r w:rsidRPr="00D76920">
        <w:rPr>
          <w:rFonts w:ascii="Arial" w:hAnsi="Arial" w:cs="Arial"/>
          <w:b/>
          <w:i/>
          <w:sz w:val="22"/>
          <w:szCs w:val="22"/>
        </w:rPr>
        <w:t xml:space="preserve"> svařování kovů dle</w:t>
      </w:r>
      <w:r w:rsidRPr="00D76920">
        <w:rPr>
          <w:rFonts w:ascii="Arial" w:hAnsi="Arial" w:cs="Arial"/>
          <w:b/>
          <w:bCs/>
          <w:i/>
          <w:color w:val="000000"/>
          <w:sz w:val="22"/>
          <w:szCs w:val="22"/>
        </w:rPr>
        <w:t xml:space="preserve">  </w:t>
      </w:r>
      <w:r w:rsidRPr="00D76920">
        <w:rPr>
          <w:rFonts w:ascii="Arial" w:hAnsi="Arial" w:cs="Arial"/>
          <w:b/>
          <w:i/>
          <w:sz w:val="22"/>
          <w:szCs w:val="22"/>
        </w:rPr>
        <w:t>ČSN EN 287-1 dle NDT A.</w:t>
      </w:r>
      <w:proofErr w:type="gramStart"/>
      <w:r w:rsidRPr="00D76920">
        <w:rPr>
          <w:rFonts w:ascii="Arial" w:hAnsi="Arial" w:cs="Arial"/>
          <w:b/>
          <w:i/>
          <w:sz w:val="22"/>
          <w:szCs w:val="22"/>
        </w:rPr>
        <w:t>S.I. sekce</w:t>
      </w:r>
      <w:proofErr w:type="gramEnd"/>
      <w:r w:rsidRPr="00D76920">
        <w:rPr>
          <w:rFonts w:ascii="Arial" w:hAnsi="Arial" w:cs="Arial"/>
          <w:b/>
          <w:i/>
          <w:sz w:val="22"/>
          <w:szCs w:val="22"/>
        </w:rPr>
        <w:t xml:space="preserve"> I</w:t>
      </w:r>
    </w:p>
    <w:p w:rsidRPr="00D76920" w:rsidR="007D2129" w:rsidP="007D2129" w:rsidRDefault="007D2129">
      <w:pPr>
        <w:spacing w:before="2" w:line="280" w:lineRule="exact"/>
        <w:rPr>
          <w:rFonts w:ascii="Arial" w:hAnsi="Arial" w:cs="Arial"/>
          <w:sz w:val="22"/>
          <w:szCs w:val="22"/>
        </w:rPr>
      </w:pPr>
    </w:p>
    <w:p w:rsidRPr="00D76920" w:rsidR="007D2129" w:rsidP="007D2129" w:rsidRDefault="007D2129">
      <w:pPr>
        <w:spacing w:line="271" w:lineRule="exact"/>
        <w:ind w:left="142" w:right="-20"/>
        <w:rPr>
          <w:rFonts w:ascii="Arial" w:hAnsi="Arial" w:cs="Arial"/>
          <w:sz w:val="22"/>
          <w:szCs w:val="22"/>
          <w:highlight w:val="red"/>
        </w:rPr>
      </w:pPr>
      <w:r w:rsidRPr="00D76920">
        <w:rPr>
          <w:rFonts w:ascii="Arial" w:hAnsi="Arial" w:cs="Arial"/>
          <w:b/>
          <w:bCs/>
          <w:i/>
          <w:position w:val="-1"/>
          <w:sz w:val="22"/>
          <w:szCs w:val="22"/>
          <w:u w:val="thick" w:color="000000"/>
        </w:rPr>
        <w:t>Svařování kovů</w:t>
      </w:r>
      <w:r w:rsidRPr="00D76920">
        <w:rPr>
          <w:rFonts w:ascii="Arial" w:hAnsi="Arial" w:cs="Arial"/>
          <w:b/>
          <w:bCs/>
          <w:i/>
          <w:spacing w:val="2"/>
          <w:position w:val="-1"/>
          <w:sz w:val="22"/>
          <w:szCs w:val="22"/>
          <w:u w:val="thick" w:color="000000"/>
        </w:rPr>
        <w:t xml:space="preserve"> </w:t>
      </w:r>
    </w:p>
    <w:p w:rsidRPr="00D76920" w:rsidR="007D2129" w:rsidP="007D2129" w:rsidRDefault="007D2129">
      <w:pPr>
        <w:spacing w:before="6" w:line="220" w:lineRule="exact"/>
        <w:ind w:left="142" w:hanging="142"/>
        <w:rPr>
          <w:rFonts w:ascii="Arial" w:hAnsi="Arial" w:cs="Arial"/>
          <w:sz w:val="22"/>
          <w:szCs w:val="22"/>
          <w:highlight w:val="red"/>
        </w:rPr>
      </w:pPr>
    </w:p>
    <w:p w:rsidRPr="00D76920" w:rsidR="007D2129" w:rsidP="007D2129" w:rsidRDefault="007D2129">
      <w:pPr>
        <w:spacing w:before="16" w:line="260" w:lineRule="exact"/>
        <w:ind w:left="142"/>
        <w:jc w:val="both"/>
        <w:rPr>
          <w:rFonts w:ascii="Arial" w:hAnsi="Arial" w:cs="Arial"/>
          <w:sz w:val="22"/>
          <w:szCs w:val="22"/>
        </w:rPr>
      </w:pPr>
      <w:r w:rsidRPr="00D76920">
        <w:rPr>
          <w:rFonts w:ascii="Arial" w:hAnsi="Arial" w:cs="Arial"/>
          <w:sz w:val="22"/>
          <w:szCs w:val="22"/>
        </w:rPr>
        <w:t>Obecným cílem školení je udržování a rozšíření odborné kvalifikace pracovníků (včetně nových zaměstnanců) ve svařování – odborný výkon stávajících činností, získávání nových zakázek.</w:t>
      </w:r>
    </w:p>
    <w:p w:rsidRPr="00D76920" w:rsidR="007D2129" w:rsidP="007D2129" w:rsidRDefault="007D2129">
      <w:pPr>
        <w:spacing w:before="16" w:line="260" w:lineRule="exact"/>
        <w:ind w:left="142" w:hanging="142"/>
        <w:jc w:val="both"/>
        <w:rPr>
          <w:rFonts w:ascii="Arial" w:hAnsi="Arial" w:cs="Arial"/>
          <w:sz w:val="22"/>
          <w:szCs w:val="22"/>
        </w:rPr>
      </w:pPr>
    </w:p>
    <w:p w:rsidRPr="00D76920" w:rsidR="007D2129" w:rsidP="007D2129" w:rsidRDefault="007D2129">
      <w:pPr>
        <w:pStyle w:val="Npovda"/>
        <w:spacing w:before="0"/>
        <w:ind w:left="142"/>
        <w:rPr>
          <w:sz w:val="22"/>
          <w:szCs w:val="22"/>
          <w:lang w:eastAsia="en-US"/>
        </w:rPr>
      </w:pPr>
      <w:r w:rsidRPr="00D76920">
        <w:rPr>
          <w:sz w:val="22"/>
          <w:szCs w:val="22"/>
          <w:lang w:eastAsia="en-US"/>
        </w:rPr>
        <w:t>Navržení pracovníci jsou zaměstnanci noví i stávající, všichni se aktivně zapojují do realizace zakázek ve svařování. Výběr pracovníků pro školení probíhá dle odborných požadavků na zakázkách, zkušeností a praxe jednotlivých zaměstnanců, na základě zhodnocení budoucích aktivit a zakázek společnosti, dále pak pro potřeby zvýšení kvalifikace nových zaměstnanců.</w:t>
      </w:r>
    </w:p>
    <w:p w:rsidRPr="00D76920" w:rsidR="007D2129" w:rsidP="007D2129" w:rsidRDefault="007D2129">
      <w:pPr>
        <w:pStyle w:val="Npovda"/>
        <w:spacing w:before="0"/>
        <w:ind w:left="142" w:hanging="142"/>
        <w:rPr>
          <w:sz w:val="22"/>
          <w:szCs w:val="22"/>
          <w:lang w:eastAsia="en-US"/>
        </w:rPr>
      </w:pPr>
    </w:p>
    <w:p w:rsidRPr="00D76920" w:rsidR="007D2129" w:rsidP="007D2129" w:rsidRDefault="007D2129">
      <w:pPr>
        <w:pStyle w:val="Npovda"/>
        <w:spacing w:before="0"/>
        <w:ind w:left="142"/>
        <w:rPr>
          <w:sz w:val="22"/>
          <w:szCs w:val="22"/>
          <w:lang w:eastAsia="en-US"/>
        </w:rPr>
      </w:pPr>
      <w:r w:rsidRPr="00D76920">
        <w:rPr>
          <w:sz w:val="22"/>
          <w:szCs w:val="22"/>
          <w:lang w:eastAsia="en-US"/>
        </w:rPr>
        <w:t>V rámci udržování a rozšíření kvalifikace jednotlivých pracovníků dojde k rozšíření činnosti na již zmíněných zakázkách a zakázkách budoucích, prohloubení odborných znalostí, možnosti poskytování služeb v oblasti svařování více zákazníkům se specifickými požadavky na realizaci zakázek, ve specifickém prostředí, se specifickými materiály</w:t>
      </w:r>
    </w:p>
    <w:p w:rsidRPr="00D76920" w:rsidR="007D2129" w:rsidP="007D2129" w:rsidRDefault="007D2129">
      <w:pPr>
        <w:spacing w:before="16" w:line="260" w:lineRule="exact"/>
        <w:jc w:val="both"/>
        <w:rPr>
          <w:rFonts w:ascii="Arial" w:hAnsi="Arial" w:cs="Arial"/>
          <w:sz w:val="22"/>
          <w:szCs w:val="22"/>
        </w:rPr>
      </w:pPr>
    </w:p>
    <w:p w:rsidRPr="00D76920" w:rsidR="007D2129" w:rsidP="007D2129" w:rsidRDefault="007D2129">
      <w:pPr>
        <w:spacing w:line="200" w:lineRule="exact"/>
        <w:jc w:val="both"/>
        <w:rPr>
          <w:rFonts w:ascii="Arial" w:hAnsi="Arial" w:cs="Arial"/>
          <w:sz w:val="22"/>
          <w:szCs w:val="22"/>
        </w:rPr>
      </w:pPr>
    </w:p>
    <w:p w:rsidRPr="00D76920" w:rsidR="007D2129" w:rsidP="007D2129" w:rsidRDefault="007D2129">
      <w:pPr>
        <w:ind w:left="544" w:right="-20"/>
        <w:jc w:val="both"/>
        <w:rPr>
          <w:rFonts w:ascii="Arial" w:hAnsi="Arial" w:cs="Arial"/>
          <w:b/>
          <w:sz w:val="22"/>
          <w:szCs w:val="22"/>
        </w:rPr>
      </w:pPr>
      <w:r w:rsidRPr="00D76920">
        <w:rPr>
          <w:rFonts w:ascii="Arial" w:hAnsi="Arial" w:cs="Arial"/>
          <w:b/>
          <w:sz w:val="22"/>
          <w:szCs w:val="22"/>
        </w:rPr>
        <w:t>Obsah školení a seznam metod ve svařování:</w:t>
      </w:r>
    </w:p>
    <w:p w:rsidRPr="00D76920" w:rsidR="007D2129" w:rsidP="007D2129" w:rsidRDefault="007D2129">
      <w:pPr>
        <w:ind w:right="-20"/>
        <w:jc w:val="both"/>
        <w:rPr>
          <w:rFonts w:ascii="Arial" w:hAnsi="Arial" w:cs="Arial"/>
          <w:sz w:val="22"/>
          <w:szCs w:val="22"/>
        </w:rPr>
      </w:pPr>
    </w:p>
    <w:p w:rsidRPr="00D76920" w:rsidR="007D2129" w:rsidP="007D2129" w:rsidRDefault="007D2129">
      <w:pPr>
        <w:ind w:firstLine="543"/>
        <w:jc w:val="both"/>
        <w:rPr>
          <w:rFonts w:ascii="Arial" w:hAnsi="Arial" w:cs="Arial"/>
          <w:sz w:val="22"/>
          <w:szCs w:val="22"/>
        </w:rPr>
      </w:pPr>
      <w:r w:rsidRPr="00D76920">
        <w:rPr>
          <w:rFonts w:ascii="Arial" w:hAnsi="Arial" w:cs="Arial"/>
          <w:sz w:val="22"/>
          <w:szCs w:val="22"/>
        </w:rPr>
        <w:t>Okruhy přednášených témat dle metod ČSN EN 287-1 dle NDT A.</w:t>
      </w:r>
      <w:proofErr w:type="gramStart"/>
      <w:r w:rsidRPr="00D76920">
        <w:rPr>
          <w:rFonts w:ascii="Arial" w:hAnsi="Arial" w:cs="Arial"/>
          <w:sz w:val="22"/>
          <w:szCs w:val="22"/>
        </w:rPr>
        <w:t>S.I. sekce</w:t>
      </w:r>
      <w:proofErr w:type="gramEnd"/>
      <w:r w:rsidRPr="00D76920">
        <w:rPr>
          <w:rFonts w:ascii="Arial" w:hAnsi="Arial" w:cs="Arial"/>
          <w:sz w:val="22"/>
          <w:szCs w:val="22"/>
        </w:rPr>
        <w:t xml:space="preserve"> I</w:t>
      </w:r>
    </w:p>
    <w:p w:rsidRPr="00D76920" w:rsidR="007D2129" w:rsidP="007D2129" w:rsidRDefault="007D2129">
      <w:pPr>
        <w:ind w:firstLine="543"/>
        <w:jc w:val="both"/>
        <w:rPr>
          <w:rFonts w:ascii="Arial" w:hAnsi="Arial" w:cs="Arial"/>
          <w:sz w:val="22"/>
          <w:szCs w:val="22"/>
        </w:rPr>
      </w:pPr>
    </w:p>
    <w:p w:rsidRPr="00D76920" w:rsidR="007D2129" w:rsidP="007D2129" w:rsidRDefault="007D2129">
      <w:pPr>
        <w:tabs>
          <w:tab w:val="left" w:pos="2977"/>
        </w:tabs>
        <w:spacing w:before="34"/>
        <w:ind w:left="116" w:right="6508"/>
        <w:jc w:val="both"/>
        <w:rPr>
          <w:rFonts w:ascii="Arial" w:hAnsi="Arial" w:cs="Arial"/>
          <w:sz w:val="22"/>
          <w:szCs w:val="22"/>
        </w:rPr>
      </w:pPr>
      <w:r w:rsidRPr="00D76920">
        <w:rPr>
          <w:rFonts w:ascii="Arial" w:hAnsi="Arial" w:cs="Arial"/>
          <w:sz w:val="22"/>
          <w:szCs w:val="22"/>
        </w:rPr>
        <w:t>Všeobecné informace</w:t>
      </w:r>
    </w:p>
    <w:p w:rsidRPr="00D76920" w:rsidR="007D2129" w:rsidP="007D2129" w:rsidRDefault="007D2129">
      <w:pPr>
        <w:tabs>
          <w:tab w:val="left" w:pos="820"/>
        </w:tabs>
        <w:spacing w:before="1"/>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 xml:space="preserve">Kvalifikační požadavky </w:t>
      </w:r>
    </w:p>
    <w:p w:rsidRPr="00D76920" w:rsidR="007D2129" w:rsidP="007D2129" w:rsidRDefault="007D2129">
      <w:pPr>
        <w:tabs>
          <w:tab w:val="left" w:pos="820"/>
        </w:tabs>
        <w:spacing w:line="276" w:lineRule="exact"/>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Odpovědnost jednotlivých osob za provoz a technický stav</w:t>
      </w:r>
    </w:p>
    <w:p w:rsidRPr="00D76920" w:rsidR="007D2129" w:rsidP="007D2129" w:rsidRDefault="007D2129">
      <w:pPr>
        <w:tabs>
          <w:tab w:val="left" w:pos="820"/>
        </w:tabs>
        <w:spacing w:before="1"/>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Rozdělení materiálu, strojů a nástrojů</w:t>
      </w:r>
    </w:p>
    <w:p w:rsidRPr="00D76920" w:rsidR="007D2129" w:rsidP="007D2129" w:rsidRDefault="007D2129">
      <w:pPr>
        <w:tabs>
          <w:tab w:val="left" w:pos="820"/>
        </w:tabs>
        <w:spacing w:line="276" w:lineRule="exact"/>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Doklady a technická dokumentace nutná pro činnosti ve svařování</w:t>
      </w:r>
    </w:p>
    <w:p w:rsidRPr="00D76920" w:rsidR="007D2129" w:rsidP="007D2129" w:rsidRDefault="007D2129">
      <w:pPr>
        <w:tabs>
          <w:tab w:val="left" w:pos="820"/>
        </w:tabs>
        <w:spacing w:before="1"/>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Hodnocení technického stavu (základní informace)</w:t>
      </w:r>
    </w:p>
    <w:p w:rsidRPr="00D76920" w:rsidR="007D2129" w:rsidP="007D2129" w:rsidRDefault="007D2129">
      <w:pPr>
        <w:tabs>
          <w:tab w:val="left" w:pos="820"/>
        </w:tabs>
        <w:spacing w:line="276" w:lineRule="exact"/>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Vybavení osobními ochrannými pracovními pomůckami</w:t>
      </w:r>
    </w:p>
    <w:p w:rsidRPr="00D76920" w:rsidR="007D2129" w:rsidP="007D2129" w:rsidRDefault="007D2129">
      <w:pPr>
        <w:tabs>
          <w:tab w:val="left" w:pos="2977"/>
          <w:tab w:val="left" w:pos="3828"/>
        </w:tabs>
        <w:ind w:left="116" w:right="6237"/>
        <w:jc w:val="both"/>
        <w:rPr>
          <w:rFonts w:ascii="Arial" w:hAnsi="Arial" w:cs="Arial"/>
          <w:sz w:val="22"/>
          <w:szCs w:val="22"/>
        </w:rPr>
      </w:pPr>
      <w:r w:rsidRPr="00D76920">
        <w:rPr>
          <w:rFonts w:ascii="Arial" w:hAnsi="Arial" w:cs="Arial"/>
          <w:sz w:val="22"/>
          <w:szCs w:val="22"/>
        </w:rPr>
        <w:t>Technické požadavky</w:t>
      </w:r>
    </w:p>
    <w:p w:rsidRPr="00D76920" w:rsidR="007D2129" w:rsidP="007D2129" w:rsidRDefault="007D2129">
      <w:pPr>
        <w:tabs>
          <w:tab w:val="left" w:pos="820"/>
        </w:tabs>
        <w:spacing w:before="1"/>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Základní technické údaje</w:t>
      </w:r>
    </w:p>
    <w:p w:rsidRPr="00D76920" w:rsidR="007D2129" w:rsidP="007D2129" w:rsidRDefault="007D2129">
      <w:pPr>
        <w:tabs>
          <w:tab w:val="left" w:pos="820"/>
        </w:tabs>
        <w:spacing w:line="276" w:lineRule="exact"/>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Hlavní mechanismy (z hlediska funkce)</w:t>
      </w:r>
    </w:p>
    <w:p w:rsidRPr="00D76920" w:rsidR="007D2129" w:rsidP="007D2129" w:rsidRDefault="007D2129">
      <w:pPr>
        <w:tabs>
          <w:tab w:val="left" w:pos="820"/>
        </w:tabs>
        <w:spacing w:before="1"/>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 xml:space="preserve">Přídavná zařízení </w:t>
      </w:r>
    </w:p>
    <w:p w:rsidRPr="00D76920" w:rsidR="007D2129" w:rsidP="007D2129" w:rsidRDefault="007D2129">
      <w:pPr>
        <w:tabs>
          <w:tab w:val="left" w:pos="820"/>
        </w:tabs>
        <w:spacing w:line="276" w:lineRule="exact"/>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Zabezpečovací zařízení</w:t>
      </w:r>
    </w:p>
    <w:p w:rsidRPr="00D76920" w:rsidR="007D2129" w:rsidP="007D2129" w:rsidRDefault="007D2129">
      <w:pPr>
        <w:tabs>
          <w:tab w:val="left" w:pos="820"/>
        </w:tabs>
        <w:spacing w:line="276" w:lineRule="exact"/>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Elektrická zařízení</w:t>
      </w:r>
    </w:p>
    <w:p w:rsidRPr="00D76920" w:rsidR="007D2129" w:rsidP="007D2129" w:rsidRDefault="007D2129">
      <w:pPr>
        <w:tabs>
          <w:tab w:val="left" w:pos="820"/>
        </w:tabs>
        <w:spacing w:line="276" w:lineRule="exact"/>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 xml:space="preserve">Zásady údržby </w:t>
      </w:r>
    </w:p>
    <w:p w:rsidRPr="00D76920" w:rsidR="007D2129" w:rsidP="007D2129" w:rsidRDefault="007D2129">
      <w:pPr>
        <w:tabs>
          <w:tab w:val="left" w:pos="820"/>
        </w:tabs>
        <w:spacing w:line="276" w:lineRule="exact"/>
        <w:ind w:left="476" w:right="-20"/>
        <w:rPr>
          <w:rFonts w:ascii="Arial" w:hAnsi="Arial" w:cs="Arial"/>
          <w:sz w:val="22"/>
          <w:szCs w:val="22"/>
        </w:rPr>
      </w:pPr>
      <w:r w:rsidRPr="00D76920">
        <w:rPr>
          <w:rFonts w:ascii="Arial" w:hAnsi="Arial" w:cs="Arial"/>
          <w:sz w:val="22"/>
          <w:szCs w:val="22"/>
        </w:rPr>
        <w:t xml:space="preserve">- </w:t>
      </w:r>
      <w:r w:rsidRPr="00D76920">
        <w:rPr>
          <w:rFonts w:ascii="Arial" w:hAnsi="Arial" w:cs="Arial"/>
          <w:sz w:val="22"/>
          <w:szCs w:val="22"/>
        </w:rPr>
        <w:tab/>
        <w:t>Skladování a manipulace přídavných materiálů</w:t>
      </w:r>
    </w:p>
    <w:p w:rsidRPr="00D76920" w:rsidR="007D2129" w:rsidP="007D2129" w:rsidRDefault="007D2129">
      <w:pPr>
        <w:tabs>
          <w:tab w:val="left" w:pos="820"/>
        </w:tabs>
        <w:spacing w:line="276" w:lineRule="exact"/>
        <w:ind w:left="476" w:right="-20"/>
        <w:rPr>
          <w:rFonts w:ascii="Arial" w:hAnsi="Arial" w:cs="Arial"/>
          <w:sz w:val="22"/>
          <w:szCs w:val="22"/>
        </w:rPr>
      </w:pPr>
      <w:r w:rsidRPr="00D76920">
        <w:rPr>
          <w:rFonts w:ascii="Arial" w:hAnsi="Arial" w:cs="Arial"/>
          <w:sz w:val="22"/>
          <w:szCs w:val="22"/>
        </w:rPr>
        <w:t xml:space="preserve">- </w:t>
      </w:r>
      <w:r w:rsidRPr="00D76920">
        <w:rPr>
          <w:rFonts w:ascii="Arial" w:hAnsi="Arial" w:cs="Arial"/>
          <w:sz w:val="22"/>
          <w:szCs w:val="22"/>
        </w:rPr>
        <w:tab/>
        <w:t xml:space="preserve">Zjištění a zajištění shody materiálu </w:t>
      </w:r>
    </w:p>
    <w:p w:rsidRPr="00D76920" w:rsidR="007D2129" w:rsidP="007D2129" w:rsidRDefault="007D2129">
      <w:pPr>
        <w:ind w:right="5800"/>
        <w:jc w:val="both"/>
        <w:rPr>
          <w:rFonts w:ascii="Arial" w:hAnsi="Arial" w:cs="Arial"/>
          <w:sz w:val="22"/>
          <w:szCs w:val="22"/>
        </w:rPr>
      </w:pPr>
    </w:p>
    <w:p w:rsidRPr="00D76920" w:rsidR="007D2129" w:rsidP="007D2129" w:rsidRDefault="007D2129">
      <w:pPr>
        <w:ind w:left="116" w:right="5800"/>
        <w:jc w:val="both"/>
        <w:rPr>
          <w:rFonts w:ascii="Arial" w:hAnsi="Arial" w:cs="Arial"/>
          <w:sz w:val="22"/>
          <w:szCs w:val="22"/>
        </w:rPr>
      </w:pPr>
      <w:r w:rsidRPr="00D76920">
        <w:rPr>
          <w:rFonts w:ascii="Arial" w:hAnsi="Arial" w:cs="Arial"/>
          <w:sz w:val="22"/>
          <w:szCs w:val="22"/>
        </w:rPr>
        <w:t>Bezpečnostní požadavky</w:t>
      </w:r>
    </w:p>
    <w:p w:rsidRPr="00D76920" w:rsidR="007D2129" w:rsidP="007D2129" w:rsidRDefault="007D2129">
      <w:pPr>
        <w:tabs>
          <w:tab w:val="left" w:pos="820"/>
        </w:tabs>
        <w:spacing w:before="1"/>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Nedovolené a rizikové manipulace</w:t>
      </w:r>
    </w:p>
    <w:p w:rsidRPr="00D76920" w:rsidR="007D2129" w:rsidP="001F473F" w:rsidRDefault="007D2129">
      <w:pPr>
        <w:tabs>
          <w:tab w:val="left" w:pos="820"/>
        </w:tabs>
        <w:spacing w:before="1"/>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Bezpečnost při práci s elektrickým zařízením</w:t>
      </w:r>
    </w:p>
    <w:p w:rsidRPr="00D76920" w:rsidR="007D2129" w:rsidP="007D2129" w:rsidRDefault="007D2129">
      <w:pPr>
        <w:tabs>
          <w:tab w:val="left" w:pos="820"/>
        </w:tabs>
        <w:spacing w:line="276" w:lineRule="exact"/>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Protipožární ochrana – zásady použití hasící techniky</w:t>
      </w:r>
    </w:p>
    <w:p w:rsidRPr="00D76920" w:rsidR="007D2129" w:rsidP="007D2129" w:rsidRDefault="007D2129">
      <w:pPr>
        <w:tabs>
          <w:tab w:val="left" w:pos="820"/>
        </w:tabs>
        <w:spacing w:before="1"/>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Havárie a úrazy</w:t>
      </w:r>
    </w:p>
    <w:p w:rsidRPr="00D76920" w:rsidR="007D2129" w:rsidP="007D2129" w:rsidRDefault="007D2129">
      <w:pPr>
        <w:rPr>
          <w:rFonts w:ascii="Arial" w:hAnsi="Arial" w:cs="Arial"/>
          <w:sz w:val="22"/>
          <w:szCs w:val="22"/>
        </w:rPr>
      </w:pPr>
      <w:r w:rsidRPr="00D76920">
        <w:rPr>
          <w:rFonts w:ascii="Arial" w:hAnsi="Arial" w:cs="Arial"/>
          <w:sz w:val="22"/>
          <w:szCs w:val="22"/>
        </w:rPr>
        <w:t>Legislativa spojená s činností ve svařování</w:t>
      </w:r>
    </w:p>
    <w:p w:rsidR="00D76920" w:rsidP="007D2129" w:rsidRDefault="007D2129">
      <w:pPr>
        <w:ind w:firstLine="543"/>
        <w:rPr>
          <w:rFonts w:ascii="Arial" w:hAnsi="Arial" w:cs="Arial"/>
          <w:sz w:val="22"/>
          <w:szCs w:val="22"/>
        </w:rPr>
      </w:pPr>
      <w:r w:rsidRPr="00D76920">
        <w:rPr>
          <w:rFonts w:ascii="Arial" w:hAnsi="Arial" w:cs="Arial"/>
          <w:sz w:val="22"/>
          <w:szCs w:val="22"/>
        </w:rPr>
        <w:t xml:space="preserve"> – BOZP, Zákoník práce, předpisy, vyhlášky, nařízení vlády aj.</w:t>
      </w:r>
      <w:r w:rsidR="00D76920">
        <w:rPr>
          <w:rFonts w:ascii="Arial" w:hAnsi="Arial" w:cs="Arial"/>
          <w:sz w:val="22"/>
          <w:szCs w:val="22"/>
        </w:rPr>
        <w:br w:type="page"/>
      </w:r>
    </w:p>
    <w:p w:rsidRPr="00D76920" w:rsidR="007D2129" w:rsidP="007D2129" w:rsidRDefault="007D2129">
      <w:pPr>
        <w:ind w:firstLine="543"/>
        <w:rPr>
          <w:rFonts w:ascii="Arial" w:hAnsi="Arial" w:cs="Arial"/>
          <w:sz w:val="22"/>
          <w:szCs w:val="22"/>
        </w:rPr>
      </w:pPr>
    </w:p>
    <w:tbl>
      <w:tblPr>
        <w:tblpPr w:leftFromText="141" w:rightFromText="141" w:vertAnchor="text" w:tblpY="1"/>
        <w:tblOverlap w:val="never"/>
        <w:tblW w:w="6560" w:type="dxa"/>
        <w:tblInd w:w="55" w:type="dxa"/>
        <w:tblCellMar>
          <w:left w:w="70" w:type="dxa"/>
          <w:right w:w="70" w:type="dxa"/>
        </w:tblCellMar>
        <w:tblLook w:firstRow="1" w:lastRow="0" w:firstColumn="1" w:lastColumn="0" w:noHBand="0" w:noVBand="1" w:val="04A0"/>
      </w:tblPr>
      <w:tblGrid>
        <w:gridCol w:w="5551"/>
        <w:gridCol w:w="1009"/>
      </w:tblGrid>
      <w:tr w:rsidRPr="00D76920" w:rsidR="007D2129" w:rsidTr="001F473F">
        <w:trPr>
          <w:trHeight w:val="410"/>
        </w:trPr>
        <w:tc>
          <w:tcPr>
            <w:tcW w:w="56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b/>
                <w:bCs/>
                <w:color w:val="000000"/>
                <w:sz w:val="22"/>
                <w:szCs w:val="22"/>
              </w:rPr>
            </w:pPr>
            <w:r w:rsidRPr="00D76920">
              <w:rPr>
                <w:rFonts w:ascii="Arial" w:hAnsi="Arial" w:cs="Arial"/>
                <w:b/>
                <w:bCs/>
                <w:color w:val="000000"/>
                <w:sz w:val="22"/>
                <w:szCs w:val="22"/>
              </w:rPr>
              <w:t>Název zkoušky ČSN EN 287-1 dle NDT A.</w:t>
            </w:r>
            <w:proofErr w:type="gramStart"/>
            <w:r w:rsidRPr="00D76920">
              <w:rPr>
                <w:rFonts w:ascii="Arial" w:hAnsi="Arial" w:cs="Arial"/>
                <w:b/>
                <w:bCs/>
                <w:color w:val="000000"/>
                <w:sz w:val="22"/>
                <w:szCs w:val="22"/>
              </w:rPr>
              <w:t>S.I. sekce</w:t>
            </w:r>
            <w:proofErr w:type="gramEnd"/>
            <w:r w:rsidRPr="00D76920">
              <w:rPr>
                <w:rFonts w:ascii="Arial" w:hAnsi="Arial" w:cs="Arial"/>
                <w:b/>
                <w:bCs/>
                <w:color w:val="000000"/>
                <w:sz w:val="22"/>
                <w:szCs w:val="22"/>
              </w:rPr>
              <w:t xml:space="preserve"> I</w:t>
            </w:r>
          </w:p>
        </w:tc>
        <w:tc>
          <w:tcPr>
            <w:tcW w:w="960" w:type="dxa"/>
            <w:tcBorders>
              <w:top w:val="single" w:color="auto" w:sz="4" w:space="0"/>
              <w:left w:val="nil"/>
              <w:bottom w:val="single" w:color="auto" w:sz="4" w:space="0"/>
              <w:right w:val="single" w:color="auto" w:sz="4" w:space="0"/>
            </w:tcBorders>
            <w:shd w:val="clear" w:color="auto" w:fill="auto"/>
            <w:vAlign w:val="bottom"/>
            <w:hideMark/>
          </w:tcPr>
          <w:p w:rsidRPr="00D76920" w:rsidR="007D2129" w:rsidP="009E3DC1" w:rsidRDefault="007D2129">
            <w:pPr>
              <w:rPr>
                <w:rFonts w:ascii="Arial" w:hAnsi="Arial" w:cs="Arial"/>
                <w:b/>
                <w:bCs/>
                <w:color w:val="000000"/>
                <w:sz w:val="22"/>
                <w:szCs w:val="22"/>
              </w:rPr>
            </w:pPr>
            <w:r w:rsidRPr="00D76920">
              <w:rPr>
                <w:rFonts w:ascii="Arial" w:hAnsi="Arial" w:cs="Arial"/>
                <w:b/>
                <w:bCs/>
                <w:color w:val="000000"/>
                <w:sz w:val="22"/>
                <w:szCs w:val="22"/>
              </w:rPr>
              <w:t>Počet zkoušek</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 912 T 31 CP t1,5 D28,0</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111 FW-SIB 2.2/1.1 B d20,0/t35,0 deska PF ml</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111 T BW 1.1 B t6 D219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r w:rsidRPr="00D76920">
              <w:rPr>
                <w:rFonts w:ascii="Arial" w:hAnsi="Arial" w:cs="Arial"/>
                <w:sz w:val="22"/>
                <w:szCs w:val="22"/>
              </w:rPr>
              <w:t xml:space="preserve">  </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111 T BW 6 B t12,5 D108,0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3</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111 T BW 6 S t12,5 D108,0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111 T BW 6.1 B t12 D159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111 T BW 6.1 B t12,5 D159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r w:rsidRPr="00D76920">
              <w:rPr>
                <w:rFonts w:ascii="Arial" w:hAnsi="Arial" w:cs="Arial"/>
                <w:sz w:val="22"/>
                <w:szCs w:val="22"/>
              </w:rPr>
              <w:t xml:space="preserve"> </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2</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111 T BW 8.1 B t12 D160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111 T BW 8.1 B t14 D160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2</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135 P BW 1.2 S t13,0 PF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8</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135 P BW 1.2 S t10 PF SS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2</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135 P BW 1.2 S t12,5 PF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2</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135 P BW 1.2 S t13 PF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3</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135 P BW 6 S t12,5 PF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2</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P BW 8 S t20,0 PA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1.1 S t1,5 D12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4</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1.1 S t2,0 D44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5</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1.1 S t1,5 D10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1.1 S t2,0 D44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3</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1.1 S t4,0 D22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4</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141 T BW 6 B S t6,3/12 D57 PD ml</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6 S t6,0 D57,0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2</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6 S t6,0 D56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6.1 S t6,3 D57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6</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141 T BW 8 B S t4/10 D56 PD ml</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8 S t6,0 D57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8.1 S t1,0 D8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8.1 S t1,5 D12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3</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8.1 S t2,0 D45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4</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8.1 S t4,0 D22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2</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8.1 S t1,5 D12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r w:rsidRPr="00D76920">
              <w:rPr>
                <w:rFonts w:ascii="Arial" w:hAnsi="Arial" w:cs="Arial"/>
                <w:sz w:val="22"/>
                <w:szCs w:val="22"/>
              </w:rPr>
              <w:t xml:space="preserve"> </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8.1 S t2,0  D45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3</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8.1 S t4,0 D22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5</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141 T BW 8.1 S t8,0 D56 H-L045 </w:t>
            </w:r>
            <w:proofErr w:type="spellStart"/>
            <w:r w:rsidRPr="00D76920">
              <w:rPr>
                <w:rFonts w:ascii="Arial" w:hAnsi="Arial" w:cs="Arial"/>
                <w:sz w:val="22"/>
                <w:szCs w:val="22"/>
              </w:rPr>
              <w:t>ss</w:t>
            </w:r>
            <w:proofErr w:type="spellEnd"/>
            <w:r w:rsidRPr="00D76920">
              <w:rPr>
                <w:rFonts w:ascii="Arial" w:hAnsi="Arial" w:cs="Arial"/>
                <w:sz w:val="22"/>
                <w:szCs w:val="22"/>
              </w:rPr>
              <w:t xml:space="preserve"> </w:t>
            </w:r>
            <w:proofErr w:type="spellStart"/>
            <w:r w:rsidRPr="00D76920">
              <w:rPr>
                <w:rFonts w:ascii="Arial" w:hAnsi="Arial" w:cs="Arial"/>
                <w:sz w:val="22"/>
                <w:szCs w:val="22"/>
              </w:rPr>
              <w:t>nb</w:t>
            </w:r>
            <w:proofErr w:type="spell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7</w:t>
            </w:r>
          </w:p>
        </w:tc>
      </w:tr>
      <w:tr w:rsidRPr="00D76920" w:rsidR="007D2129" w:rsidTr="001F473F">
        <w:trPr>
          <w:trHeight w:val="300"/>
        </w:trPr>
        <w:tc>
          <w:tcPr>
            <w:tcW w:w="5600" w:type="dxa"/>
            <w:tcBorders>
              <w:top w:val="nil"/>
              <w:left w:val="single" w:color="auto" w:sz="4" w:space="0"/>
              <w:bottom w:val="nil"/>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celkem</w:t>
            </w:r>
          </w:p>
        </w:tc>
        <w:tc>
          <w:tcPr>
            <w:tcW w:w="960" w:type="dxa"/>
            <w:tcBorders>
              <w:top w:val="nil"/>
              <w:left w:val="nil"/>
              <w:bottom w:val="nil"/>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116</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tcPr>
          <w:p w:rsidRPr="00D76920" w:rsidR="007D2129" w:rsidP="009E3DC1" w:rsidRDefault="007D2129">
            <w:pPr>
              <w:rPr>
                <w:rFonts w:ascii="Arial" w:hAnsi="Arial" w:cs="Arial"/>
                <w:sz w:val="22"/>
                <w:szCs w:val="22"/>
              </w:rPr>
            </w:pPr>
          </w:p>
        </w:tc>
        <w:tc>
          <w:tcPr>
            <w:tcW w:w="960" w:type="dxa"/>
            <w:tcBorders>
              <w:top w:val="nil"/>
              <w:left w:val="nil"/>
              <w:bottom w:val="single" w:color="auto" w:sz="4" w:space="0"/>
              <w:right w:val="single" w:color="auto" w:sz="4" w:space="0"/>
            </w:tcBorders>
            <w:shd w:val="clear" w:color="auto" w:fill="auto"/>
            <w:noWrap/>
            <w:vAlign w:val="bottom"/>
          </w:tcPr>
          <w:p w:rsidRPr="00D76920" w:rsidR="007D2129" w:rsidP="009E3DC1" w:rsidRDefault="007D2129">
            <w:pPr>
              <w:jc w:val="right"/>
              <w:rPr>
                <w:rFonts w:ascii="Arial" w:hAnsi="Arial" w:cs="Arial"/>
                <w:sz w:val="22"/>
                <w:szCs w:val="22"/>
              </w:rPr>
            </w:pPr>
          </w:p>
        </w:tc>
      </w:tr>
      <w:tr w:rsidRPr="00D76920" w:rsidR="007D2129" w:rsidTr="001F473F">
        <w:trPr>
          <w:trHeight w:val="510"/>
        </w:trPr>
        <w:tc>
          <w:tcPr>
            <w:tcW w:w="56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Doklady a úkony potřebné pro realizaci zkoušky a získání Certifikátu</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D76920" w:rsidR="007D2129" w:rsidP="009E3DC1" w:rsidRDefault="007D2129">
            <w:pPr>
              <w:rPr>
                <w:rFonts w:ascii="Arial" w:hAnsi="Arial" w:cs="Arial"/>
                <w:sz w:val="22"/>
                <w:szCs w:val="22"/>
              </w:rPr>
            </w:pPr>
            <w:r w:rsidRPr="00D76920">
              <w:rPr>
                <w:rFonts w:ascii="Arial" w:hAnsi="Arial" w:cs="Arial"/>
                <w:sz w:val="22"/>
                <w:szCs w:val="22"/>
              </w:rPr>
              <w:t> </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Certifikát 287-1 </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116x</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Schválení PED</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116x</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Schválení svářeče Jaderného Zařízení autorizovanou osobou</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116x</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 xml:space="preserve">NDT zkoušky </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116x</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Školení na každý typ zkoušky dle seznamu</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34x</w:t>
            </w:r>
          </w:p>
        </w:tc>
      </w:tr>
    </w:tbl>
    <w:p w:rsidRPr="00D76920" w:rsidR="007D2129" w:rsidP="007D2129" w:rsidRDefault="007D2129">
      <w:pPr>
        <w:ind w:firstLine="543"/>
        <w:rPr>
          <w:rFonts w:ascii="Arial" w:hAnsi="Arial" w:cs="Arial"/>
          <w:sz w:val="22"/>
          <w:szCs w:val="22"/>
        </w:rPr>
      </w:pPr>
      <w:r w:rsidRPr="00D76920">
        <w:rPr>
          <w:rFonts w:ascii="Arial" w:hAnsi="Arial" w:cs="Arial"/>
          <w:sz w:val="22"/>
          <w:szCs w:val="22"/>
        </w:rPr>
        <w:br w:type="textWrapping" w:clear="all"/>
      </w:r>
    </w:p>
    <w:p w:rsidRPr="00D76920" w:rsidR="007D2129" w:rsidP="007D2129" w:rsidRDefault="007D2129">
      <w:pPr>
        <w:spacing w:before="29"/>
        <w:ind w:left="116" w:right="59"/>
        <w:rPr>
          <w:rFonts w:ascii="Arial" w:hAnsi="Arial" w:cs="Arial"/>
          <w:sz w:val="22"/>
          <w:szCs w:val="22"/>
        </w:rPr>
      </w:pPr>
      <w:r w:rsidRPr="00D76920">
        <w:rPr>
          <w:rFonts w:ascii="Arial" w:hAnsi="Arial" w:cs="Arial"/>
          <w:spacing w:val="1"/>
          <w:sz w:val="22"/>
          <w:szCs w:val="22"/>
        </w:rPr>
        <w:t>P</w:t>
      </w:r>
      <w:r w:rsidRPr="00D76920">
        <w:rPr>
          <w:rFonts w:ascii="Arial" w:hAnsi="Arial" w:cs="Arial"/>
          <w:sz w:val="22"/>
          <w:szCs w:val="22"/>
        </w:rPr>
        <w:t>o</w:t>
      </w:r>
      <w:r w:rsidRPr="00D76920">
        <w:rPr>
          <w:rFonts w:ascii="Arial" w:hAnsi="Arial" w:cs="Arial"/>
          <w:spacing w:val="5"/>
          <w:sz w:val="22"/>
          <w:szCs w:val="22"/>
        </w:rPr>
        <w:t xml:space="preserve"> </w:t>
      </w:r>
      <w:r w:rsidRPr="00D76920">
        <w:rPr>
          <w:rFonts w:ascii="Arial" w:hAnsi="Arial" w:cs="Arial"/>
          <w:sz w:val="22"/>
          <w:szCs w:val="22"/>
        </w:rPr>
        <w:t>ukon</w:t>
      </w:r>
      <w:r w:rsidRPr="00D76920">
        <w:rPr>
          <w:rFonts w:ascii="Arial" w:hAnsi="Arial" w:cs="Arial"/>
          <w:spacing w:val="-1"/>
          <w:sz w:val="22"/>
          <w:szCs w:val="22"/>
        </w:rPr>
        <w:t>če</w:t>
      </w:r>
      <w:r w:rsidRPr="00D76920">
        <w:rPr>
          <w:rFonts w:ascii="Arial" w:hAnsi="Arial" w:cs="Arial"/>
          <w:sz w:val="22"/>
          <w:szCs w:val="22"/>
        </w:rPr>
        <w:t>ní</w:t>
      </w:r>
      <w:r w:rsidRPr="00D76920">
        <w:rPr>
          <w:rFonts w:ascii="Arial" w:hAnsi="Arial" w:cs="Arial"/>
          <w:spacing w:val="6"/>
          <w:sz w:val="22"/>
          <w:szCs w:val="22"/>
        </w:rPr>
        <w:t xml:space="preserve"> </w:t>
      </w:r>
      <w:r w:rsidRPr="00D76920">
        <w:rPr>
          <w:rFonts w:ascii="Arial" w:hAnsi="Arial" w:cs="Arial"/>
          <w:sz w:val="22"/>
          <w:szCs w:val="22"/>
        </w:rPr>
        <w:t>v</w:t>
      </w:r>
      <w:r w:rsidRPr="00D76920">
        <w:rPr>
          <w:rFonts w:ascii="Arial" w:hAnsi="Arial" w:cs="Arial"/>
          <w:spacing w:val="1"/>
          <w:sz w:val="22"/>
          <w:szCs w:val="22"/>
        </w:rPr>
        <w:t>z</w:t>
      </w:r>
      <w:r w:rsidRPr="00D76920">
        <w:rPr>
          <w:rFonts w:ascii="Arial" w:hAnsi="Arial" w:cs="Arial"/>
          <w:sz w:val="22"/>
          <w:szCs w:val="22"/>
        </w:rPr>
        <w:t>d</w:t>
      </w:r>
      <w:r w:rsidRPr="00D76920">
        <w:rPr>
          <w:rFonts w:ascii="Arial" w:hAnsi="Arial" w:cs="Arial"/>
          <w:spacing w:val="-1"/>
          <w:sz w:val="22"/>
          <w:szCs w:val="22"/>
        </w:rPr>
        <w:t>ě</w:t>
      </w:r>
      <w:r w:rsidRPr="00D76920">
        <w:rPr>
          <w:rFonts w:ascii="Arial" w:hAnsi="Arial" w:cs="Arial"/>
          <w:sz w:val="22"/>
          <w:szCs w:val="22"/>
        </w:rPr>
        <w:t>láv</w:t>
      </w:r>
      <w:r w:rsidRPr="00D76920">
        <w:rPr>
          <w:rFonts w:ascii="Arial" w:hAnsi="Arial" w:cs="Arial"/>
          <w:spacing w:val="-1"/>
          <w:sz w:val="22"/>
          <w:szCs w:val="22"/>
        </w:rPr>
        <w:t>ac</w:t>
      </w:r>
      <w:r w:rsidRPr="00D76920">
        <w:rPr>
          <w:rFonts w:ascii="Arial" w:hAnsi="Arial" w:cs="Arial"/>
          <w:sz w:val="22"/>
          <w:szCs w:val="22"/>
        </w:rPr>
        <w:t>í</w:t>
      </w:r>
      <w:r w:rsidRPr="00D76920">
        <w:rPr>
          <w:rFonts w:ascii="Arial" w:hAnsi="Arial" w:cs="Arial"/>
          <w:spacing w:val="6"/>
          <w:sz w:val="22"/>
          <w:szCs w:val="22"/>
        </w:rPr>
        <w:t xml:space="preserve"> </w:t>
      </w:r>
      <w:r w:rsidRPr="00D76920">
        <w:rPr>
          <w:rFonts w:ascii="Arial" w:hAnsi="Arial" w:cs="Arial"/>
          <w:spacing w:val="-1"/>
          <w:sz w:val="22"/>
          <w:szCs w:val="22"/>
        </w:rPr>
        <w:t>a</w:t>
      </w:r>
      <w:r w:rsidRPr="00D76920">
        <w:rPr>
          <w:rFonts w:ascii="Arial" w:hAnsi="Arial" w:cs="Arial"/>
          <w:sz w:val="22"/>
          <w:szCs w:val="22"/>
        </w:rPr>
        <w:t>kt</w:t>
      </w:r>
      <w:r w:rsidRPr="00D76920">
        <w:rPr>
          <w:rFonts w:ascii="Arial" w:hAnsi="Arial" w:cs="Arial"/>
          <w:spacing w:val="1"/>
          <w:sz w:val="22"/>
          <w:szCs w:val="22"/>
        </w:rPr>
        <w:t>i</w:t>
      </w:r>
      <w:r w:rsidRPr="00D76920">
        <w:rPr>
          <w:rFonts w:ascii="Arial" w:hAnsi="Arial" w:cs="Arial"/>
          <w:sz w:val="22"/>
          <w:szCs w:val="22"/>
        </w:rPr>
        <w:t>vi</w:t>
      </w:r>
      <w:r w:rsidRPr="00D76920">
        <w:rPr>
          <w:rFonts w:ascii="Arial" w:hAnsi="Arial" w:cs="Arial"/>
          <w:spacing w:val="3"/>
          <w:sz w:val="22"/>
          <w:szCs w:val="22"/>
        </w:rPr>
        <w:t>t</w:t>
      </w:r>
      <w:r w:rsidRPr="00D76920">
        <w:rPr>
          <w:rFonts w:ascii="Arial" w:hAnsi="Arial" w:cs="Arial"/>
          <w:sz w:val="22"/>
          <w:szCs w:val="22"/>
        </w:rPr>
        <w:t>y a</w:t>
      </w:r>
      <w:r w:rsidRPr="00D76920">
        <w:rPr>
          <w:rFonts w:ascii="Arial" w:hAnsi="Arial" w:cs="Arial"/>
          <w:spacing w:val="4"/>
          <w:sz w:val="22"/>
          <w:szCs w:val="22"/>
        </w:rPr>
        <w:t xml:space="preserve"> </w:t>
      </w:r>
      <w:r w:rsidRPr="00D76920">
        <w:rPr>
          <w:rFonts w:ascii="Arial" w:hAnsi="Arial" w:cs="Arial"/>
          <w:sz w:val="22"/>
          <w:szCs w:val="22"/>
        </w:rPr>
        <w:t>p</w:t>
      </w:r>
      <w:r w:rsidRPr="00D76920">
        <w:rPr>
          <w:rFonts w:ascii="Arial" w:hAnsi="Arial" w:cs="Arial"/>
          <w:spacing w:val="-1"/>
          <w:sz w:val="22"/>
          <w:szCs w:val="22"/>
        </w:rPr>
        <w:t>r</w:t>
      </w:r>
      <w:r w:rsidRPr="00D76920">
        <w:rPr>
          <w:rFonts w:ascii="Arial" w:hAnsi="Arial" w:cs="Arial"/>
          <w:sz w:val="22"/>
          <w:szCs w:val="22"/>
        </w:rPr>
        <w:t>ok</w:t>
      </w:r>
      <w:r w:rsidRPr="00D76920">
        <w:rPr>
          <w:rFonts w:ascii="Arial" w:hAnsi="Arial" w:cs="Arial"/>
          <w:spacing w:val="-1"/>
          <w:sz w:val="22"/>
          <w:szCs w:val="22"/>
        </w:rPr>
        <w:t>á</w:t>
      </w:r>
      <w:r w:rsidRPr="00D76920">
        <w:rPr>
          <w:rFonts w:ascii="Arial" w:hAnsi="Arial" w:cs="Arial"/>
          <w:spacing w:val="4"/>
          <w:sz w:val="22"/>
          <w:szCs w:val="22"/>
        </w:rPr>
        <w:t>z</w:t>
      </w:r>
      <w:r w:rsidRPr="00D76920">
        <w:rPr>
          <w:rFonts w:ascii="Arial" w:hAnsi="Arial" w:cs="Arial"/>
          <w:spacing w:val="-1"/>
          <w:sz w:val="22"/>
          <w:szCs w:val="22"/>
        </w:rPr>
        <w:t>á</w:t>
      </w:r>
      <w:r w:rsidRPr="00D76920">
        <w:rPr>
          <w:rFonts w:ascii="Arial" w:hAnsi="Arial" w:cs="Arial"/>
          <w:sz w:val="22"/>
          <w:szCs w:val="22"/>
        </w:rPr>
        <w:t>ní</w:t>
      </w:r>
      <w:r w:rsidRPr="00D76920">
        <w:rPr>
          <w:rFonts w:ascii="Arial" w:hAnsi="Arial" w:cs="Arial"/>
          <w:spacing w:val="6"/>
          <w:sz w:val="22"/>
          <w:szCs w:val="22"/>
        </w:rPr>
        <w:t xml:space="preserve"> </w:t>
      </w:r>
      <w:r w:rsidRPr="00D76920">
        <w:rPr>
          <w:rFonts w:ascii="Arial" w:hAnsi="Arial" w:cs="Arial"/>
          <w:sz w:val="22"/>
          <w:szCs w:val="22"/>
        </w:rPr>
        <w:t>v</w:t>
      </w:r>
      <w:r w:rsidRPr="00D76920">
        <w:rPr>
          <w:rFonts w:ascii="Arial" w:hAnsi="Arial" w:cs="Arial"/>
          <w:spacing w:val="-1"/>
          <w:sz w:val="22"/>
          <w:szCs w:val="22"/>
        </w:rPr>
        <w:t>ě</w:t>
      </w:r>
      <w:r w:rsidRPr="00D76920">
        <w:rPr>
          <w:rFonts w:ascii="Arial" w:hAnsi="Arial" w:cs="Arial"/>
          <w:sz w:val="22"/>
          <w:szCs w:val="22"/>
        </w:rPr>
        <w:t>domostí</w:t>
      </w:r>
      <w:r w:rsidRPr="00D76920">
        <w:rPr>
          <w:rFonts w:ascii="Arial" w:hAnsi="Arial" w:cs="Arial"/>
          <w:spacing w:val="6"/>
          <w:sz w:val="22"/>
          <w:szCs w:val="22"/>
        </w:rPr>
        <w:t xml:space="preserve"> </w:t>
      </w:r>
      <w:r w:rsidRPr="00D76920">
        <w:rPr>
          <w:rFonts w:ascii="Arial" w:hAnsi="Arial" w:cs="Arial"/>
          <w:sz w:val="22"/>
          <w:szCs w:val="22"/>
        </w:rPr>
        <w:t>a</w:t>
      </w:r>
      <w:r w:rsidRPr="00D76920">
        <w:rPr>
          <w:rFonts w:ascii="Arial" w:hAnsi="Arial" w:cs="Arial"/>
          <w:spacing w:val="4"/>
          <w:sz w:val="22"/>
          <w:szCs w:val="22"/>
        </w:rPr>
        <w:t xml:space="preserve"> </w:t>
      </w:r>
      <w:r w:rsidRPr="00D76920">
        <w:rPr>
          <w:rFonts w:ascii="Arial" w:hAnsi="Arial" w:cs="Arial"/>
          <w:sz w:val="22"/>
          <w:szCs w:val="22"/>
        </w:rPr>
        <w:t>dov</w:t>
      </w:r>
      <w:r w:rsidRPr="00D76920">
        <w:rPr>
          <w:rFonts w:ascii="Arial" w:hAnsi="Arial" w:cs="Arial"/>
          <w:spacing w:val="-1"/>
          <w:sz w:val="22"/>
          <w:szCs w:val="22"/>
        </w:rPr>
        <w:t>e</w:t>
      </w:r>
      <w:r w:rsidRPr="00D76920">
        <w:rPr>
          <w:rFonts w:ascii="Arial" w:hAnsi="Arial" w:cs="Arial"/>
          <w:sz w:val="22"/>
          <w:szCs w:val="22"/>
        </w:rPr>
        <w:t>dností</w:t>
      </w:r>
      <w:r w:rsidRPr="00D76920">
        <w:rPr>
          <w:rFonts w:ascii="Arial" w:hAnsi="Arial" w:cs="Arial"/>
          <w:spacing w:val="6"/>
          <w:sz w:val="22"/>
          <w:szCs w:val="22"/>
        </w:rPr>
        <w:t xml:space="preserve"> </w:t>
      </w:r>
      <w:r w:rsidRPr="00D76920">
        <w:rPr>
          <w:rFonts w:ascii="Arial" w:hAnsi="Arial" w:cs="Arial"/>
          <w:sz w:val="22"/>
          <w:szCs w:val="22"/>
        </w:rPr>
        <w:t>potř</w:t>
      </w:r>
      <w:r w:rsidRPr="00D76920">
        <w:rPr>
          <w:rFonts w:ascii="Arial" w:hAnsi="Arial" w:cs="Arial"/>
          <w:spacing w:val="-1"/>
          <w:sz w:val="22"/>
          <w:szCs w:val="22"/>
        </w:rPr>
        <w:t>e</w:t>
      </w:r>
      <w:r w:rsidRPr="00D76920">
        <w:rPr>
          <w:rFonts w:ascii="Arial" w:hAnsi="Arial" w:cs="Arial"/>
          <w:sz w:val="22"/>
          <w:szCs w:val="22"/>
        </w:rPr>
        <w:t>bný</w:t>
      </w:r>
      <w:r w:rsidRPr="00D76920">
        <w:rPr>
          <w:rFonts w:ascii="Arial" w:hAnsi="Arial" w:cs="Arial"/>
          <w:spacing w:val="-1"/>
          <w:sz w:val="22"/>
          <w:szCs w:val="22"/>
        </w:rPr>
        <w:t>c</w:t>
      </w:r>
      <w:r w:rsidRPr="00D76920">
        <w:rPr>
          <w:rFonts w:ascii="Arial" w:hAnsi="Arial" w:cs="Arial"/>
          <w:sz w:val="22"/>
          <w:szCs w:val="22"/>
        </w:rPr>
        <w:t>h p</w:t>
      </w:r>
      <w:r w:rsidRPr="00D76920">
        <w:rPr>
          <w:rFonts w:ascii="Arial" w:hAnsi="Arial" w:cs="Arial"/>
          <w:spacing w:val="-1"/>
          <w:sz w:val="22"/>
          <w:szCs w:val="22"/>
        </w:rPr>
        <w:t>r</w:t>
      </w:r>
      <w:r w:rsidRPr="00D76920">
        <w:rPr>
          <w:rFonts w:ascii="Arial" w:hAnsi="Arial" w:cs="Arial"/>
          <w:sz w:val="22"/>
          <w:szCs w:val="22"/>
        </w:rPr>
        <w:t xml:space="preserve">o </w:t>
      </w:r>
      <w:proofErr w:type="gramStart"/>
      <w:r w:rsidRPr="00D76920">
        <w:rPr>
          <w:rFonts w:ascii="Arial" w:hAnsi="Arial" w:cs="Arial"/>
          <w:sz w:val="22"/>
          <w:szCs w:val="22"/>
        </w:rPr>
        <w:t xml:space="preserve">výkon </w:t>
      </w:r>
      <w:r w:rsidRPr="00D76920">
        <w:rPr>
          <w:rFonts w:ascii="Arial" w:hAnsi="Arial" w:cs="Arial"/>
          <w:spacing w:val="45"/>
          <w:sz w:val="22"/>
          <w:szCs w:val="22"/>
        </w:rPr>
        <w:t xml:space="preserve"> </w:t>
      </w:r>
      <w:r w:rsidRPr="00D76920">
        <w:rPr>
          <w:rFonts w:ascii="Arial" w:hAnsi="Arial" w:cs="Arial"/>
          <w:sz w:val="22"/>
          <w:szCs w:val="22"/>
        </w:rPr>
        <w:t>svařování</w:t>
      </w:r>
      <w:proofErr w:type="gramEnd"/>
      <w:r w:rsidRPr="00D76920">
        <w:rPr>
          <w:rFonts w:ascii="Arial" w:hAnsi="Arial" w:cs="Arial"/>
          <w:spacing w:val="45"/>
          <w:sz w:val="22"/>
          <w:szCs w:val="22"/>
        </w:rPr>
        <w:t xml:space="preserve"> </w:t>
      </w:r>
      <w:r w:rsidRPr="00D76920">
        <w:rPr>
          <w:rFonts w:ascii="Arial" w:hAnsi="Arial" w:cs="Arial"/>
          <w:sz w:val="22"/>
          <w:szCs w:val="22"/>
        </w:rPr>
        <w:t xml:space="preserve">obdrží </w:t>
      </w:r>
      <w:r w:rsidRPr="00D76920">
        <w:rPr>
          <w:rFonts w:ascii="Arial" w:hAnsi="Arial" w:cs="Arial"/>
          <w:spacing w:val="46"/>
          <w:sz w:val="22"/>
          <w:szCs w:val="22"/>
        </w:rPr>
        <w:t xml:space="preserve"> </w:t>
      </w:r>
      <w:r w:rsidRPr="00D76920">
        <w:rPr>
          <w:rFonts w:ascii="Arial" w:hAnsi="Arial" w:cs="Arial"/>
          <w:sz w:val="22"/>
          <w:szCs w:val="22"/>
        </w:rPr>
        <w:t>k</w:t>
      </w:r>
      <w:r w:rsidRPr="00D76920">
        <w:rPr>
          <w:rFonts w:ascii="Arial" w:hAnsi="Arial" w:cs="Arial"/>
          <w:spacing w:val="-1"/>
          <w:sz w:val="22"/>
          <w:szCs w:val="22"/>
        </w:rPr>
        <w:t>a</w:t>
      </w:r>
      <w:r w:rsidRPr="00D76920">
        <w:rPr>
          <w:rFonts w:ascii="Arial" w:hAnsi="Arial" w:cs="Arial"/>
          <w:spacing w:val="4"/>
          <w:sz w:val="22"/>
          <w:szCs w:val="22"/>
        </w:rPr>
        <w:t>ž</w:t>
      </w:r>
      <w:r w:rsidRPr="00D76920">
        <w:rPr>
          <w:rFonts w:ascii="Arial" w:hAnsi="Arial" w:cs="Arial"/>
          <w:sz w:val="22"/>
          <w:szCs w:val="22"/>
        </w:rPr>
        <w:t xml:space="preserve">dý </w:t>
      </w:r>
      <w:r w:rsidRPr="00D76920">
        <w:rPr>
          <w:rFonts w:ascii="Arial" w:hAnsi="Arial" w:cs="Arial"/>
          <w:spacing w:val="45"/>
          <w:sz w:val="22"/>
          <w:szCs w:val="22"/>
        </w:rPr>
        <w:t xml:space="preserve"> </w:t>
      </w:r>
      <w:r w:rsidRPr="00D76920">
        <w:rPr>
          <w:rFonts w:ascii="Arial" w:hAnsi="Arial" w:cs="Arial"/>
          <w:spacing w:val="-1"/>
          <w:sz w:val="22"/>
          <w:szCs w:val="22"/>
        </w:rPr>
        <w:t>a</w:t>
      </w:r>
      <w:r w:rsidRPr="00D76920">
        <w:rPr>
          <w:rFonts w:ascii="Arial" w:hAnsi="Arial" w:cs="Arial"/>
          <w:sz w:val="22"/>
          <w:szCs w:val="22"/>
        </w:rPr>
        <w:t>bsolv</w:t>
      </w:r>
      <w:r w:rsidRPr="00D76920">
        <w:rPr>
          <w:rFonts w:ascii="Arial" w:hAnsi="Arial" w:cs="Arial"/>
          <w:spacing w:val="-1"/>
          <w:sz w:val="22"/>
          <w:szCs w:val="22"/>
        </w:rPr>
        <w:t>e</w:t>
      </w:r>
      <w:r w:rsidRPr="00D76920">
        <w:rPr>
          <w:rFonts w:ascii="Arial" w:hAnsi="Arial" w:cs="Arial"/>
          <w:sz w:val="22"/>
          <w:szCs w:val="22"/>
        </w:rPr>
        <w:t xml:space="preserve">nt </w:t>
      </w:r>
      <w:r w:rsidRPr="00D76920">
        <w:rPr>
          <w:rFonts w:ascii="Arial" w:hAnsi="Arial" w:cs="Arial"/>
          <w:spacing w:val="46"/>
          <w:sz w:val="22"/>
          <w:szCs w:val="22"/>
        </w:rPr>
        <w:t xml:space="preserve"> </w:t>
      </w:r>
      <w:r w:rsidRPr="00D76920">
        <w:rPr>
          <w:rFonts w:ascii="Arial" w:hAnsi="Arial" w:cs="Arial"/>
          <w:b/>
          <w:sz w:val="22"/>
          <w:szCs w:val="22"/>
        </w:rPr>
        <w:t xml:space="preserve">Certifikát </w:t>
      </w:r>
      <w:r w:rsidRPr="00D76920">
        <w:rPr>
          <w:rFonts w:ascii="Arial" w:hAnsi="Arial" w:cs="Arial"/>
          <w:b/>
          <w:spacing w:val="48"/>
          <w:sz w:val="22"/>
          <w:szCs w:val="22"/>
        </w:rPr>
        <w:t xml:space="preserve"> </w:t>
      </w:r>
      <w:r w:rsidRPr="00D76920">
        <w:rPr>
          <w:rFonts w:ascii="Arial" w:hAnsi="Arial" w:cs="Arial"/>
          <w:b/>
          <w:sz w:val="22"/>
          <w:szCs w:val="22"/>
        </w:rPr>
        <w:t xml:space="preserve">o </w:t>
      </w:r>
      <w:r w:rsidRPr="00D76920">
        <w:rPr>
          <w:rFonts w:ascii="Arial" w:hAnsi="Arial" w:cs="Arial"/>
          <w:b/>
          <w:spacing w:val="45"/>
          <w:sz w:val="22"/>
          <w:szCs w:val="22"/>
        </w:rPr>
        <w:t xml:space="preserve"> </w:t>
      </w:r>
      <w:r w:rsidRPr="00D76920">
        <w:rPr>
          <w:rFonts w:ascii="Arial" w:hAnsi="Arial" w:cs="Arial"/>
          <w:b/>
          <w:spacing w:val="1"/>
          <w:sz w:val="22"/>
          <w:szCs w:val="22"/>
        </w:rPr>
        <w:t>z</w:t>
      </w:r>
      <w:r w:rsidRPr="00D76920">
        <w:rPr>
          <w:rFonts w:ascii="Arial" w:hAnsi="Arial" w:cs="Arial"/>
          <w:b/>
          <w:sz w:val="22"/>
          <w:szCs w:val="22"/>
        </w:rPr>
        <w:t>působilos</w:t>
      </w:r>
      <w:r w:rsidRPr="00D76920">
        <w:rPr>
          <w:rFonts w:ascii="Arial" w:hAnsi="Arial" w:cs="Arial"/>
          <w:b/>
          <w:spacing w:val="1"/>
          <w:sz w:val="22"/>
          <w:szCs w:val="22"/>
        </w:rPr>
        <w:t>t</w:t>
      </w:r>
      <w:r w:rsidRPr="00D76920">
        <w:rPr>
          <w:rFonts w:ascii="Arial" w:hAnsi="Arial" w:cs="Arial"/>
          <w:b/>
          <w:sz w:val="22"/>
          <w:szCs w:val="22"/>
        </w:rPr>
        <w:t>i.</w:t>
      </w:r>
    </w:p>
    <w:p w:rsidRPr="00D76920" w:rsidR="007D2129" w:rsidP="007D2129" w:rsidRDefault="007D2129">
      <w:pPr>
        <w:spacing w:line="120" w:lineRule="exact"/>
        <w:rPr>
          <w:rFonts w:ascii="Arial" w:hAnsi="Arial" w:cs="Arial"/>
          <w:sz w:val="22"/>
          <w:szCs w:val="22"/>
        </w:rPr>
      </w:pPr>
    </w:p>
    <w:p w:rsidRPr="00D76920" w:rsidR="007D2129" w:rsidP="007D2129" w:rsidRDefault="007D2129">
      <w:pPr>
        <w:ind w:left="116" w:right="56"/>
        <w:rPr>
          <w:rFonts w:ascii="Arial" w:hAnsi="Arial" w:cs="Arial"/>
          <w:spacing w:val="46"/>
          <w:sz w:val="22"/>
          <w:szCs w:val="22"/>
        </w:rPr>
      </w:pPr>
      <w:r w:rsidRPr="00D76920">
        <w:rPr>
          <w:rFonts w:ascii="Arial" w:hAnsi="Arial" w:cs="Arial"/>
          <w:b/>
          <w:bCs/>
          <w:sz w:val="22"/>
          <w:szCs w:val="22"/>
        </w:rPr>
        <w:lastRenderedPageBreak/>
        <w:t>Cílovou</w:t>
      </w:r>
      <w:r w:rsidRPr="00D76920">
        <w:rPr>
          <w:rFonts w:ascii="Arial" w:hAnsi="Arial" w:cs="Arial"/>
          <w:b/>
          <w:bCs/>
          <w:spacing w:val="2"/>
          <w:sz w:val="22"/>
          <w:szCs w:val="22"/>
        </w:rPr>
        <w:t xml:space="preserve"> </w:t>
      </w:r>
      <w:r w:rsidRPr="00D76920">
        <w:rPr>
          <w:rFonts w:ascii="Arial" w:hAnsi="Arial" w:cs="Arial"/>
          <w:b/>
          <w:bCs/>
          <w:sz w:val="22"/>
          <w:szCs w:val="22"/>
        </w:rPr>
        <w:t>s</w:t>
      </w:r>
      <w:r w:rsidRPr="00D76920">
        <w:rPr>
          <w:rFonts w:ascii="Arial" w:hAnsi="Arial" w:cs="Arial"/>
          <w:b/>
          <w:bCs/>
          <w:spacing w:val="1"/>
          <w:sz w:val="22"/>
          <w:szCs w:val="22"/>
        </w:rPr>
        <w:t>k</w:t>
      </w:r>
      <w:r w:rsidRPr="00D76920">
        <w:rPr>
          <w:rFonts w:ascii="Arial" w:hAnsi="Arial" w:cs="Arial"/>
          <w:b/>
          <w:bCs/>
          <w:spacing w:val="-1"/>
          <w:sz w:val="22"/>
          <w:szCs w:val="22"/>
        </w:rPr>
        <w:t>u</w:t>
      </w:r>
      <w:r w:rsidRPr="00D76920">
        <w:rPr>
          <w:rFonts w:ascii="Arial" w:hAnsi="Arial" w:cs="Arial"/>
          <w:b/>
          <w:bCs/>
          <w:spacing w:val="1"/>
          <w:sz w:val="22"/>
          <w:szCs w:val="22"/>
        </w:rPr>
        <w:t>p</w:t>
      </w:r>
      <w:r w:rsidRPr="00D76920">
        <w:rPr>
          <w:rFonts w:ascii="Arial" w:hAnsi="Arial" w:cs="Arial"/>
          <w:b/>
          <w:bCs/>
          <w:sz w:val="22"/>
          <w:szCs w:val="22"/>
        </w:rPr>
        <w:t>i</w:t>
      </w:r>
      <w:r w:rsidRPr="00D76920">
        <w:rPr>
          <w:rFonts w:ascii="Arial" w:hAnsi="Arial" w:cs="Arial"/>
          <w:b/>
          <w:bCs/>
          <w:spacing w:val="1"/>
          <w:sz w:val="22"/>
          <w:szCs w:val="22"/>
        </w:rPr>
        <w:t>n</w:t>
      </w:r>
      <w:r w:rsidRPr="00D76920">
        <w:rPr>
          <w:rFonts w:ascii="Arial" w:hAnsi="Arial" w:cs="Arial"/>
          <w:b/>
          <w:bCs/>
          <w:spacing w:val="-2"/>
          <w:sz w:val="22"/>
          <w:szCs w:val="22"/>
        </w:rPr>
        <w:t>o</w:t>
      </w:r>
      <w:r w:rsidRPr="00D76920">
        <w:rPr>
          <w:rFonts w:ascii="Arial" w:hAnsi="Arial" w:cs="Arial"/>
          <w:b/>
          <w:bCs/>
          <w:sz w:val="22"/>
          <w:szCs w:val="22"/>
        </w:rPr>
        <w:t>u</w:t>
      </w:r>
      <w:r w:rsidRPr="00D76920">
        <w:rPr>
          <w:rFonts w:ascii="Arial" w:hAnsi="Arial" w:cs="Arial"/>
          <w:b/>
          <w:bCs/>
          <w:spacing w:val="4"/>
          <w:sz w:val="22"/>
          <w:szCs w:val="22"/>
        </w:rPr>
        <w:t xml:space="preserve"> </w:t>
      </w:r>
      <w:r w:rsidRPr="00D76920">
        <w:rPr>
          <w:rFonts w:ascii="Arial" w:hAnsi="Arial" w:cs="Arial"/>
          <w:sz w:val="22"/>
          <w:szCs w:val="22"/>
        </w:rPr>
        <w:t>je 26</w:t>
      </w:r>
      <w:r w:rsidRPr="00D76920">
        <w:rPr>
          <w:rFonts w:ascii="Arial" w:hAnsi="Arial" w:cs="Arial"/>
          <w:spacing w:val="1"/>
          <w:sz w:val="22"/>
          <w:szCs w:val="22"/>
        </w:rPr>
        <w:t xml:space="preserve"> z</w:t>
      </w:r>
      <w:r w:rsidRPr="00D76920">
        <w:rPr>
          <w:rFonts w:ascii="Arial" w:hAnsi="Arial" w:cs="Arial"/>
          <w:spacing w:val="-1"/>
          <w:sz w:val="22"/>
          <w:szCs w:val="22"/>
        </w:rPr>
        <w:t>a</w:t>
      </w:r>
      <w:r w:rsidRPr="00D76920">
        <w:rPr>
          <w:rFonts w:ascii="Arial" w:hAnsi="Arial" w:cs="Arial"/>
          <w:sz w:val="22"/>
          <w:szCs w:val="22"/>
        </w:rPr>
        <w:t>městn</w:t>
      </w:r>
      <w:r w:rsidRPr="00D76920">
        <w:rPr>
          <w:rFonts w:ascii="Arial" w:hAnsi="Arial" w:cs="Arial"/>
          <w:spacing w:val="-1"/>
          <w:sz w:val="22"/>
          <w:szCs w:val="22"/>
        </w:rPr>
        <w:t>a</w:t>
      </w:r>
      <w:r w:rsidRPr="00D76920">
        <w:rPr>
          <w:rFonts w:ascii="Arial" w:hAnsi="Arial" w:cs="Arial"/>
          <w:sz w:val="22"/>
          <w:szCs w:val="22"/>
        </w:rPr>
        <w:t>n</w:t>
      </w:r>
      <w:r w:rsidRPr="00D76920">
        <w:rPr>
          <w:rFonts w:ascii="Arial" w:hAnsi="Arial" w:cs="Arial"/>
          <w:spacing w:val="-1"/>
          <w:sz w:val="22"/>
          <w:szCs w:val="22"/>
        </w:rPr>
        <w:t>c</w:t>
      </w:r>
      <w:r w:rsidRPr="00D76920">
        <w:rPr>
          <w:rFonts w:ascii="Arial" w:hAnsi="Arial" w:cs="Arial"/>
          <w:sz w:val="22"/>
          <w:szCs w:val="22"/>
        </w:rPr>
        <w:t>ů</w:t>
      </w:r>
      <w:r w:rsidRPr="00D76920">
        <w:rPr>
          <w:rFonts w:ascii="Arial" w:hAnsi="Arial" w:cs="Arial"/>
          <w:spacing w:val="1"/>
          <w:sz w:val="22"/>
          <w:szCs w:val="22"/>
        </w:rPr>
        <w:t xml:space="preserve"> </w:t>
      </w:r>
      <w:r w:rsidRPr="00D76920">
        <w:rPr>
          <w:rFonts w:ascii="Arial" w:hAnsi="Arial" w:cs="Arial"/>
          <w:sz w:val="22"/>
          <w:szCs w:val="22"/>
        </w:rPr>
        <w:t>spol</w:t>
      </w:r>
      <w:r w:rsidRPr="00D76920">
        <w:rPr>
          <w:rFonts w:ascii="Arial" w:hAnsi="Arial" w:cs="Arial"/>
          <w:spacing w:val="-1"/>
          <w:sz w:val="22"/>
          <w:szCs w:val="22"/>
        </w:rPr>
        <w:t>eč</w:t>
      </w:r>
      <w:r w:rsidRPr="00D76920">
        <w:rPr>
          <w:rFonts w:ascii="Arial" w:hAnsi="Arial" w:cs="Arial"/>
          <w:sz w:val="22"/>
          <w:szCs w:val="22"/>
        </w:rPr>
        <w:t>nosti</w:t>
      </w:r>
      <w:r w:rsidRPr="00D76920">
        <w:rPr>
          <w:rFonts w:ascii="Arial" w:hAnsi="Arial" w:cs="Arial"/>
          <w:spacing w:val="4"/>
          <w:sz w:val="22"/>
          <w:szCs w:val="22"/>
        </w:rPr>
        <w:t xml:space="preserve"> </w:t>
      </w:r>
      <w:r w:rsidRPr="00D76920">
        <w:rPr>
          <w:rFonts w:ascii="Arial" w:hAnsi="Arial" w:cs="Arial"/>
          <w:sz w:val="22"/>
          <w:szCs w:val="22"/>
        </w:rPr>
        <w:t>p</w:t>
      </w:r>
      <w:r w:rsidRPr="00D76920">
        <w:rPr>
          <w:rFonts w:ascii="Arial" w:hAnsi="Arial" w:cs="Arial"/>
          <w:spacing w:val="-1"/>
          <w:sz w:val="22"/>
          <w:szCs w:val="22"/>
        </w:rPr>
        <w:t>ra</w:t>
      </w:r>
      <w:r w:rsidRPr="00D76920">
        <w:rPr>
          <w:rFonts w:ascii="Arial" w:hAnsi="Arial" w:cs="Arial"/>
          <w:spacing w:val="1"/>
          <w:sz w:val="22"/>
          <w:szCs w:val="22"/>
        </w:rPr>
        <w:t>c</w:t>
      </w:r>
      <w:r w:rsidRPr="00D76920">
        <w:rPr>
          <w:rFonts w:ascii="Arial" w:hAnsi="Arial" w:cs="Arial"/>
          <w:sz w:val="22"/>
          <w:szCs w:val="22"/>
        </w:rPr>
        <w:t>uj</w:t>
      </w:r>
      <w:r w:rsidRPr="00D76920">
        <w:rPr>
          <w:rFonts w:ascii="Arial" w:hAnsi="Arial" w:cs="Arial"/>
          <w:spacing w:val="1"/>
          <w:sz w:val="22"/>
          <w:szCs w:val="22"/>
        </w:rPr>
        <w:t>í</w:t>
      </w:r>
      <w:r w:rsidRPr="00D76920">
        <w:rPr>
          <w:rFonts w:ascii="Arial" w:hAnsi="Arial" w:cs="Arial"/>
          <w:spacing w:val="-1"/>
          <w:sz w:val="22"/>
          <w:szCs w:val="22"/>
        </w:rPr>
        <w:t>c</w:t>
      </w:r>
      <w:r w:rsidRPr="00D76920">
        <w:rPr>
          <w:rFonts w:ascii="Arial" w:hAnsi="Arial" w:cs="Arial"/>
          <w:sz w:val="22"/>
          <w:szCs w:val="22"/>
        </w:rPr>
        <w:t>ích</w:t>
      </w:r>
      <w:r w:rsidRPr="00D76920">
        <w:rPr>
          <w:rFonts w:ascii="Arial" w:hAnsi="Arial" w:cs="Arial"/>
          <w:spacing w:val="3"/>
          <w:sz w:val="22"/>
          <w:szCs w:val="22"/>
        </w:rPr>
        <w:t xml:space="preserve"> </w:t>
      </w:r>
      <w:r w:rsidRPr="00D76920">
        <w:rPr>
          <w:rFonts w:ascii="Arial" w:hAnsi="Arial" w:cs="Arial"/>
          <w:sz w:val="22"/>
          <w:szCs w:val="22"/>
        </w:rPr>
        <w:t>na po</w:t>
      </w:r>
      <w:r w:rsidRPr="00D76920">
        <w:rPr>
          <w:rFonts w:ascii="Arial" w:hAnsi="Arial" w:cs="Arial"/>
          <w:spacing w:val="1"/>
          <w:sz w:val="22"/>
          <w:szCs w:val="22"/>
        </w:rPr>
        <w:t>z</w:t>
      </w:r>
      <w:r w:rsidRPr="00D76920">
        <w:rPr>
          <w:rFonts w:ascii="Arial" w:hAnsi="Arial" w:cs="Arial"/>
          <w:sz w:val="22"/>
          <w:szCs w:val="22"/>
        </w:rPr>
        <w:t>ici</w:t>
      </w:r>
      <w:r w:rsidRPr="00D76920">
        <w:rPr>
          <w:rFonts w:ascii="Arial" w:hAnsi="Arial" w:cs="Arial"/>
          <w:spacing w:val="1"/>
          <w:sz w:val="22"/>
          <w:szCs w:val="22"/>
        </w:rPr>
        <w:t xml:space="preserve"> </w:t>
      </w:r>
      <w:r w:rsidRPr="00D76920">
        <w:rPr>
          <w:rFonts w:ascii="Arial" w:hAnsi="Arial" w:cs="Arial"/>
          <w:spacing w:val="2"/>
          <w:sz w:val="22"/>
          <w:szCs w:val="22"/>
        </w:rPr>
        <w:t>Svářeč, Strojní zámečník a Zámečník montér</w:t>
      </w:r>
      <w:r w:rsidRPr="00D76920">
        <w:rPr>
          <w:rFonts w:ascii="Arial" w:hAnsi="Arial" w:cs="Arial"/>
          <w:spacing w:val="46"/>
          <w:sz w:val="22"/>
          <w:szCs w:val="22"/>
        </w:rPr>
        <w:t xml:space="preserve"> </w:t>
      </w:r>
    </w:p>
    <w:p w:rsidRPr="00D76920" w:rsidR="007D2129" w:rsidP="007D2129" w:rsidRDefault="007D2129">
      <w:pPr>
        <w:ind w:left="116" w:right="56"/>
        <w:rPr>
          <w:rFonts w:ascii="Arial" w:hAnsi="Arial" w:cs="Arial"/>
          <w:spacing w:val="46"/>
          <w:sz w:val="22"/>
          <w:szCs w:val="22"/>
        </w:rPr>
      </w:pPr>
    </w:p>
    <w:p w:rsidRPr="00D76920" w:rsidR="007D2129" w:rsidP="007D2129" w:rsidRDefault="007D2129">
      <w:pPr>
        <w:spacing w:before="5" w:line="120" w:lineRule="exact"/>
        <w:rPr>
          <w:rFonts w:ascii="Arial" w:hAnsi="Arial" w:cs="Arial"/>
          <w:sz w:val="22"/>
          <w:szCs w:val="22"/>
          <w:highlight w:val="red"/>
        </w:rPr>
      </w:pPr>
    </w:p>
    <w:p w:rsidRPr="00D76920" w:rsidR="007D2129" w:rsidP="007D2129" w:rsidRDefault="007D2129">
      <w:pPr>
        <w:ind w:left="1984" w:right="-20"/>
        <w:rPr>
          <w:rFonts w:ascii="Arial" w:hAnsi="Arial" w:cs="Arial"/>
          <w:sz w:val="22"/>
          <w:szCs w:val="22"/>
        </w:rPr>
      </w:pPr>
      <w:r w:rsidRPr="00D76920">
        <w:rPr>
          <w:rFonts w:ascii="Arial" w:hAnsi="Arial" w:cs="Arial"/>
          <w:b/>
          <w:bCs/>
          <w:sz w:val="22"/>
          <w:szCs w:val="22"/>
        </w:rPr>
        <w:t>Plá</w:t>
      </w:r>
      <w:r w:rsidRPr="00D76920">
        <w:rPr>
          <w:rFonts w:ascii="Arial" w:hAnsi="Arial" w:cs="Arial"/>
          <w:b/>
          <w:bCs/>
          <w:spacing w:val="1"/>
          <w:sz w:val="22"/>
          <w:szCs w:val="22"/>
        </w:rPr>
        <w:t>n</w:t>
      </w:r>
      <w:r w:rsidRPr="00D76920">
        <w:rPr>
          <w:rFonts w:ascii="Arial" w:hAnsi="Arial" w:cs="Arial"/>
          <w:b/>
          <w:bCs/>
          <w:sz w:val="22"/>
          <w:szCs w:val="22"/>
        </w:rPr>
        <w:t>ova</w:t>
      </w:r>
      <w:r w:rsidRPr="00D76920">
        <w:rPr>
          <w:rFonts w:ascii="Arial" w:hAnsi="Arial" w:cs="Arial"/>
          <w:b/>
          <w:bCs/>
          <w:spacing w:val="1"/>
          <w:sz w:val="22"/>
          <w:szCs w:val="22"/>
        </w:rPr>
        <w:t>n</w:t>
      </w:r>
      <w:r w:rsidRPr="00D76920">
        <w:rPr>
          <w:rFonts w:ascii="Arial" w:hAnsi="Arial" w:cs="Arial"/>
          <w:b/>
          <w:bCs/>
          <w:sz w:val="22"/>
          <w:szCs w:val="22"/>
        </w:rPr>
        <w:t xml:space="preserve">ý </w:t>
      </w:r>
      <w:r w:rsidRPr="00D76920">
        <w:rPr>
          <w:rFonts w:ascii="Arial" w:hAnsi="Arial" w:cs="Arial"/>
          <w:b/>
          <w:bCs/>
          <w:spacing w:val="1"/>
          <w:sz w:val="22"/>
          <w:szCs w:val="22"/>
        </w:rPr>
        <w:t>h</w:t>
      </w:r>
      <w:r w:rsidRPr="00D76920">
        <w:rPr>
          <w:rFonts w:ascii="Arial" w:hAnsi="Arial" w:cs="Arial"/>
          <w:b/>
          <w:bCs/>
          <w:sz w:val="22"/>
          <w:szCs w:val="22"/>
        </w:rPr>
        <w:t>a</w:t>
      </w:r>
      <w:r w:rsidRPr="00D76920">
        <w:rPr>
          <w:rFonts w:ascii="Arial" w:hAnsi="Arial" w:cs="Arial"/>
          <w:b/>
          <w:bCs/>
          <w:spacing w:val="-1"/>
          <w:sz w:val="22"/>
          <w:szCs w:val="22"/>
        </w:rPr>
        <w:t>r</w:t>
      </w:r>
      <w:r w:rsidRPr="00D76920">
        <w:rPr>
          <w:rFonts w:ascii="Arial" w:hAnsi="Arial" w:cs="Arial"/>
          <w:b/>
          <w:bCs/>
          <w:spacing w:val="-3"/>
          <w:sz w:val="22"/>
          <w:szCs w:val="22"/>
        </w:rPr>
        <w:t>m</w:t>
      </w:r>
      <w:r w:rsidRPr="00D76920">
        <w:rPr>
          <w:rFonts w:ascii="Arial" w:hAnsi="Arial" w:cs="Arial"/>
          <w:b/>
          <w:bCs/>
          <w:sz w:val="22"/>
          <w:szCs w:val="22"/>
        </w:rPr>
        <w:t>o</w:t>
      </w:r>
      <w:r w:rsidRPr="00D76920">
        <w:rPr>
          <w:rFonts w:ascii="Arial" w:hAnsi="Arial" w:cs="Arial"/>
          <w:b/>
          <w:bCs/>
          <w:spacing w:val="1"/>
          <w:sz w:val="22"/>
          <w:szCs w:val="22"/>
        </w:rPr>
        <w:t>n</w:t>
      </w:r>
      <w:r w:rsidRPr="00D76920">
        <w:rPr>
          <w:rFonts w:ascii="Arial" w:hAnsi="Arial" w:cs="Arial"/>
          <w:b/>
          <w:bCs/>
          <w:sz w:val="22"/>
          <w:szCs w:val="22"/>
        </w:rPr>
        <w:t>og</w:t>
      </w:r>
      <w:r w:rsidRPr="00D76920">
        <w:rPr>
          <w:rFonts w:ascii="Arial" w:hAnsi="Arial" w:cs="Arial"/>
          <w:b/>
          <w:bCs/>
          <w:spacing w:val="-1"/>
          <w:sz w:val="22"/>
          <w:szCs w:val="22"/>
        </w:rPr>
        <w:t>r</w:t>
      </w:r>
      <w:r w:rsidRPr="00D76920">
        <w:rPr>
          <w:rFonts w:ascii="Arial" w:hAnsi="Arial" w:cs="Arial"/>
          <w:b/>
          <w:bCs/>
          <w:sz w:val="22"/>
          <w:szCs w:val="22"/>
        </w:rPr>
        <w:t>am</w:t>
      </w:r>
      <w:r w:rsidRPr="00D76920">
        <w:rPr>
          <w:rFonts w:ascii="Arial" w:hAnsi="Arial" w:cs="Arial"/>
          <w:b/>
          <w:bCs/>
          <w:spacing w:val="-1"/>
          <w:sz w:val="22"/>
          <w:szCs w:val="22"/>
        </w:rPr>
        <w:t xml:space="preserve"> re</w:t>
      </w:r>
      <w:r w:rsidRPr="00D76920">
        <w:rPr>
          <w:rFonts w:ascii="Arial" w:hAnsi="Arial" w:cs="Arial"/>
          <w:b/>
          <w:bCs/>
          <w:sz w:val="22"/>
          <w:szCs w:val="22"/>
        </w:rPr>
        <w:t>al</w:t>
      </w:r>
      <w:r w:rsidRPr="00D76920">
        <w:rPr>
          <w:rFonts w:ascii="Arial" w:hAnsi="Arial" w:cs="Arial"/>
          <w:b/>
          <w:bCs/>
          <w:spacing w:val="1"/>
          <w:sz w:val="22"/>
          <w:szCs w:val="22"/>
        </w:rPr>
        <w:t>i</w:t>
      </w:r>
      <w:r w:rsidRPr="00D76920">
        <w:rPr>
          <w:rFonts w:ascii="Arial" w:hAnsi="Arial" w:cs="Arial"/>
          <w:b/>
          <w:bCs/>
          <w:spacing w:val="-1"/>
          <w:sz w:val="22"/>
          <w:szCs w:val="22"/>
        </w:rPr>
        <w:t>z</w:t>
      </w:r>
      <w:r w:rsidRPr="00D76920">
        <w:rPr>
          <w:rFonts w:ascii="Arial" w:hAnsi="Arial" w:cs="Arial"/>
          <w:b/>
          <w:bCs/>
          <w:sz w:val="22"/>
          <w:szCs w:val="22"/>
        </w:rPr>
        <w:t>a</w:t>
      </w:r>
      <w:r w:rsidRPr="00D76920">
        <w:rPr>
          <w:rFonts w:ascii="Arial" w:hAnsi="Arial" w:cs="Arial"/>
          <w:b/>
          <w:bCs/>
          <w:spacing w:val="1"/>
          <w:sz w:val="22"/>
          <w:szCs w:val="22"/>
        </w:rPr>
        <w:t>c</w:t>
      </w:r>
      <w:r w:rsidRPr="00D76920">
        <w:rPr>
          <w:rFonts w:ascii="Arial" w:hAnsi="Arial" w:cs="Arial"/>
          <w:b/>
          <w:bCs/>
          <w:spacing w:val="-1"/>
          <w:sz w:val="22"/>
          <w:szCs w:val="22"/>
        </w:rPr>
        <w:t>e</w:t>
      </w:r>
      <w:r w:rsidRPr="00D76920">
        <w:rPr>
          <w:rFonts w:ascii="Arial" w:hAnsi="Arial" w:cs="Arial"/>
          <w:b/>
          <w:bCs/>
          <w:sz w:val="22"/>
          <w:szCs w:val="22"/>
        </w:rPr>
        <w:t>:</w:t>
      </w:r>
    </w:p>
    <w:p w:rsidRPr="00D76920" w:rsidR="007D2129" w:rsidP="007D2129" w:rsidRDefault="007D2129">
      <w:pPr>
        <w:spacing w:before="5" w:line="110" w:lineRule="exact"/>
        <w:rPr>
          <w:rFonts w:ascii="Arial" w:hAnsi="Arial" w:cs="Arial"/>
          <w:sz w:val="22"/>
          <w:szCs w:val="22"/>
          <w:highlight w:val="red"/>
        </w:rPr>
      </w:pPr>
    </w:p>
    <w:p w:rsidRPr="00D76920" w:rsidR="007D2129" w:rsidP="007D2129" w:rsidRDefault="007D2129">
      <w:pPr>
        <w:ind w:firstLine="543"/>
        <w:rPr>
          <w:rFonts w:ascii="Arial" w:hAnsi="Arial" w:cs="Arial"/>
          <w:sz w:val="22"/>
          <w:szCs w:val="22"/>
          <w:highlight w:val="red"/>
        </w:rPr>
      </w:pPr>
    </w:p>
    <w:tbl>
      <w:tblPr>
        <w:tblW w:w="7245" w:type="dxa"/>
        <w:tblInd w:w="55" w:type="dxa"/>
        <w:tblCellMar>
          <w:left w:w="70" w:type="dxa"/>
          <w:right w:w="70" w:type="dxa"/>
        </w:tblCellMar>
        <w:tblLook w:firstRow="1" w:lastRow="0" w:firstColumn="1" w:lastColumn="0" w:noHBand="0" w:noVBand="1" w:val="04A0"/>
      </w:tblPr>
      <w:tblGrid>
        <w:gridCol w:w="2850"/>
        <w:gridCol w:w="1560"/>
        <w:gridCol w:w="2835"/>
      </w:tblGrid>
      <w:tr w:rsidRPr="00D76920" w:rsidR="007D2129" w:rsidTr="001F473F">
        <w:trPr>
          <w:trHeight w:val="540"/>
        </w:trPr>
        <w:tc>
          <w:tcPr>
            <w:tcW w:w="285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D76920" w:rsidR="007D2129" w:rsidP="001F473F" w:rsidRDefault="007D2129">
            <w:pPr>
              <w:jc w:val="center"/>
              <w:rPr>
                <w:rFonts w:ascii="Arial" w:hAnsi="Arial" w:cs="Arial"/>
                <w:sz w:val="22"/>
                <w:szCs w:val="22"/>
              </w:rPr>
            </w:pPr>
            <w:r w:rsidRPr="00D76920">
              <w:rPr>
                <w:rFonts w:ascii="Arial" w:hAnsi="Arial" w:cs="Arial"/>
                <w:sz w:val="22"/>
                <w:szCs w:val="22"/>
              </w:rPr>
              <w:t xml:space="preserve">Předpokládané termíny realizace zkoušek </w:t>
            </w:r>
            <w:proofErr w:type="spellStart"/>
            <w:proofErr w:type="gramStart"/>
            <w:r w:rsidRPr="00D76920">
              <w:rPr>
                <w:rFonts w:ascii="Arial" w:hAnsi="Arial" w:cs="Arial"/>
                <w:sz w:val="22"/>
                <w:szCs w:val="22"/>
              </w:rPr>
              <w:t>měsíc</w:t>
            </w:r>
            <w:proofErr w:type="gramEnd"/>
            <w:r w:rsidRPr="00D76920">
              <w:rPr>
                <w:rFonts w:ascii="Arial" w:hAnsi="Arial" w:cs="Arial"/>
                <w:sz w:val="22"/>
                <w:szCs w:val="22"/>
              </w:rPr>
              <w:t>.</w:t>
            </w:r>
            <w:proofErr w:type="gramStart"/>
            <w:r w:rsidRPr="00D76920">
              <w:rPr>
                <w:rFonts w:ascii="Arial" w:hAnsi="Arial" w:cs="Arial"/>
                <w:sz w:val="22"/>
                <w:szCs w:val="22"/>
              </w:rPr>
              <w:t>rok</w:t>
            </w:r>
            <w:proofErr w:type="spellEnd"/>
            <w:proofErr w:type="gramEnd"/>
          </w:p>
        </w:tc>
        <w:tc>
          <w:tcPr>
            <w:tcW w:w="1560" w:type="dxa"/>
            <w:tcBorders>
              <w:top w:val="single" w:color="auto" w:sz="8" w:space="0"/>
              <w:left w:val="nil"/>
              <w:bottom w:val="single" w:color="auto" w:sz="8" w:space="0"/>
              <w:right w:val="nil"/>
            </w:tcBorders>
            <w:shd w:val="clear" w:color="auto" w:fill="auto"/>
            <w:vAlign w:val="center"/>
            <w:hideMark/>
          </w:tcPr>
          <w:p w:rsidRPr="00D76920" w:rsidR="007D2129" w:rsidP="001F473F" w:rsidRDefault="007D2129">
            <w:pPr>
              <w:jc w:val="center"/>
              <w:rPr>
                <w:rFonts w:ascii="Arial" w:hAnsi="Arial" w:cs="Arial"/>
                <w:sz w:val="22"/>
                <w:szCs w:val="22"/>
              </w:rPr>
            </w:pPr>
            <w:r w:rsidRPr="00D76920">
              <w:rPr>
                <w:rFonts w:ascii="Arial" w:hAnsi="Arial" w:cs="Arial"/>
                <w:sz w:val="22"/>
                <w:szCs w:val="22"/>
              </w:rPr>
              <w:t>Počet zkoušek</w:t>
            </w:r>
          </w:p>
        </w:tc>
        <w:tc>
          <w:tcPr>
            <w:tcW w:w="2835"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76920" w:rsidR="007D2129" w:rsidP="001F473F" w:rsidRDefault="007D2129">
            <w:pPr>
              <w:jc w:val="center"/>
              <w:rPr>
                <w:rFonts w:ascii="Arial" w:hAnsi="Arial" w:cs="Arial"/>
                <w:sz w:val="22"/>
                <w:szCs w:val="22"/>
              </w:rPr>
            </w:pPr>
            <w:r w:rsidRPr="00D76920">
              <w:rPr>
                <w:rFonts w:ascii="Arial" w:hAnsi="Arial" w:cs="Arial"/>
                <w:sz w:val="22"/>
                <w:szCs w:val="22"/>
              </w:rPr>
              <w:t xml:space="preserve">Předpokládané termíny realizace školení </w:t>
            </w:r>
            <w:proofErr w:type="spellStart"/>
            <w:proofErr w:type="gramStart"/>
            <w:r w:rsidRPr="00D76920">
              <w:rPr>
                <w:rFonts w:ascii="Arial" w:hAnsi="Arial" w:cs="Arial"/>
                <w:sz w:val="22"/>
                <w:szCs w:val="22"/>
              </w:rPr>
              <w:t>měsíc</w:t>
            </w:r>
            <w:proofErr w:type="gramEnd"/>
            <w:r w:rsidRPr="00D76920">
              <w:rPr>
                <w:rFonts w:ascii="Arial" w:hAnsi="Arial" w:cs="Arial"/>
                <w:sz w:val="22"/>
                <w:szCs w:val="22"/>
              </w:rPr>
              <w:t>.</w:t>
            </w:r>
            <w:proofErr w:type="gramStart"/>
            <w:r w:rsidRPr="00D76920">
              <w:rPr>
                <w:rFonts w:ascii="Arial" w:hAnsi="Arial" w:cs="Arial"/>
                <w:sz w:val="22"/>
                <w:szCs w:val="22"/>
              </w:rPr>
              <w:t>rok</w:t>
            </w:r>
            <w:proofErr w:type="spellEnd"/>
            <w:proofErr w:type="gramEnd"/>
          </w:p>
        </w:tc>
      </w:tr>
      <w:tr w:rsidRPr="00D76920" w:rsidR="007D2129" w:rsidTr="001F473F">
        <w:trPr>
          <w:trHeight w:val="300"/>
        </w:trPr>
        <w:tc>
          <w:tcPr>
            <w:tcW w:w="2850" w:type="dxa"/>
            <w:tcBorders>
              <w:top w:val="nil"/>
              <w:left w:val="single" w:color="auto" w:sz="8" w:space="0"/>
              <w:bottom w:val="single" w:color="auto" w:sz="4" w:space="0"/>
              <w:right w:val="single" w:color="auto" w:sz="8"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7.14</w:t>
            </w:r>
          </w:p>
        </w:tc>
        <w:tc>
          <w:tcPr>
            <w:tcW w:w="1560" w:type="dxa"/>
            <w:tcBorders>
              <w:top w:val="nil"/>
              <w:left w:val="nil"/>
              <w:bottom w:val="single" w:color="auto" w:sz="4" w:space="0"/>
              <w:right w:val="nil"/>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w:t>
            </w:r>
          </w:p>
        </w:tc>
        <w:tc>
          <w:tcPr>
            <w:tcW w:w="2835" w:type="dxa"/>
            <w:tcBorders>
              <w:top w:val="nil"/>
              <w:left w:val="single" w:color="auto" w:sz="8" w:space="0"/>
              <w:bottom w:val="single" w:color="auto" w:sz="4" w:space="0"/>
              <w:right w:val="single" w:color="auto" w:sz="8"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7.14</w:t>
            </w:r>
          </w:p>
        </w:tc>
      </w:tr>
      <w:tr w:rsidRPr="00D76920" w:rsidR="007D2129" w:rsidTr="001F473F">
        <w:trPr>
          <w:trHeight w:val="300"/>
        </w:trPr>
        <w:tc>
          <w:tcPr>
            <w:tcW w:w="2850" w:type="dxa"/>
            <w:tcBorders>
              <w:top w:val="nil"/>
              <w:left w:val="single" w:color="auto" w:sz="8" w:space="0"/>
              <w:bottom w:val="single" w:color="auto" w:sz="4" w:space="0"/>
              <w:right w:val="single" w:color="auto" w:sz="8"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12.14</w:t>
            </w:r>
          </w:p>
        </w:tc>
        <w:tc>
          <w:tcPr>
            <w:tcW w:w="1560" w:type="dxa"/>
            <w:tcBorders>
              <w:top w:val="nil"/>
              <w:left w:val="nil"/>
              <w:bottom w:val="single" w:color="auto" w:sz="4" w:space="0"/>
              <w:right w:val="nil"/>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90</w:t>
            </w:r>
          </w:p>
        </w:tc>
        <w:tc>
          <w:tcPr>
            <w:tcW w:w="2835" w:type="dxa"/>
            <w:tcBorders>
              <w:top w:val="nil"/>
              <w:left w:val="single" w:color="auto" w:sz="8" w:space="0"/>
              <w:bottom w:val="single" w:color="auto" w:sz="4" w:space="0"/>
              <w:right w:val="single" w:color="auto" w:sz="8"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9-11.14</w:t>
            </w:r>
          </w:p>
        </w:tc>
      </w:tr>
      <w:tr w:rsidRPr="00D76920" w:rsidR="007D2129" w:rsidTr="001F473F">
        <w:trPr>
          <w:trHeight w:val="300"/>
        </w:trPr>
        <w:tc>
          <w:tcPr>
            <w:tcW w:w="2850" w:type="dxa"/>
            <w:tcBorders>
              <w:top w:val="nil"/>
              <w:left w:val="single" w:color="auto" w:sz="8" w:space="0"/>
              <w:bottom w:val="single" w:color="auto" w:sz="4" w:space="0"/>
              <w:right w:val="single" w:color="auto" w:sz="8"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1.15</w:t>
            </w:r>
          </w:p>
        </w:tc>
        <w:tc>
          <w:tcPr>
            <w:tcW w:w="1560" w:type="dxa"/>
            <w:tcBorders>
              <w:top w:val="nil"/>
              <w:left w:val="nil"/>
              <w:bottom w:val="single" w:color="auto" w:sz="4" w:space="0"/>
              <w:right w:val="nil"/>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8</w:t>
            </w:r>
          </w:p>
        </w:tc>
        <w:tc>
          <w:tcPr>
            <w:tcW w:w="2835" w:type="dxa"/>
            <w:tcBorders>
              <w:top w:val="nil"/>
              <w:left w:val="single" w:color="auto" w:sz="8" w:space="0"/>
              <w:bottom w:val="single" w:color="auto" w:sz="4" w:space="0"/>
              <w:right w:val="single" w:color="auto" w:sz="8"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9-11.14</w:t>
            </w:r>
          </w:p>
        </w:tc>
      </w:tr>
      <w:tr w:rsidRPr="00D76920" w:rsidR="007D2129" w:rsidTr="001F473F">
        <w:trPr>
          <w:trHeight w:val="300"/>
        </w:trPr>
        <w:tc>
          <w:tcPr>
            <w:tcW w:w="2850" w:type="dxa"/>
            <w:tcBorders>
              <w:top w:val="nil"/>
              <w:left w:val="single" w:color="auto" w:sz="8" w:space="0"/>
              <w:bottom w:val="single" w:color="auto" w:sz="4" w:space="0"/>
              <w:right w:val="single" w:color="auto" w:sz="8"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2.15</w:t>
            </w:r>
          </w:p>
        </w:tc>
        <w:tc>
          <w:tcPr>
            <w:tcW w:w="1560" w:type="dxa"/>
            <w:tcBorders>
              <w:top w:val="nil"/>
              <w:left w:val="nil"/>
              <w:bottom w:val="single" w:color="auto" w:sz="4" w:space="0"/>
              <w:right w:val="nil"/>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3</w:t>
            </w:r>
          </w:p>
        </w:tc>
        <w:tc>
          <w:tcPr>
            <w:tcW w:w="2835" w:type="dxa"/>
            <w:tcBorders>
              <w:top w:val="nil"/>
              <w:left w:val="single" w:color="auto" w:sz="8" w:space="0"/>
              <w:bottom w:val="single" w:color="auto" w:sz="4" w:space="0"/>
              <w:right w:val="single" w:color="auto" w:sz="8"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9-11.14</w:t>
            </w:r>
          </w:p>
        </w:tc>
      </w:tr>
      <w:tr w:rsidRPr="00D76920" w:rsidR="007D2129" w:rsidTr="001F473F">
        <w:trPr>
          <w:trHeight w:val="300"/>
        </w:trPr>
        <w:tc>
          <w:tcPr>
            <w:tcW w:w="2850" w:type="dxa"/>
            <w:tcBorders>
              <w:top w:val="nil"/>
              <w:left w:val="single" w:color="auto" w:sz="8" w:space="0"/>
              <w:bottom w:val="single" w:color="auto" w:sz="4" w:space="0"/>
              <w:right w:val="single" w:color="auto" w:sz="8"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4.15</w:t>
            </w:r>
          </w:p>
        </w:tc>
        <w:tc>
          <w:tcPr>
            <w:tcW w:w="1560" w:type="dxa"/>
            <w:tcBorders>
              <w:top w:val="nil"/>
              <w:left w:val="nil"/>
              <w:bottom w:val="single" w:color="auto" w:sz="4" w:space="0"/>
              <w:right w:val="nil"/>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3</w:t>
            </w:r>
          </w:p>
        </w:tc>
        <w:tc>
          <w:tcPr>
            <w:tcW w:w="2835" w:type="dxa"/>
            <w:tcBorders>
              <w:top w:val="nil"/>
              <w:left w:val="single" w:color="auto" w:sz="8" w:space="0"/>
              <w:bottom w:val="single" w:color="auto" w:sz="4" w:space="0"/>
              <w:right w:val="single" w:color="auto" w:sz="8"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9-11.14</w:t>
            </w:r>
          </w:p>
        </w:tc>
      </w:tr>
      <w:tr w:rsidRPr="00D76920" w:rsidR="007D2129" w:rsidTr="001F473F">
        <w:trPr>
          <w:trHeight w:val="315"/>
        </w:trPr>
        <w:tc>
          <w:tcPr>
            <w:tcW w:w="2850" w:type="dxa"/>
            <w:tcBorders>
              <w:top w:val="nil"/>
              <w:left w:val="single" w:color="auto" w:sz="8" w:space="0"/>
              <w:bottom w:val="nil"/>
              <w:right w:val="single" w:color="auto" w:sz="8"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5.15</w:t>
            </w:r>
          </w:p>
        </w:tc>
        <w:tc>
          <w:tcPr>
            <w:tcW w:w="1560" w:type="dxa"/>
            <w:tcBorders>
              <w:top w:val="nil"/>
              <w:left w:val="nil"/>
              <w:bottom w:val="nil"/>
              <w:right w:val="nil"/>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11</w:t>
            </w:r>
          </w:p>
        </w:tc>
        <w:tc>
          <w:tcPr>
            <w:tcW w:w="2835" w:type="dxa"/>
            <w:tcBorders>
              <w:top w:val="nil"/>
              <w:left w:val="single" w:color="auto" w:sz="8" w:space="0"/>
              <w:bottom w:val="nil"/>
              <w:right w:val="single" w:color="auto" w:sz="8"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9-11.14</w:t>
            </w:r>
          </w:p>
        </w:tc>
      </w:tr>
      <w:tr w:rsidRPr="00D76920" w:rsidR="007D2129" w:rsidTr="001F473F">
        <w:trPr>
          <w:trHeight w:val="315"/>
        </w:trPr>
        <w:tc>
          <w:tcPr>
            <w:tcW w:w="2850" w:type="dxa"/>
            <w:tcBorders>
              <w:top w:val="single" w:color="auto" w:sz="8" w:space="0"/>
              <w:left w:val="single" w:color="auto" w:sz="8" w:space="0"/>
              <w:bottom w:val="single" w:color="auto" w:sz="8" w:space="0"/>
              <w:right w:val="single" w:color="auto" w:sz="4" w:space="0"/>
            </w:tcBorders>
            <w:shd w:val="clear" w:color="auto" w:fill="auto"/>
            <w:vAlign w:val="center"/>
            <w:hideMark/>
          </w:tcPr>
          <w:p w:rsidRPr="00D76920" w:rsidR="007D2129" w:rsidP="009E3DC1" w:rsidRDefault="007D2129">
            <w:pPr>
              <w:rPr>
                <w:rFonts w:ascii="Arial" w:hAnsi="Arial" w:cs="Arial"/>
                <w:sz w:val="22"/>
                <w:szCs w:val="22"/>
              </w:rPr>
            </w:pPr>
            <w:r w:rsidRPr="00D76920">
              <w:rPr>
                <w:rFonts w:ascii="Arial" w:hAnsi="Arial" w:cs="Arial"/>
                <w:sz w:val="22"/>
                <w:szCs w:val="22"/>
              </w:rPr>
              <w:t>Celkem</w:t>
            </w:r>
          </w:p>
        </w:tc>
        <w:tc>
          <w:tcPr>
            <w:tcW w:w="1560" w:type="dxa"/>
            <w:tcBorders>
              <w:top w:val="single" w:color="auto" w:sz="8" w:space="0"/>
              <w:left w:val="nil"/>
              <w:bottom w:val="single" w:color="auto" w:sz="8"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116</w:t>
            </w:r>
          </w:p>
        </w:tc>
        <w:tc>
          <w:tcPr>
            <w:tcW w:w="2835" w:type="dxa"/>
            <w:tcBorders>
              <w:top w:val="single" w:color="auto" w:sz="4" w:space="0"/>
              <w:left w:val="nil"/>
              <w:bottom w:val="single" w:color="auto" w:sz="4" w:space="0"/>
              <w:right w:val="single" w:color="auto" w:sz="4" w:space="0"/>
            </w:tcBorders>
            <w:shd w:val="clear" w:color="auto" w:fill="auto"/>
            <w:noWrap/>
            <w:vAlign w:val="bottom"/>
            <w:hideMark/>
          </w:tcPr>
          <w:p w:rsidRPr="00D76920" w:rsidR="007D2129" w:rsidP="009E3DC1" w:rsidRDefault="007D2129">
            <w:pPr>
              <w:rPr>
                <w:rFonts w:ascii="Arial" w:hAnsi="Arial" w:cs="Arial"/>
                <w:sz w:val="22"/>
                <w:szCs w:val="22"/>
              </w:rPr>
            </w:pPr>
            <w:r w:rsidRPr="00D76920">
              <w:rPr>
                <w:rFonts w:ascii="Arial" w:hAnsi="Arial" w:cs="Arial"/>
                <w:sz w:val="22"/>
                <w:szCs w:val="22"/>
              </w:rPr>
              <w:t> </w:t>
            </w:r>
          </w:p>
        </w:tc>
      </w:tr>
    </w:tbl>
    <w:p w:rsidRPr="00D76920" w:rsidR="007D2129" w:rsidP="007D2129" w:rsidRDefault="007D2129">
      <w:pPr>
        <w:spacing w:line="200" w:lineRule="exact"/>
        <w:rPr>
          <w:rFonts w:ascii="Arial" w:hAnsi="Arial" w:cs="Arial"/>
          <w:sz w:val="22"/>
          <w:szCs w:val="22"/>
        </w:rPr>
      </w:pPr>
    </w:p>
    <w:p w:rsidRPr="00D76920" w:rsidR="007D2129" w:rsidP="007D2129" w:rsidRDefault="007D2129">
      <w:pPr>
        <w:spacing w:line="200" w:lineRule="exact"/>
        <w:rPr>
          <w:rFonts w:ascii="Arial" w:hAnsi="Arial" w:cs="Arial"/>
          <w:sz w:val="22"/>
          <w:szCs w:val="22"/>
        </w:rPr>
      </w:pPr>
    </w:p>
    <w:p w:rsidRPr="00D76920" w:rsidR="007D2129" w:rsidP="007D2129" w:rsidRDefault="007D2129">
      <w:pPr>
        <w:spacing w:line="200" w:lineRule="exact"/>
        <w:rPr>
          <w:rFonts w:ascii="Arial" w:hAnsi="Arial" w:cs="Arial"/>
          <w:i/>
          <w:sz w:val="22"/>
          <w:szCs w:val="22"/>
        </w:rPr>
      </w:pPr>
    </w:p>
    <w:p w:rsidRPr="00D76920" w:rsidR="007D2129" w:rsidP="007D2129" w:rsidRDefault="007D2129">
      <w:pPr>
        <w:ind w:left="116" w:right="-20"/>
        <w:rPr>
          <w:rFonts w:ascii="Arial" w:hAnsi="Arial" w:cs="Arial"/>
          <w:b/>
          <w:i/>
          <w:sz w:val="22"/>
          <w:szCs w:val="22"/>
        </w:rPr>
      </w:pPr>
      <w:r w:rsidRPr="00D76920">
        <w:rPr>
          <w:rFonts w:ascii="Arial" w:hAnsi="Arial" w:cs="Arial"/>
          <w:b/>
          <w:bCs/>
          <w:i/>
          <w:sz w:val="22"/>
          <w:szCs w:val="22"/>
        </w:rPr>
        <w:t>Školení</w:t>
      </w:r>
      <w:r w:rsidRPr="00D76920">
        <w:rPr>
          <w:rFonts w:ascii="Arial" w:hAnsi="Arial" w:cs="Arial"/>
          <w:b/>
          <w:bCs/>
          <w:i/>
          <w:spacing w:val="1"/>
          <w:sz w:val="22"/>
          <w:szCs w:val="22"/>
        </w:rPr>
        <w:t xml:space="preserve"> </w:t>
      </w:r>
      <w:r w:rsidRPr="00D76920">
        <w:rPr>
          <w:rFonts w:ascii="Arial" w:hAnsi="Arial" w:cs="Arial"/>
          <w:b/>
          <w:bCs/>
          <w:i/>
          <w:sz w:val="22"/>
          <w:szCs w:val="22"/>
        </w:rPr>
        <w:t xml:space="preserve">B- </w:t>
      </w:r>
      <w:r w:rsidRPr="00D76920">
        <w:rPr>
          <w:rFonts w:ascii="Arial" w:hAnsi="Arial" w:cs="Arial"/>
          <w:b/>
          <w:i/>
          <w:sz w:val="22"/>
          <w:szCs w:val="22"/>
        </w:rPr>
        <w:t>svařování plastů dle ČSN EN 13067 a Z-U</w:t>
      </w:r>
    </w:p>
    <w:p w:rsidRPr="00D76920" w:rsidR="007D2129" w:rsidP="007D2129" w:rsidRDefault="007D2129">
      <w:pPr>
        <w:spacing w:before="19" w:line="260" w:lineRule="exact"/>
        <w:rPr>
          <w:rFonts w:ascii="Arial" w:hAnsi="Arial" w:cs="Arial"/>
          <w:sz w:val="22"/>
          <w:szCs w:val="22"/>
        </w:rPr>
      </w:pPr>
    </w:p>
    <w:p w:rsidRPr="00D76920" w:rsidR="007D2129" w:rsidP="007D2129" w:rsidRDefault="007D2129">
      <w:pPr>
        <w:spacing w:line="271" w:lineRule="exact"/>
        <w:ind w:left="116" w:right="-20"/>
        <w:rPr>
          <w:rFonts w:ascii="Arial" w:hAnsi="Arial" w:cs="Arial"/>
          <w:sz w:val="22"/>
          <w:szCs w:val="22"/>
        </w:rPr>
      </w:pPr>
      <w:r w:rsidRPr="00D76920">
        <w:rPr>
          <w:rFonts w:ascii="Arial" w:hAnsi="Arial" w:cs="Arial"/>
          <w:b/>
          <w:bCs/>
          <w:i/>
          <w:position w:val="-1"/>
          <w:sz w:val="22"/>
          <w:szCs w:val="22"/>
          <w:u w:val="thick" w:color="000000"/>
        </w:rPr>
        <w:t>Svařování plastů</w:t>
      </w:r>
      <w:r w:rsidRPr="00D76920">
        <w:rPr>
          <w:rFonts w:ascii="Arial" w:hAnsi="Arial" w:cs="Arial"/>
          <w:b/>
          <w:bCs/>
          <w:i/>
          <w:spacing w:val="1"/>
          <w:position w:val="-1"/>
          <w:sz w:val="22"/>
          <w:szCs w:val="22"/>
          <w:u w:val="thick" w:color="000000"/>
        </w:rPr>
        <w:t xml:space="preserve"> </w:t>
      </w:r>
    </w:p>
    <w:p w:rsidRPr="00D76920" w:rsidR="007D2129" w:rsidP="007D2129" w:rsidRDefault="007D2129">
      <w:pPr>
        <w:spacing w:before="6" w:line="220" w:lineRule="exact"/>
        <w:rPr>
          <w:rFonts w:ascii="Arial" w:hAnsi="Arial" w:cs="Arial"/>
          <w:sz w:val="22"/>
          <w:szCs w:val="22"/>
          <w:highlight w:val="red"/>
        </w:rPr>
      </w:pPr>
    </w:p>
    <w:p w:rsidRPr="00D76920" w:rsidR="007D2129" w:rsidP="007D2129" w:rsidRDefault="007D2129">
      <w:pPr>
        <w:spacing w:before="16" w:line="260" w:lineRule="exact"/>
        <w:rPr>
          <w:rFonts w:ascii="Arial" w:hAnsi="Arial" w:cs="Arial"/>
          <w:sz w:val="22"/>
          <w:szCs w:val="22"/>
        </w:rPr>
      </w:pPr>
      <w:r w:rsidRPr="00D76920">
        <w:rPr>
          <w:rFonts w:ascii="Arial" w:hAnsi="Arial" w:cs="Arial"/>
          <w:sz w:val="22"/>
          <w:szCs w:val="22"/>
        </w:rPr>
        <w:t>Obecným cílem školení je udržování a rozšíření odborné kvalifikace pracovníků (včetně nových zaměstnanců) ve svařování – odborný výkon stávajících činností, získávání nových zakázek.</w:t>
      </w:r>
    </w:p>
    <w:p w:rsidRPr="00D76920" w:rsidR="007D2129" w:rsidP="007D2129" w:rsidRDefault="007D2129">
      <w:pPr>
        <w:spacing w:before="16" w:line="260" w:lineRule="exact"/>
        <w:rPr>
          <w:rFonts w:ascii="Arial" w:hAnsi="Arial" w:cs="Arial"/>
          <w:sz w:val="22"/>
          <w:szCs w:val="22"/>
        </w:rPr>
      </w:pPr>
    </w:p>
    <w:p w:rsidRPr="00D76920" w:rsidR="007D2129" w:rsidP="007D2129" w:rsidRDefault="007D2129">
      <w:pPr>
        <w:pStyle w:val="Npovda"/>
        <w:spacing w:before="0"/>
        <w:rPr>
          <w:sz w:val="22"/>
          <w:szCs w:val="22"/>
          <w:lang w:eastAsia="en-US"/>
        </w:rPr>
      </w:pPr>
      <w:r w:rsidRPr="00D76920">
        <w:rPr>
          <w:sz w:val="22"/>
          <w:szCs w:val="22"/>
          <w:lang w:eastAsia="en-US"/>
        </w:rPr>
        <w:t>Navržení pracovníci jsou zaměstnanci noví i stávající, všichni se aktivně zapojují do realizace zakázek ve svařování. Výběr pracovníků pro školení probíhá dle odborných požadavků na zakázkách, zkušeností a praxe jednotlivých zaměstnanců, na základě zhodnocení budoucích aktivit a zakázek společnosti, dále pak pro potřeby zvýšení kvalifikace nových zaměstnanců.</w:t>
      </w:r>
    </w:p>
    <w:p w:rsidRPr="00D76920" w:rsidR="007D2129" w:rsidP="007D2129" w:rsidRDefault="007D2129">
      <w:pPr>
        <w:pStyle w:val="Npovda"/>
        <w:spacing w:before="0"/>
        <w:rPr>
          <w:sz w:val="22"/>
          <w:szCs w:val="22"/>
          <w:lang w:eastAsia="en-US"/>
        </w:rPr>
      </w:pPr>
    </w:p>
    <w:p w:rsidRPr="00D76920" w:rsidR="007D2129" w:rsidP="007D2129" w:rsidRDefault="007D2129">
      <w:pPr>
        <w:pStyle w:val="Npovda"/>
        <w:spacing w:before="0"/>
        <w:rPr>
          <w:sz w:val="22"/>
          <w:szCs w:val="22"/>
          <w:lang w:eastAsia="en-US"/>
        </w:rPr>
      </w:pPr>
      <w:r w:rsidRPr="00D76920">
        <w:rPr>
          <w:sz w:val="22"/>
          <w:szCs w:val="22"/>
          <w:lang w:eastAsia="en-US"/>
        </w:rPr>
        <w:t>V rámci udržování a rozšíření kvalifikace jednotlivých pracovníků dojde k rozšíření činnosti na již zmíněných zakázkách a zakázkách budoucích, prohloubení odborných znalostí, možnosti poskytování služeb v oblasti svařování více zákazníkům se specifickými požadavky na realizaci zakázek, ve specifickém prostředí, se specifickými materiály</w:t>
      </w:r>
    </w:p>
    <w:p w:rsidRPr="00D76920" w:rsidR="007D2129" w:rsidP="007D2129" w:rsidRDefault="007D2129">
      <w:pPr>
        <w:spacing w:before="12" w:line="220" w:lineRule="exact"/>
        <w:rPr>
          <w:rFonts w:ascii="Arial" w:hAnsi="Arial" w:cs="Arial"/>
          <w:sz w:val="22"/>
          <w:szCs w:val="22"/>
        </w:rPr>
      </w:pPr>
    </w:p>
    <w:p w:rsidRPr="00D76920" w:rsidR="007D2129" w:rsidP="007D2129" w:rsidRDefault="007D2129">
      <w:pPr>
        <w:ind w:left="544" w:right="-20"/>
        <w:rPr>
          <w:rFonts w:ascii="Arial" w:hAnsi="Arial" w:cs="Arial"/>
          <w:sz w:val="22"/>
          <w:szCs w:val="22"/>
        </w:rPr>
      </w:pPr>
    </w:p>
    <w:p w:rsidRPr="00D76920" w:rsidR="007D2129" w:rsidP="007D2129" w:rsidRDefault="007D2129">
      <w:pPr>
        <w:ind w:left="544" w:right="-20"/>
        <w:rPr>
          <w:rFonts w:ascii="Arial" w:hAnsi="Arial" w:cs="Arial"/>
          <w:b/>
          <w:sz w:val="22"/>
          <w:szCs w:val="22"/>
        </w:rPr>
      </w:pPr>
      <w:r w:rsidRPr="00D76920">
        <w:rPr>
          <w:rFonts w:ascii="Arial" w:hAnsi="Arial" w:cs="Arial"/>
          <w:b/>
          <w:sz w:val="22"/>
          <w:szCs w:val="22"/>
        </w:rPr>
        <w:t>Obsah školení a seznam metod ve svařování</w:t>
      </w:r>
    </w:p>
    <w:p w:rsidRPr="00D76920" w:rsidR="007D2129" w:rsidP="007D2129" w:rsidRDefault="007D2129">
      <w:pPr>
        <w:spacing w:before="4" w:line="140" w:lineRule="exact"/>
        <w:rPr>
          <w:rFonts w:ascii="Arial" w:hAnsi="Arial" w:cs="Arial"/>
          <w:sz w:val="22"/>
          <w:szCs w:val="22"/>
        </w:rPr>
      </w:pPr>
    </w:p>
    <w:p w:rsidRPr="00D76920" w:rsidR="007D2129" w:rsidP="007D2129" w:rsidRDefault="007D2129">
      <w:pPr>
        <w:ind w:left="116" w:right="5670"/>
        <w:jc w:val="both"/>
        <w:rPr>
          <w:rFonts w:ascii="Arial" w:hAnsi="Arial" w:cs="Arial"/>
          <w:sz w:val="22"/>
          <w:szCs w:val="22"/>
        </w:rPr>
      </w:pPr>
      <w:r w:rsidRPr="00D76920">
        <w:rPr>
          <w:rFonts w:ascii="Arial" w:hAnsi="Arial" w:cs="Arial"/>
          <w:sz w:val="22"/>
          <w:szCs w:val="22"/>
        </w:rPr>
        <w:t>Všeobecné informace</w:t>
      </w:r>
    </w:p>
    <w:p w:rsidRPr="00D76920" w:rsidR="007D2129" w:rsidP="007D2129" w:rsidRDefault="007D2129">
      <w:pPr>
        <w:ind w:left="116" w:right="7050"/>
        <w:jc w:val="both"/>
        <w:rPr>
          <w:rFonts w:ascii="Arial" w:hAnsi="Arial" w:cs="Arial"/>
          <w:sz w:val="22"/>
          <w:szCs w:val="22"/>
        </w:rPr>
      </w:pPr>
    </w:p>
    <w:p w:rsidRPr="00D76920" w:rsidR="007D2129" w:rsidP="007D2129" w:rsidRDefault="007D2129">
      <w:pPr>
        <w:tabs>
          <w:tab w:val="left" w:pos="820"/>
        </w:tabs>
        <w:ind w:left="142" w:right="-20"/>
        <w:rPr>
          <w:rFonts w:ascii="Arial" w:hAnsi="Arial" w:cs="Arial"/>
          <w:sz w:val="22"/>
          <w:szCs w:val="22"/>
        </w:rPr>
      </w:pPr>
      <w:r w:rsidRPr="00D76920">
        <w:rPr>
          <w:rFonts w:ascii="Arial" w:hAnsi="Arial" w:cs="Arial"/>
          <w:sz w:val="22"/>
          <w:szCs w:val="22"/>
        </w:rPr>
        <w:t xml:space="preserve">Kvalifikační požadavky </w:t>
      </w:r>
    </w:p>
    <w:p w:rsidRPr="00D76920" w:rsidR="007D2129" w:rsidP="007D2129" w:rsidRDefault="007D2129">
      <w:pPr>
        <w:tabs>
          <w:tab w:val="left" w:pos="820"/>
        </w:tabs>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Odpovědnost jednotlivých osob za provoz a technický stav</w:t>
      </w:r>
    </w:p>
    <w:p w:rsidRPr="00D76920" w:rsidR="007D2129" w:rsidP="007D2129" w:rsidRDefault="007D2129">
      <w:pPr>
        <w:tabs>
          <w:tab w:val="left" w:pos="820"/>
        </w:tabs>
        <w:spacing w:before="1"/>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Rozdělení materiálu, strojů a nástrojů</w:t>
      </w:r>
    </w:p>
    <w:p w:rsidRPr="00D76920" w:rsidR="007D2129" w:rsidP="007D2129" w:rsidRDefault="007D2129">
      <w:pPr>
        <w:tabs>
          <w:tab w:val="left" w:pos="820"/>
        </w:tabs>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Doklady a technická dokumentace nutná pro činnosti ve svařování</w:t>
      </w:r>
    </w:p>
    <w:p w:rsidRPr="00D76920" w:rsidR="007D2129" w:rsidP="007D2129" w:rsidRDefault="007D2129">
      <w:pPr>
        <w:tabs>
          <w:tab w:val="left" w:pos="820"/>
        </w:tabs>
        <w:spacing w:before="1"/>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Hodnocení technického stavu (základní informace)</w:t>
      </w:r>
    </w:p>
    <w:p w:rsidRPr="00D76920" w:rsidR="007D2129" w:rsidP="007D2129" w:rsidRDefault="007D2129">
      <w:pPr>
        <w:tabs>
          <w:tab w:val="left" w:pos="820"/>
        </w:tabs>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Vybavení osobními ochrannými pracovními pomůckami</w:t>
      </w:r>
    </w:p>
    <w:p w:rsidRPr="00D76920" w:rsidR="007D2129" w:rsidP="007D2129" w:rsidRDefault="007D2129">
      <w:pPr>
        <w:ind w:left="116" w:right="5670"/>
        <w:jc w:val="both"/>
        <w:rPr>
          <w:rFonts w:ascii="Arial" w:hAnsi="Arial" w:cs="Arial"/>
          <w:sz w:val="22"/>
          <w:szCs w:val="22"/>
        </w:rPr>
      </w:pPr>
      <w:r w:rsidRPr="00D76920">
        <w:rPr>
          <w:rFonts w:ascii="Arial" w:hAnsi="Arial" w:cs="Arial"/>
          <w:sz w:val="22"/>
          <w:szCs w:val="22"/>
        </w:rPr>
        <w:t>Technické požadavky</w:t>
      </w:r>
    </w:p>
    <w:p w:rsidRPr="00D76920" w:rsidR="007D2129" w:rsidP="007D2129" w:rsidRDefault="007D2129">
      <w:pPr>
        <w:tabs>
          <w:tab w:val="left" w:pos="820"/>
        </w:tabs>
        <w:spacing w:before="1"/>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Základní technické údaje</w:t>
      </w:r>
    </w:p>
    <w:p w:rsidRPr="00D76920" w:rsidR="007D2129" w:rsidP="007D2129" w:rsidRDefault="007D2129">
      <w:pPr>
        <w:tabs>
          <w:tab w:val="left" w:pos="820"/>
        </w:tabs>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Hlavní mechanismy (z hlediska funkce)</w:t>
      </w:r>
    </w:p>
    <w:p w:rsidRPr="00D76920" w:rsidR="007D2129" w:rsidP="007D2129" w:rsidRDefault="007D2129">
      <w:pPr>
        <w:tabs>
          <w:tab w:val="left" w:pos="820"/>
        </w:tabs>
        <w:spacing w:before="1"/>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 xml:space="preserve">Přídavná zařízení </w:t>
      </w:r>
    </w:p>
    <w:p w:rsidRPr="00D76920" w:rsidR="007D2129" w:rsidP="007D2129" w:rsidRDefault="007D2129">
      <w:pPr>
        <w:tabs>
          <w:tab w:val="left" w:pos="820"/>
        </w:tabs>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Zabezpečovací zařízení</w:t>
      </w:r>
    </w:p>
    <w:p w:rsidRPr="00D76920" w:rsidR="007D2129" w:rsidP="007D2129" w:rsidRDefault="007D2129">
      <w:pPr>
        <w:tabs>
          <w:tab w:val="left" w:pos="820"/>
        </w:tabs>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Elektrická zařízení</w:t>
      </w:r>
    </w:p>
    <w:p w:rsidRPr="00D76920" w:rsidR="007D2129" w:rsidP="007D2129" w:rsidRDefault="007D2129">
      <w:pPr>
        <w:tabs>
          <w:tab w:val="left" w:pos="820"/>
        </w:tabs>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 xml:space="preserve">Zásady údržby </w:t>
      </w:r>
    </w:p>
    <w:p w:rsidRPr="00D76920" w:rsidR="007D2129" w:rsidP="007D2129" w:rsidRDefault="007D2129">
      <w:pPr>
        <w:tabs>
          <w:tab w:val="left" w:pos="820"/>
        </w:tabs>
        <w:ind w:left="476" w:right="-20"/>
        <w:rPr>
          <w:rFonts w:ascii="Arial" w:hAnsi="Arial" w:cs="Arial"/>
          <w:sz w:val="22"/>
          <w:szCs w:val="22"/>
        </w:rPr>
      </w:pPr>
      <w:r w:rsidRPr="00D76920">
        <w:rPr>
          <w:rFonts w:ascii="Arial" w:hAnsi="Arial" w:cs="Arial"/>
          <w:sz w:val="22"/>
          <w:szCs w:val="22"/>
        </w:rPr>
        <w:t xml:space="preserve">- </w:t>
      </w:r>
      <w:r w:rsidRPr="00D76920">
        <w:rPr>
          <w:rFonts w:ascii="Arial" w:hAnsi="Arial" w:cs="Arial"/>
          <w:sz w:val="22"/>
          <w:szCs w:val="22"/>
        </w:rPr>
        <w:tab/>
        <w:t xml:space="preserve">Skladování a manipulace </w:t>
      </w:r>
      <w:proofErr w:type="spellStart"/>
      <w:r w:rsidRPr="00D76920">
        <w:rPr>
          <w:rFonts w:ascii="Arial" w:hAnsi="Arial" w:cs="Arial"/>
          <w:sz w:val="22"/>
          <w:szCs w:val="22"/>
        </w:rPr>
        <w:t>přídavních</w:t>
      </w:r>
      <w:proofErr w:type="spellEnd"/>
      <w:r w:rsidRPr="00D76920">
        <w:rPr>
          <w:rFonts w:ascii="Arial" w:hAnsi="Arial" w:cs="Arial"/>
          <w:sz w:val="22"/>
          <w:szCs w:val="22"/>
        </w:rPr>
        <w:t xml:space="preserve"> materiálů</w:t>
      </w:r>
    </w:p>
    <w:p w:rsidRPr="00D76920" w:rsidR="007D2129" w:rsidP="007D2129" w:rsidRDefault="007D2129">
      <w:pPr>
        <w:tabs>
          <w:tab w:val="left" w:pos="820"/>
        </w:tabs>
        <w:ind w:left="476" w:right="-20"/>
        <w:rPr>
          <w:rFonts w:ascii="Arial" w:hAnsi="Arial" w:cs="Arial"/>
          <w:sz w:val="22"/>
          <w:szCs w:val="22"/>
        </w:rPr>
      </w:pPr>
      <w:r w:rsidRPr="00D76920">
        <w:rPr>
          <w:rFonts w:ascii="Arial" w:hAnsi="Arial" w:cs="Arial"/>
          <w:sz w:val="22"/>
          <w:szCs w:val="22"/>
        </w:rPr>
        <w:t xml:space="preserve">- </w:t>
      </w:r>
      <w:r w:rsidRPr="00D76920">
        <w:rPr>
          <w:rFonts w:ascii="Arial" w:hAnsi="Arial" w:cs="Arial"/>
          <w:sz w:val="22"/>
          <w:szCs w:val="22"/>
        </w:rPr>
        <w:tab/>
        <w:t xml:space="preserve">Zjištění a zajištění shody materiálu </w:t>
      </w:r>
    </w:p>
    <w:p w:rsidRPr="00D76920" w:rsidR="007D2129" w:rsidP="007D2129" w:rsidRDefault="007D2129">
      <w:pPr>
        <w:ind w:left="116" w:right="5670"/>
        <w:jc w:val="both"/>
        <w:rPr>
          <w:rFonts w:ascii="Arial" w:hAnsi="Arial" w:cs="Arial"/>
          <w:sz w:val="22"/>
          <w:szCs w:val="22"/>
        </w:rPr>
      </w:pPr>
      <w:r w:rsidRPr="00D76920">
        <w:rPr>
          <w:rFonts w:ascii="Arial" w:hAnsi="Arial" w:cs="Arial"/>
          <w:sz w:val="22"/>
          <w:szCs w:val="22"/>
        </w:rPr>
        <w:t>Bezpečnostní požadavky</w:t>
      </w:r>
    </w:p>
    <w:p w:rsidRPr="00D76920" w:rsidR="007D2129" w:rsidP="007D2129" w:rsidRDefault="007D2129">
      <w:pPr>
        <w:tabs>
          <w:tab w:val="left" w:pos="820"/>
        </w:tabs>
        <w:spacing w:before="1"/>
        <w:ind w:left="476" w:right="-20"/>
        <w:rPr>
          <w:rFonts w:ascii="Arial" w:hAnsi="Arial" w:cs="Arial"/>
          <w:sz w:val="22"/>
          <w:szCs w:val="22"/>
        </w:rPr>
      </w:pPr>
      <w:r w:rsidRPr="00D76920">
        <w:rPr>
          <w:rFonts w:ascii="Arial" w:hAnsi="Arial" w:cs="Arial"/>
          <w:sz w:val="22"/>
          <w:szCs w:val="22"/>
        </w:rPr>
        <w:lastRenderedPageBreak/>
        <w:t>-</w:t>
      </w:r>
      <w:r w:rsidRPr="00D76920">
        <w:rPr>
          <w:rFonts w:ascii="Arial" w:hAnsi="Arial" w:cs="Arial"/>
          <w:sz w:val="22"/>
          <w:szCs w:val="22"/>
        </w:rPr>
        <w:tab/>
        <w:t>Nedovolené a rizikové manipulace</w:t>
      </w:r>
    </w:p>
    <w:p w:rsidRPr="00D76920" w:rsidR="007D2129" w:rsidP="007D2129" w:rsidRDefault="007D2129">
      <w:pPr>
        <w:tabs>
          <w:tab w:val="left" w:pos="820"/>
        </w:tabs>
        <w:spacing w:before="1"/>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Bezpečnost při práci s elektrickým zařízením</w:t>
      </w:r>
    </w:p>
    <w:p w:rsidRPr="00D76920" w:rsidR="007D2129" w:rsidP="007D2129" w:rsidRDefault="007D2129">
      <w:pPr>
        <w:tabs>
          <w:tab w:val="left" w:pos="820"/>
        </w:tabs>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Protipožární ochrana – zásady použití hasící techniky</w:t>
      </w:r>
    </w:p>
    <w:p w:rsidRPr="00D76920" w:rsidR="007D2129" w:rsidP="007D2129" w:rsidRDefault="007D2129">
      <w:pPr>
        <w:tabs>
          <w:tab w:val="left" w:pos="820"/>
        </w:tabs>
        <w:spacing w:before="1"/>
        <w:ind w:left="476" w:right="-20"/>
        <w:rPr>
          <w:rFonts w:ascii="Arial" w:hAnsi="Arial" w:cs="Arial"/>
          <w:sz w:val="22"/>
          <w:szCs w:val="22"/>
        </w:rPr>
      </w:pPr>
      <w:r w:rsidRPr="00D76920">
        <w:rPr>
          <w:rFonts w:ascii="Arial" w:hAnsi="Arial" w:cs="Arial"/>
          <w:sz w:val="22"/>
          <w:szCs w:val="22"/>
        </w:rPr>
        <w:t>-</w:t>
      </w:r>
      <w:r w:rsidRPr="00D76920">
        <w:rPr>
          <w:rFonts w:ascii="Arial" w:hAnsi="Arial" w:cs="Arial"/>
          <w:sz w:val="22"/>
          <w:szCs w:val="22"/>
        </w:rPr>
        <w:tab/>
        <w:t>Havárie a úrazy</w:t>
      </w:r>
    </w:p>
    <w:p w:rsidRPr="00D76920" w:rsidR="007D2129" w:rsidP="007D2129" w:rsidRDefault="007D2129">
      <w:pPr>
        <w:rPr>
          <w:rFonts w:ascii="Arial" w:hAnsi="Arial" w:cs="Arial"/>
          <w:sz w:val="22"/>
          <w:szCs w:val="22"/>
        </w:rPr>
      </w:pPr>
      <w:r w:rsidRPr="00D76920">
        <w:rPr>
          <w:rFonts w:ascii="Arial" w:hAnsi="Arial" w:cs="Arial"/>
          <w:sz w:val="22"/>
          <w:szCs w:val="22"/>
        </w:rPr>
        <w:t>Legislativa spojená s činností ve svařování</w:t>
      </w:r>
    </w:p>
    <w:p w:rsidRPr="00D76920" w:rsidR="007D2129" w:rsidP="007D2129" w:rsidRDefault="007D2129">
      <w:pPr>
        <w:ind w:firstLine="543"/>
        <w:rPr>
          <w:rFonts w:ascii="Arial" w:hAnsi="Arial" w:cs="Arial"/>
          <w:sz w:val="22"/>
          <w:szCs w:val="22"/>
        </w:rPr>
      </w:pPr>
      <w:r w:rsidRPr="00D76920">
        <w:rPr>
          <w:rFonts w:ascii="Arial" w:hAnsi="Arial" w:cs="Arial"/>
          <w:sz w:val="22"/>
          <w:szCs w:val="22"/>
        </w:rPr>
        <w:t xml:space="preserve"> – BOZP, Zákoník práce, </w:t>
      </w:r>
      <w:proofErr w:type="gramStart"/>
      <w:r w:rsidRPr="00D76920">
        <w:rPr>
          <w:rFonts w:ascii="Arial" w:hAnsi="Arial" w:cs="Arial"/>
          <w:sz w:val="22"/>
          <w:szCs w:val="22"/>
        </w:rPr>
        <w:t>předpisy , vyhlášky</w:t>
      </w:r>
      <w:proofErr w:type="gramEnd"/>
      <w:r w:rsidRPr="00D76920">
        <w:rPr>
          <w:rFonts w:ascii="Arial" w:hAnsi="Arial" w:cs="Arial"/>
          <w:sz w:val="22"/>
          <w:szCs w:val="22"/>
        </w:rPr>
        <w:t>, nařízení vlády aj.</w:t>
      </w:r>
    </w:p>
    <w:p w:rsidRPr="00D76920" w:rsidR="007D2129" w:rsidP="007D2129" w:rsidRDefault="007D2129">
      <w:pPr>
        <w:ind w:firstLine="543"/>
        <w:rPr>
          <w:rFonts w:ascii="Arial" w:hAnsi="Arial" w:cs="Arial"/>
          <w:sz w:val="22"/>
          <w:szCs w:val="22"/>
          <w:highlight w:val="red"/>
        </w:rPr>
      </w:pPr>
    </w:p>
    <w:tbl>
      <w:tblPr>
        <w:tblW w:w="6560" w:type="dxa"/>
        <w:tblInd w:w="55" w:type="dxa"/>
        <w:tblCellMar>
          <w:left w:w="70" w:type="dxa"/>
          <w:right w:w="70" w:type="dxa"/>
        </w:tblCellMar>
        <w:tblLook w:firstRow="1" w:lastRow="0" w:firstColumn="1" w:lastColumn="0" w:noHBand="0" w:noVBand="1" w:val="04A0"/>
      </w:tblPr>
      <w:tblGrid>
        <w:gridCol w:w="5600"/>
        <w:gridCol w:w="960"/>
      </w:tblGrid>
      <w:tr w:rsidRPr="00D76920" w:rsidR="007D2129" w:rsidTr="001F473F">
        <w:trPr>
          <w:trHeight w:val="674"/>
        </w:trPr>
        <w:tc>
          <w:tcPr>
            <w:tcW w:w="56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Název zkoušky svařování plastů ČSN EN 13067 a Z-U</w:t>
            </w:r>
          </w:p>
        </w:tc>
        <w:tc>
          <w:tcPr>
            <w:tcW w:w="960" w:type="dxa"/>
            <w:tcBorders>
              <w:top w:val="single" w:color="auto" w:sz="4" w:space="0"/>
              <w:left w:val="nil"/>
              <w:bottom w:val="single" w:color="auto" w:sz="4" w:space="0"/>
              <w:right w:val="single" w:color="auto" w:sz="4" w:space="0"/>
            </w:tcBorders>
            <w:shd w:val="clear" w:color="auto" w:fill="auto"/>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Počet zkoušek</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Z-U/1.</w:t>
            </w:r>
            <w:proofErr w:type="gramStart"/>
            <w:r w:rsidRPr="00D76920">
              <w:rPr>
                <w:rFonts w:ascii="Arial" w:hAnsi="Arial" w:cs="Arial"/>
                <w:sz w:val="22"/>
                <w:szCs w:val="22"/>
              </w:rPr>
              <w:t>1.2.31</w:t>
            </w:r>
            <w:proofErr w:type="gram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Z-U/1.</w:t>
            </w:r>
            <w:proofErr w:type="gramStart"/>
            <w:r w:rsidRPr="00D76920">
              <w:rPr>
                <w:rFonts w:ascii="Arial" w:hAnsi="Arial" w:cs="Arial"/>
                <w:sz w:val="22"/>
                <w:szCs w:val="22"/>
              </w:rPr>
              <w:t>2.8.31</w:t>
            </w:r>
            <w:proofErr w:type="gram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Z-U/2.</w:t>
            </w:r>
            <w:proofErr w:type="gramStart"/>
            <w:r w:rsidRPr="00D76920">
              <w:rPr>
                <w:rFonts w:ascii="Arial" w:hAnsi="Arial" w:cs="Arial"/>
                <w:sz w:val="22"/>
                <w:szCs w:val="22"/>
              </w:rPr>
              <w:t>1.3.11</w:t>
            </w:r>
            <w:proofErr w:type="gram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Z-U/3.</w:t>
            </w:r>
            <w:proofErr w:type="gramStart"/>
            <w:r w:rsidRPr="00D76920">
              <w:rPr>
                <w:rFonts w:ascii="Arial" w:hAnsi="Arial" w:cs="Arial"/>
                <w:sz w:val="22"/>
                <w:szCs w:val="22"/>
              </w:rPr>
              <w:t>1.3.11</w:t>
            </w:r>
            <w:proofErr w:type="gram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Z-U/2.</w:t>
            </w:r>
            <w:proofErr w:type="gramStart"/>
            <w:r w:rsidRPr="00D76920">
              <w:rPr>
                <w:rFonts w:ascii="Arial" w:hAnsi="Arial" w:cs="Arial"/>
                <w:sz w:val="22"/>
                <w:szCs w:val="22"/>
              </w:rPr>
              <w:t>1.1.12</w:t>
            </w:r>
            <w:proofErr w:type="gram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2</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Z-U/2.</w:t>
            </w:r>
            <w:proofErr w:type="gramStart"/>
            <w:r w:rsidRPr="00D76920">
              <w:rPr>
                <w:rFonts w:ascii="Arial" w:hAnsi="Arial" w:cs="Arial"/>
                <w:sz w:val="22"/>
                <w:szCs w:val="22"/>
              </w:rPr>
              <w:t>1.2.12</w:t>
            </w:r>
            <w:proofErr w:type="gram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Z-U/2.</w:t>
            </w:r>
            <w:proofErr w:type="gramStart"/>
            <w:r w:rsidRPr="00D76920">
              <w:rPr>
                <w:rFonts w:ascii="Arial" w:hAnsi="Arial" w:cs="Arial"/>
                <w:sz w:val="22"/>
                <w:szCs w:val="22"/>
              </w:rPr>
              <w:t>2.7.31</w:t>
            </w:r>
            <w:proofErr w:type="gram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Z-U/3.</w:t>
            </w:r>
            <w:proofErr w:type="gramStart"/>
            <w:r w:rsidRPr="00D76920">
              <w:rPr>
                <w:rFonts w:ascii="Arial" w:hAnsi="Arial" w:cs="Arial"/>
                <w:sz w:val="22"/>
                <w:szCs w:val="22"/>
              </w:rPr>
              <w:t>1.1.12</w:t>
            </w:r>
            <w:proofErr w:type="gram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2</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Z-U/3.</w:t>
            </w:r>
            <w:proofErr w:type="gramStart"/>
            <w:r w:rsidRPr="00D76920">
              <w:rPr>
                <w:rFonts w:ascii="Arial" w:hAnsi="Arial" w:cs="Arial"/>
                <w:sz w:val="22"/>
                <w:szCs w:val="22"/>
              </w:rPr>
              <w:t>1.2.12</w:t>
            </w:r>
            <w:proofErr w:type="gram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Z-U/3.</w:t>
            </w:r>
            <w:proofErr w:type="gramStart"/>
            <w:r w:rsidRPr="00D76920">
              <w:rPr>
                <w:rFonts w:ascii="Arial" w:hAnsi="Arial" w:cs="Arial"/>
                <w:sz w:val="22"/>
                <w:szCs w:val="22"/>
              </w:rPr>
              <w:t>2.7.31</w:t>
            </w:r>
            <w:proofErr w:type="gram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Z-U/2.</w:t>
            </w:r>
            <w:proofErr w:type="gramStart"/>
            <w:r w:rsidRPr="00D76920">
              <w:rPr>
                <w:rFonts w:ascii="Arial" w:hAnsi="Arial" w:cs="Arial"/>
                <w:sz w:val="22"/>
                <w:szCs w:val="22"/>
              </w:rPr>
              <w:t>1.2.11</w:t>
            </w:r>
            <w:proofErr w:type="gram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Z-U/3.</w:t>
            </w:r>
            <w:proofErr w:type="gramStart"/>
            <w:r w:rsidRPr="00D76920">
              <w:rPr>
                <w:rFonts w:ascii="Arial" w:hAnsi="Arial" w:cs="Arial"/>
                <w:sz w:val="22"/>
                <w:szCs w:val="22"/>
              </w:rPr>
              <w:t>1.2.11</w:t>
            </w:r>
            <w:proofErr w:type="gramEnd"/>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1</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ČSN EN 13067 2.7</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6</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ČSN EN 13067 3.6</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6</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ČSN EN 13067 2.4</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6</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ČSN EN 13067 2.6</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6</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ČSN EN 13067 3.4</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6</w:t>
            </w:r>
          </w:p>
        </w:tc>
      </w:tr>
      <w:tr w:rsidRPr="00D76920" w:rsidR="007D2129" w:rsidTr="001F473F">
        <w:trPr>
          <w:trHeight w:val="300"/>
        </w:trPr>
        <w:tc>
          <w:tcPr>
            <w:tcW w:w="5600" w:type="dxa"/>
            <w:tcBorders>
              <w:top w:val="nil"/>
              <w:left w:val="single" w:color="auto" w:sz="4" w:space="0"/>
              <w:bottom w:val="single" w:color="auto" w:sz="4" w:space="0"/>
              <w:right w:val="single" w:color="auto" w:sz="4" w:space="0"/>
            </w:tcBorders>
            <w:shd w:val="clear" w:color="auto" w:fill="auto"/>
            <w:vAlign w:val="center"/>
            <w:hideMark/>
          </w:tcPr>
          <w:p w:rsidRPr="00D76920" w:rsidR="007D2129" w:rsidP="001F473F" w:rsidRDefault="007D2129">
            <w:pPr>
              <w:rPr>
                <w:rFonts w:ascii="Arial" w:hAnsi="Arial" w:cs="Arial"/>
                <w:sz w:val="22"/>
                <w:szCs w:val="22"/>
              </w:rPr>
            </w:pPr>
            <w:r w:rsidRPr="00D76920">
              <w:rPr>
                <w:rFonts w:ascii="Arial" w:hAnsi="Arial" w:cs="Arial"/>
                <w:sz w:val="22"/>
                <w:szCs w:val="22"/>
              </w:rPr>
              <w:t>ČSN EN 13067 3.9</w:t>
            </w:r>
          </w:p>
        </w:tc>
        <w:tc>
          <w:tcPr>
            <w:tcW w:w="960" w:type="dxa"/>
            <w:tcBorders>
              <w:top w:val="nil"/>
              <w:left w:val="nil"/>
              <w:bottom w:val="single" w:color="auto" w:sz="4" w:space="0"/>
              <w:right w:val="single" w:color="auto" w:sz="4" w:space="0"/>
            </w:tcBorders>
            <w:shd w:val="clear" w:color="auto" w:fill="auto"/>
            <w:noWrap/>
            <w:vAlign w:val="bottom"/>
            <w:hideMark/>
          </w:tcPr>
          <w:p w:rsidRPr="00D76920" w:rsidR="007D2129" w:rsidP="001F473F" w:rsidRDefault="007D2129">
            <w:pPr>
              <w:rPr>
                <w:rFonts w:ascii="Arial" w:hAnsi="Arial" w:cs="Arial"/>
                <w:sz w:val="22"/>
                <w:szCs w:val="22"/>
              </w:rPr>
            </w:pPr>
            <w:r w:rsidRPr="00D76920">
              <w:rPr>
                <w:rFonts w:ascii="Arial" w:hAnsi="Arial" w:cs="Arial"/>
                <w:sz w:val="22"/>
                <w:szCs w:val="22"/>
              </w:rPr>
              <w:t>6</w:t>
            </w:r>
          </w:p>
        </w:tc>
      </w:tr>
    </w:tbl>
    <w:p w:rsidRPr="00D76920" w:rsidR="007D2129" w:rsidP="007D2129" w:rsidRDefault="007D2129">
      <w:pPr>
        <w:ind w:firstLine="543"/>
        <w:rPr>
          <w:rFonts w:ascii="Arial" w:hAnsi="Arial" w:cs="Arial"/>
          <w:sz w:val="22"/>
          <w:szCs w:val="22"/>
          <w:highlight w:val="red"/>
        </w:rPr>
      </w:pPr>
    </w:p>
    <w:p w:rsidRPr="00D76920" w:rsidR="007D2129" w:rsidP="007D2129" w:rsidRDefault="007D2129">
      <w:pPr>
        <w:ind w:firstLine="543"/>
        <w:rPr>
          <w:rFonts w:ascii="Arial" w:hAnsi="Arial" w:cs="Arial"/>
          <w:sz w:val="22"/>
          <w:szCs w:val="22"/>
          <w:highlight w:val="red"/>
        </w:rPr>
      </w:pPr>
    </w:p>
    <w:p w:rsidRPr="00D76920" w:rsidR="007D2129" w:rsidP="007D2129" w:rsidRDefault="007D2129">
      <w:pPr>
        <w:spacing w:before="9" w:line="140" w:lineRule="exact"/>
        <w:rPr>
          <w:rFonts w:ascii="Arial" w:hAnsi="Arial" w:cs="Arial"/>
          <w:sz w:val="22"/>
          <w:szCs w:val="22"/>
          <w:highlight w:val="red"/>
        </w:rPr>
      </w:pPr>
    </w:p>
    <w:p w:rsidRPr="00D76920" w:rsidR="007D2129" w:rsidP="007D2129" w:rsidRDefault="007D2129">
      <w:pPr>
        <w:ind w:left="116" w:right="53"/>
        <w:jc w:val="both"/>
        <w:rPr>
          <w:rFonts w:ascii="Arial" w:hAnsi="Arial" w:cs="Arial"/>
          <w:sz w:val="22"/>
          <w:szCs w:val="22"/>
        </w:rPr>
      </w:pPr>
      <w:proofErr w:type="gramStart"/>
      <w:r w:rsidRPr="00D76920">
        <w:rPr>
          <w:rFonts w:ascii="Arial" w:hAnsi="Arial" w:cs="Arial"/>
          <w:b/>
          <w:bCs/>
          <w:sz w:val="22"/>
          <w:szCs w:val="22"/>
        </w:rPr>
        <w:t xml:space="preserve">Cílovou </w:t>
      </w:r>
      <w:r w:rsidRPr="00D76920">
        <w:rPr>
          <w:rFonts w:ascii="Arial" w:hAnsi="Arial" w:cs="Arial"/>
          <w:b/>
          <w:bCs/>
          <w:spacing w:val="3"/>
          <w:sz w:val="22"/>
          <w:szCs w:val="22"/>
        </w:rPr>
        <w:t xml:space="preserve"> </w:t>
      </w:r>
      <w:r w:rsidRPr="00D76920">
        <w:rPr>
          <w:rFonts w:ascii="Arial" w:hAnsi="Arial" w:cs="Arial"/>
          <w:b/>
          <w:bCs/>
          <w:sz w:val="22"/>
          <w:szCs w:val="22"/>
        </w:rPr>
        <w:t>s</w:t>
      </w:r>
      <w:r w:rsidRPr="00D76920">
        <w:rPr>
          <w:rFonts w:ascii="Arial" w:hAnsi="Arial" w:cs="Arial"/>
          <w:b/>
          <w:bCs/>
          <w:spacing w:val="-1"/>
          <w:sz w:val="22"/>
          <w:szCs w:val="22"/>
        </w:rPr>
        <w:t>k</w:t>
      </w:r>
      <w:r w:rsidRPr="00D76920">
        <w:rPr>
          <w:rFonts w:ascii="Arial" w:hAnsi="Arial" w:cs="Arial"/>
          <w:b/>
          <w:bCs/>
          <w:spacing w:val="1"/>
          <w:sz w:val="22"/>
          <w:szCs w:val="22"/>
        </w:rPr>
        <w:t>up</w:t>
      </w:r>
      <w:r w:rsidRPr="00D76920">
        <w:rPr>
          <w:rFonts w:ascii="Arial" w:hAnsi="Arial" w:cs="Arial"/>
          <w:b/>
          <w:bCs/>
          <w:spacing w:val="-2"/>
          <w:sz w:val="22"/>
          <w:szCs w:val="22"/>
        </w:rPr>
        <w:t>i</w:t>
      </w:r>
      <w:r w:rsidRPr="00D76920">
        <w:rPr>
          <w:rFonts w:ascii="Arial" w:hAnsi="Arial" w:cs="Arial"/>
          <w:b/>
          <w:bCs/>
          <w:spacing w:val="1"/>
          <w:sz w:val="22"/>
          <w:szCs w:val="22"/>
        </w:rPr>
        <w:t>n</w:t>
      </w:r>
      <w:r w:rsidRPr="00D76920">
        <w:rPr>
          <w:rFonts w:ascii="Arial" w:hAnsi="Arial" w:cs="Arial"/>
          <w:b/>
          <w:bCs/>
          <w:sz w:val="22"/>
          <w:szCs w:val="22"/>
        </w:rPr>
        <w:t>ou</w:t>
      </w:r>
      <w:proofErr w:type="gramEnd"/>
      <w:r w:rsidRPr="00D76920">
        <w:rPr>
          <w:rFonts w:ascii="Arial" w:hAnsi="Arial" w:cs="Arial"/>
          <w:b/>
          <w:bCs/>
          <w:sz w:val="22"/>
          <w:szCs w:val="22"/>
        </w:rPr>
        <w:t xml:space="preserve"> </w:t>
      </w:r>
      <w:r w:rsidRPr="00D76920">
        <w:rPr>
          <w:rFonts w:ascii="Arial" w:hAnsi="Arial" w:cs="Arial"/>
          <w:b/>
          <w:bCs/>
          <w:spacing w:val="5"/>
          <w:sz w:val="22"/>
          <w:szCs w:val="22"/>
        </w:rPr>
        <w:t xml:space="preserve"> </w:t>
      </w:r>
      <w:r w:rsidRPr="00D76920">
        <w:rPr>
          <w:rFonts w:ascii="Arial" w:hAnsi="Arial" w:cs="Arial"/>
          <w:spacing w:val="-2"/>
          <w:sz w:val="22"/>
          <w:szCs w:val="22"/>
        </w:rPr>
        <w:t>j</w:t>
      </w:r>
      <w:r w:rsidRPr="00D76920">
        <w:rPr>
          <w:rFonts w:ascii="Arial" w:hAnsi="Arial" w:cs="Arial"/>
          <w:sz w:val="22"/>
          <w:szCs w:val="22"/>
        </w:rPr>
        <w:t xml:space="preserve">e  7 </w:t>
      </w:r>
      <w:r w:rsidRPr="00D76920">
        <w:rPr>
          <w:rFonts w:ascii="Arial" w:hAnsi="Arial" w:cs="Arial"/>
          <w:spacing w:val="2"/>
          <w:sz w:val="22"/>
          <w:szCs w:val="22"/>
        </w:rPr>
        <w:t xml:space="preserve"> </w:t>
      </w:r>
      <w:r w:rsidRPr="00D76920">
        <w:rPr>
          <w:rFonts w:ascii="Arial" w:hAnsi="Arial" w:cs="Arial"/>
          <w:spacing w:val="1"/>
          <w:sz w:val="22"/>
          <w:szCs w:val="22"/>
        </w:rPr>
        <w:t>z</w:t>
      </w:r>
      <w:r w:rsidRPr="00D76920">
        <w:rPr>
          <w:rFonts w:ascii="Arial" w:hAnsi="Arial" w:cs="Arial"/>
          <w:spacing w:val="-1"/>
          <w:sz w:val="22"/>
          <w:szCs w:val="22"/>
        </w:rPr>
        <w:t>a</w:t>
      </w:r>
      <w:r w:rsidRPr="00D76920">
        <w:rPr>
          <w:rFonts w:ascii="Arial" w:hAnsi="Arial" w:cs="Arial"/>
          <w:sz w:val="22"/>
          <w:szCs w:val="22"/>
        </w:rPr>
        <w:t>městn</w:t>
      </w:r>
      <w:r w:rsidRPr="00D76920">
        <w:rPr>
          <w:rFonts w:ascii="Arial" w:hAnsi="Arial" w:cs="Arial"/>
          <w:spacing w:val="-1"/>
          <w:sz w:val="22"/>
          <w:szCs w:val="22"/>
        </w:rPr>
        <w:t>a</w:t>
      </w:r>
      <w:r w:rsidRPr="00D76920">
        <w:rPr>
          <w:rFonts w:ascii="Arial" w:hAnsi="Arial" w:cs="Arial"/>
          <w:sz w:val="22"/>
          <w:szCs w:val="22"/>
        </w:rPr>
        <w:t>n</w:t>
      </w:r>
      <w:r w:rsidRPr="00D76920">
        <w:rPr>
          <w:rFonts w:ascii="Arial" w:hAnsi="Arial" w:cs="Arial"/>
          <w:spacing w:val="-1"/>
          <w:sz w:val="22"/>
          <w:szCs w:val="22"/>
        </w:rPr>
        <w:t>c</w:t>
      </w:r>
      <w:r w:rsidRPr="00D76920">
        <w:rPr>
          <w:rFonts w:ascii="Arial" w:hAnsi="Arial" w:cs="Arial"/>
          <w:sz w:val="22"/>
          <w:szCs w:val="22"/>
        </w:rPr>
        <w:t xml:space="preserve">ů </w:t>
      </w:r>
      <w:r w:rsidRPr="00D76920">
        <w:rPr>
          <w:rFonts w:ascii="Arial" w:hAnsi="Arial" w:cs="Arial"/>
          <w:spacing w:val="2"/>
          <w:sz w:val="22"/>
          <w:szCs w:val="22"/>
        </w:rPr>
        <w:t xml:space="preserve"> </w:t>
      </w:r>
      <w:r w:rsidRPr="00D76920">
        <w:rPr>
          <w:rFonts w:ascii="Arial" w:hAnsi="Arial" w:cs="Arial"/>
          <w:sz w:val="22"/>
          <w:szCs w:val="22"/>
        </w:rPr>
        <w:t>spol</w:t>
      </w:r>
      <w:r w:rsidRPr="00D76920">
        <w:rPr>
          <w:rFonts w:ascii="Arial" w:hAnsi="Arial" w:cs="Arial"/>
          <w:spacing w:val="-1"/>
          <w:sz w:val="22"/>
          <w:szCs w:val="22"/>
        </w:rPr>
        <w:t>eč</w:t>
      </w:r>
      <w:r w:rsidRPr="00D76920">
        <w:rPr>
          <w:rFonts w:ascii="Arial" w:hAnsi="Arial" w:cs="Arial"/>
          <w:sz w:val="22"/>
          <w:szCs w:val="22"/>
        </w:rPr>
        <w:t xml:space="preserve">nosti </w:t>
      </w:r>
      <w:r w:rsidRPr="00D76920">
        <w:rPr>
          <w:rFonts w:ascii="Arial" w:hAnsi="Arial" w:cs="Arial"/>
          <w:spacing w:val="2"/>
          <w:sz w:val="22"/>
          <w:szCs w:val="22"/>
        </w:rPr>
        <w:t xml:space="preserve"> </w:t>
      </w:r>
      <w:r w:rsidRPr="00D76920">
        <w:rPr>
          <w:rFonts w:ascii="Arial" w:hAnsi="Arial" w:cs="Arial"/>
          <w:sz w:val="22"/>
          <w:szCs w:val="22"/>
        </w:rPr>
        <w:t>p</w:t>
      </w:r>
      <w:r w:rsidRPr="00D76920">
        <w:rPr>
          <w:rFonts w:ascii="Arial" w:hAnsi="Arial" w:cs="Arial"/>
          <w:spacing w:val="-1"/>
          <w:sz w:val="22"/>
          <w:szCs w:val="22"/>
        </w:rPr>
        <w:t>rac</w:t>
      </w:r>
      <w:r w:rsidRPr="00D76920">
        <w:rPr>
          <w:rFonts w:ascii="Arial" w:hAnsi="Arial" w:cs="Arial"/>
          <w:sz w:val="22"/>
          <w:szCs w:val="22"/>
        </w:rPr>
        <w:t>uj</w:t>
      </w:r>
      <w:r w:rsidRPr="00D76920">
        <w:rPr>
          <w:rFonts w:ascii="Arial" w:hAnsi="Arial" w:cs="Arial"/>
          <w:spacing w:val="1"/>
          <w:sz w:val="22"/>
          <w:szCs w:val="22"/>
        </w:rPr>
        <w:t>í</w:t>
      </w:r>
      <w:r w:rsidRPr="00D76920">
        <w:rPr>
          <w:rFonts w:ascii="Arial" w:hAnsi="Arial" w:cs="Arial"/>
          <w:spacing w:val="-1"/>
          <w:sz w:val="22"/>
          <w:szCs w:val="22"/>
        </w:rPr>
        <w:t>c</w:t>
      </w:r>
      <w:r w:rsidRPr="00D76920">
        <w:rPr>
          <w:rFonts w:ascii="Arial" w:hAnsi="Arial" w:cs="Arial"/>
          <w:sz w:val="22"/>
          <w:szCs w:val="22"/>
        </w:rPr>
        <w:t xml:space="preserve">í </w:t>
      </w:r>
      <w:r w:rsidRPr="00D76920">
        <w:rPr>
          <w:rFonts w:ascii="Arial" w:hAnsi="Arial" w:cs="Arial"/>
          <w:spacing w:val="2"/>
          <w:sz w:val="22"/>
          <w:szCs w:val="22"/>
        </w:rPr>
        <w:t xml:space="preserve"> </w:t>
      </w:r>
      <w:r w:rsidRPr="00D76920">
        <w:rPr>
          <w:rFonts w:ascii="Arial" w:hAnsi="Arial" w:cs="Arial"/>
          <w:sz w:val="22"/>
          <w:szCs w:val="22"/>
        </w:rPr>
        <w:t xml:space="preserve">na </w:t>
      </w:r>
      <w:r w:rsidRPr="00D76920">
        <w:rPr>
          <w:rFonts w:ascii="Arial" w:hAnsi="Arial" w:cs="Arial"/>
          <w:spacing w:val="1"/>
          <w:sz w:val="22"/>
          <w:szCs w:val="22"/>
        </w:rPr>
        <w:t xml:space="preserve"> </w:t>
      </w:r>
      <w:r w:rsidRPr="00D76920">
        <w:rPr>
          <w:rFonts w:ascii="Arial" w:hAnsi="Arial" w:cs="Arial"/>
          <w:sz w:val="22"/>
          <w:szCs w:val="22"/>
        </w:rPr>
        <w:t>po</w:t>
      </w:r>
      <w:r w:rsidRPr="00D76920">
        <w:rPr>
          <w:rFonts w:ascii="Arial" w:hAnsi="Arial" w:cs="Arial"/>
          <w:spacing w:val="1"/>
          <w:sz w:val="22"/>
          <w:szCs w:val="22"/>
        </w:rPr>
        <w:t>z</w:t>
      </w:r>
      <w:r w:rsidRPr="00D76920">
        <w:rPr>
          <w:rFonts w:ascii="Arial" w:hAnsi="Arial" w:cs="Arial"/>
          <w:sz w:val="22"/>
          <w:szCs w:val="22"/>
        </w:rPr>
        <w:t>ic</w:t>
      </w:r>
      <w:r w:rsidRPr="00D76920">
        <w:rPr>
          <w:rFonts w:ascii="Arial" w:hAnsi="Arial" w:cs="Arial"/>
          <w:spacing w:val="-2"/>
          <w:sz w:val="22"/>
          <w:szCs w:val="22"/>
        </w:rPr>
        <w:t>í</w:t>
      </w:r>
      <w:r w:rsidRPr="00D76920">
        <w:rPr>
          <w:rFonts w:ascii="Arial" w:hAnsi="Arial" w:cs="Arial"/>
          <w:spacing w:val="-1"/>
          <w:sz w:val="22"/>
          <w:szCs w:val="22"/>
        </w:rPr>
        <w:t>c</w:t>
      </w:r>
      <w:r w:rsidRPr="00D76920">
        <w:rPr>
          <w:rFonts w:ascii="Arial" w:hAnsi="Arial" w:cs="Arial"/>
          <w:sz w:val="22"/>
          <w:szCs w:val="22"/>
        </w:rPr>
        <w:t xml:space="preserve">h </w:t>
      </w:r>
      <w:r w:rsidRPr="00D76920">
        <w:rPr>
          <w:rFonts w:ascii="Arial" w:hAnsi="Arial" w:cs="Arial"/>
          <w:spacing w:val="2"/>
          <w:sz w:val="22"/>
          <w:szCs w:val="22"/>
        </w:rPr>
        <w:t xml:space="preserve"> Zámečník montér a Potrubář</w:t>
      </w:r>
      <w:r w:rsidRPr="00D76920">
        <w:rPr>
          <w:rFonts w:ascii="Arial" w:hAnsi="Arial" w:cs="Arial"/>
          <w:sz w:val="22"/>
          <w:szCs w:val="22"/>
        </w:rPr>
        <w:t>.</w:t>
      </w:r>
      <w:r w:rsidRPr="00D76920">
        <w:rPr>
          <w:rFonts w:ascii="Arial" w:hAnsi="Arial" w:cs="Arial"/>
          <w:spacing w:val="9"/>
          <w:sz w:val="22"/>
          <w:szCs w:val="22"/>
        </w:rPr>
        <w:t xml:space="preserve"> </w:t>
      </w:r>
    </w:p>
    <w:p w:rsidRPr="00D76920" w:rsidR="007D2129" w:rsidP="007D2129" w:rsidRDefault="007D2129">
      <w:pPr>
        <w:spacing w:before="1" w:line="240" w:lineRule="exact"/>
        <w:rPr>
          <w:rFonts w:ascii="Arial" w:hAnsi="Arial" w:cs="Arial"/>
          <w:sz w:val="22"/>
          <w:szCs w:val="22"/>
        </w:rPr>
      </w:pPr>
    </w:p>
    <w:p w:rsidRPr="00D76920" w:rsidR="007D2129" w:rsidP="007D2129" w:rsidRDefault="007D2129">
      <w:pPr>
        <w:tabs>
          <w:tab w:val="left" w:pos="6237"/>
        </w:tabs>
        <w:spacing w:before="29" w:line="343" w:lineRule="auto"/>
        <w:ind w:left="476" w:right="2677" w:firstLine="244"/>
        <w:jc w:val="both"/>
        <w:rPr>
          <w:rFonts w:ascii="Arial" w:hAnsi="Arial" w:cs="Arial"/>
          <w:sz w:val="22"/>
          <w:szCs w:val="22"/>
        </w:rPr>
      </w:pPr>
      <w:r w:rsidRPr="00D76920">
        <w:rPr>
          <w:rFonts w:ascii="Arial" w:hAnsi="Arial" w:cs="Arial"/>
          <w:b/>
          <w:bCs/>
          <w:sz w:val="22"/>
          <w:szCs w:val="22"/>
        </w:rPr>
        <w:t>Plá</w:t>
      </w:r>
      <w:r w:rsidRPr="00D76920">
        <w:rPr>
          <w:rFonts w:ascii="Arial" w:hAnsi="Arial" w:cs="Arial"/>
          <w:b/>
          <w:bCs/>
          <w:spacing w:val="1"/>
          <w:sz w:val="22"/>
          <w:szCs w:val="22"/>
        </w:rPr>
        <w:t>n</w:t>
      </w:r>
      <w:r w:rsidRPr="00D76920">
        <w:rPr>
          <w:rFonts w:ascii="Arial" w:hAnsi="Arial" w:cs="Arial"/>
          <w:b/>
          <w:bCs/>
          <w:sz w:val="22"/>
          <w:szCs w:val="22"/>
        </w:rPr>
        <w:t>ova</w:t>
      </w:r>
      <w:r w:rsidRPr="00D76920">
        <w:rPr>
          <w:rFonts w:ascii="Arial" w:hAnsi="Arial" w:cs="Arial"/>
          <w:b/>
          <w:bCs/>
          <w:spacing w:val="1"/>
          <w:sz w:val="22"/>
          <w:szCs w:val="22"/>
        </w:rPr>
        <w:t>n</w:t>
      </w:r>
      <w:r w:rsidRPr="00D76920">
        <w:rPr>
          <w:rFonts w:ascii="Arial" w:hAnsi="Arial" w:cs="Arial"/>
          <w:b/>
          <w:bCs/>
          <w:sz w:val="22"/>
          <w:szCs w:val="22"/>
        </w:rPr>
        <w:t xml:space="preserve">ý </w:t>
      </w:r>
      <w:r w:rsidRPr="00D76920">
        <w:rPr>
          <w:rFonts w:ascii="Arial" w:hAnsi="Arial" w:cs="Arial"/>
          <w:b/>
          <w:bCs/>
          <w:spacing w:val="1"/>
          <w:sz w:val="22"/>
          <w:szCs w:val="22"/>
        </w:rPr>
        <w:t>h</w:t>
      </w:r>
      <w:r w:rsidRPr="00D76920">
        <w:rPr>
          <w:rFonts w:ascii="Arial" w:hAnsi="Arial" w:cs="Arial"/>
          <w:b/>
          <w:bCs/>
          <w:sz w:val="22"/>
          <w:szCs w:val="22"/>
        </w:rPr>
        <w:t>a</w:t>
      </w:r>
      <w:r w:rsidRPr="00D76920">
        <w:rPr>
          <w:rFonts w:ascii="Arial" w:hAnsi="Arial" w:cs="Arial"/>
          <w:b/>
          <w:bCs/>
          <w:spacing w:val="-1"/>
          <w:sz w:val="22"/>
          <w:szCs w:val="22"/>
        </w:rPr>
        <w:t>r</w:t>
      </w:r>
      <w:r w:rsidRPr="00D76920">
        <w:rPr>
          <w:rFonts w:ascii="Arial" w:hAnsi="Arial" w:cs="Arial"/>
          <w:b/>
          <w:bCs/>
          <w:spacing w:val="-3"/>
          <w:sz w:val="22"/>
          <w:szCs w:val="22"/>
        </w:rPr>
        <w:t>m</w:t>
      </w:r>
      <w:r w:rsidRPr="00D76920">
        <w:rPr>
          <w:rFonts w:ascii="Arial" w:hAnsi="Arial" w:cs="Arial"/>
          <w:b/>
          <w:bCs/>
          <w:sz w:val="22"/>
          <w:szCs w:val="22"/>
        </w:rPr>
        <w:t>o</w:t>
      </w:r>
      <w:r w:rsidRPr="00D76920">
        <w:rPr>
          <w:rFonts w:ascii="Arial" w:hAnsi="Arial" w:cs="Arial"/>
          <w:b/>
          <w:bCs/>
          <w:spacing w:val="1"/>
          <w:sz w:val="22"/>
          <w:szCs w:val="22"/>
        </w:rPr>
        <w:t>n</w:t>
      </w:r>
      <w:r w:rsidRPr="00D76920">
        <w:rPr>
          <w:rFonts w:ascii="Arial" w:hAnsi="Arial" w:cs="Arial"/>
          <w:b/>
          <w:bCs/>
          <w:sz w:val="22"/>
          <w:szCs w:val="22"/>
        </w:rPr>
        <w:t>og</w:t>
      </w:r>
      <w:r w:rsidRPr="00D76920">
        <w:rPr>
          <w:rFonts w:ascii="Arial" w:hAnsi="Arial" w:cs="Arial"/>
          <w:b/>
          <w:bCs/>
          <w:spacing w:val="-1"/>
          <w:sz w:val="22"/>
          <w:szCs w:val="22"/>
        </w:rPr>
        <w:t>r</w:t>
      </w:r>
      <w:r w:rsidRPr="00D76920">
        <w:rPr>
          <w:rFonts w:ascii="Arial" w:hAnsi="Arial" w:cs="Arial"/>
          <w:b/>
          <w:bCs/>
          <w:sz w:val="22"/>
          <w:szCs w:val="22"/>
        </w:rPr>
        <w:t>am</w:t>
      </w:r>
      <w:r w:rsidRPr="00D76920">
        <w:rPr>
          <w:rFonts w:ascii="Arial" w:hAnsi="Arial" w:cs="Arial"/>
          <w:b/>
          <w:bCs/>
          <w:spacing w:val="-1"/>
          <w:sz w:val="22"/>
          <w:szCs w:val="22"/>
        </w:rPr>
        <w:t xml:space="preserve"> re</w:t>
      </w:r>
      <w:r w:rsidRPr="00D76920">
        <w:rPr>
          <w:rFonts w:ascii="Arial" w:hAnsi="Arial" w:cs="Arial"/>
          <w:b/>
          <w:bCs/>
          <w:sz w:val="22"/>
          <w:szCs w:val="22"/>
        </w:rPr>
        <w:t>al</w:t>
      </w:r>
      <w:r w:rsidRPr="00D76920">
        <w:rPr>
          <w:rFonts w:ascii="Arial" w:hAnsi="Arial" w:cs="Arial"/>
          <w:b/>
          <w:bCs/>
          <w:spacing w:val="1"/>
          <w:sz w:val="22"/>
          <w:szCs w:val="22"/>
        </w:rPr>
        <w:t>i</w:t>
      </w:r>
      <w:r w:rsidRPr="00D76920">
        <w:rPr>
          <w:rFonts w:ascii="Arial" w:hAnsi="Arial" w:cs="Arial"/>
          <w:b/>
          <w:bCs/>
          <w:spacing w:val="-1"/>
          <w:sz w:val="22"/>
          <w:szCs w:val="22"/>
        </w:rPr>
        <w:t>z</w:t>
      </w:r>
      <w:r w:rsidRPr="00D76920">
        <w:rPr>
          <w:rFonts w:ascii="Arial" w:hAnsi="Arial" w:cs="Arial"/>
          <w:b/>
          <w:bCs/>
          <w:sz w:val="22"/>
          <w:szCs w:val="22"/>
        </w:rPr>
        <w:t>a</w:t>
      </w:r>
      <w:r w:rsidRPr="00D76920">
        <w:rPr>
          <w:rFonts w:ascii="Arial" w:hAnsi="Arial" w:cs="Arial"/>
          <w:b/>
          <w:bCs/>
          <w:spacing w:val="1"/>
          <w:sz w:val="22"/>
          <w:szCs w:val="22"/>
        </w:rPr>
        <w:t>c</w:t>
      </w:r>
      <w:r w:rsidRPr="00D76920">
        <w:rPr>
          <w:rFonts w:ascii="Arial" w:hAnsi="Arial" w:cs="Arial"/>
          <w:b/>
          <w:bCs/>
          <w:spacing w:val="-1"/>
          <w:sz w:val="22"/>
          <w:szCs w:val="22"/>
        </w:rPr>
        <w:t>e</w:t>
      </w:r>
      <w:r w:rsidRPr="00D76920">
        <w:rPr>
          <w:rFonts w:ascii="Arial" w:hAnsi="Arial" w:cs="Arial"/>
          <w:b/>
          <w:bCs/>
          <w:sz w:val="22"/>
          <w:szCs w:val="22"/>
        </w:rPr>
        <w:t xml:space="preserve">: </w:t>
      </w:r>
    </w:p>
    <w:tbl>
      <w:tblPr>
        <w:tblW w:w="6678" w:type="dxa"/>
        <w:tblInd w:w="55" w:type="dxa"/>
        <w:tblCellMar>
          <w:left w:w="70" w:type="dxa"/>
          <w:right w:w="70" w:type="dxa"/>
        </w:tblCellMar>
        <w:tblLook w:firstRow="1" w:lastRow="0" w:firstColumn="1" w:lastColumn="0" w:noHBand="0" w:noVBand="1" w:val="04A0"/>
      </w:tblPr>
      <w:tblGrid>
        <w:gridCol w:w="6678"/>
      </w:tblGrid>
      <w:tr w:rsidRPr="00D76920" w:rsidR="007D2129" w:rsidTr="001F473F">
        <w:trPr>
          <w:trHeight w:val="465"/>
        </w:trPr>
        <w:tc>
          <w:tcPr>
            <w:tcW w:w="667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76920" w:rsidR="007D2129" w:rsidP="009E3DC1" w:rsidRDefault="007D2129">
            <w:pPr>
              <w:rPr>
                <w:rFonts w:ascii="Arial" w:hAnsi="Arial" w:cs="Arial"/>
                <w:sz w:val="22"/>
                <w:szCs w:val="22"/>
              </w:rPr>
            </w:pPr>
            <w:r w:rsidRPr="00D76920">
              <w:rPr>
                <w:rFonts w:ascii="Arial" w:hAnsi="Arial" w:cs="Arial"/>
                <w:sz w:val="22"/>
                <w:szCs w:val="22"/>
              </w:rPr>
              <w:t>Termíny realizace školení a zkoušek měsíc/rok</w:t>
            </w:r>
          </w:p>
        </w:tc>
      </w:tr>
      <w:tr w:rsidRPr="00D76920" w:rsidR="007D2129" w:rsidTr="001F473F">
        <w:trPr>
          <w:trHeight w:val="300"/>
        </w:trPr>
        <w:tc>
          <w:tcPr>
            <w:tcW w:w="6678" w:type="dxa"/>
            <w:tcBorders>
              <w:top w:val="nil"/>
              <w:left w:val="single" w:color="auto" w:sz="4" w:space="0"/>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Z-U_11-12.14</w:t>
            </w:r>
          </w:p>
        </w:tc>
      </w:tr>
      <w:tr w:rsidRPr="00D76920" w:rsidR="007D2129" w:rsidTr="001F473F">
        <w:trPr>
          <w:trHeight w:val="300"/>
        </w:trPr>
        <w:tc>
          <w:tcPr>
            <w:tcW w:w="6678" w:type="dxa"/>
            <w:tcBorders>
              <w:top w:val="nil"/>
              <w:left w:val="single" w:color="auto" w:sz="4" w:space="0"/>
              <w:bottom w:val="single" w:color="auto" w:sz="4" w:space="0"/>
              <w:right w:val="single" w:color="auto" w:sz="4" w:space="0"/>
            </w:tcBorders>
            <w:shd w:val="clear" w:color="auto" w:fill="auto"/>
            <w:noWrap/>
            <w:vAlign w:val="bottom"/>
            <w:hideMark/>
          </w:tcPr>
          <w:p w:rsidRPr="00D76920" w:rsidR="007D2129" w:rsidP="009E3DC1" w:rsidRDefault="007D2129">
            <w:pPr>
              <w:jc w:val="right"/>
              <w:rPr>
                <w:rFonts w:ascii="Arial" w:hAnsi="Arial" w:cs="Arial"/>
                <w:sz w:val="22"/>
                <w:szCs w:val="22"/>
              </w:rPr>
            </w:pPr>
            <w:r w:rsidRPr="00D76920">
              <w:rPr>
                <w:rFonts w:ascii="Arial" w:hAnsi="Arial" w:cs="Arial"/>
                <w:sz w:val="22"/>
                <w:szCs w:val="22"/>
              </w:rPr>
              <w:t>ČSN EN 13067 7/14-6/15</w:t>
            </w:r>
          </w:p>
        </w:tc>
      </w:tr>
    </w:tbl>
    <w:p w:rsidR="00E87583" w:rsidP="00895A90" w:rsidRDefault="004D40DD">
      <w:pPr>
        <w:rPr>
          <w:rFonts w:ascii="Arial" w:hAnsi="Arial" w:cs="Arial"/>
          <w:sz w:val="24"/>
          <w:szCs w:val="24"/>
        </w:rPr>
        <w:sectPr w:rsidR="00E87583" w:rsidSect="00895A90">
          <w:pgSz w:w="11906" w:h="16838"/>
          <w:pgMar w:top="851" w:right="1417" w:bottom="709" w:left="1417" w:header="708" w:footer="522" w:gutter="0"/>
          <w:cols w:space="708"/>
        </w:sectPr>
      </w:pPr>
      <w:r w:rsidRPr="004D40DD">
        <w:rPr>
          <w:rFonts w:ascii="Arial" w:hAnsi="Arial" w:cs="Arial"/>
          <w:sz w:val="24"/>
          <w:szCs w:val="24"/>
        </w:rPr>
        <w:br w:type="page"/>
      </w:r>
    </w:p>
    <w:p w:rsidRPr="00E87583" w:rsidR="004D40DD" w:rsidP="004D40DD" w:rsidRDefault="004D40DD">
      <w:pPr>
        <w:pStyle w:val="Zhlav"/>
        <w:rPr>
          <w:rFonts w:ascii="Arial" w:hAnsi="Arial" w:cs="Arial"/>
          <w:b/>
          <w:sz w:val="16"/>
          <w:szCs w:val="22"/>
        </w:rPr>
      </w:pPr>
      <w:r w:rsidRPr="00E87583">
        <w:rPr>
          <w:rFonts w:ascii="Arial" w:hAnsi="Arial" w:cs="Arial"/>
          <w:b/>
          <w:sz w:val="16"/>
          <w:szCs w:val="22"/>
        </w:rPr>
        <w:lastRenderedPageBreak/>
        <w:t>Příloha č. 2 – Obecné obchodní podmínky ČEZ ENERGOSERVIS spol. s.r.o. pro zhotovení díla nebo dodávky služeb</w:t>
      </w:r>
    </w:p>
    <w:p w:rsidRPr="00E87583" w:rsidR="004D40DD" w:rsidP="004D40DD" w:rsidRDefault="004D40DD">
      <w:pPr>
        <w:rPr>
          <w:rFonts w:ascii="Arial" w:hAnsi="Arial" w:cs="Arial"/>
          <w:b/>
          <w:szCs w:val="24"/>
        </w:rPr>
      </w:pPr>
    </w:p>
    <w:tbl>
      <w:tblPr>
        <w:tblW w:w="11312" w:type="dxa"/>
        <w:tblInd w:w="-1064" w:type="dxa"/>
        <w:tblLayout w:type="fixed"/>
        <w:tblCellMar>
          <w:left w:w="70" w:type="dxa"/>
          <w:right w:w="70" w:type="dxa"/>
        </w:tblCellMar>
        <w:tblLook w:firstRow="0" w:lastRow="0" w:firstColumn="0" w:lastColumn="0" w:noHBand="0" w:noVBand="0" w:val="0000"/>
      </w:tblPr>
      <w:tblGrid>
        <w:gridCol w:w="5656"/>
        <w:gridCol w:w="5656"/>
      </w:tblGrid>
      <w:tr w:rsidRPr="001E22A0" w:rsidR="00E87583" w:rsidTr="00E87583">
        <w:trPr>
          <w:cantSplit/>
          <w:trHeight w:val="15117"/>
        </w:trPr>
        <w:tc>
          <w:tcPr>
            <w:tcW w:w="5656" w:type="dxa"/>
            <w:tcBorders>
              <w:top w:val="double" w:color="auto" w:sz="6" w:space="0"/>
              <w:left w:val="double" w:color="auto" w:sz="6" w:space="0"/>
              <w:bottom w:val="double" w:color="auto" w:sz="6" w:space="0"/>
              <w:right w:val="single" w:color="auto" w:sz="6" w:space="0"/>
            </w:tcBorders>
          </w:tcPr>
          <w:p w:rsidRPr="00411229" w:rsidR="00E87583" w:rsidP="008E440E" w:rsidRDefault="00E87583">
            <w:pPr>
              <w:tabs>
                <w:tab w:val="left" w:pos="355"/>
              </w:tabs>
              <w:spacing w:before="60"/>
              <w:jc w:val="both"/>
              <w:rPr>
                <w:rFonts w:ascii="Arial" w:hAnsi="Arial" w:cs="Arial"/>
                <w:b/>
                <w:bCs/>
                <w:sz w:val="10"/>
                <w:szCs w:val="10"/>
              </w:rPr>
            </w:pPr>
            <w:r w:rsidRPr="00411229">
              <w:rPr>
                <w:rFonts w:ascii="Arial" w:hAnsi="Arial" w:cs="Arial"/>
                <w:b/>
                <w:bCs/>
                <w:sz w:val="10"/>
                <w:szCs w:val="10"/>
              </w:rPr>
              <w:t xml:space="preserve">1.  </w:t>
            </w:r>
            <w:r w:rsidRPr="00411229">
              <w:rPr>
                <w:rFonts w:ascii="Arial" w:hAnsi="Arial" w:cs="Arial"/>
                <w:b/>
                <w:bCs/>
                <w:sz w:val="10"/>
                <w:szCs w:val="10"/>
                <w:u w:val="single"/>
              </w:rPr>
              <w:t>Obecná ustanovení</w:t>
            </w:r>
            <w:r w:rsidRPr="00411229">
              <w:rPr>
                <w:rFonts w:ascii="Arial" w:hAnsi="Arial" w:cs="Arial"/>
                <w:b/>
                <w:bCs/>
                <w:sz w:val="10"/>
                <w:szCs w:val="10"/>
              </w:rPr>
              <w:t>:</w:t>
            </w:r>
          </w:p>
          <w:p w:rsidRPr="00411229" w:rsidR="00E87583" w:rsidP="008E440E"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 xml:space="preserve">Tyto obchodní podmínky se vztahují na obchodní závazkové vztahy vyplývající </w:t>
            </w:r>
            <w:r>
              <w:rPr>
                <w:rFonts w:ascii="Arial" w:hAnsi="Arial" w:cs="Arial"/>
                <w:sz w:val="10"/>
                <w:szCs w:val="10"/>
              </w:rPr>
              <w:t xml:space="preserve">ze </w:t>
            </w:r>
            <w:r w:rsidRPr="00411229">
              <w:rPr>
                <w:rFonts w:ascii="Arial" w:hAnsi="Arial" w:cs="Arial"/>
                <w:sz w:val="10"/>
                <w:szCs w:val="10"/>
              </w:rPr>
              <w:t xml:space="preserve">smlouvy (dále jen smlouvy), uzavřené dle zákona č. </w:t>
            </w:r>
            <w:r>
              <w:rPr>
                <w:rFonts w:ascii="Arial" w:hAnsi="Arial" w:cs="Arial"/>
                <w:sz w:val="10"/>
                <w:szCs w:val="10"/>
              </w:rPr>
              <w:t>89/2012</w:t>
            </w:r>
            <w:r w:rsidRPr="00411229">
              <w:rPr>
                <w:rFonts w:ascii="Arial" w:hAnsi="Arial" w:cs="Arial"/>
                <w:sz w:val="10"/>
                <w:szCs w:val="10"/>
              </w:rPr>
              <w:t xml:space="preserve"> Sb., v platném znění (dále jen OZ). K uzavření smlouvy dojde písemným potvrzením smlouvy bez výhrad a doplňků </w:t>
            </w:r>
            <w:r w:rsidRPr="005212E5">
              <w:rPr>
                <w:rFonts w:ascii="Arial" w:hAnsi="Arial" w:cs="Arial"/>
                <w:sz w:val="10"/>
                <w:szCs w:val="10"/>
              </w:rPr>
              <w:t xml:space="preserve">(přičemž za písemnou formu se považuje i </w:t>
            </w:r>
            <w:proofErr w:type="spellStart"/>
            <w:r w:rsidRPr="005212E5">
              <w:rPr>
                <w:rFonts w:ascii="Arial" w:hAnsi="Arial" w:cs="Arial"/>
                <w:sz w:val="10"/>
                <w:szCs w:val="10"/>
              </w:rPr>
              <w:t>scan</w:t>
            </w:r>
            <w:proofErr w:type="spellEnd"/>
            <w:r w:rsidRPr="005212E5">
              <w:rPr>
                <w:rFonts w:ascii="Arial" w:hAnsi="Arial" w:cs="Arial"/>
                <w:sz w:val="10"/>
                <w:szCs w:val="10"/>
              </w:rPr>
              <w:t xml:space="preserve"> podepsaného dokumentu)</w:t>
            </w:r>
            <w:r>
              <w:rPr>
                <w:rFonts w:ascii="Arial" w:hAnsi="Arial" w:cs="Arial"/>
                <w:sz w:val="10"/>
                <w:szCs w:val="10"/>
              </w:rPr>
              <w:t xml:space="preserve"> </w:t>
            </w:r>
            <w:r w:rsidRPr="00411229">
              <w:rPr>
                <w:rFonts w:ascii="Arial" w:hAnsi="Arial" w:cs="Arial"/>
                <w:sz w:val="10"/>
                <w:szCs w:val="10"/>
              </w:rPr>
              <w:t xml:space="preserve">nebo zasláním protinávrhu ke smlouvě Zhotovitelem a jeho následným písemným přijetím ze strany Objednatele nebo splněním předmětu smlouvy </w:t>
            </w:r>
            <w:r w:rsidRPr="005212E5">
              <w:rPr>
                <w:rFonts w:ascii="Arial" w:hAnsi="Arial" w:cs="Arial"/>
                <w:sz w:val="10"/>
                <w:szCs w:val="10"/>
              </w:rPr>
              <w:t xml:space="preserve">dle podmínek uvedených v písemném </w:t>
            </w:r>
            <w:r>
              <w:rPr>
                <w:rFonts w:ascii="Arial" w:hAnsi="Arial" w:cs="Arial"/>
                <w:sz w:val="10"/>
                <w:szCs w:val="10"/>
              </w:rPr>
              <w:t>návrhu smlouvy O</w:t>
            </w:r>
            <w:r w:rsidRPr="005212E5">
              <w:rPr>
                <w:rFonts w:ascii="Arial" w:hAnsi="Arial" w:cs="Arial"/>
                <w:sz w:val="10"/>
                <w:szCs w:val="10"/>
              </w:rPr>
              <w:t>bjednatele</w:t>
            </w:r>
            <w:r w:rsidRPr="00411229">
              <w:rPr>
                <w:rFonts w:ascii="Arial" w:hAnsi="Arial" w:cs="Arial"/>
                <w:sz w:val="10"/>
                <w:szCs w:val="10"/>
              </w:rPr>
              <w:t xml:space="preserve">. Zhotovitel se zavazuje splnit předmět plnění definovaný ve smlouvě v termínu a za podmínek tam uvedených. </w:t>
            </w:r>
          </w:p>
          <w:p w:rsidRPr="00411229" w:rsidR="00E87583" w:rsidP="008E440E" w:rsidRDefault="00E87583">
            <w:pPr>
              <w:tabs>
                <w:tab w:val="left" w:pos="355"/>
              </w:tabs>
              <w:spacing w:before="60"/>
              <w:jc w:val="both"/>
              <w:rPr>
                <w:rFonts w:ascii="Arial" w:hAnsi="Arial" w:cs="Arial"/>
                <w:b/>
                <w:bCs/>
                <w:sz w:val="10"/>
                <w:szCs w:val="10"/>
              </w:rPr>
            </w:pPr>
            <w:r w:rsidRPr="00411229">
              <w:rPr>
                <w:rFonts w:ascii="Arial" w:hAnsi="Arial" w:cs="Arial"/>
                <w:b/>
                <w:bCs/>
                <w:sz w:val="10"/>
                <w:szCs w:val="10"/>
              </w:rPr>
              <w:t xml:space="preserve">2.  </w:t>
            </w:r>
            <w:r w:rsidRPr="00411229">
              <w:rPr>
                <w:rFonts w:ascii="Arial" w:hAnsi="Arial" w:cs="Arial"/>
                <w:b/>
                <w:bCs/>
                <w:sz w:val="10"/>
                <w:szCs w:val="10"/>
                <w:u w:val="single"/>
              </w:rPr>
              <w:t>Splnění předmětu plnění</w:t>
            </w:r>
            <w:r w:rsidRPr="00411229">
              <w:rPr>
                <w:rFonts w:ascii="Arial" w:hAnsi="Arial" w:cs="Arial"/>
                <w:b/>
                <w:bCs/>
                <w:sz w:val="10"/>
                <w:szCs w:val="10"/>
              </w:rPr>
              <w:t>:</w:t>
            </w:r>
          </w:p>
          <w:p w:rsidRPr="00411229" w:rsidR="00E87583" w:rsidP="008E440E"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 xml:space="preserve">Není - </w:t>
            </w:r>
            <w:proofErr w:type="spellStart"/>
            <w:r w:rsidRPr="00411229">
              <w:rPr>
                <w:rFonts w:ascii="Arial" w:hAnsi="Arial" w:cs="Arial"/>
                <w:sz w:val="10"/>
                <w:szCs w:val="10"/>
              </w:rPr>
              <w:t>li</w:t>
            </w:r>
            <w:proofErr w:type="spellEnd"/>
            <w:r w:rsidRPr="00411229">
              <w:rPr>
                <w:rFonts w:ascii="Arial" w:hAnsi="Arial" w:cs="Arial"/>
                <w:sz w:val="10"/>
                <w:szCs w:val="10"/>
              </w:rPr>
              <w:t xml:space="preserve"> uvedeno jinak, musí být předmět plnění v souladu s příslušnými platnými ČSN a požadavky Objednatele. Předmět plnění je splněn dnem jeho předání a převzetí osobou oprávněnou jednat za Objednatele ve věcech technických, která je uvedena ve smlouvě a podepsáním Předávacího protokolu, s výjimkou obchodních případů, kdy tento není Objednatelem požadován. Vyplněná a podepsaná kopie Předávacího protokolu musí být přiložena k faktuře jako podklad pro zaplacení ceny předmětu plnění. Nejpozději ke dni předání a převzetí předmětu plnění, pokud se tento provádí v místě shodném s adresou pro předání a převzetí předmětu</w:t>
            </w:r>
            <w:r>
              <w:rPr>
                <w:rFonts w:ascii="Arial" w:hAnsi="Arial" w:cs="Arial"/>
                <w:sz w:val="10"/>
                <w:szCs w:val="10"/>
              </w:rPr>
              <w:t xml:space="preserve"> plnění</w:t>
            </w:r>
            <w:r w:rsidRPr="00411229">
              <w:rPr>
                <w:rFonts w:ascii="Arial" w:hAnsi="Arial" w:cs="Arial"/>
                <w:sz w:val="10"/>
                <w:szCs w:val="10"/>
              </w:rPr>
              <w:t>, je povinen Zhotovitel předat Objednateli i pracoviště</w:t>
            </w:r>
            <w:r>
              <w:rPr>
                <w:rFonts w:ascii="Arial" w:hAnsi="Arial" w:cs="Arial"/>
                <w:sz w:val="10"/>
                <w:szCs w:val="10"/>
              </w:rPr>
              <w:t>, pokud jej před tím pro plnění smlouvy převzal</w:t>
            </w:r>
            <w:r w:rsidRPr="00411229">
              <w:rPr>
                <w:rFonts w:ascii="Arial" w:hAnsi="Arial" w:cs="Arial"/>
                <w:sz w:val="10"/>
                <w:szCs w:val="10"/>
              </w:rPr>
              <w:t>.</w:t>
            </w:r>
          </w:p>
          <w:p w:rsidRPr="00411229" w:rsidR="00E87583" w:rsidP="008E440E" w:rsidRDefault="00E87583">
            <w:pPr>
              <w:tabs>
                <w:tab w:val="left" w:pos="355"/>
                <w:tab w:val="left" w:pos="1134"/>
              </w:tabs>
              <w:spacing w:before="20"/>
              <w:ind w:left="74"/>
              <w:jc w:val="both"/>
              <w:rPr>
                <w:rFonts w:ascii="Arial" w:hAnsi="Arial" w:cs="Arial"/>
                <w:sz w:val="10"/>
                <w:szCs w:val="10"/>
              </w:rPr>
            </w:pPr>
            <w:r w:rsidRPr="00411229">
              <w:rPr>
                <w:rFonts w:ascii="Arial" w:hAnsi="Arial" w:cs="Arial"/>
                <w:sz w:val="10"/>
                <w:szCs w:val="10"/>
              </w:rPr>
              <w:t xml:space="preserve">Zhotovitel je povinen zajistit provedení prací </w:t>
            </w:r>
            <w:r>
              <w:rPr>
                <w:rFonts w:ascii="Arial" w:hAnsi="Arial" w:cs="Arial"/>
                <w:sz w:val="10"/>
                <w:szCs w:val="10"/>
              </w:rPr>
              <w:t>zaměstnanci/</w:t>
            </w:r>
            <w:r w:rsidRPr="00411229">
              <w:rPr>
                <w:rFonts w:ascii="Arial" w:hAnsi="Arial" w:cs="Arial"/>
                <w:sz w:val="10"/>
                <w:szCs w:val="10"/>
              </w:rPr>
              <w:t>pracovníky s potřebnou odbornou způsobilostí a kvalifikací odpovídající příslušným předpisům pro provádění předmětu plnění</w:t>
            </w:r>
            <w:r>
              <w:rPr>
                <w:rFonts w:ascii="Arial" w:hAnsi="Arial" w:cs="Arial"/>
                <w:sz w:val="10"/>
                <w:szCs w:val="10"/>
              </w:rPr>
              <w:t>,</w:t>
            </w:r>
            <w:r w:rsidRPr="00411229">
              <w:rPr>
                <w:rFonts w:ascii="Arial" w:hAnsi="Arial" w:cs="Arial"/>
                <w:sz w:val="10"/>
                <w:szCs w:val="10"/>
              </w:rPr>
              <w:t xml:space="preserve"> včetně doložení příslušných oprávnění pro tuto činnost. Zhotovitel je povinen v případě, že používání předmětu plnění podléhá schválení státním orgánem nebo jiným dozorným orgánem zřízeným na základě zákona (např. SÚJB, TIČR) dodat úředně ověřený doklad dokládající vydání takovéhoto schválení. Použitý materiál k provedení plnění dle smlouvy bude doložen osvědčením o jakosti a kompletnosti, materiálovým atestem a jinou technickou dokumentaci tvořící součást plnění, návodem k obsluze a údržbě v českém jazyce a záručním listem. Zhotovitel prohlašuje, že výrobky dodané v rámci plnění této smlouvy, splňují veškeré náležitosti stanovené zák. č. 22/1997Sb., o technických požadavcích na výrobky, v platném znění a souvisejících předpisů. V případě, že Zhotovitel předpokládá k provedení plnění použít jiných než originálních materiálů a výrobků musí si předem vyžádat písemný souhlas Objednatele. Pokud jsou tyto materiály a výrobky v rámci plnění dodávány na sklad Objednatele</w:t>
            </w:r>
            <w:r>
              <w:rPr>
                <w:rFonts w:ascii="Arial" w:hAnsi="Arial" w:cs="Arial"/>
                <w:sz w:val="10"/>
                <w:szCs w:val="10"/>
              </w:rPr>
              <w:t xml:space="preserve"> nebo Provozovatele</w:t>
            </w:r>
            <w:r w:rsidRPr="00411229">
              <w:rPr>
                <w:rFonts w:ascii="Arial" w:hAnsi="Arial" w:cs="Arial"/>
                <w:sz w:val="10"/>
                <w:szCs w:val="10"/>
              </w:rPr>
              <w:t>, musí být s nimi dodány pokyny s podmínkami jejich skladování, skladovými kontrolami a údržbou a uvedenou skladovou životností. Současně Zhotovitel prohlašuje ve všech případech, že materiál použitý při provádění plnění nebude obsahovat zdraví nebezpečné látky, zvláště pak polychlorované bifenyly (PCB), azbest, chlor, fluor nebo rtuť.</w:t>
            </w:r>
          </w:p>
          <w:p w:rsidRPr="00411229" w:rsidR="00E87583" w:rsidP="008E440E" w:rsidRDefault="00E87583">
            <w:pPr>
              <w:tabs>
                <w:tab w:val="left" w:pos="355"/>
              </w:tabs>
              <w:overflowPunct/>
              <w:spacing w:before="60"/>
              <w:jc w:val="both"/>
              <w:textAlignment w:val="auto"/>
              <w:rPr>
                <w:rFonts w:ascii="Arial" w:hAnsi="Arial" w:cs="Arial"/>
                <w:sz w:val="10"/>
                <w:szCs w:val="10"/>
              </w:rPr>
            </w:pPr>
            <w:r w:rsidRPr="00411229">
              <w:rPr>
                <w:rFonts w:ascii="Arial" w:hAnsi="Arial" w:cs="Arial"/>
                <w:b/>
                <w:bCs/>
                <w:sz w:val="10"/>
                <w:szCs w:val="10"/>
              </w:rPr>
              <w:t xml:space="preserve">3.  </w:t>
            </w:r>
            <w:r w:rsidRPr="00411229">
              <w:rPr>
                <w:rFonts w:ascii="Arial" w:hAnsi="Arial" w:cs="Arial"/>
                <w:b/>
                <w:bCs/>
                <w:sz w:val="10"/>
                <w:szCs w:val="10"/>
                <w:u w:val="single"/>
              </w:rPr>
              <w:t>Fakturace, platební podmínky</w:t>
            </w:r>
            <w:r w:rsidRPr="00411229">
              <w:rPr>
                <w:rFonts w:ascii="Arial" w:hAnsi="Arial" w:cs="Arial"/>
                <w:b/>
                <w:bCs/>
                <w:sz w:val="10"/>
                <w:szCs w:val="10"/>
              </w:rPr>
              <w:t>:</w:t>
            </w:r>
          </w:p>
          <w:p w:rsidRPr="00411229" w:rsidR="00E87583" w:rsidP="008E440E" w:rsidRDefault="00E87583">
            <w:pPr>
              <w:pStyle w:val="Zkladntextodsazen"/>
              <w:tabs>
                <w:tab w:val="left" w:pos="355"/>
                <w:tab w:val="left" w:pos="720"/>
              </w:tabs>
              <w:spacing w:before="40"/>
              <w:ind w:left="74" w:firstLine="0"/>
              <w:rPr>
                <w:rFonts w:ascii="Arial" w:hAnsi="Arial" w:cs="Arial"/>
                <w:sz w:val="10"/>
                <w:szCs w:val="10"/>
              </w:rPr>
            </w:pPr>
            <w:r w:rsidRPr="00411229">
              <w:rPr>
                <w:rFonts w:ascii="Arial" w:hAnsi="Arial" w:cs="Arial"/>
                <w:sz w:val="10"/>
                <w:szCs w:val="10"/>
              </w:rPr>
              <w:t>Právo fakturovat vzniká dnem předání a převzetí předmětu plnění. Splatnost faktur je</w:t>
            </w:r>
            <w:r w:rsidRPr="00411229">
              <w:rPr>
                <w:rFonts w:ascii="Arial" w:hAnsi="Arial" w:cs="Arial"/>
                <w:b/>
                <w:bCs/>
                <w:sz w:val="10"/>
                <w:szCs w:val="10"/>
              </w:rPr>
              <w:t xml:space="preserve"> </w:t>
            </w:r>
            <w:r>
              <w:rPr>
                <w:rFonts w:ascii="Arial" w:hAnsi="Arial" w:cs="Arial"/>
                <w:b/>
                <w:bCs/>
                <w:sz w:val="10"/>
                <w:szCs w:val="10"/>
              </w:rPr>
              <w:t>30</w:t>
            </w:r>
            <w:r w:rsidRPr="00411229">
              <w:rPr>
                <w:rFonts w:ascii="Arial" w:hAnsi="Arial" w:cs="Arial"/>
                <w:b/>
                <w:bCs/>
                <w:sz w:val="10"/>
                <w:szCs w:val="10"/>
              </w:rPr>
              <w:t xml:space="preserve"> dnů</w:t>
            </w:r>
            <w:r w:rsidRPr="00411229">
              <w:rPr>
                <w:rFonts w:ascii="Arial" w:hAnsi="Arial" w:cs="Arial"/>
                <w:sz w:val="10"/>
                <w:szCs w:val="10"/>
              </w:rPr>
              <w:t xml:space="preserve"> od jejich doručení Objednateli</w:t>
            </w:r>
            <w:r>
              <w:rPr>
                <w:rFonts w:ascii="Arial" w:hAnsi="Arial" w:cs="Arial"/>
                <w:sz w:val="10"/>
                <w:szCs w:val="10"/>
              </w:rPr>
              <w:t xml:space="preserve"> na adresu: ČEZ ENERGOSERVIS spol. s.r.o., Poštovní schránka 17, 675 50 Dukovany</w:t>
            </w:r>
            <w:r w:rsidRPr="00411229">
              <w:rPr>
                <w:rFonts w:ascii="Arial" w:hAnsi="Arial" w:cs="Arial"/>
                <w:sz w:val="10"/>
                <w:szCs w:val="10"/>
              </w:rPr>
              <w:t xml:space="preserve">. Faktury budou mít náležitosti § </w:t>
            </w:r>
            <w:r>
              <w:rPr>
                <w:rFonts w:ascii="Arial" w:hAnsi="Arial" w:cs="Arial"/>
                <w:sz w:val="10"/>
                <w:szCs w:val="10"/>
              </w:rPr>
              <w:t xml:space="preserve">435 </w:t>
            </w:r>
            <w:r w:rsidRPr="00411229">
              <w:rPr>
                <w:rFonts w:ascii="Arial" w:hAnsi="Arial" w:cs="Arial"/>
                <w:sz w:val="10"/>
                <w:szCs w:val="10"/>
              </w:rPr>
              <w:t>OZ, u plátců DPH musí faktura – daňový doklad splňovat dále náležitosti daňového dokladu dle § 28 zákona o DPH č. 235/2004 Sb., o dani z přidané hodnoty, v platném znění, a dále údaje o celkové fakturované částce, označení peněžních ústavů obou smluvních stran a čísla jejich účtu, lhůtu splatnosti, jméno a podpis osoby zodpovědné za vystavení daňového dokladu. Za správnost údajů uvedených na daňovém dokladu odpovídá plátce DPH, který uskutečnil zdanitelné plnění.</w:t>
            </w:r>
          </w:p>
          <w:p w:rsidRPr="00411229" w:rsidR="00E87583" w:rsidP="008E440E"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 xml:space="preserve">Případný zálohový list a u neplátců DPH faktura, musí, mimo náležitostí </w:t>
            </w:r>
            <w:proofErr w:type="gramStart"/>
            <w:r>
              <w:rPr>
                <w:rFonts w:ascii="Arial" w:hAnsi="Arial" w:cs="Arial"/>
                <w:sz w:val="10"/>
                <w:szCs w:val="10"/>
              </w:rPr>
              <w:t xml:space="preserve">dle </w:t>
            </w:r>
            <w:r w:rsidRPr="00411229">
              <w:rPr>
                <w:rFonts w:ascii="Arial" w:hAnsi="Arial" w:cs="Arial"/>
                <w:sz w:val="10"/>
                <w:szCs w:val="10"/>
              </w:rPr>
              <w:t xml:space="preserve"> OZ</w:t>
            </w:r>
            <w:proofErr w:type="gramEnd"/>
            <w:r>
              <w:rPr>
                <w:rFonts w:ascii="Arial" w:hAnsi="Arial" w:cs="Arial"/>
                <w:sz w:val="10"/>
                <w:szCs w:val="10"/>
              </w:rPr>
              <w:t xml:space="preserve"> </w:t>
            </w:r>
            <w:r w:rsidRPr="00411229">
              <w:rPr>
                <w:rFonts w:ascii="Arial" w:hAnsi="Arial" w:cs="Arial"/>
                <w:sz w:val="10"/>
                <w:szCs w:val="10"/>
              </w:rPr>
              <w:t xml:space="preserve">obsahovat: označení zálohový list nebo faktura, její číslo, lhůtu splatnosti, datum vystavení, obchodní firmu, sídlo, IČ, DIČ Objednatele, </w:t>
            </w:r>
            <w:r>
              <w:rPr>
                <w:rFonts w:ascii="Arial" w:hAnsi="Arial" w:cs="Arial"/>
                <w:sz w:val="10"/>
                <w:szCs w:val="10"/>
              </w:rPr>
              <w:t>název/</w:t>
            </w:r>
            <w:r w:rsidRPr="00411229">
              <w:rPr>
                <w:rFonts w:ascii="Arial" w:hAnsi="Arial" w:cs="Arial"/>
                <w:sz w:val="10"/>
                <w:szCs w:val="10"/>
              </w:rPr>
              <w:t>obchodní firmu a sídlo</w:t>
            </w:r>
            <w:r>
              <w:rPr>
                <w:rFonts w:ascii="Arial" w:hAnsi="Arial" w:cs="Arial"/>
                <w:sz w:val="10"/>
                <w:szCs w:val="10"/>
              </w:rPr>
              <w:t xml:space="preserve"> Zhotovitele</w:t>
            </w:r>
            <w:r w:rsidRPr="00411229">
              <w:rPr>
                <w:rFonts w:ascii="Arial" w:hAnsi="Arial" w:cs="Arial"/>
                <w:sz w:val="10"/>
                <w:szCs w:val="10"/>
              </w:rPr>
              <w:t xml:space="preserve">, IČ Zhotovitele, označení peněžních ústavů a čísla bankovního spojení obou smluvních stran, označení předmětu </w:t>
            </w:r>
            <w:r>
              <w:rPr>
                <w:rFonts w:ascii="Arial" w:hAnsi="Arial" w:cs="Arial"/>
                <w:sz w:val="10"/>
                <w:szCs w:val="10"/>
              </w:rPr>
              <w:t>plnění</w:t>
            </w:r>
            <w:r w:rsidRPr="00411229">
              <w:rPr>
                <w:rFonts w:ascii="Arial" w:hAnsi="Arial" w:cs="Arial"/>
                <w:sz w:val="10"/>
                <w:szCs w:val="10"/>
              </w:rPr>
              <w:t xml:space="preserve">, fakturovanou částku, vypořádání příp. zálohových plateb, lhůtu splatnosti, jméno a podpis osoby zodpovědné za vystavení </w:t>
            </w:r>
            <w:r>
              <w:rPr>
                <w:rFonts w:ascii="Arial" w:hAnsi="Arial" w:cs="Arial"/>
                <w:sz w:val="10"/>
                <w:szCs w:val="10"/>
              </w:rPr>
              <w:t xml:space="preserve">zálohového listu či </w:t>
            </w:r>
            <w:r w:rsidRPr="00411229">
              <w:rPr>
                <w:rFonts w:ascii="Arial" w:hAnsi="Arial" w:cs="Arial"/>
                <w:sz w:val="10"/>
                <w:szCs w:val="10"/>
              </w:rPr>
              <w:t xml:space="preserve">faktury a další náležitosti požadované ve smlouvě. </w:t>
            </w:r>
          </w:p>
          <w:p w:rsidRPr="00411229" w:rsidR="00E87583" w:rsidP="008E440E"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Ve faktuře, resp. zálohovém listu musí být vždy uvedeno evidenční číslo smlouvy v číselné řadě Objednatele dle smlouvy</w:t>
            </w:r>
            <w:r>
              <w:rPr>
                <w:rFonts w:ascii="Arial" w:hAnsi="Arial" w:cs="Arial"/>
                <w:sz w:val="10"/>
                <w:szCs w:val="10"/>
              </w:rPr>
              <w:t xml:space="preserve"> a evidenční číslo zakázky. </w:t>
            </w:r>
            <w:r w:rsidRPr="00411229">
              <w:rPr>
                <w:rFonts w:ascii="Arial" w:hAnsi="Arial" w:cs="Arial"/>
                <w:sz w:val="10"/>
                <w:szCs w:val="10"/>
              </w:rPr>
              <w:t>Faktury, příp. zálohové listy musí být vyhotoveny výhradně v listinném formátu A4, jednostranného tisku, na standardním kancelářském papíru o hmotnosti cca 80g/m</w:t>
            </w:r>
            <w:r w:rsidRPr="00411229">
              <w:rPr>
                <w:rFonts w:ascii="Arial" w:hAnsi="Arial" w:cs="Arial"/>
                <w:sz w:val="10"/>
                <w:szCs w:val="10"/>
                <w:vertAlign w:val="superscript"/>
              </w:rPr>
              <w:t>2</w:t>
            </w:r>
            <w:r w:rsidRPr="00411229">
              <w:rPr>
                <w:rFonts w:ascii="Arial" w:hAnsi="Arial" w:cs="Arial"/>
                <w:sz w:val="10"/>
                <w:szCs w:val="10"/>
              </w:rPr>
              <w:t>, „</w:t>
            </w:r>
            <w:proofErr w:type="spellStart"/>
            <w:r w:rsidRPr="00411229">
              <w:rPr>
                <w:rFonts w:ascii="Arial" w:hAnsi="Arial" w:cs="Arial"/>
                <w:sz w:val="10"/>
                <w:szCs w:val="10"/>
              </w:rPr>
              <w:t>scanovatelné</w:t>
            </w:r>
            <w:proofErr w:type="spellEnd"/>
            <w:r w:rsidRPr="00411229">
              <w:rPr>
                <w:rFonts w:ascii="Arial" w:hAnsi="Arial" w:cs="Arial"/>
                <w:sz w:val="10"/>
                <w:szCs w:val="10"/>
              </w:rPr>
              <w:t xml:space="preserve">“ (kopírovatelné) černobíle bez ztráty informační hodnoty, čitelné a o maximálním rozsahu faktury, příp. zálohového listu do 5 stran. </w:t>
            </w:r>
          </w:p>
          <w:p w:rsidRPr="00411229" w:rsidR="00E87583" w:rsidP="008E440E"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V</w:t>
            </w:r>
            <w:r>
              <w:rPr>
                <w:rFonts w:ascii="Arial" w:hAnsi="Arial" w:cs="Arial"/>
                <w:sz w:val="10"/>
                <w:szCs w:val="10"/>
              </w:rPr>
              <w:t> </w:t>
            </w:r>
            <w:r w:rsidRPr="00411229">
              <w:rPr>
                <w:rFonts w:ascii="Arial" w:hAnsi="Arial" w:cs="Arial"/>
                <w:sz w:val="10"/>
                <w:szCs w:val="10"/>
              </w:rPr>
              <w:t>případě</w:t>
            </w:r>
            <w:r>
              <w:rPr>
                <w:rFonts w:ascii="Arial" w:hAnsi="Arial" w:cs="Arial"/>
                <w:sz w:val="10"/>
                <w:szCs w:val="10"/>
              </w:rPr>
              <w:t>,</w:t>
            </w:r>
            <w:r w:rsidRPr="00411229">
              <w:rPr>
                <w:rFonts w:ascii="Arial" w:hAnsi="Arial" w:cs="Arial"/>
                <w:sz w:val="10"/>
                <w:szCs w:val="10"/>
              </w:rPr>
              <w:t xml:space="preserve"> že faktura nebude obsahovat náležitosti nebo přílohy uvedené ve smlouvě či v těchto obchodních podmínkách nebo bude uvedeno bankovní spojení a číslo účtu Zhotovitele v rozporu se smlouvou nebo v rozporu s písemným sdělením o jeho změně, </w:t>
            </w:r>
            <w:r>
              <w:rPr>
                <w:rFonts w:ascii="Arial" w:hAnsi="Arial" w:cs="Arial"/>
                <w:sz w:val="10"/>
                <w:szCs w:val="10"/>
              </w:rPr>
              <w:t xml:space="preserve">nebo nebude uvedeno evidenční číslo zakázky </w:t>
            </w:r>
            <w:r w:rsidRPr="00411229">
              <w:rPr>
                <w:rFonts w:ascii="Arial" w:hAnsi="Arial" w:cs="Arial"/>
                <w:sz w:val="10"/>
                <w:szCs w:val="10"/>
              </w:rPr>
              <w:t>anebo tyto náležitosti budou uvedeny chybně, může Objednatel fakturu vrátit</w:t>
            </w:r>
            <w:r>
              <w:rPr>
                <w:rFonts w:ascii="Arial" w:hAnsi="Arial" w:cs="Arial"/>
                <w:sz w:val="10"/>
                <w:szCs w:val="10"/>
              </w:rPr>
              <w:t xml:space="preserve"> </w:t>
            </w:r>
            <w:r w:rsidRPr="00411229">
              <w:rPr>
                <w:rFonts w:ascii="Arial" w:hAnsi="Arial" w:cs="Arial"/>
                <w:sz w:val="10"/>
                <w:szCs w:val="10"/>
              </w:rPr>
              <w:t xml:space="preserve">Zhotoviteli se žádostí o provedení opravy či o doplnění. Zhotovitel je povinen fakturu, resp. zálohový list opravit nebo vyhotovit novou. Ode dne doručení nové, doplněné nebo opravené faktury běží nová lhůta splatnosti. </w:t>
            </w:r>
          </w:p>
          <w:p w:rsidRPr="00411229" w:rsidR="00E87583" w:rsidP="008E440E"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 xml:space="preserve">Faktura musí být zaslána doporučeně na adresu </w:t>
            </w:r>
            <w:r>
              <w:rPr>
                <w:rFonts w:ascii="Arial" w:hAnsi="Arial" w:cs="Arial"/>
                <w:sz w:val="10"/>
                <w:szCs w:val="10"/>
              </w:rPr>
              <w:t>Objednatele uvedenou výše</w:t>
            </w:r>
            <w:r w:rsidRPr="00411229">
              <w:rPr>
                <w:rFonts w:ascii="Arial" w:hAnsi="Arial" w:cs="Arial"/>
                <w:sz w:val="10"/>
                <w:szCs w:val="10"/>
              </w:rPr>
              <w:t>. V případě, že je předmět</w:t>
            </w:r>
            <w:r>
              <w:rPr>
                <w:rFonts w:ascii="Arial" w:hAnsi="Arial" w:cs="Arial"/>
                <w:sz w:val="10"/>
                <w:szCs w:val="10"/>
              </w:rPr>
              <w:t xml:space="preserve"> plnění</w:t>
            </w:r>
            <w:r w:rsidRPr="00411229">
              <w:rPr>
                <w:rFonts w:ascii="Arial" w:hAnsi="Arial" w:cs="Arial"/>
                <w:sz w:val="10"/>
                <w:szCs w:val="10"/>
              </w:rPr>
              <w:t xml:space="preserve"> zasílán na dobírku či jiným obdobným způsobem, nesmí být faktura přiložena k zásilce. Pokud by faktura byla přiložena, není Objednatel odpovědný za prodlení při platbě ceny za předmět</w:t>
            </w:r>
            <w:r>
              <w:rPr>
                <w:rFonts w:ascii="Arial" w:hAnsi="Arial" w:cs="Arial"/>
                <w:sz w:val="10"/>
                <w:szCs w:val="10"/>
              </w:rPr>
              <w:t xml:space="preserve"> plnění</w:t>
            </w:r>
            <w:r w:rsidRPr="00411229">
              <w:rPr>
                <w:rFonts w:ascii="Arial" w:hAnsi="Arial" w:cs="Arial"/>
                <w:sz w:val="10"/>
                <w:szCs w:val="10"/>
              </w:rPr>
              <w:t xml:space="preserve">. </w:t>
            </w:r>
          </w:p>
          <w:p w:rsidRPr="00411229" w:rsidR="00E87583" w:rsidP="008E440E"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 xml:space="preserve">Platby budou probíhat bezhotovostní formou na bankovní účet Zhotovitele uvedený ve smlouvě. </w:t>
            </w:r>
            <w:r>
              <w:rPr>
                <w:rFonts w:ascii="Arial" w:hAnsi="Arial" w:cs="Arial"/>
                <w:sz w:val="10"/>
                <w:szCs w:val="10"/>
              </w:rPr>
              <w:t>Tento bankovní účet Z</w:t>
            </w:r>
            <w:r w:rsidRPr="008F06FF">
              <w:rPr>
                <w:rFonts w:ascii="Arial" w:hAnsi="Arial" w:cs="Arial"/>
                <w:sz w:val="10"/>
                <w:szCs w:val="10"/>
              </w:rPr>
              <w:t>hotovitele musí být bankovním účtem vedeným u tuzemského poskytovatele platebních služeb a  zveřejněným způsobem umožňujícím dálkový přístup dle § 96 odst. 2 zákona č. 235/2004 Sb., o dani z přidané hodnoty ve znění pozdějších předpisů.</w:t>
            </w:r>
            <w:r>
              <w:rPr>
                <w:rFonts w:ascii="Arial" w:hAnsi="Arial" w:cs="Arial"/>
                <w:sz w:val="10"/>
                <w:szCs w:val="10"/>
              </w:rPr>
              <w:t xml:space="preserve"> </w:t>
            </w:r>
            <w:r w:rsidRPr="00411229">
              <w:rPr>
                <w:rFonts w:ascii="Arial" w:hAnsi="Arial" w:cs="Arial"/>
                <w:sz w:val="10"/>
                <w:szCs w:val="10"/>
              </w:rPr>
              <w:t>Smluvní strany se dohodly, že změnu bankovního spojení a čísla účtu Zhotovitele lze provést pouze písemným sdělením prokazatelně doručeným Zhotovitelem Objednateli na ad</w:t>
            </w:r>
            <w:r>
              <w:rPr>
                <w:rFonts w:ascii="Arial" w:hAnsi="Arial" w:cs="Arial"/>
                <w:sz w:val="10"/>
                <w:szCs w:val="10"/>
              </w:rPr>
              <w:t>resu pro korespondenci uvedenou ve smlouvě</w:t>
            </w:r>
            <w:r w:rsidRPr="00411229">
              <w:rPr>
                <w:rFonts w:ascii="Arial" w:hAnsi="Arial" w:cs="Arial"/>
                <w:sz w:val="10"/>
                <w:szCs w:val="10"/>
              </w:rPr>
              <w:t>, a to osobě oprávněné za Objednatele k jednání ve věcech obchodních nejpozději před zasláním příslušné faktury, které se změna týká.</w:t>
            </w:r>
          </w:p>
          <w:p w:rsidR="00E87583" w:rsidP="008E440E"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 xml:space="preserve">Na fakturách nebo zálohových listech musí být jako obchodní firma </w:t>
            </w:r>
            <w:r>
              <w:rPr>
                <w:rFonts w:ascii="Arial" w:hAnsi="Arial" w:cs="Arial"/>
                <w:sz w:val="10"/>
                <w:szCs w:val="10"/>
              </w:rPr>
              <w:t>uveden Objednatel s údaji tak, jak jsou uvedeny na titulní straně zaslaného písemného návrhu smlouvy.</w:t>
            </w:r>
          </w:p>
          <w:p w:rsidR="00E87583" w:rsidP="008E440E" w:rsidRDefault="00E87583">
            <w:pPr>
              <w:tabs>
                <w:tab w:val="left" w:pos="355"/>
              </w:tabs>
              <w:spacing w:before="60"/>
              <w:ind w:left="71"/>
              <w:jc w:val="both"/>
              <w:rPr>
                <w:rFonts w:ascii="Arial" w:hAnsi="Arial" w:cs="Arial"/>
                <w:iCs/>
                <w:sz w:val="10"/>
                <w:szCs w:val="10"/>
              </w:rPr>
            </w:pPr>
            <w:r w:rsidRPr="002B4B10">
              <w:rPr>
                <w:rFonts w:ascii="Arial" w:hAnsi="Arial" w:cs="Arial"/>
                <w:iCs/>
                <w:sz w:val="10"/>
                <w:szCs w:val="10"/>
              </w:rPr>
              <w:t>V případě, že dle § 109 zákona č. 235/2004 Sb., o dani z přidané hodnoty v platném znění  (dále jen „zákon o DPH“) bude Objednatel jako příjemce plnění ručit za nezaplacenou daň z tohoto plnění, je Objednatel oprávněn uhradit daň z přidané hodnoty za Zhotovitele přímo správci daně Zhotovitele za účelem zvláštního způsobu zajištění daně dle § 109a zákona o DPH. O provedení platby  Objednatel Zhotovitele písemně informuje. Takto uhrazenou daní dochází ke snížení pohledávky Zhotovitele za Objednatelem o příslušnou částku daně a Zhotovitel tak není oprávněn po Objednateli požadovat uhrazení této částky</w:t>
            </w:r>
            <w:r>
              <w:rPr>
                <w:rFonts w:ascii="Arial" w:hAnsi="Arial" w:cs="Arial"/>
                <w:iCs/>
                <w:sz w:val="10"/>
                <w:szCs w:val="10"/>
              </w:rPr>
              <w:t>.</w:t>
            </w:r>
          </w:p>
          <w:p w:rsidRPr="00411229" w:rsidR="00E87583" w:rsidP="008E440E" w:rsidRDefault="00E87583">
            <w:pPr>
              <w:tabs>
                <w:tab w:val="left" w:pos="355"/>
              </w:tabs>
              <w:spacing w:before="60"/>
              <w:jc w:val="both"/>
              <w:rPr>
                <w:rFonts w:ascii="Arial" w:hAnsi="Arial" w:cs="Arial"/>
                <w:b/>
                <w:bCs/>
                <w:sz w:val="10"/>
                <w:szCs w:val="10"/>
              </w:rPr>
            </w:pPr>
            <w:r w:rsidRPr="00411229">
              <w:rPr>
                <w:rFonts w:ascii="Arial" w:hAnsi="Arial" w:cs="Arial"/>
                <w:b/>
                <w:bCs/>
                <w:sz w:val="10"/>
                <w:szCs w:val="10"/>
              </w:rPr>
              <w:t xml:space="preserve">4. </w:t>
            </w:r>
            <w:r w:rsidRPr="00411229">
              <w:rPr>
                <w:rFonts w:ascii="Arial" w:hAnsi="Arial" w:cs="Arial"/>
                <w:b/>
                <w:bCs/>
                <w:sz w:val="10"/>
                <w:szCs w:val="10"/>
                <w:u w:val="single"/>
              </w:rPr>
              <w:t>Nebezpečí škody, vlastnické právo</w:t>
            </w:r>
            <w:r w:rsidRPr="00411229">
              <w:rPr>
                <w:rFonts w:ascii="Arial" w:hAnsi="Arial" w:cs="Arial"/>
                <w:b/>
                <w:bCs/>
                <w:sz w:val="10"/>
                <w:szCs w:val="10"/>
              </w:rPr>
              <w:t>:</w:t>
            </w:r>
          </w:p>
          <w:p w:rsidRPr="00411229" w:rsidR="00E87583" w:rsidP="008E440E"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Nebezpečí škody, nahodilé ztráty a zkázy předmětu plnění a všech převzatých věcí a zařízení přechází na Zhotovitele dnem předání a převzetí zařízení, či pracoviště. Zpět na Objednatele přechází dnem předání a převzetí předmětu plnění.</w:t>
            </w:r>
          </w:p>
          <w:p w:rsidRPr="00411229" w:rsidR="00E87583" w:rsidP="008E440E" w:rsidRDefault="00E87583">
            <w:pPr>
              <w:tabs>
                <w:tab w:val="left" w:pos="355"/>
              </w:tabs>
              <w:ind w:left="72"/>
              <w:jc w:val="both"/>
              <w:rPr>
                <w:rFonts w:ascii="Arial" w:hAnsi="Arial" w:cs="Arial"/>
                <w:sz w:val="10"/>
                <w:szCs w:val="10"/>
              </w:rPr>
            </w:pPr>
            <w:r w:rsidRPr="00411229">
              <w:rPr>
                <w:rFonts w:ascii="Arial" w:hAnsi="Arial" w:cs="Arial"/>
                <w:sz w:val="10"/>
                <w:szCs w:val="10"/>
              </w:rPr>
              <w:t>Vlastnické právo k předmětu plnění přechází na Objednatele dnem předání a převzetí předmětu plnění.</w:t>
            </w:r>
          </w:p>
          <w:p w:rsidRPr="00411229" w:rsidR="00E87583" w:rsidP="008E440E" w:rsidRDefault="00E87583">
            <w:pPr>
              <w:tabs>
                <w:tab w:val="left" w:pos="355"/>
              </w:tabs>
              <w:spacing w:before="60"/>
              <w:jc w:val="both"/>
              <w:rPr>
                <w:rFonts w:ascii="Arial" w:hAnsi="Arial" w:cs="Arial"/>
                <w:b/>
                <w:bCs/>
                <w:sz w:val="10"/>
                <w:szCs w:val="10"/>
                <w:u w:val="single"/>
              </w:rPr>
            </w:pPr>
            <w:r w:rsidRPr="00411229">
              <w:rPr>
                <w:rFonts w:ascii="Arial" w:hAnsi="Arial" w:cs="Arial"/>
                <w:b/>
                <w:bCs/>
                <w:sz w:val="10"/>
                <w:szCs w:val="10"/>
              </w:rPr>
              <w:t xml:space="preserve">5. </w:t>
            </w:r>
            <w:r w:rsidRPr="00411229">
              <w:rPr>
                <w:rFonts w:ascii="Arial" w:hAnsi="Arial" w:cs="Arial"/>
                <w:b/>
                <w:bCs/>
                <w:sz w:val="10"/>
                <w:szCs w:val="10"/>
                <w:u w:val="single"/>
              </w:rPr>
              <w:t>Smluvní pokuty:</w:t>
            </w:r>
          </w:p>
          <w:p w:rsidRPr="00411229" w:rsidR="00E87583" w:rsidP="008E440E"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Při prodlení s platbou ze strany Objednatele je Zhotovitel oprávněn účtovat úroky z prodlení ve výši 0,02 % z dlužné splatné částky za každý i započatý den prodlení.</w:t>
            </w:r>
          </w:p>
          <w:p w:rsidRPr="00411229" w:rsidR="00E87583" w:rsidP="008E440E" w:rsidRDefault="00E87583">
            <w:pPr>
              <w:keepNext/>
              <w:tabs>
                <w:tab w:val="left" w:pos="355"/>
              </w:tabs>
              <w:spacing w:before="20"/>
              <w:ind w:left="74"/>
              <w:jc w:val="both"/>
              <w:rPr>
                <w:rFonts w:ascii="Arial" w:hAnsi="Arial" w:cs="Arial"/>
                <w:sz w:val="10"/>
                <w:szCs w:val="10"/>
              </w:rPr>
            </w:pPr>
            <w:r w:rsidRPr="00411229">
              <w:rPr>
                <w:rFonts w:ascii="Arial" w:hAnsi="Arial" w:cs="Arial"/>
                <w:sz w:val="10"/>
                <w:szCs w:val="10"/>
              </w:rPr>
              <w:t>Při prodlení se  splněním předmětu plnění ze strany Zhotovitele je Objednatel oprávněn vyúčtovat smluvní pokutu ve výši 0,5 % z celkové ceny plnění za každý i započatý kalendářní den prodlení proti termínu dohodnutému ve smlouvě.</w:t>
            </w:r>
          </w:p>
          <w:p w:rsidRPr="00411229" w:rsidR="00E87583" w:rsidP="008E440E"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Vznikne-li porušením povinností Zhotovitele Objednateli škoda, je za ni Zhotovitel odpovědný do výše skutečné škody ve smyslu platné právní úpravy. Zaplacení smluvní pokuty nemá za následek zánik nároku na náhradu škody přesahující výši smluvní pokuty.</w:t>
            </w:r>
          </w:p>
          <w:p w:rsidR="00E87583" w:rsidP="008E440E" w:rsidRDefault="00E87583">
            <w:pPr>
              <w:tabs>
                <w:tab w:val="left" w:pos="355"/>
              </w:tabs>
              <w:overflowPunct/>
              <w:spacing w:before="20"/>
              <w:ind w:left="72"/>
              <w:textAlignment w:val="auto"/>
              <w:rPr>
                <w:rFonts w:ascii="Arial" w:hAnsi="Arial" w:cs="Arial"/>
                <w:sz w:val="10"/>
                <w:szCs w:val="10"/>
              </w:rPr>
            </w:pPr>
            <w:r w:rsidRPr="00411229">
              <w:rPr>
                <w:rFonts w:ascii="Arial" w:hAnsi="Arial" w:cs="Arial"/>
                <w:sz w:val="10"/>
                <w:szCs w:val="10"/>
              </w:rPr>
              <w:t>Trvá-li prodlení se splněním předmětu smlouvy déle než 30 dnů, má Objednatel právo od smlouvy odstoupit a není povinen hradit žádné  náklady, které vznikly Zhotoviteli v souvislosti s přípravou plnění smlouvy.</w:t>
            </w:r>
          </w:p>
          <w:p w:rsidRPr="005212E5" w:rsidR="00E87583" w:rsidP="008E440E" w:rsidRDefault="00E87583">
            <w:pPr>
              <w:tabs>
                <w:tab w:val="left" w:pos="355"/>
              </w:tabs>
              <w:spacing w:before="20"/>
              <w:ind w:left="74"/>
              <w:jc w:val="both"/>
              <w:rPr>
                <w:rFonts w:ascii="Arial" w:hAnsi="Arial" w:cs="Arial"/>
                <w:sz w:val="10"/>
                <w:szCs w:val="10"/>
              </w:rPr>
            </w:pPr>
            <w:r w:rsidRPr="00253286">
              <w:rPr>
                <w:rFonts w:ascii="Arial" w:hAnsi="Arial" w:cs="Arial"/>
                <w:sz w:val="10"/>
                <w:szCs w:val="10"/>
              </w:rPr>
              <w:t>V případě prodlení zhotovitele s odstraněním vad dle bodu 8 těchto obchodních podmínek, uhradí zhotovitel smluvní pokutu ve výši 0,5 % z celkové ceny plnění za každou jednotlivou vadu a každý den prodlení s termínem odstranění vady stanoveným v protokolu o předání a převzetí.</w:t>
            </w:r>
          </w:p>
          <w:p w:rsidRPr="005212E5" w:rsidR="00E87583" w:rsidP="008E440E" w:rsidRDefault="00E87583">
            <w:pPr>
              <w:tabs>
                <w:tab w:val="left" w:pos="355"/>
              </w:tabs>
              <w:spacing w:before="20"/>
              <w:ind w:left="74"/>
              <w:jc w:val="both"/>
              <w:rPr>
                <w:rFonts w:ascii="Arial" w:hAnsi="Arial" w:cs="Arial"/>
                <w:sz w:val="10"/>
                <w:szCs w:val="10"/>
              </w:rPr>
            </w:pPr>
            <w:r w:rsidRPr="0067343A">
              <w:rPr>
                <w:rFonts w:ascii="Arial" w:hAnsi="Arial" w:cs="Arial"/>
                <w:sz w:val="10"/>
                <w:szCs w:val="10"/>
              </w:rPr>
              <w:t>V případě, že bude na Objednateli uplatněn Malus z důvodu zavinění nedodržení bezpečnostních kritérií ze strany Zhotovitele, bude tento Malus ve formě smluvní pokuty uplatněn na Zhotoviteli.</w:t>
            </w:r>
          </w:p>
          <w:p w:rsidRPr="00451582" w:rsidR="00E87583" w:rsidP="008E440E" w:rsidRDefault="00E87583">
            <w:pPr>
              <w:keepNext/>
              <w:spacing w:before="30"/>
              <w:ind w:left="71" w:hanging="71"/>
              <w:jc w:val="both"/>
              <w:rPr>
                <w:rFonts w:ascii="Arial" w:hAnsi="Arial" w:cs="Arial"/>
                <w:b/>
                <w:sz w:val="10"/>
                <w:szCs w:val="10"/>
                <w:u w:val="single"/>
              </w:rPr>
            </w:pPr>
            <w:r w:rsidRPr="00451582">
              <w:rPr>
                <w:rFonts w:ascii="Arial" w:hAnsi="Arial" w:cs="Arial"/>
                <w:b/>
                <w:sz w:val="10"/>
                <w:szCs w:val="10"/>
                <w:u w:val="single"/>
              </w:rPr>
              <w:t>6.</w:t>
            </w:r>
            <w:r>
              <w:rPr>
                <w:rFonts w:ascii="Arial" w:hAnsi="Arial" w:cs="Arial"/>
                <w:b/>
                <w:sz w:val="10"/>
                <w:szCs w:val="10"/>
                <w:u w:val="single"/>
              </w:rPr>
              <w:t xml:space="preserve"> </w:t>
            </w:r>
            <w:r w:rsidRPr="00451582">
              <w:rPr>
                <w:rFonts w:ascii="Arial" w:hAnsi="Arial" w:cs="Arial"/>
                <w:b/>
                <w:sz w:val="10"/>
                <w:szCs w:val="10"/>
                <w:u w:val="single"/>
              </w:rPr>
              <w:t>Náhrada újmy:</w:t>
            </w:r>
          </w:p>
          <w:p w:rsidRPr="007F26EA" w:rsidR="00E87583" w:rsidP="008E440E" w:rsidRDefault="00E87583">
            <w:pPr>
              <w:keepNext/>
              <w:spacing w:before="30"/>
              <w:ind w:left="71"/>
              <w:jc w:val="both"/>
              <w:rPr>
                <w:rFonts w:ascii="Arial" w:hAnsi="Arial" w:cs="Arial"/>
                <w:sz w:val="10"/>
                <w:szCs w:val="10"/>
              </w:rPr>
            </w:pPr>
            <w:r w:rsidRPr="007F26EA">
              <w:rPr>
                <w:rFonts w:ascii="Arial" w:hAnsi="Arial" w:cs="Arial"/>
                <w:sz w:val="10"/>
                <w:szCs w:val="10"/>
              </w:rPr>
              <w:t>Náhrada újmy se řídí ustanoveními § 2894 a násl. OZ. Smluvní strany tímto výslovně sjednávají povinnost náhrady nemajetkové újmy (např. poškození dobrého jména).</w:t>
            </w:r>
          </w:p>
          <w:p w:rsidRPr="007F26EA" w:rsidR="00E87583" w:rsidP="008E440E" w:rsidRDefault="00E87583">
            <w:pPr>
              <w:keepNext/>
              <w:spacing w:before="30"/>
              <w:ind w:left="71"/>
              <w:jc w:val="both"/>
              <w:rPr>
                <w:rFonts w:ascii="Arial" w:hAnsi="Arial" w:cs="Arial"/>
                <w:sz w:val="10"/>
                <w:szCs w:val="10"/>
              </w:rPr>
            </w:pPr>
            <w:r w:rsidRPr="007F26EA">
              <w:rPr>
                <w:rFonts w:ascii="Arial" w:hAnsi="Arial" w:cs="Arial"/>
                <w:sz w:val="10"/>
                <w:szCs w:val="10"/>
              </w:rPr>
              <w:t xml:space="preserve">Nárok na náhradu škody vzniká vedle nároku na smluvní pokutu </w:t>
            </w:r>
            <w:r>
              <w:rPr>
                <w:rFonts w:ascii="Arial" w:hAnsi="Arial" w:cs="Arial"/>
                <w:sz w:val="10"/>
                <w:szCs w:val="10"/>
              </w:rPr>
              <w:t xml:space="preserve">uvedenou v těchto obchodních podmínkách, popřípadě ve smlouvě. </w:t>
            </w:r>
          </w:p>
          <w:p w:rsidRPr="00451582" w:rsidR="00E87583" w:rsidP="008E440E" w:rsidRDefault="00E87583">
            <w:pPr>
              <w:tabs>
                <w:tab w:val="left" w:pos="355"/>
              </w:tabs>
              <w:spacing w:before="20"/>
              <w:jc w:val="both"/>
              <w:rPr>
                <w:rFonts w:ascii="Arial" w:hAnsi="Arial" w:cs="Arial"/>
                <w:b/>
                <w:sz w:val="10"/>
                <w:szCs w:val="10"/>
                <w:u w:val="single"/>
              </w:rPr>
            </w:pPr>
            <w:r w:rsidRPr="00451582">
              <w:rPr>
                <w:rFonts w:ascii="Arial" w:hAnsi="Arial" w:cs="Arial"/>
                <w:b/>
                <w:sz w:val="10"/>
                <w:szCs w:val="10"/>
                <w:u w:val="single"/>
              </w:rPr>
              <w:t>7.</w:t>
            </w:r>
            <w:r>
              <w:rPr>
                <w:rFonts w:ascii="Arial" w:hAnsi="Arial" w:cs="Arial"/>
                <w:b/>
                <w:sz w:val="10"/>
                <w:szCs w:val="10"/>
                <w:u w:val="single"/>
              </w:rPr>
              <w:t xml:space="preserve"> </w:t>
            </w:r>
            <w:r w:rsidRPr="00451582">
              <w:rPr>
                <w:rFonts w:ascii="Arial" w:hAnsi="Arial" w:cs="Arial"/>
                <w:b/>
                <w:sz w:val="10"/>
                <w:szCs w:val="10"/>
                <w:u w:val="single"/>
              </w:rPr>
              <w:t>Záruční podmínky:</w:t>
            </w:r>
          </w:p>
          <w:p w:rsidR="00E87583" w:rsidP="008E440E" w:rsidRDefault="00E87583">
            <w:pPr>
              <w:tabs>
                <w:tab w:val="left" w:pos="355"/>
              </w:tabs>
              <w:spacing w:before="60"/>
              <w:ind w:left="74" w:hanging="3"/>
              <w:jc w:val="both"/>
              <w:rPr>
                <w:rFonts w:ascii="Arial" w:hAnsi="Arial" w:cs="Arial"/>
                <w:sz w:val="10"/>
                <w:szCs w:val="10"/>
              </w:rPr>
            </w:pPr>
            <w:r w:rsidRPr="005212E5">
              <w:rPr>
                <w:rFonts w:ascii="Arial" w:hAnsi="Arial" w:cs="Arial"/>
                <w:sz w:val="10"/>
                <w:szCs w:val="10"/>
              </w:rPr>
              <w:t>Zhotovitel se zavazuje, že plnění bude po dobu 24 měsíců od data předání a převzetí způsobilé k použití pro účel ze smlouvy vyplývající, a že si zachová ve smlouvě sjednané nebo obvyklé vlastnosti. Záruční lhůta počíná běžet od data podpisu protokolu o převzetí plnění.</w:t>
            </w:r>
          </w:p>
          <w:p w:rsidRPr="00411229" w:rsidR="00E87583" w:rsidP="008E440E" w:rsidRDefault="00E87583">
            <w:pPr>
              <w:tabs>
                <w:tab w:val="left" w:pos="355"/>
              </w:tabs>
              <w:spacing w:before="60"/>
              <w:ind w:left="74" w:hanging="74"/>
              <w:jc w:val="both"/>
              <w:rPr>
                <w:rFonts w:ascii="Arial" w:hAnsi="Arial" w:cs="Arial"/>
                <w:b/>
                <w:sz w:val="10"/>
                <w:szCs w:val="10"/>
              </w:rPr>
            </w:pPr>
            <w:r>
              <w:rPr>
                <w:rFonts w:ascii="Arial" w:hAnsi="Arial" w:cs="Arial"/>
                <w:b/>
                <w:sz w:val="10"/>
                <w:szCs w:val="10"/>
              </w:rPr>
              <w:t xml:space="preserve">8. </w:t>
            </w:r>
            <w:r w:rsidRPr="00411229">
              <w:rPr>
                <w:rFonts w:ascii="Arial" w:hAnsi="Arial" w:cs="Arial"/>
                <w:b/>
                <w:sz w:val="10"/>
                <w:szCs w:val="10"/>
                <w:u w:val="single"/>
              </w:rPr>
              <w:t>Uplatňování vady předmětu plnění v záruční lhůtě (reklamace):</w:t>
            </w:r>
            <w:r w:rsidRPr="00411229">
              <w:rPr>
                <w:rFonts w:ascii="Arial" w:hAnsi="Arial" w:cs="Arial"/>
                <w:b/>
                <w:sz w:val="10"/>
                <w:szCs w:val="10"/>
              </w:rPr>
              <w:t xml:space="preserve"> </w:t>
            </w:r>
          </w:p>
          <w:p w:rsidRPr="00411229" w:rsidR="00E87583" w:rsidP="008E440E" w:rsidRDefault="00E87583">
            <w:pPr>
              <w:tabs>
                <w:tab w:val="left" w:pos="355"/>
              </w:tabs>
              <w:spacing w:before="40"/>
              <w:ind w:left="74"/>
              <w:jc w:val="both"/>
              <w:rPr>
                <w:rFonts w:ascii="Arial" w:hAnsi="Arial" w:cs="Arial"/>
                <w:sz w:val="10"/>
                <w:szCs w:val="10"/>
              </w:rPr>
            </w:pPr>
            <w:r>
              <w:rPr>
                <w:rFonts w:ascii="Arial" w:hAnsi="Arial" w:cs="Arial"/>
                <w:sz w:val="10"/>
                <w:szCs w:val="10"/>
              </w:rPr>
              <w:t>Dílo má vadu neodpovídá-li smlouvě a jejímu účelu.</w:t>
            </w:r>
            <w:r w:rsidRPr="00411229">
              <w:rPr>
                <w:rFonts w:ascii="Arial" w:hAnsi="Arial" w:cs="Arial"/>
                <w:sz w:val="10"/>
                <w:szCs w:val="10"/>
              </w:rPr>
              <w:t xml:space="preserve"> Oznámení vad musí být odesláno Zhotoviteli bez zbytečného odkladu po jejich zjištění</w:t>
            </w:r>
            <w:r w:rsidRPr="00253286">
              <w:rPr>
                <w:rFonts w:ascii="Arial" w:hAnsi="Arial" w:cs="Arial"/>
                <w:sz w:val="10"/>
                <w:szCs w:val="10"/>
              </w:rPr>
              <w:t>. V oznámení vady uvede Objednatel popis vady a způsob požadovaného odstranění (volba mezi nároky uvedenými v OZ).</w:t>
            </w:r>
            <w:r w:rsidRPr="00411229">
              <w:rPr>
                <w:rFonts w:ascii="Arial" w:hAnsi="Arial" w:cs="Arial"/>
                <w:sz w:val="10"/>
                <w:szCs w:val="10"/>
              </w:rPr>
              <w:t xml:space="preserve"> Pokud je však Zhotovitel schopen vadu odstranit opravou nebo dodávkou nového bezvadného plnění do 5 dnů od obdržení reklamace, je Objednatel povinen přijmout způsob navržený Zhotovitelem (nebude-li v konkrétním případě dohodnuto jinak). Pokud se bude jednat o vadu, která ohrožuje život, zdraví, provoz nebo majetek Objednatele a Zhotovitel ji ihned po oznámení neodstraní, může ji odstranit sám Objednatel, nebo je oprávněn pověřit odstraněním vady jinou firmu na náklad Zhotovitele, nebo je alespoň oprávněn učinit na jeho náklad takové opatření, které zabrání tomuto ohrožení. Po dobu vyřizování reklamace vad se záruční doba přerušuje od uplatnění reklamace do dne jejího vyřízení. Odstranění vady nemá vliv na nárok Objednatele na </w:t>
            </w:r>
            <w:r>
              <w:rPr>
                <w:rFonts w:ascii="Arial" w:hAnsi="Arial" w:cs="Arial"/>
                <w:sz w:val="10"/>
                <w:szCs w:val="10"/>
              </w:rPr>
              <w:t xml:space="preserve">uplatnění </w:t>
            </w:r>
            <w:r w:rsidRPr="00411229">
              <w:rPr>
                <w:rFonts w:ascii="Arial" w:hAnsi="Arial" w:cs="Arial"/>
                <w:sz w:val="10"/>
                <w:szCs w:val="10"/>
              </w:rPr>
              <w:t>smluvní pokut</w:t>
            </w:r>
            <w:r>
              <w:rPr>
                <w:rFonts w:ascii="Arial" w:hAnsi="Arial" w:cs="Arial"/>
                <w:sz w:val="10"/>
                <w:szCs w:val="10"/>
              </w:rPr>
              <w:t>y</w:t>
            </w:r>
            <w:r w:rsidRPr="00411229">
              <w:rPr>
                <w:rFonts w:ascii="Arial" w:hAnsi="Arial" w:cs="Arial"/>
                <w:sz w:val="10"/>
                <w:szCs w:val="10"/>
              </w:rPr>
              <w:t>. Reklamovanou vadu, u které vznikne spor mezi Objednatelem a Zhotovitelem, zda je oprávněná, je Zhotovitel povinen odstranit za stejných podmínek uvedených ve smlouvě jako u vady oprávněné a nese do doby rozhodnutí třetí nestrannou osobou, na které se smluvní strany dohodnou anebo do doby rozhodnutí soudu i veškeré náklady vynaložené na odstranění vady.</w:t>
            </w:r>
          </w:p>
          <w:p w:rsidR="00E87583" w:rsidP="008E440E" w:rsidRDefault="00E87583">
            <w:pPr>
              <w:tabs>
                <w:tab w:val="left" w:pos="355"/>
              </w:tabs>
              <w:spacing w:before="60"/>
              <w:jc w:val="both"/>
              <w:rPr>
                <w:rFonts w:ascii="Arial" w:hAnsi="Arial" w:cs="Arial"/>
                <w:b/>
                <w:sz w:val="10"/>
                <w:szCs w:val="10"/>
                <w:u w:val="single"/>
              </w:rPr>
            </w:pPr>
            <w:r>
              <w:rPr>
                <w:rFonts w:ascii="Arial" w:hAnsi="Arial" w:cs="Arial"/>
                <w:b/>
                <w:sz w:val="10"/>
                <w:szCs w:val="10"/>
              </w:rPr>
              <w:t>9</w:t>
            </w:r>
            <w:r w:rsidRPr="00411229">
              <w:rPr>
                <w:rFonts w:ascii="Arial" w:hAnsi="Arial" w:cs="Arial"/>
                <w:b/>
                <w:sz w:val="10"/>
                <w:szCs w:val="10"/>
              </w:rPr>
              <w:t xml:space="preserve">.  </w:t>
            </w:r>
            <w:r w:rsidRPr="00411229">
              <w:rPr>
                <w:rFonts w:ascii="Arial" w:hAnsi="Arial" w:cs="Arial"/>
                <w:b/>
                <w:sz w:val="10"/>
                <w:szCs w:val="10"/>
                <w:u w:val="single"/>
              </w:rPr>
              <w:t>Ostatní ustanovení:</w:t>
            </w:r>
          </w:p>
          <w:p w:rsidRPr="00411229" w:rsidR="00E87583" w:rsidP="008E440E"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 xml:space="preserve">Smluvní strany se vzájemně zavazují, že budou chránit a utajovat před třetími osobami skutečnosti tvořící obchodní tajemství a jiné informace obchodní, výrobní či technické povahy, pokud nejsou v obchodních kruzích zcela běžně dostupné nebo nejde o skutečnosti všeobecně známé, pokud byly jednou ze smluvních stran takto označeny. </w:t>
            </w:r>
          </w:p>
          <w:p w:rsidRPr="00411229" w:rsidR="00E87583" w:rsidP="008E440E" w:rsidRDefault="00E87583">
            <w:pPr>
              <w:keepNext/>
              <w:tabs>
                <w:tab w:val="left" w:pos="355"/>
              </w:tabs>
              <w:spacing w:before="20"/>
              <w:ind w:left="71"/>
              <w:jc w:val="both"/>
              <w:rPr>
                <w:rFonts w:ascii="Arial" w:hAnsi="Arial" w:cs="Arial"/>
                <w:sz w:val="10"/>
                <w:szCs w:val="10"/>
              </w:rPr>
            </w:pPr>
            <w:r w:rsidRPr="00411229">
              <w:rPr>
                <w:rFonts w:ascii="Arial" w:hAnsi="Arial" w:cs="Arial"/>
                <w:sz w:val="10"/>
                <w:szCs w:val="10"/>
              </w:rPr>
              <w:t>Pro účely těchto obchodních podmínek, se dnem rozumí kalendářní den. Písemná podmínka je splněna i tehdy, je-li prokazatelně učiněna faxem nebo e-mailem.</w:t>
            </w:r>
          </w:p>
          <w:p w:rsidRPr="00411229" w:rsidR="00E87583" w:rsidP="008E440E" w:rsidRDefault="00E87583">
            <w:pPr>
              <w:tabs>
                <w:tab w:val="left" w:pos="-779"/>
              </w:tabs>
              <w:spacing w:before="20"/>
              <w:ind w:left="71"/>
              <w:jc w:val="both"/>
              <w:rPr>
                <w:rFonts w:ascii="Arial" w:hAnsi="Arial" w:cs="Arial"/>
                <w:sz w:val="10"/>
                <w:szCs w:val="10"/>
              </w:rPr>
            </w:pPr>
          </w:p>
        </w:tc>
        <w:tc>
          <w:tcPr>
            <w:tcW w:w="5656" w:type="dxa"/>
            <w:tcBorders>
              <w:top w:val="double" w:color="auto" w:sz="6" w:space="0"/>
              <w:left w:val="nil"/>
              <w:bottom w:val="double" w:color="auto" w:sz="6" w:space="0"/>
              <w:right w:val="double" w:color="auto" w:sz="6" w:space="0"/>
            </w:tcBorders>
          </w:tcPr>
          <w:p w:rsidRPr="00411229" w:rsidR="00E87583" w:rsidP="00E87583" w:rsidRDefault="00E87583">
            <w:pPr>
              <w:tabs>
                <w:tab w:val="left" w:pos="355"/>
              </w:tabs>
              <w:spacing w:before="20"/>
              <w:ind w:left="72"/>
              <w:jc w:val="both"/>
              <w:rPr>
                <w:rFonts w:ascii="Arial" w:hAnsi="Arial" w:cs="Arial"/>
                <w:sz w:val="10"/>
                <w:szCs w:val="10"/>
              </w:rPr>
            </w:pPr>
            <w:r w:rsidRPr="00411229">
              <w:rPr>
                <w:rFonts w:ascii="Arial" w:hAnsi="Arial" w:cs="Arial"/>
                <w:sz w:val="10"/>
                <w:szCs w:val="10"/>
              </w:rPr>
              <w:t xml:space="preserve">Veškeré písemnosti vyplývající ze smlouvy nebo z těchto obchodních podmínek budou Zhotovitelem zasílány na adresu pro korespondenci Objednatele uvedenou na první straně smlouvy. </w:t>
            </w:r>
          </w:p>
          <w:p w:rsidRPr="00411229" w:rsidR="00E87583" w:rsidP="00E87583" w:rsidRDefault="00E87583">
            <w:pPr>
              <w:keepNext/>
              <w:tabs>
                <w:tab w:val="left" w:pos="355"/>
              </w:tabs>
              <w:spacing w:before="20"/>
              <w:ind w:left="71"/>
              <w:jc w:val="both"/>
              <w:rPr>
                <w:rFonts w:ascii="Arial" w:hAnsi="Arial" w:cs="Arial"/>
                <w:sz w:val="10"/>
                <w:szCs w:val="10"/>
              </w:rPr>
            </w:pPr>
            <w:r w:rsidRPr="00411229">
              <w:rPr>
                <w:rFonts w:ascii="Arial" w:hAnsi="Arial" w:cs="Arial"/>
                <w:sz w:val="10"/>
                <w:szCs w:val="10"/>
              </w:rPr>
              <w:t xml:space="preserve">Jakákoli změna či doplnění smlouvy je možné pouze písemným dodatkem k ní, výslovně označeným slovy: “dodatek ke smlouvě”, chronologicky pořadově číslovaným a podepsaným osobami obou smluvních stran oprávněnými k podpisu smlouvy. </w:t>
            </w:r>
          </w:p>
          <w:p w:rsidR="00E87583" w:rsidP="00E87583" w:rsidRDefault="00E87583">
            <w:pPr>
              <w:tabs>
                <w:tab w:val="left" w:pos="355"/>
              </w:tabs>
              <w:spacing w:before="20"/>
              <w:ind w:left="72"/>
              <w:jc w:val="both"/>
              <w:rPr>
                <w:rFonts w:ascii="Arial" w:hAnsi="Arial" w:cs="Arial"/>
                <w:b/>
                <w:sz w:val="10"/>
                <w:szCs w:val="10"/>
              </w:rPr>
            </w:pPr>
            <w:r w:rsidRPr="00CE4891">
              <w:rPr>
                <w:rFonts w:ascii="Arial" w:hAnsi="Arial" w:cs="Arial"/>
                <w:sz w:val="10"/>
                <w:szCs w:val="10"/>
              </w:rPr>
              <w:t xml:space="preserve">Provozovatelem </w:t>
            </w:r>
            <w:r>
              <w:rPr>
                <w:rFonts w:ascii="Arial" w:hAnsi="Arial" w:cs="Arial"/>
                <w:sz w:val="10"/>
                <w:szCs w:val="10"/>
              </w:rPr>
              <w:t xml:space="preserve">se </w:t>
            </w:r>
            <w:r w:rsidRPr="00CE4891">
              <w:rPr>
                <w:rFonts w:ascii="Arial" w:hAnsi="Arial" w:cs="Arial"/>
                <w:sz w:val="10"/>
                <w:szCs w:val="10"/>
              </w:rPr>
              <w:t>rozumí subjekt: ČEZ, a. s., sídlo Duhová 2/1444, 140 53 Praha 4, IČ: 45274649</w:t>
            </w:r>
            <w:r>
              <w:rPr>
                <w:rFonts w:ascii="Arial" w:hAnsi="Arial" w:cs="Arial"/>
                <w:sz w:val="10"/>
                <w:szCs w:val="10"/>
              </w:rPr>
              <w:t>.</w:t>
            </w:r>
          </w:p>
          <w:p w:rsidRPr="0096565F" w:rsidR="00E87583" w:rsidP="008E440E" w:rsidRDefault="00E87583">
            <w:pPr>
              <w:tabs>
                <w:tab w:val="left" w:pos="355"/>
              </w:tabs>
              <w:spacing w:before="20"/>
              <w:ind w:left="72"/>
              <w:jc w:val="both"/>
              <w:rPr>
                <w:rFonts w:ascii="Arial" w:hAnsi="Arial" w:cs="Arial"/>
                <w:b/>
                <w:sz w:val="10"/>
                <w:szCs w:val="10"/>
              </w:rPr>
            </w:pPr>
            <w:r w:rsidRPr="0096565F">
              <w:rPr>
                <w:rFonts w:ascii="Arial" w:hAnsi="Arial" w:cs="Arial"/>
                <w:b/>
                <w:sz w:val="10"/>
                <w:szCs w:val="10"/>
              </w:rPr>
              <w:t>Podmínky provedení díla v objektech JE Dukovany (ČEZ-EDU) a JE Temelín (ČEZ-ETE</w:t>
            </w:r>
            <w:r w:rsidRPr="0096565F">
              <w:rPr>
                <w:rFonts w:ascii="Arial" w:hAnsi="Arial" w:cs="Arial"/>
                <w:b/>
                <w:caps/>
                <w:sz w:val="10"/>
                <w:szCs w:val="10"/>
              </w:rPr>
              <w:t>)</w:t>
            </w:r>
          </w:p>
          <w:p w:rsidRPr="00DF4CEA" w:rsidR="00E87583" w:rsidP="008E440E" w:rsidRDefault="00E87583">
            <w:pPr>
              <w:tabs>
                <w:tab w:val="left" w:pos="355"/>
              </w:tabs>
              <w:spacing w:before="20"/>
              <w:ind w:left="74"/>
              <w:jc w:val="both"/>
              <w:rPr>
                <w:rFonts w:ascii="Arial" w:hAnsi="Arial" w:cs="Arial"/>
                <w:sz w:val="10"/>
                <w:szCs w:val="10"/>
              </w:rPr>
            </w:pPr>
            <w:r w:rsidRPr="0096565F">
              <w:rPr>
                <w:rFonts w:ascii="Arial" w:hAnsi="Arial" w:cs="Arial"/>
                <w:sz w:val="10"/>
                <w:szCs w:val="10"/>
              </w:rPr>
              <w:t>Zhotovitel odpovídá za škody na zařízeních Objednatele</w:t>
            </w:r>
            <w:r>
              <w:rPr>
                <w:rFonts w:ascii="Arial" w:hAnsi="Arial" w:cs="Arial"/>
                <w:sz w:val="10"/>
                <w:szCs w:val="10"/>
              </w:rPr>
              <w:t>/Provozovatele</w:t>
            </w:r>
            <w:r w:rsidRPr="0096565F">
              <w:rPr>
                <w:rFonts w:ascii="Arial" w:hAnsi="Arial" w:cs="Arial"/>
                <w:sz w:val="10"/>
                <w:szCs w:val="10"/>
              </w:rPr>
              <w:t xml:space="preserve">, které způsobil. Dále Zhotovitel odpovídá za přesné plnění </w:t>
            </w:r>
            <w:r>
              <w:rPr>
                <w:rFonts w:ascii="Arial" w:hAnsi="Arial" w:cs="Arial"/>
                <w:sz w:val="10"/>
                <w:szCs w:val="10"/>
              </w:rPr>
              <w:t xml:space="preserve">příkazů </w:t>
            </w:r>
            <w:r w:rsidRPr="0096565F">
              <w:rPr>
                <w:rFonts w:ascii="Arial" w:hAnsi="Arial" w:cs="Arial"/>
                <w:sz w:val="10"/>
                <w:szCs w:val="10"/>
              </w:rPr>
              <w:t>ke způsobu práce v objektech Objednatele</w:t>
            </w:r>
            <w:r>
              <w:rPr>
                <w:rFonts w:ascii="Arial" w:hAnsi="Arial" w:cs="Arial"/>
                <w:sz w:val="10"/>
                <w:szCs w:val="10"/>
              </w:rPr>
              <w:t>/Provozovatele</w:t>
            </w:r>
            <w:r w:rsidRPr="0096565F">
              <w:rPr>
                <w:rFonts w:ascii="Arial" w:hAnsi="Arial" w:cs="Arial"/>
                <w:sz w:val="10"/>
                <w:szCs w:val="10"/>
              </w:rPr>
              <w:t xml:space="preserve">, pohybu zaměstnanců, vozidel, materiálů, se kterými byl prokazatelně seznámen. Porušování či neplnění těchto </w:t>
            </w:r>
            <w:r>
              <w:rPr>
                <w:rFonts w:ascii="Arial" w:hAnsi="Arial" w:cs="Arial"/>
                <w:sz w:val="10"/>
                <w:szCs w:val="10"/>
              </w:rPr>
              <w:t xml:space="preserve">příkazů </w:t>
            </w:r>
            <w:r w:rsidRPr="0096565F">
              <w:rPr>
                <w:rFonts w:ascii="Arial" w:hAnsi="Arial" w:cs="Arial"/>
                <w:sz w:val="10"/>
                <w:szCs w:val="10"/>
              </w:rPr>
              <w:t>je důvodem k odstoupení od smlouvy ze strany</w:t>
            </w:r>
            <w:r>
              <w:rPr>
                <w:rFonts w:ascii="Arial" w:hAnsi="Arial" w:cs="Arial"/>
                <w:sz w:val="10"/>
                <w:szCs w:val="10"/>
              </w:rPr>
              <w:t xml:space="preserve"> Objednatele</w:t>
            </w:r>
            <w:r w:rsidRPr="0096565F">
              <w:rPr>
                <w:rFonts w:ascii="Arial" w:hAnsi="Arial" w:cs="Arial"/>
                <w:sz w:val="10"/>
                <w:szCs w:val="10"/>
              </w:rPr>
              <w:t xml:space="preserve">. Zhotovitel rovněž </w:t>
            </w:r>
            <w:r w:rsidRPr="00DF4CEA">
              <w:rPr>
                <w:rFonts w:ascii="Arial" w:hAnsi="Arial" w:cs="Arial"/>
                <w:sz w:val="10"/>
                <w:szCs w:val="10"/>
              </w:rPr>
              <w:t xml:space="preserve">odpovídá za jednání svých zaměstnanců a zaměstnanců svých poddodavatelů. </w:t>
            </w:r>
          </w:p>
          <w:p w:rsidR="00E87583" w:rsidP="008E440E" w:rsidRDefault="00E87583">
            <w:pPr>
              <w:tabs>
                <w:tab w:val="left" w:pos="355"/>
              </w:tabs>
              <w:spacing w:before="20"/>
              <w:ind w:left="74"/>
              <w:jc w:val="both"/>
              <w:rPr>
                <w:rFonts w:ascii="Arial" w:hAnsi="Arial" w:cs="Arial"/>
                <w:sz w:val="10"/>
                <w:szCs w:val="10"/>
              </w:rPr>
            </w:pPr>
            <w:r w:rsidRPr="00DF4CEA">
              <w:rPr>
                <w:rFonts w:ascii="Arial" w:hAnsi="Arial" w:cs="Arial"/>
                <w:sz w:val="10"/>
                <w:szCs w:val="10"/>
              </w:rPr>
              <w:t xml:space="preserve">V oblasti radiační ochrany se povinnosti </w:t>
            </w:r>
            <w:r>
              <w:rPr>
                <w:rFonts w:ascii="Arial" w:hAnsi="Arial" w:cs="Arial"/>
                <w:sz w:val="10"/>
                <w:szCs w:val="10"/>
              </w:rPr>
              <w:t>Z</w:t>
            </w:r>
            <w:r w:rsidRPr="00DF4CEA">
              <w:rPr>
                <w:rFonts w:ascii="Arial" w:hAnsi="Arial" w:cs="Arial"/>
                <w:sz w:val="10"/>
                <w:szCs w:val="10"/>
              </w:rPr>
              <w:t xml:space="preserve">hotovitele a spolupůsobení </w:t>
            </w:r>
            <w:r>
              <w:rPr>
                <w:rFonts w:ascii="Arial" w:hAnsi="Arial" w:cs="Arial"/>
                <w:sz w:val="10"/>
                <w:szCs w:val="10"/>
              </w:rPr>
              <w:t>O</w:t>
            </w:r>
            <w:r w:rsidRPr="00DF4CEA">
              <w:rPr>
                <w:rFonts w:ascii="Arial" w:hAnsi="Arial" w:cs="Arial"/>
                <w:sz w:val="10"/>
                <w:szCs w:val="10"/>
              </w:rPr>
              <w:t xml:space="preserve">bjednatele řídí interními předpisy </w:t>
            </w:r>
            <w:r>
              <w:rPr>
                <w:rFonts w:ascii="Arial" w:hAnsi="Arial" w:cs="Arial"/>
                <w:sz w:val="10"/>
                <w:szCs w:val="10"/>
              </w:rPr>
              <w:t xml:space="preserve">Provozovatele </w:t>
            </w:r>
            <w:r w:rsidRPr="00DF4CEA">
              <w:rPr>
                <w:rFonts w:ascii="Arial" w:hAnsi="Arial" w:cs="Arial"/>
                <w:sz w:val="10"/>
                <w:szCs w:val="10"/>
              </w:rPr>
              <w:t xml:space="preserve">obsaženými v Závazné dokumentaci </w:t>
            </w:r>
            <w:r>
              <w:rPr>
                <w:rFonts w:ascii="Arial" w:hAnsi="Arial" w:cs="Arial"/>
                <w:sz w:val="10"/>
                <w:szCs w:val="10"/>
              </w:rPr>
              <w:t xml:space="preserve">pro </w:t>
            </w:r>
            <w:r w:rsidRPr="00DF4CEA">
              <w:rPr>
                <w:rFonts w:ascii="Arial" w:hAnsi="Arial" w:cs="Arial"/>
                <w:sz w:val="10"/>
                <w:szCs w:val="10"/>
              </w:rPr>
              <w:t>dodavatele</w:t>
            </w:r>
            <w:r>
              <w:rPr>
                <w:rFonts w:ascii="Arial" w:hAnsi="Arial" w:cs="Arial"/>
                <w:sz w:val="10"/>
                <w:szCs w:val="10"/>
              </w:rPr>
              <w:t>.</w:t>
            </w:r>
          </w:p>
          <w:p w:rsidRPr="00894E84" w:rsidR="00E87583" w:rsidP="008E440E" w:rsidRDefault="00E87583">
            <w:pPr>
              <w:spacing w:before="20"/>
              <w:ind w:left="74"/>
              <w:jc w:val="both"/>
              <w:rPr>
                <w:rFonts w:ascii="Arial" w:hAnsi="Arial" w:cs="Arial"/>
                <w:sz w:val="10"/>
                <w:szCs w:val="10"/>
              </w:rPr>
            </w:pPr>
            <w:r>
              <w:rPr>
                <w:rFonts w:ascii="Arial" w:hAnsi="Arial" w:cs="Arial"/>
                <w:sz w:val="10"/>
                <w:szCs w:val="10"/>
              </w:rPr>
              <w:t>Provozovatel</w:t>
            </w:r>
            <w:r w:rsidRPr="00894E84">
              <w:rPr>
                <w:rFonts w:ascii="Arial" w:hAnsi="Arial" w:cs="Arial"/>
                <w:sz w:val="10"/>
                <w:szCs w:val="10"/>
              </w:rPr>
              <w:t xml:space="preserve"> se zavazuje zabezpečit ve střeženém prostoru pro zaměstnance Zhotovitele v případě vzniku mimořádné události realizaci příslušných neodkladných ochranných opatření (ukrytí, jodová profylaxe, evakuace). Zhotovitel je povinen zabezpečit účast svých zaměstnanců na případných havarijních cvičeních bez nároků na finanční náhradu. V případě vzniku mimořádné události jsou zaměstnanci Zhotovitele povinni se řídit pokyny směnového inženýra a havarijního </w:t>
            </w:r>
            <w:proofErr w:type="gramStart"/>
            <w:r w:rsidRPr="00894E84">
              <w:rPr>
                <w:rFonts w:ascii="Arial" w:hAnsi="Arial" w:cs="Arial"/>
                <w:sz w:val="10"/>
                <w:szCs w:val="10"/>
              </w:rPr>
              <w:t xml:space="preserve">štábu </w:t>
            </w:r>
            <w:r>
              <w:rPr>
                <w:rFonts w:ascii="Arial" w:hAnsi="Arial" w:cs="Arial"/>
                <w:sz w:val="10"/>
                <w:szCs w:val="10"/>
              </w:rPr>
              <w:t xml:space="preserve"> Provozovatele</w:t>
            </w:r>
            <w:proofErr w:type="gramEnd"/>
            <w:r w:rsidRPr="00894E84">
              <w:rPr>
                <w:rFonts w:ascii="Arial" w:hAnsi="Arial" w:cs="Arial"/>
                <w:sz w:val="10"/>
                <w:szCs w:val="10"/>
              </w:rPr>
              <w:t>.</w:t>
            </w:r>
          </w:p>
          <w:p w:rsidRPr="00411229" w:rsidR="00E87583" w:rsidP="008E440E" w:rsidRDefault="00E87583">
            <w:pPr>
              <w:tabs>
                <w:tab w:val="left" w:pos="0"/>
              </w:tabs>
              <w:spacing w:before="20"/>
              <w:ind w:left="74"/>
              <w:jc w:val="both"/>
              <w:rPr>
                <w:rFonts w:ascii="Arial" w:hAnsi="Arial" w:cs="Arial"/>
                <w:sz w:val="10"/>
                <w:szCs w:val="10"/>
              </w:rPr>
            </w:pPr>
            <w:r w:rsidRPr="00411229">
              <w:rPr>
                <w:rFonts w:ascii="Arial" w:hAnsi="Arial" w:cs="Arial"/>
                <w:b/>
                <w:sz w:val="10"/>
                <w:szCs w:val="10"/>
              </w:rPr>
              <w:t>Je-li plnění dle této smlouvy poskytováno v areálu ČEZ-ETE je Zhotovitel povinen dodržovat následující povinnosti:</w:t>
            </w:r>
          </w:p>
          <w:p w:rsidR="00E87583" w:rsidP="008E440E" w:rsidRDefault="00E87583">
            <w:pPr>
              <w:tabs>
                <w:tab w:val="left" w:pos="0"/>
              </w:tabs>
              <w:spacing w:before="20"/>
              <w:ind w:left="74"/>
              <w:jc w:val="both"/>
              <w:rPr>
                <w:rFonts w:ascii="Arial" w:hAnsi="Arial" w:cs="Arial"/>
                <w:bCs/>
                <w:sz w:val="10"/>
                <w:szCs w:val="10"/>
              </w:rPr>
            </w:pPr>
            <w:r w:rsidRPr="00411229">
              <w:rPr>
                <w:rFonts w:ascii="Arial" w:hAnsi="Arial" w:cs="Arial"/>
                <w:sz w:val="10"/>
                <w:szCs w:val="10"/>
              </w:rPr>
              <w:t xml:space="preserve">Na pracovišti, na kterém se bude provádět sjednané plnění, a případně v pronajatých prostorách zajišťuje Zhotovitel péči o bezpečnost a ochranu zdraví při práci a požární ochranu ve smyslu obecně platných předpisů a je zodpovědný za dodržování ustanovení těchto předpisů a za škody, které vzniknou jejich případným porušením. Bližší ujednání jsou obsahem školení BOZP. Zhotovitel se zavazuje provádět úklid pracoviště a likvidovat odpady ze své činnosti na své náklady. Zhotovitel je povinen vést zápisy (např. formou montážního deníku) o postupu plnění. Objednatel zajistí a provede prokazatelné proškolení z bezpečnosti práce a ochrany zdraví při práci, požární ochrany, režimových opatření a havarijní připravenosti zaměstnanců Zhotovitele i jeho </w:t>
            </w:r>
            <w:r>
              <w:rPr>
                <w:rFonts w:ascii="Arial" w:hAnsi="Arial" w:cs="Arial"/>
                <w:sz w:val="10"/>
                <w:szCs w:val="10"/>
              </w:rPr>
              <w:t>poddodavatelů</w:t>
            </w:r>
            <w:r w:rsidRPr="00411229">
              <w:rPr>
                <w:rFonts w:ascii="Arial" w:hAnsi="Arial" w:cs="Arial"/>
                <w:sz w:val="10"/>
                <w:szCs w:val="10"/>
              </w:rPr>
              <w:t xml:space="preserve">. Zaměstnanec Zhotovitele nebo zaměstnanec jeho </w:t>
            </w:r>
            <w:r>
              <w:rPr>
                <w:rFonts w:ascii="Arial" w:hAnsi="Arial" w:cs="Arial"/>
                <w:sz w:val="10"/>
                <w:szCs w:val="10"/>
              </w:rPr>
              <w:t>pod</w:t>
            </w:r>
            <w:r w:rsidRPr="00411229">
              <w:rPr>
                <w:rFonts w:ascii="Arial" w:hAnsi="Arial" w:cs="Arial"/>
                <w:sz w:val="10"/>
                <w:szCs w:val="10"/>
              </w:rPr>
              <w:t>dodavatele (příp. jin</w:t>
            </w:r>
            <w:r>
              <w:rPr>
                <w:rFonts w:ascii="Arial" w:hAnsi="Arial" w:cs="Arial"/>
                <w:sz w:val="10"/>
                <w:szCs w:val="10"/>
              </w:rPr>
              <w:t>ý</w:t>
            </w:r>
            <w:r w:rsidRPr="00411229">
              <w:rPr>
                <w:rFonts w:ascii="Arial" w:hAnsi="Arial" w:cs="Arial"/>
                <w:sz w:val="10"/>
                <w:szCs w:val="10"/>
              </w:rPr>
              <w:t xml:space="preserve"> pracovník), který porušil zákaz požívání alkoholických či jiných psychotropních látek bude z pracoviště vykázán a nebude mu již umožněn přístup do zařízení Objednatele</w:t>
            </w:r>
            <w:r>
              <w:rPr>
                <w:rFonts w:ascii="Arial" w:hAnsi="Arial" w:cs="Arial"/>
                <w:sz w:val="10"/>
                <w:szCs w:val="10"/>
              </w:rPr>
              <w:t>/Provozovatele</w:t>
            </w:r>
            <w:r w:rsidRPr="00411229">
              <w:rPr>
                <w:rFonts w:ascii="Arial" w:hAnsi="Arial" w:cs="Arial"/>
                <w:sz w:val="10"/>
                <w:szCs w:val="10"/>
              </w:rPr>
              <w:t xml:space="preserve">. Vznikne-li takovýmto způsobem prodlení v plnění předmětu </w:t>
            </w:r>
            <w:r>
              <w:rPr>
                <w:rFonts w:ascii="Arial" w:hAnsi="Arial" w:cs="Arial"/>
                <w:sz w:val="10"/>
                <w:szCs w:val="10"/>
              </w:rPr>
              <w:t>plnění</w:t>
            </w:r>
            <w:r w:rsidRPr="00411229">
              <w:rPr>
                <w:rFonts w:ascii="Arial" w:hAnsi="Arial" w:cs="Arial"/>
                <w:sz w:val="10"/>
                <w:szCs w:val="10"/>
              </w:rPr>
              <w:t>, odpovídá za takovéto prodlení. Zhotovitel je povinen zajistit plnění podmínek stanovených v aktuálním znění Závazné dokumentace pro dodavatele a podřídit se podmínkám v</w:t>
            </w:r>
            <w:r>
              <w:rPr>
                <w:rFonts w:ascii="Arial" w:hAnsi="Arial" w:cs="Arial"/>
                <w:sz w:val="10"/>
                <w:szCs w:val="10"/>
              </w:rPr>
              <w:t> </w:t>
            </w:r>
            <w:r w:rsidRPr="00411229">
              <w:rPr>
                <w:rFonts w:ascii="Arial" w:hAnsi="Arial" w:cs="Arial"/>
                <w:sz w:val="10"/>
                <w:szCs w:val="10"/>
              </w:rPr>
              <w:t>ní stanovených, tj. i pokutám za porušování režimových a jiných opatření a podmínek. Objednatel sdělí Zhotoviteli způsob a možnosti jak se s touto Závaznou dokumentací pro dodavatele seznámit. (Závazná dokumentace pro dodavatele</w:t>
            </w:r>
            <w:r w:rsidRPr="00411229">
              <w:rPr>
                <w:rFonts w:ascii="Arial" w:hAnsi="Arial" w:cs="Arial"/>
                <w:bCs/>
                <w:sz w:val="10"/>
                <w:szCs w:val="10"/>
              </w:rPr>
              <w:t xml:space="preserve"> ČEZ-ETE je soubor dokumentů, který obsahuje vnitřní předpisy</w:t>
            </w:r>
            <w:r>
              <w:rPr>
                <w:rFonts w:ascii="Arial" w:hAnsi="Arial" w:cs="Arial"/>
                <w:bCs/>
                <w:sz w:val="10"/>
                <w:szCs w:val="10"/>
              </w:rPr>
              <w:t xml:space="preserve"> Provozovatele</w:t>
            </w:r>
            <w:r w:rsidRPr="00411229">
              <w:rPr>
                <w:rFonts w:ascii="Arial" w:hAnsi="Arial" w:cs="Arial"/>
                <w:bCs/>
                <w:sz w:val="10"/>
                <w:szCs w:val="10"/>
              </w:rPr>
              <w:t xml:space="preserve">, které jsou </w:t>
            </w:r>
            <w:r w:rsidRPr="00411229">
              <w:rPr>
                <w:rFonts w:ascii="Arial" w:hAnsi="Arial" w:cs="Arial"/>
                <w:sz w:val="10"/>
                <w:szCs w:val="10"/>
              </w:rPr>
              <w:t>Zhotovitel</w:t>
            </w:r>
            <w:r w:rsidRPr="00411229">
              <w:rPr>
                <w:rFonts w:ascii="Arial" w:hAnsi="Arial" w:cs="Arial"/>
                <w:bCs/>
                <w:sz w:val="10"/>
                <w:szCs w:val="10"/>
              </w:rPr>
              <w:t xml:space="preserve">, jeho zaměstnanci, </w:t>
            </w:r>
            <w:r>
              <w:rPr>
                <w:rFonts w:ascii="Arial" w:hAnsi="Arial" w:cs="Arial"/>
                <w:bCs/>
                <w:sz w:val="10"/>
                <w:szCs w:val="10"/>
              </w:rPr>
              <w:t>pod</w:t>
            </w:r>
            <w:r w:rsidRPr="00411229">
              <w:rPr>
                <w:rFonts w:ascii="Arial" w:hAnsi="Arial" w:cs="Arial"/>
                <w:bCs/>
                <w:sz w:val="10"/>
                <w:szCs w:val="10"/>
              </w:rPr>
              <w:t xml:space="preserve">dodavatelé, příp. i jiní pracovníci povinni dodržovat). </w:t>
            </w:r>
          </w:p>
          <w:p w:rsidRPr="00411229" w:rsidR="00E87583" w:rsidP="008E440E" w:rsidRDefault="00E87583">
            <w:pPr>
              <w:tabs>
                <w:tab w:val="left" w:pos="0"/>
              </w:tabs>
              <w:spacing w:before="20"/>
              <w:ind w:left="74"/>
              <w:jc w:val="both"/>
              <w:rPr>
                <w:rFonts w:ascii="Arial" w:hAnsi="Arial" w:cs="Arial"/>
                <w:sz w:val="10"/>
                <w:szCs w:val="10"/>
              </w:rPr>
            </w:pPr>
            <w:r w:rsidRPr="00411229">
              <w:rPr>
                <w:rFonts w:ascii="Arial" w:hAnsi="Arial" w:cs="Arial"/>
                <w:sz w:val="10"/>
                <w:szCs w:val="10"/>
              </w:rPr>
              <w:t>Podmínky pro zajištění vstupu do střeženého, chráněného a vnitřního prostoru ČEZ-ETE:</w:t>
            </w:r>
          </w:p>
          <w:p w:rsidRPr="00411229" w:rsidR="00E87583" w:rsidP="00E87583" w:rsidRDefault="00E87583">
            <w:pPr>
              <w:numPr>
                <w:ilvl w:val="0"/>
                <w:numId w:val="17"/>
              </w:numPr>
              <w:spacing w:before="20"/>
              <w:ind w:left="356" w:hanging="284"/>
              <w:jc w:val="both"/>
              <w:rPr>
                <w:rFonts w:ascii="Arial" w:hAnsi="Arial" w:cs="Arial"/>
                <w:sz w:val="10"/>
                <w:szCs w:val="10"/>
              </w:rPr>
            </w:pPr>
            <w:r w:rsidRPr="00411229">
              <w:rPr>
                <w:rFonts w:ascii="Arial" w:hAnsi="Arial" w:cs="Arial"/>
                <w:sz w:val="10"/>
                <w:szCs w:val="10"/>
              </w:rPr>
              <w:t xml:space="preserve">Zhotovitel je povinen zajistit pro své zaměstnance i </w:t>
            </w:r>
            <w:r>
              <w:rPr>
                <w:rFonts w:ascii="Arial" w:hAnsi="Arial" w:cs="Arial"/>
                <w:sz w:val="10"/>
                <w:szCs w:val="10"/>
              </w:rPr>
              <w:t>pod</w:t>
            </w:r>
            <w:r w:rsidRPr="00411229">
              <w:rPr>
                <w:rFonts w:ascii="Arial" w:hAnsi="Arial" w:cs="Arial"/>
                <w:sz w:val="10"/>
                <w:szCs w:val="10"/>
              </w:rPr>
              <w:t>dodavatel</w:t>
            </w:r>
            <w:r>
              <w:rPr>
                <w:rFonts w:ascii="Arial" w:hAnsi="Arial" w:cs="Arial"/>
                <w:sz w:val="10"/>
                <w:szCs w:val="10"/>
              </w:rPr>
              <w:t>e</w:t>
            </w:r>
            <w:r w:rsidRPr="00411229">
              <w:rPr>
                <w:rFonts w:ascii="Arial" w:hAnsi="Arial" w:cs="Arial"/>
                <w:sz w:val="10"/>
                <w:szCs w:val="10"/>
              </w:rPr>
              <w:t xml:space="preserve"> (příp. i jiných pracovníků) platné identifikační karty (IK),</w:t>
            </w:r>
          </w:p>
          <w:p w:rsidRPr="00411229" w:rsidR="00E87583" w:rsidP="00E87583" w:rsidRDefault="00E87583">
            <w:pPr>
              <w:numPr>
                <w:ilvl w:val="0"/>
                <w:numId w:val="17"/>
              </w:numPr>
              <w:spacing w:before="20"/>
              <w:ind w:left="356" w:hanging="284"/>
              <w:jc w:val="both"/>
              <w:rPr>
                <w:rFonts w:ascii="Arial" w:hAnsi="Arial" w:cs="Arial"/>
                <w:sz w:val="10"/>
                <w:szCs w:val="10"/>
              </w:rPr>
            </w:pPr>
            <w:r w:rsidRPr="00411229">
              <w:rPr>
                <w:rFonts w:ascii="Arial" w:hAnsi="Arial" w:cs="Arial"/>
                <w:sz w:val="10"/>
                <w:szCs w:val="10"/>
              </w:rPr>
              <w:t>v případě, že Zhotovitel nemá splněny požadavky pro vstup do SP, chráněného a vnitřního prostoru ČEZ-ETE pro tyto zaměstnance a pracovníky, nebo jeho zaměstnanci a pracovníci nemají vydané platné IK, řídí se „Metodickým pokynem pro plnění požadavků na vstup do střeženého, chráněného a vnitřního prostoru ČEZ-ETE pro zaměstnance Zhotovitele.“</w:t>
            </w:r>
          </w:p>
          <w:p w:rsidRPr="00411229" w:rsidR="00E87583" w:rsidP="008E440E" w:rsidRDefault="00E87583">
            <w:pPr>
              <w:spacing w:before="20"/>
              <w:ind w:left="74"/>
              <w:jc w:val="both"/>
              <w:rPr>
                <w:rFonts w:ascii="Arial" w:hAnsi="Arial" w:cs="Arial"/>
                <w:b/>
                <w:sz w:val="10"/>
                <w:szCs w:val="10"/>
              </w:rPr>
            </w:pPr>
            <w:r w:rsidRPr="00411229">
              <w:rPr>
                <w:rFonts w:ascii="Arial" w:hAnsi="Arial" w:cs="Arial"/>
                <w:b/>
                <w:sz w:val="10"/>
                <w:szCs w:val="10"/>
              </w:rPr>
              <w:t>Je-li plnění dle této smlouvy poskytováno v areálu ČEZ-EDU je Zhotovitel povinen dodržovat následující povinnosti:</w:t>
            </w:r>
          </w:p>
          <w:p w:rsidRPr="00411229" w:rsidR="00E87583" w:rsidP="008E440E" w:rsidRDefault="00E87583">
            <w:pPr>
              <w:spacing w:before="20"/>
              <w:ind w:left="74"/>
              <w:jc w:val="both"/>
              <w:rPr>
                <w:rFonts w:ascii="Arial" w:hAnsi="Arial" w:cs="Arial"/>
                <w:b/>
                <w:sz w:val="10"/>
                <w:szCs w:val="10"/>
              </w:rPr>
            </w:pPr>
            <w:r w:rsidRPr="00411229">
              <w:rPr>
                <w:rFonts w:ascii="Arial" w:hAnsi="Arial" w:cs="Arial"/>
                <w:sz w:val="10"/>
                <w:szCs w:val="10"/>
              </w:rPr>
              <w:t>Je-li dodávka plněna v areálu ČEZ-EDU je Zhotovitel povinen plnit veškeré vnitřní předpisy a pokyny Objednatele</w:t>
            </w:r>
            <w:r>
              <w:rPr>
                <w:rFonts w:ascii="Arial" w:hAnsi="Arial" w:cs="Arial"/>
                <w:sz w:val="10"/>
                <w:szCs w:val="10"/>
              </w:rPr>
              <w:t>/Provozovatele</w:t>
            </w:r>
            <w:r w:rsidRPr="00411229">
              <w:rPr>
                <w:rFonts w:ascii="Arial" w:hAnsi="Arial" w:cs="Arial"/>
                <w:sz w:val="10"/>
                <w:szCs w:val="10"/>
              </w:rPr>
              <w:t xml:space="preserve"> vztahující se k bezpečnosti a hygieně práce, požární a technologické bezpečnosti, likvidaci odpadu, udržování pořádku a režimová opatření o pohybu osob a přepravě materiálu v areálu ČEZ-EDU. Zhotovitel se kromě jiného také zavazuje dodržovat pokyny související se zákazem používání radiostanic a mobilních telefonů ve smyslu předpisu P248j – Dispečerská a řídící technika. Radiostanice a mobilní telefony musí být vypnuty ve všech prostorách a místnostech označených výstražnou tabulkou, zvláště pak v objektech HVB I a HVB II: strojovna, podélná etažérka, příčná etažérka, DGS. Před zahájením prací je povinen zajistit proškolení svých pracovníků z těchto pravidel a předpisů a zajistit jejich dodržování svými pracovníky a </w:t>
            </w:r>
            <w:r>
              <w:rPr>
                <w:rFonts w:ascii="Arial" w:hAnsi="Arial" w:cs="Arial"/>
                <w:sz w:val="10"/>
                <w:szCs w:val="10"/>
              </w:rPr>
              <w:t>poddoda</w:t>
            </w:r>
            <w:r w:rsidRPr="00411229">
              <w:rPr>
                <w:rFonts w:ascii="Arial" w:hAnsi="Arial" w:cs="Arial"/>
                <w:sz w:val="10"/>
                <w:szCs w:val="10"/>
              </w:rPr>
              <w:t xml:space="preserve">vateli. Zhotovitel je povinen v případě porušení těchto pravidel a předpisů uhradit smluvní pokutu ve výši až 50.000,-- Kč za každý jednotlivý případ s tím, že konkrétní výši smluvní pokuty stanoví Objednatel podle závažnosti porušení a dále si Objednatel vyhrazuje právo omezit nebo zamezit vstupu pracovníků Zhotovitele či jeho </w:t>
            </w:r>
            <w:r>
              <w:rPr>
                <w:rFonts w:ascii="Arial" w:hAnsi="Arial" w:cs="Arial"/>
                <w:sz w:val="10"/>
                <w:szCs w:val="10"/>
              </w:rPr>
              <w:t>pod</w:t>
            </w:r>
            <w:r w:rsidRPr="00411229">
              <w:rPr>
                <w:rFonts w:ascii="Arial" w:hAnsi="Arial" w:cs="Arial"/>
                <w:sz w:val="10"/>
                <w:szCs w:val="10"/>
              </w:rPr>
              <w:t>dodavatelů do objektu ČEZ-EDU. Tímto ustanovením se Zhotovitel nezbavuje svého závazku splnit dodávku řádně a včas a není dotčeno právo na náhradu škody vzniklé z téhož porušení, kterou lze vymáhat samostatně.</w:t>
            </w:r>
            <w:r w:rsidRPr="00411229">
              <w:rPr>
                <w:rFonts w:ascii="Arial" w:hAnsi="Arial" w:cs="Arial"/>
                <w:b/>
                <w:sz w:val="10"/>
                <w:szCs w:val="10"/>
              </w:rPr>
              <w:t xml:space="preserve"> </w:t>
            </w:r>
          </w:p>
          <w:p w:rsidRPr="00411229" w:rsidR="00E87583" w:rsidP="008E440E" w:rsidRDefault="00E87583">
            <w:pPr>
              <w:ind w:left="72"/>
              <w:jc w:val="both"/>
              <w:rPr>
                <w:rFonts w:ascii="Arial" w:hAnsi="Arial" w:cs="Arial"/>
                <w:sz w:val="10"/>
                <w:szCs w:val="10"/>
              </w:rPr>
            </w:pPr>
            <w:r w:rsidRPr="00411229">
              <w:rPr>
                <w:rFonts w:ascii="Arial" w:hAnsi="Arial" w:cs="Arial"/>
                <w:sz w:val="10"/>
                <w:szCs w:val="10"/>
              </w:rPr>
              <w:t>Zhotovitel je povinen zajistit plnění podmínek stanovených v aktuálním znění Závazné dokumentace pro dodavatele ČEZ-EDU a podřídit se podmínkám v nich stanovených. Objednatel sdělí Zhotoviteli způsob a možnosti jak se touto Závaznou dokumentací pro dodavatele seznámit. (Závazná dokumentace pro dodavatele</w:t>
            </w:r>
            <w:r w:rsidRPr="00411229">
              <w:rPr>
                <w:rFonts w:ascii="Arial" w:hAnsi="Arial" w:cs="Arial"/>
                <w:bCs/>
                <w:sz w:val="10"/>
                <w:szCs w:val="10"/>
              </w:rPr>
              <w:t xml:space="preserve"> ČEZ-EDU je soubor dokumentů, který obsahuje vnitřní předpisy</w:t>
            </w:r>
            <w:r>
              <w:rPr>
                <w:rFonts w:ascii="Arial" w:hAnsi="Arial" w:cs="Arial"/>
                <w:bCs/>
                <w:sz w:val="10"/>
                <w:szCs w:val="10"/>
              </w:rPr>
              <w:t xml:space="preserve"> Provozovatele</w:t>
            </w:r>
            <w:r w:rsidRPr="00411229">
              <w:rPr>
                <w:rFonts w:ascii="Arial" w:hAnsi="Arial" w:cs="Arial"/>
                <w:bCs/>
                <w:sz w:val="10"/>
                <w:szCs w:val="10"/>
              </w:rPr>
              <w:t xml:space="preserve">, které jsou Zhotovitel, jeho zaměstnanci, </w:t>
            </w:r>
            <w:r>
              <w:rPr>
                <w:rFonts w:ascii="Arial" w:hAnsi="Arial" w:cs="Arial"/>
                <w:bCs/>
                <w:sz w:val="10"/>
                <w:szCs w:val="10"/>
              </w:rPr>
              <w:t>pod</w:t>
            </w:r>
            <w:r w:rsidRPr="00411229">
              <w:rPr>
                <w:rFonts w:ascii="Arial" w:hAnsi="Arial" w:cs="Arial"/>
                <w:bCs/>
                <w:sz w:val="10"/>
                <w:szCs w:val="10"/>
              </w:rPr>
              <w:t xml:space="preserve">dodavatelé, příp. i jiní pracovníci povinni dodržovat). </w:t>
            </w:r>
            <w:r w:rsidRPr="00411229">
              <w:rPr>
                <w:rFonts w:ascii="Arial" w:hAnsi="Arial" w:cs="Arial"/>
                <w:sz w:val="10"/>
                <w:szCs w:val="10"/>
              </w:rPr>
              <w:t>Zhotovitel nebude bez předchozího písemného souhlasu Objednatele</w:t>
            </w:r>
            <w:r>
              <w:rPr>
                <w:rFonts w:ascii="Arial" w:hAnsi="Arial" w:cs="Arial"/>
                <w:sz w:val="10"/>
                <w:szCs w:val="10"/>
              </w:rPr>
              <w:t>/Provozovatele</w:t>
            </w:r>
            <w:r w:rsidRPr="00411229">
              <w:rPr>
                <w:rFonts w:ascii="Arial" w:hAnsi="Arial" w:cs="Arial"/>
                <w:sz w:val="10"/>
                <w:szCs w:val="10"/>
              </w:rPr>
              <w:t xml:space="preserve"> sám nebo prostřednictvím jiného subjektu zaměstnávat ani jiným způsobem využívat osoby, které v době plnění této smlouvy jsou v pracovním poměru s</w:t>
            </w:r>
            <w:r>
              <w:rPr>
                <w:rFonts w:ascii="Arial" w:hAnsi="Arial" w:cs="Arial"/>
                <w:sz w:val="10"/>
                <w:szCs w:val="10"/>
              </w:rPr>
              <w:t> </w:t>
            </w:r>
            <w:r w:rsidRPr="00411229">
              <w:rPr>
                <w:rFonts w:ascii="Arial" w:hAnsi="Arial" w:cs="Arial"/>
                <w:sz w:val="10"/>
                <w:szCs w:val="10"/>
              </w:rPr>
              <w:t>Objednatelem</w:t>
            </w:r>
            <w:r>
              <w:rPr>
                <w:rFonts w:ascii="Arial" w:hAnsi="Arial" w:cs="Arial"/>
                <w:sz w:val="10"/>
                <w:szCs w:val="10"/>
              </w:rPr>
              <w:t>/Provozovatele</w:t>
            </w:r>
            <w:r w:rsidRPr="00411229">
              <w:rPr>
                <w:rFonts w:ascii="Arial" w:hAnsi="Arial" w:cs="Arial"/>
                <w:sz w:val="10"/>
                <w:szCs w:val="10"/>
              </w:rPr>
              <w:t xml:space="preserve">. Za každý jednotlivý případ porušení této povinnosti se sjednává smluvní pokuta ve výši 10.000,-- Kč. </w:t>
            </w:r>
          </w:p>
          <w:p w:rsidRPr="00411229" w:rsidR="00E87583" w:rsidP="008E440E" w:rsidRDefault="00E87583">
            <w:pPr>
              <w:overflowPunct/>
              <w:spacing w:before="20"/>
              <w:ind w:left="74"/>
              <w:jc w:val="both"/>
              <w:textAlignment w:val="auto"/>
              <w:rPr>
                <w:rFonts w:ascii="Arial" w:hAnsi="Arial" w:cs="Arial"/>
                <w:sz w:val="10"/>
                <w:szCs w:val="10"/>
              </w:rPr>
            </w:pPr>
            <w:r w:rsidRPr="00411229">
              <w:rPr>
                <w:rFonts w:ascii="Arial" w:hAnsi="Arial" w:cs="Arial"/>
                <w:sz w:val="10"/>
                <w:szCs w:val="10"/>
              </w:rPr>
              <w:t xml:space="preserve">Původcem odpadů vzniklých ve střeženém prostoru jaderné elektrárny v souvislosti s plněním díla je Objednatel. Zhotovitel bude respektovat při provádění díla ustanovení </w:t>
            </w:r>
            <w:r>
              <w:rPr>
                <w:rFonts w:ascii="Arial" w:hAnsi="Arial" w:cs="Arial"/>
                <w:sz w:val="10"/>
                <w:szCs w:val="10"/>
              </w:rPr>
              <w:t xml:space="preserve">Závazné dokumentace pro dodavatele </w:t>
            </w:r>
            <w:r w:rsidRPr="00411229">
              <w:rPr>
                <w:rFonts w:ascii="Arial" w:hAnsi="Arial" w:cs="Arial"/>
                <w:sz w:val="10"/>
                <w:szCs w:val="10"/>
              </w:rPr>
              <w:t xml:space="preserve">(zejména ČEZ_SD_0010). </w:t>
            </w:r>
          </w:p>
          <w:p w:rsidRPr="00411229" w:rsidR="00E87583" w:rsidP="008E440E" w:rsidRDefault="00E87583">
            <w:pPr>
              <w:overflowPunct/>
              <w:ind w:left="72"/>
              <w:jc w:val="both"/>
              <w:textAlignment w:val="auto"/>
              <w:rPr>
                <w:rFonts w:ascii="Arial" w:hAnsi="Arial" w:cs="Arial"/>
                <w:sz w:val="10"/>
                <w:szCs w:val="10"/>
              </w:rPr>
            </w:pPr>
            <w:r w:rsidRPr="00411229">
              <w:rPr>
                <w:rFonts w:ascii="Arial" w:hAnsi="Arial" w:cs="Arial"/>
                <w:sz w:val="10"/>
                <w:szCs w:val="10"/>
              </w:rPr>
              <w:t>Původcem odpadů vzniklých mimo střežený prostor jaderné elektrárny v souvislosti s plněním díla je Zhotovitel. Veškeré nakládání s odpady vzniklými v souvislosti s prováděním díla zahrnující manipulaci, dopravu a odstranění zajistí Zhotovitel. Zhotovitel bude respektovat při provádění díla zákon č. 185/2001 Sb. v platném znění. Tato činnost je zahrnuta ve smluvní ceně.</w:t>
            </w:r>
          </w:p>
          <w:p w:rsidRPr="00411229" w:rsidR="00E87583" w:rsidP="008E440E" w:rsidRDefault="00E87583">
            <w:pPr>
              <w:tabs>
                <w:tab w:val="left" w:pos="284"/>
                <w:tab w:val="center" w:pos="2765"/>
              </w:tabs>
              <w:spacing w:before="60"/>
              <w:jc w:val="both"/>
              <w:rPr>
                <w:rFonts w:ascii="Arial" w:hAnsi="Arial" w:cs="Arial"/>
                <w:b/>
                <w:sz w:val="10"/>
                <w:szCs w:val="10"/>
              </w:rPr>
            </w:pPr>
            <w:r>
              <w:rPr>
                <w:rFonts w:ascii="Arial" w:hAnsi="Arial" w:cs="Arial"/>
                <w:b/>
                <w:sz w:val="10"/>
                <w:szCs w:val="10"/>
              </w:rPr>
              <w:t>10</w:t>
            </w:r>
            <w:r w:rsidRPr="00411229">
              <w:rPr>
                <w:rFonts w:ascii="Arial" w:hAnsi="Arial" w:cs="Arial"/>
                <w:b/>
                <w:sz w:val="10"/>
                <w:szCs w:val="10"/>
              </w:rPr>
              <w:t xml:space="preserve">.  </w:t>
            </w:r>
            <w:r w:rsidRPr="00411229">
              <w:rPr>
                <w:rFonts w:ascii="Arial" w:hAnsi="Arial" w:cs="Arial"/>
                <w:b/>
                <w:sz w:val="10"/>
                <w:szCs w:val="10"/>
                <w:u w:val="single"/>
              </w:rPr>
              <w:t>Koordinace BOZP</w:t>
            </w:r>
            <w:r w:rsidRPr="00411229">
              <w:rPr>
                <w:rFonts w:ascii="Arial" w:hAnsi="Arial" w:cs="Arial"/>
                <w:b/>
                <w:sz w:val="10"/>
                <w:szCs w:val="10"/>
              </w:rPr>
              <w:t>:</w:t>
            </w:r>
            <w:r w:rsidRPr="00411229">
              <w:rPr>
                <w:rFonts w:ascii="Arial" w:hAnsi="Arial" w:cs="Arial"/>
                <w:b/>
                <w:sz w:val="10"/>
                <w:szCs w:val="10"/>
              </w:rPr>
              <w:tab/>
            </w:r>
          </w:p>
          <w:p w:rsidRPr="00411229" w:rsidR="00E87583" w:rsidP="008E440E" w:rsidRDefault="00E87583">
            <w:pPr>
              <w:overflowPunct/>
              <w:spacing w:before="40"/>
              <w:ind w:left="74"/>
              <w:jc w:val="both"/>
              <w:textAlignment w:val="auto"/>
              <w:rPr>
                <w:rFonts w:ascii="Arial" w:hAnsi="Arial" w:cs="Arial"/>
                <w:sz w:val="10"/>
                <w:szCs w:val="10"/>
              </w:rPr>
            </w:pPr>
            <w:r w:rsidRPr="00411229">
              <w:rPr>
                <w:rFonts w:ascii="Arial" w:hAnsi="Arial" w:cs="Arial"/>
                <w:sz w:val="10"/>
                <w:szCs w:val="10"/>
              </w:rPr>
              <w:t xml:space="preserve">Smluvní strany se dohodly, že ve smyslu § 101 odst. 3 zákoníku práce v případě, kdy na jednom pracovišti budou plnit úkoly zaměstnanci dvou a více zaměstnavatelů, bude Objednatel koordinovat provádění opatření k ochraně bezpečnosti a zdraví zaměstnanců a postupy k jejich zajištění do okamžiku převzetí pracoviště Zhotovitelem. Od okamžiku převzetí pracoviště bude koordinaci bezpečnostních opatření zajišťovat Zhotovitel, způsobem stanoveným ve Sdílené dokumentaci ČEZ_SD_0006 „BOZP a hygiena práce“ na </w:t>
            </w:r>
            <w:proofErr w:type="gramStart"/>
            <w:r w:rsidRPr="00411229">
              <w:rPr>
                <w:rFonts w:ascii="Arial" w:hAnsi="Arial" w:cs="Arial"/>
                <w:sz w:val="10"/>
                <w:szCs w:val="10"/>
              </w:rPr>
              <w:t>JE</w:t>
            </w:r>
            <w:proofErr w:type="gramEnd"/>
            <w:r w:rsidRPr="00411229">
              <w:rPr>
                <w:rFonts w:ascii="Arial" w:hAnsi="Arial" w:cs="Arial"/>
                <w:sz w:val="10"/>
                <w:szCs w:val="10"/>
              </w:rPr>
              <w:t>.</w:t>
            </w:r>
          </w:p>
          <w:p w:rsidRPr="00411229" w:rsidR="00E87583" w:rsidP="008E440E" w:rsidRDefault="00E87583">
            <w:pPr>
              <w:tabs>
                <w:tab w:val="left" w:pos="0"/>
                <w:tab w:val="left" w:pos="540"/>
                <w:tab w:val="left" w:pos="792"/>
              </w:tabs>
              <w:overflowPunct/>
              <w:spacing w:before="20"/>
              <w:ind w:left="74"/>
              <w:jc w:val="both"/>
              <w:textAlignment w:val="auto"/>
              <w:rPr>
                <w:rFonts w:ascii="Arial" w:hAnsi="Arial" w:cs="Arial"/>
                <w:sz w:val="10"/>
                <w:szCs w:val="10"/>
              </w:rPr>
            </w:pPr>
            <w:r w:rsidRPr="00411229">
              <w:rPr>
                <w:rFonts w:ascii="Arial" w:hAnsi="Arial" w:cs="Arial"/>
                <w:sz w:val="10"/>
                <w:szCs w:val="10"/>
              </w:rPr>
              <w:t>Před zahájením plnění si smluvní strany navzájem předají informaci o rizicích vyplývajících z jejich činnosti. Bez tohoto nesmí Zhotovitel zahájit realizaci díla.</w:t>
            </w:r>
          </w:p>
          <w:p w:rsidRPr="00411229" w:rsidR="00E87583" w:rsidP="008E440E" w:rsidRDefault="00E87583">
            <w:pPr>
              <w:overflowPunct/>
              <w:spacing w:before="20"/>
              <w:ind w:left="74"/>
              <w:jc w:val="both"/>
              <w:textAlignment w:val="auto"/>
              <w:rPr>
                <w:rFonts w:ascii="Arial" w:hAnsi="Arial" w:cs="Arial"/>
                <w:sz w:val="10"/>
                <w:szCs w:val="10"/>
              </w:rPr>
            </w:pPr>
            <w:r w:rsidRPr="00411229">
              <w:rPr>
                <w:rFonts w:ascii="Arial" w:hAnsi="Arial" w:cs="Arial"/>
                <w:sz w:val="10"/>
                <w:szCs w:val="10"/>
              </w:rPr>
              <w:t>Budou-li na staveništi/pracovišti vykonávány práce a činnosti vystavující fyzickou osobu zvýšenému ohrožení života nebo poškození zdraví, které jsou stanoveny v příloze č. 5 nařízení vlády č. 591/2006 Sb., stejně jako v případech, kdy Zhotovitel při provádění díla naplní kritéria zákona č. 309/2006 Sb., § 15, odst. 1, Zhotovitel zajistí, aby před zahájením práce byl zpracován plán bezpečnosti a ochrany zdraví při práci. Pokud byla k provedení díla zpracována projektová dokumentace samostatně a její součástí byl i plán BOZP, Objednatel se zavazuje informovat Zhotovitele, že plán byl již vypracován.</w:t>
            </w:r>
          </w:p>
          <w:p w:rsidRPr="00411229" w:rsidR="00E87583" w:rsidP="008E440E" w:rsidRDefault="00E87583">
            <w:pPr>
              <w:spacing w:before="20"/>
              <w:ind w:left="74"/>
              <w:jc w:val="both"/>
              <w:rPr>
                <w:rFonts w:ascii="Arial" w:hAnsi="Arial" w:cs="Arial"/>
                <w:sz w:val="10"/>
                <w:szCs w:val="10"/>
              </w:rPr>
            </w:pPr>
            <w:r w:rsidRPr="00411229">
              <w:rPr>
                <w:rFonts w:ascii="Arial" w:hAnsi="Arial" w:cs="Arial"/>
                <w:sz w:val="10"/>
                <w:szCs w:val="10"/>
              </w:rPr>
              <w:t xml:space="preserve">V případě, kdy bude naplněn požadavek předchozího odstavce </w:t>
            </w:r>
            <w:proofErr w:type="gramStart"/>
            <w:r w:rsidRPr="00411229">
              <w:rPr>
                <w:rFonts w:ascii="Arial" w:hAnsi="Arial" w:cs="Arial"/>
                <w:sz w:val="10"/>
                <w:szCs w:val="10"/>
              </w:rPr>
              <w:t>se Zhotovitel</w:t>
            </w:r>
            <w:proofErr w:type="gramEnd"/>
            <w:r>
              <w:rPr>
                <w:rFonts w:ascii="Arial" w:hAnsi="Arial" w:cs="Arial"/>
                <w:sz w:val="10"/>
                <w:szCs w:val="10"/>
              </w:rPr>
              <w:t xml:space="preserve"> </w:t>
            </w:r>
            <w:r w:rsidRPr="00411229">
              <w:rPr>
                <w:rFonts w:ascii="Arial" w:hAnsi="Arial" w:cs="Arial"/>
                <w:sz w:val="10"/>
                <w:szCs w:val="10"/>
              </w:rPr>
              <w:t xml:space="preserve">zavazuje poskytnout informace Objednateli vyplněním dotazníku (formulář je zveřejněn na stránkách </w:t>
            </w:r>
            <w:r w:rsidRPr="00411229">
              <w:rPr>
                <w:rFonts w:ascii="Arial" w:hAnsi="Arial" w:cs="Arial"/>
                <w:sz w:val="10"/>
                <w:szCs w:val="10"/>
                <w:u w:val="single"/>
              </w:rPr>
              <w:t>www.cez.cz</w:t>
            </w:r>
            <w:r w:rsidRPr="00411229">
              <w:rPr>
                <w:rFonts w:ascii="Arial" w:hAnsi="Arial" w:cs="Arial"/>
                <w:sz w:val="10"/>
                <w:szCs w:val="10"/>
              </w:rPr>
              <w:t xml:space="preserve"> ) o rozsahu a způsobu provedení prací nejpozději do 10 dnů od podpisu této smlouvy. Originál vyplněného dotazníku zašle Zhotovitel osobě oprávněné ve věcech technických a realizačních. Dále se Zhotovitel zavazuje poskytnout součinnost k naplnění povinností dle zákona č. 309/2006 Sb.</w:t>
            </w:r>
          </w:p>
          <w:p w:rsidRPr="00411229" w:rsidR="00E87583" w:rsidP="008E440E" w:rsidRDefault="00E87583">
            <w:pPr>
              <w:spacing w:before="20"/>
              <w:ind w:left="74"/>
              <w:jc w:val="both"/>
              <w:rPr>
                <w:rFonts w:ascii="Arial" w:hAnsi="Arial" w:cs="Arial"/>
                <w:sz w:val="10"/>
                <w:szCs w:val="10"/>
              </w:rPr>
            </w:pPr>
            <w:r w:rsidRPr="00411229">
              <w:rPr>
                <w:rFonts w:ascii="Arial" w:hAnsi="Arial" w:cs="Arial"/>
                <w:sz w:val="10"/>
                <w:szCs w:val="10"/>
              </w:rPr>
              <w:t>Zhotovitel se zavazuje umožnit zástupcům Objednatele provést kontroly na jednotlivých pracovištích za účelem prověření plnění zákonných opatření Zhotovitelem.</w:t>
            </w:r>
          </w:p>
          <w:p w:rsidRPr="00411229" w:rsidR="00E87583" w:rsidP="008E440E" w:rsidRDefault="00E87583">
            <w:pPr>
              <w:spacing w:before="20"/>
              <w:ind w:left="74"/>
              <w:jc w:val="both"/>
              <w:rPr>
                <w:rFonts w:ascii="Arial" w:hAnsi="Arial" w:cs="Arial"/>
                <w:sz w:val="10"/>
                <w:szCs w:val="10"/>
              </w:rPr>
            </w:pPr>
            <w:r w:rsidRPr="00411229">
              <w:rPr>
                <w:rFonts w:ascii="Arial" w:hAnsi="Arial" w:cs="Arial"/>
                <w:sz w:val="10"/>
                <w:szCs w:val="10"/>
              </w:rPr>
              <w:t>Zhotovitel se zavazuje sdělit Objednateli</w:t>
            </w:r>
            <w:r>
              <w:rPr>
                <w:rFonts w:ascii="Arial" w:hAnsi="Arial" w:cs="Arial"/>
                <w:sz w:val="10"/>
                <w:szCs w:val="10"/>
              </w:rPr>
              <w:t xml:space="preserve"> a Provozovateli</w:t>
            </w:r>
            <w:r w:rsidRPr="00411229">
              <w:rPr>
                <w:rFonts w:ascii="Arial" w:hAnsi="Arial" w:cs="Arial"/>
                <w:sz w:val="10"/>
                <w:szCs w:val="10"/>
              </w:rPr>
              <w:t xml:space="preserve"> bez zbytečného odkladu vzniklý požár, nehodu nebo pracovní úraz svých zaměstnanců a </w:t>
            </w:r>
            <w:r>
              <w:rPr>
                <w:rFonts w:ascii="Arial" w:hAnsi="Arial" w:cs="Arial"/>
                <w:sz w:val="10"/>
                <w:szCs w:val="10"/>
              </w:rPr>
              <w:t>pod</w:t>
            </w:r>
            <w:r w:rsidRPr="00411229">
              <w:rPr>
                <w:rFonts w:ascii="Arial" w:hAnsi="Arial" w:cs="Arial"/>
                <w:sz w:val="10"/>
                <w:szCs w:val="10"/>
              </w:rPr>
              <w:t>dodavatelů vykonávajících činnost v prostorách Objednatele</w:t>
            </w:r>
            <w:r>
              <w:rPr>
                <w:rFonts w:ascii="Arial" w:hAnsi="Arial" w:cs="Arial"/>
                <w:sz w:val="10"/>
                <w:szCs w:val="10"/>
              </w:rPr>
              <w:t>/Provozovatele,</w:t>
            </w:r>
            <w:r w:rsidRPr="00411229">
              <w:rPr>
                <w:rFonts w:ascii="Arial" w:hAnsi="Arial" w:cs="Arial"/>
                <w:sz w:val="10"/>
                <w:szCs w:val="10"/>
              </w:rPr>
              <w:t xml:space="preserve"> jakož i nehody s negativním dopadem na životní prostředí.</w:t>
            </w:r>
          </w:p>
          <w:p w:rsidRPr="00411229" w:rsidR="00E87583" w:rsidP="008E440E" w:rsidRDefault="00E87583">
            <w:pPr>
              <w:spacing w:before="20"/>
              <w:ind w:left="74"/>
              <w:jc w:val="both"/>
              <w:rPr>
                <w:rFonts w:ascii="Arial" w:hAnsi="Arial" w:cs="Arial"/>
                <w:b/>
                <w:sz w:val="10"/>
                <w:szCs w:val="10"/>
              </w:rPr>
            </w:pPr>
            <w:r w:rsidRPr="00411229">
              <w:rPr>
                <w:rFonts w:ascii="Arial" w:hAnsi="Arial" w:cs="Arial"/>
                <w:sz w:val="10"/>
                <w:szCs w:val="10"/>
              </w:rPr>
              <w:t>Zhotovitel zajistí pro své zaměstnance</w:t>
            </w:r>
            <w:r>
              <w:rPr>
                <w:rFonts w:ascii="Arial" w:hAnsi="Arial" w:cs="Arial"/>
                <w:sz w:val="10"/>
                <w:szCs w:val="10"/>
              </w:rPr>
              <w:t>/pracovníky</w:t>
            </w:r>
            <w:r w:rsidRPr="00411229">
              <w:rPr>
                <w:rFonts w:ascii="Arial" w:hAnsi="Arial" w:cs="Arial"/>
                <w:sz w:val="10"/>
                <w:szCs w:val="10"/>
              </w:rPr>
              <w:t xml:space="preserve"> vybavení osobními ochrannými pracovními prostředky a prostředky pro poskytování první pomoci, s výjimkou základních, doplňkových a speciálních OOPP pro práci v kontrolovaných pásmech s ionizujícím zářením v </w:t>
            </w:r>
            <w:proofErr w:type="gramStart"/>
            <w:r w:rsidRPr="00411229">
              <w:rPr>
                <w:rFonts w:ascii="Arial" w:hAnsi="Arial" w:cs="Arial"/>
                <w:sz w:val="10"/>
                <w:szCs w:val="10"/>
              </w:rPr>
              <w:t>JE</w:t>
            </w:r>
            <w:proofErr w:type="gramEnd"/>
            <w:r w:rsidRPr="00411229">
              <w:rPr>
                <w:rFonts w:ascii="Arial" w:hAnsi="Arial" w:cs="Arial"/>
                <w:sz w:val="10"/>
                <w:szCs w:val="10"/>
              </w:rPr>
              <w:t xml:space="preserve"> a dále v případě dalších speciálních činností, pokud se na tom smluvní strany dohodnou</w:t>
            </w:r>
            <w:r>
              <w:rPr>
                <w:rFonts w:ascii="Arial" w:hAnsi="Arial" w:cs="Arial"/>
                <w:sz w:val="10"/>
                <w:szCs w:val="10"/>
              </w:rPr>
              <w:t>.</w:t>
            </w:r>
            <w:r w:rsidRPr="00411229">
              <w:rPr>
                <w:rFonts w:ascii="Arial" w:hAnsi="Arial" w:cs="Arial"/>
                <w:sz w:val="10"/>
                <w:szCs w:val="10"/>
              </w:rPr>
              <w:t xml:space="preserve"> </w:t>
            </w:r>
          </w:p>
          <w:p w:rsidRPr="00411229" w:rsidR="00E87583" w:rsidP="008E440E" w:rsidRDefault="00E87583">
            <w:pPr>
              <w:tabs>
                <w:tab w:val="left" w:pos="720"/>
              </w:tabs>
              <w:ind w:left="72"/>
              <w:jc w:val="both"/>
              <w:rPr>
                <w:rFonts w:ascii="Arial" w:hAnsi="Arial" w:cs="Arial"/>
                <w:sz w:val="10"/>
                <w:szCs w:val="10"/>
              </w:rPr>
            </w:pPr>
            <w:r w:rsidRPr="00411229">
              <w:rPr>
                <w:rFonts w:ascii="Arial" w:hAnsi="Arial" w:cs="Arial"/>
                <w:sz w:val="10"/>
                <w:szCs w:val="10"/>
              </w:rPr>
              <w:t xml:space="preserve">Za plán lze považovat, v případě vykonávání </w:t>
            </w:r>
            <w:proofErr w:type="spellStart"/>
            <w:r w:rsidRPr="00411229">
              <w:rPr>
                <w:rFonts w:ascii="Arial" w:hAnsi="Arial" w:cs="Arial"/>
                <w:sz w:val="10"/>
                <w:szCs w:val="10"/>
              </w:rPr>
              <w:t>prácí</w:t>
            </w:r>
            <w:proofErr w:type="spellEnd"/>
            <w:r w:rsidRPr="00411229">
              <w:rPr>
                <w:rFonts w:ascii="Arial" w:hAnsi="Arial" w:cs="Arial"/>
                <w:sz w:val="10"/>
                <w:szCs w:val="10"/>
              </w:rPr>
              <w:t xml:space="preserve"> a činností stanovených v příloze č. 5 nařízení vlády č. 591/2006 Sb., technologický postup splňující požadavek § 15, odst. 2, zákona č. 309/2006 Sb.</w:t>
            </w:r>
          </w:p>
          <w:p w:rsidRPr="00411229" w:rsidR="00E87583" w:rsidP="008E440E" w:rsidRDefault="00E87583">
            <w:pPr>
              <w:tabs>
                <w:tab w:val="left" w:pos="720"/>
              </w:tabs>
              <w:spacing w:before="60"/>
              <w:ind w:left="-70"/>
              <w:jc w:val="both"/>
              <w:rPr>
                <w:rFonts w:ascii="Arial" w:hAnsi="Arial" w:cs="Arial"/>
                <w:sz w:val="10"/>
                <w:szCs w:val="10"/>
              </w:rPr>
            </w:pPr>
            <w:r w:rsidRPr="00411229">
              <w:rPr>
                <w:rFonts w:ascii="Arial" w:hAnsi="Arial" w:cs="Arial"/>
                <w:b/>
                <w:sz w:val="10"/>
                <w:szCs w:val="10"/>
              </w:rPr>
              <w:t xml:space="preserve"> </w:t>
            </w:r>
            <w:r>
              <w:rPr>
                <w:rFonts w:ascii="Arial" w:hAnsi="Arial" w:cs="Arial"/>
                <w:b/>
                <w:sz w:val="10"/>
                <w:szCs w:val="10"/>
              </w:rPr>
              <w:t>11</w:t>
            </w:r>
            <w:r w:rsidRPr="00411229">
              <w:rPr>
                <w:rFonts w:ascii="Arial" w:hAnsi="Arial" w:cs="Arial"/>
                <w:b/>
                <w:sz w:val="10"/>
                <w:szCs w:val="10"/>
              </w:rPr>
              <w:t>.</w:t>
            </w:r>
            <w:bookmarkStart w:name="_Toc222280408" w:id="5"/>
            <w:bookmarkStart w:name="_Toc110309513" w:id="6"/>
            <w:r w:rsidRPr="00411229">
              <w:rPr>
                <w:rFonts w:ascii="Arial" w:hAnsi="Arial" w:cs="Arial"/>
                <w:b/>
                <w:sz w:val="10"/>
                <w:szCs w:val="10"/>
              </w:rPr>
              <w:t xml:space="preserve">  </w:t>
            </w:r>
            <w:r w:rsidRPr="00411229">
              <w:rPr>
                <w:rFonts w:ascii="Arial" w:hAnsi="Arial" w:cs="Arial"/>
                <w:b/>
                <w:sz w:val="10"/>
                <w:szCs w:val="10"/>
                <w:u w:val="single"/>
              </w:rPr>
              <w:t>Zásady etického jednání ve smluvním vztahu</w:t>
            </w:r>
            <w:bookmarkEnd w:id="5"/>
            <w:bookmarkEnd w:id="6"/>
            <w:r w:rsidRPr="00411229">
              <w:rPr>
                <w:rFonts w:ascii="Arial" w:hAnsi="Arial" w:cs="Arial"/>
                <w:b/>
                <w:sz w:val="10"/>
                <w:szCs w:val="10"/>
                <w:u w:val="single"/>
              </w:rPr>
              <w:t>:</w:t>
            </w:r>
          </w:p>
          <w:p w:rsidRPr="00411229" w:rsidR="00E87583" w:rsidP="008E440E" w:rsidRDefault="00E87583">
            <w:pPr>
              <w:tabs>
                <w:tab w:val="num" w:pos="540"/>
              </w:tabs>
              <w:overflowPunct/>
              <w:spacing w:before="40"/>
              <w:ind w:left="74"/>
              <w:jc w:val="both"/>
              <w:rPr>
                <w:rFonts w:ascii="Arial" w:hAnsi="Arial" w:cs="Arial"/>
                <w:sz w:val="10"/>
                <w:szCs w:val="10"/>
              </w:rPr>
            </w:pPr>
            <w:r w:rsidRPr="00411229">
              <w:rPr>
                <w:rFonts w:ascii="Arial" w:hAnsi="Arial" w:cs="Arial"/>
                <w:sz w:val="10"/>
                <w:szCs w:val="10"/>
              </w:rPr>
              <w:t xml:space="preserve">Smluvní strany se dohodly na dodržování nejvyšších etických principů a protikorupčního jednání po dobu realizace této smlouvy. </w:t>
            </w:r>
          </w:p>
          <w:p w:rsidRPr="00411229" w:rsidR="00E87583" w:rsidP="008E440E" w:rsidRDefault="00E87583">
            <w:pPr>
              <w:tabs>
                <w:tab w:val="num" w:pos="540"/>
              </w:tabs>
              <w:overflowPunct/>
              <w:spacing w:before="20"/>
              <w:ind w:left="74"/>
              <w:jc w:val="both"/>
              <w:rPr>
                <w:rFonts w:ascii="Arial" w:hAnsi="Arial" w:cs="Arial"/>
                <w:sz w:val="10"/>
                <w:szCs w:val="10"/>
              </w:rPr>
            </w:pPr>
            <w:r w:rsidRPr="00411229">
              <w:rPr>
                <w:rFonts w:ascii="Arial" w:hAnsi="Arial" w:cs="Arial"/>
                <w:sz w:val="10"/>
                <w:szCs w:val="10"/>
              </w:rPr>
              <w:t xml:space="preserve">Objednatel, pro dosažení tohoto účelu definuje dále uvedený </w:t>
            </w:r>
            <w:proofErr w:type="spellStart"/>
            <w:r w:rsidRPr="00411229">
              <w:rPr>
                <w:rFonts w:ascii="Arial" w:hAnsi="Arial" w:cs="Arial"/>
                <w:sz w:val="10"/>
                <w:szCs w:val="10"/>
              </w:rPr>
              <w:t>pojem:„korupční</w:t>
            </w:r>
            <w:proofErr w:type="spellEnd"/>
            <w:r w:rsidRPr="00411229">
              <w:rPr>
                <w:rFonts w:ascii="Arial" w:hAnsi="Arial" w:cs="Arial"/>
                <w:sz w:val="10"/>
                <w:szCs w:val="10"/>
              </w:rPr>
              <w:t xml:space="preserve"> jednání“ znamená nabídnutí, slib nebo předání stejně jako požadování či přijetí, jakékoli nepatřičné výhody, dále pak ve snaze urychlit řízení 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uzavření a realizaci této smlouvy. </w:t>
            </w:r>
          </w:p>
          <w:p w:rsidRPr="00411229" w:rsidR="00E87583" w:rsidP="008E440E" w:rsidRDefault="00E87583">
            <w:pPr>
              <w:tabs>
                <w:tab w:val="num" w:pos="540"/>
              </w:tabs>
              <w:overflowPunct/>
              <w:spacing w:before="20"/>
              <w:ind w:left="74"/>
              <w:jc w:val="both"/>
              <w:rPr>
                <w:rFonts w:ascii="Arial" w:hAnsi="Arial" w:cs="Arial"/>
                <w:sz w:val="10"/>
                <w:szCs w:val="10"/>
              </w:rPr>
            </w:pPr>
            <w:r w:rsidRPr="00411229">
              <w:rPr>
                <w:rFonts w:ascii="Arial" w:hAnsi="Arial" w:cs="Arial"/>
                <w:sz w:val="10"/>
                <w:szCs w:val="10"/>
              </w:rPr>
              <w:t xml:space="preserve">Zhotovitel je povinen zajistit, že i jím ovládané osoby (viz. </w:t>
            </w:r>
            <w:proofErr w:type="gramStart"/>
            <w:r w:rsidRPr="00411229">
              <w:rPr>
                <w:rFonts w:ascii="Arial" w:hAnsi="Arial" w:cs="Arial"/>
                <w:sz w:val="10"/>
                <w:szCs w:val="10"/>
              </w:rPr>
              <w:t>definice</w:t>
            </w:r>
            <w:proofErr w:type="gramEnd"/>
            <w:r w:rsidRPr="00411229">
              <w:rPr>
                <w:rFonts w:ascii="Arial" w:hAnsi="Arial" w:cs="Arial"/>
                <w:sz w:val="10"/>
                <w:szCs w:val="10"/>
              </w:rPr>
              <w:t xml:space="preserve"> podle §</w:t>
            </w:r>
            <w:r>
              <w:rPr>
                <w:rFonts w:ascii="Arial" w:hAnsi="Arial" w:cs="Arial"/>
                <w:sz w:val="10"/>
                <w:szCs w:val="10"/>
              </w:rPr>
              <w:t>74</w:t>
            </w:r>
            <w:r w:rsidRPr="00411229">
              <w:rPr>
                <w:rFonts w:ascii="Arial" w:hAnsi="Arial" w:cs="Arial"/>
                <w:sz w:val="10"/>
                <w:szCs w:val="10"/>
              </w:rPr>
              <w:t xml:space="preserve"> </w:t>
            </w:r>
            <w:r>
              <w:rPr>
                <w:rFonts w:ascii="Arial" w:hAnsi="Arial" w:cs="Arial"/>
                <w:sz w:val="10"/>
                <w:szCs w:val="10"/>
              </w:rPr>
              <w:t xml:space="preserve"> zákona o obchodních korporacích</w:t>
            </w:r>
            <w:r w:rsidRPr="00411229">
              <w:rPr>
                <w:rFonts w:ascii="Arial" w:hAnsi="Arial" w:cs="Arial"/>
                <w:sz w:val="10"/>
                <w:szCs w:val="10"/>
              </w:rPr>
              <w:t>) se budou řídit těmito protikorupčními zásadami.</w:t>
            </w:r>
          </w:p>
          <w:p w:rsidRPr="00411229" w:rsidR="00E87583" w:rsidP="008E440E" w:rsidRDefault="00E87583">
            <w:pPr>
              <w:tabs>
                <w:tab w:val="num" w:pos="540"/>
              </w:tabs>
              <w:overflowPunct/>
              <w:spacing w:before="20"/>
              <w:ind w:left="74"/>
              <w:jc w:val="both"/>
              <w:rPr>
                <w:rFonts w:ascii="Arial" w:hAnsi="Arial" w:cs="Arial"/>
                <w:sz w:val="10"/>
                <w:szCs w:val="10"/>
              </w:rPr>
            </w:pPr>
            <w:r w:rsidRPr="00411229">
              <w:rPr>
                <w:rFonts w:ascii="Arial" w:hAnsi="Arial" w:cs="Arial"/>
                <w:sz w:val="10"/>
                <w:szCs w:val="10"/>
              </w:rPr>
              <w:t>Zhotovitel se dále zavazuje požádat osobu, která je dle §</w:t>
            </w:r>
            <w:proofErr w:type="gramStart"/>
            <w:r>
              <w:rPr>
                <w:rFonts w:ascii="Arial" w:hAnsi="Arial" w:cs="Arial"/>
                <w:sz w:val="10"/>
                <w:szCs w:val="10"/>
              </w:rPr>
              <w:t>74</w:t>
            </w:r>
            <w:r w:rsidRPr="00411229">
              <w:rPr>
                <w:rFonts w:ascii="Arial" w:hAnsi="Arial" w:cs="Arial"/>
                <w:sz w:val="10"/>
                <w:szCs w:val="10"/>
              </w:rPr>
              <w:t xml:space="preserve"> </w:t>
            </w:r>
            <w:r>
              <w:rPr>
                <w:rFonts w:ascii="Arial" w:hAnsi="Arial" w:cs="Arial"/>
                <w:sz w:val="10"/>
                <w:szCs w:val="10"/>
              </w:rPr>
              <w:t xml:space="preserve"> zákona</w:t>
            </w:r>
            <w:proofErr w:type="gramEnd"/>
            <w:r>
              <w:rPr>
                <w:rFonts w:ascii="Arial" w:hAnsi="Arial" w:cs="Arial"/>
                <w:sz w:val="10"/>
                <w:szCs w:val="10"/>
              </w:rPr>
              <w:t xml:space="preserve"> o obchodních korporacích </w:t>
            </w:r>
            <w:r w:rsidRPr="00411229">
              <w:rPr>
                <w:rFonts w:ascii="Arial" w:hAnsi="Arial" w:cs="Arial"/>
                <w:sz w:val="10"/>
                <w:szCs w:val="10"/>
              </w:rPr>
              <w:t>u pro něho osobou ovládající, o dodržování těchto zásad vůči Zhotoviteli.</w:t>
            </w:r>
          </w:p>
          <w:p w:rsidRPr="00411229" w:rsidR="00E87583" w:rsidP="008E440E" w:rsidRDefault="00E87583">
            <w:pPr>
              <w:tabs>
                <w:tab w:val="left" w:pos="720"/>
              </w:tabs>
              <w:spacing w:before="20"/>
              <w:ind w:left="74"/>
              <w:jc w:val="both"/>
              <w:rPr>
                <w:rFonts w:ascii="Arial" w:hAnsi="Arial" w:cs="Arial"/>
                <w:sz w:val="10"/>
                <w:szCs w:val="10"/>
              </w:rPr>
            </w:pPr>
            <w:r w:rsidRPr="00411229">
              <w:rPr>
                <w:rFonts w:ascii="Arial" w:hAnsi="Arial" w:cs="Arial"/>
                <w:sz w:val="10"/>
                <w:szCs w:val="10"/>
              </w:rPr>
              <w:t>Objednatel si vyhrazuje právo vypovědět smlouvu, pokud shledá, že Zhotovitel, příp. jeho ovládající či jím ovládaná osoba, se při realizaci této smlouvy přímo nebo prostřednictvím svého zástupce dopustil/a korupčního jednání a nepřijal/a žádné včasné a uspokojivé opatření k nápravě.</w:t>
            </w:r>
          </w:p>
          <w:p w:rsidRPr="00411229" w:rsidR="00E87583" w:rsidP="008E440E" w:rsidRDefault="00E87583">
            <w:pPr>
              <w:spacing w:before="120"/>
              <w:jc w:val="both"/>
              <w:rPr>
                <w:rFonts w:ascii="Arial" w:hAnsi="Arial" w:cs="Arial"/>
                <w:sz w:val="10"/>
                <w:szCs w:val="10"/>
              </w:rPr>
            </w:pPr>
          </w:p>
        </w:tc>
      </w:tr>
    </w:tbl>
    <w:p w:rsidRPr="00E87583" w:rsidR="007D2129" w:rsidP="00E87583" w:rsidRDefault="00E87583">
      <w:pPr>
        <w:ind w:left="4956" w:firstLine="708"/>
        <w:rPr>
          <w:sz w:val="10"/>
          <w:szCs w:val="10"/>
        </w:rPr>
      </w:pPr>
      <w:r>
        <w:rPr>
          <w:sz w:val="10"/>
          <w:szCs w:val="10"/>
        </w:rPr>
        <w:t>Verze 1/2014_EGS_NOZ</w:t>
      </w:r>
    </w:p>
    <w:sectPr w:rsidRPr="00E87583" w:rsidR="007D2129" w:rsidSect="00E87583">
      <w:pgSz w:w="11906" w:h="16838"/>
      <w:pgMar w:top="426" w:right="1417" w:bottom="568" w:left="1417" w:header="708" w:footer="522"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BF524F" w:rsidRDefault="00BF524F">
      <w:r>
        <w:separator/>
      </w:r>
    </w:p>
  </w:endnote>
  <w:endnote w:type="continuationSeparator" w:id="0">
    <w:p w:rsidR="00BF524F" w:rsidRDefault="00BF524F">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BF524F" w:rsidRDefault="00BF524F">
      <w:r>
        <w:separator/>
      </w:r>
    </w:p>
  </w:footnote>
  <w:footnote w:type="continuationSeparator" w:id="0">
    <w:p w:rsidR="00BF524F" w:rsidRDefault="00BF524F">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6587D70"/>
    <w:multiLevelType w:val="hybridMultilevel"/>
    <w:tmpl w:val="A69A088E"/>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7E8224A"/>
    <w:multiLevelType w:val="hybridMultilevel"/>
    <w:tmpl w:val="2D76623C"/>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
    <w:nsid w:val="2D8E506D"/>
    <w:multiLevelType w:val="hybridMultilevel"/>
    <w:tmpl w:val="6ADE2E22"/>
    <w:lvl w:ilvl="0" w:tplc="C0FC1402">
      <w:start w:val="1"/>
      <w:numFmt w:val="decimal"/>
      <w:lvlText w:val="%1)"/>
      <w:lvlJc w:val="left"/>
      <w:pPr>
        <w:tabs>
          <w:tab w:val="num" w:pos="170"/>
        </w:tabs>
        <w:ind w:left="170" w:hanging="170"/>
      </w:pPr>
      <w:rPr>
        <w:rFonts w:hint="default"/>
      </w:rPr>
    </w:lvl>
    <w:lvl w:ilvl="1" w:tplc="E71A776C">
      <w:start w:val="1"/>
      <w:numFmt w:val="lowerLetter"/>
      <w:lvlText w:val="%2)"/>
      <w:lvlJc w:val="left"/>
      <w:pPr>
        <w:tabs>
          <w:tab w:val="num" w:pos="624"/>
        </w:tabs>
        <w:ind w:left="624" w:hanging="454"/>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35AB1838"/>
    <w:multiLevelType w:val="hybridMultilevel"/>
    <w:tmpl w:val="A754E66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35DC0A63"/>
    <w:multiLevelType w:val="hybridMultilevel"/>
    <w:tmpl w:val="D3EC7E96"/>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35E007C5"/>
    <w:multiLevelType w:val="hybridMultilevel"/>
    <w:tmpl w:val="FDB23DD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36383222"/>
    <w:multiLevelType w:val="hybridMultilevel"/>
    <w:tmpl w:val="12D2513A"/>
    <w:lvl w:ilvl="0" w:tplc="C0FC1402">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3ADE17E1"/>
    <w:multiLevelType w:val="hybridMultilevel"/>
    <w:tmpl w:val="70DC0E6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41B50C02"/>
    <w:multiLevelType w:val="hybridMultilevel"/>
    <w:tmpl w:val="B1EAEB1A"/>
    <w:lvl w:ilvl="0" w:tplc="C0FC1402">
      <w:start w:val="1"/>
      <w:numFmt w:val="decimal"/>
      <w:lvlText w:val="%1)"/>
      <w:lvlJc w:val="left"/>
      <w:pPr>
        <w:tabs>
          <w:tab w:val="num" w:pos="170"/>
        </w:tabs>
        <w:ind w:left="170" w:hanging="170"/>
      </w:pPr>
      <w:rPr>
        <w:rFonts w:hint="default"/>
      </w:rPr>
    </w:lvl>
    <w:lvl w:ilvl="1" w:tplc="0CC07CA6">
      <w:start w:val="1"/>
      <w:numFmt w:val="decimal"/>
      <w:lvlText w:val="%2)"/>
      <w:lvlJc w:val="left"/>
      <w:pPr>
        <w:tabs>
          <w:tab w:val="num" w:pos="170"/>
        </w:tabs>
        <w:ind w:left="170" w:hanging="17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41F524A5"/>
    <w:multiLevelType w:val="hybridMultilevel"/>
    <w:tmpl w:val="FD88D33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29323B"/>
    <w:multiLevelType w:val="hybridMultilevel"/>
    <w:tmpl w:val="7B328D20"/>
    <w:lvl w:ilvl="0" w:tplc="041B0001">
      <w:start w:val="1"/>
      <w:numFmt w:val="decimal"/>
      <w:lvlText w:val="%1."/>
      <w:lvlJc w:val="left"/>
      <w:pPr>
        <w:tabs>
          <w:tab w:val="num" w:pos="720"/>
        </w:tabs>
        <w:ind w:left="720" w:hanging="360"/>
      </w:pPr>
      <w:rPr>
        <w:rFonts w:hint="default"/>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1">
    <w:nsid w:val="55031422"/>
    <w:multiLevelType w:val="hybridMultilevel"/>
    <w:tmpl w:val="FFC82C4E"/>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5C1B35C0"/>
    <w:multiLevelType w:val="hybridMultilevel"/>
    <w:tmpl w:val="2AEAAD3A"/>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71290972"/>
    <w:multiLevelType w:val="hybridMultilevel"/>
    <w:tmpl w:val="5E60F5DC"/>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77110E2E"/>
    <w:multiLevelType w:val="hybridMultilevel"/>
    <w:tmpl w:val="522A75E4"/>
    <w:lvl w:ilvl="0" w:tplc="31702130">
      <w:start w:val="1"/>
      <w:numFmt w:val="bullet"/>
      <w:lvlText w:val=""/>
      <w:lvlJc w:val="left"/>
      <w:pPr>
        <w:ind w:left="794" w:hanging="360"/>
      </w:pPr>
      <w:rPr>
        <w:rFonts w:hint="default" w:ascii="Symbol" w:hAnsi="Symbol"/>
      </w:rPr>
    </w:lvl>
    <w:lvl w:ilvl="1" w:tplc="04050003" w:tentative="true">
      <w:start w:val="1"/>
      <w:numFmt w:val="bullet"/>
      <w:lvlText w:val="o"/>
      <w:lvlJc w:val="left"/>
      <w:pPr>
        <w:ind w:left="1514" w:hanging="360"/>
      </w:pPr>
      <w:rPr>
        <w:rFonts w:hint="default" w:ascii="Courier New" w:hAnsi="Courier New" w:cs="Courier New"/>
      </w:rPr>
    </w:lvl>
    <w:lvl w:ilvl="2" w:tplc="04050005" w:tentative="true">
      <w:start w:val="1"/>
      <w:numFmt w:val="bullet"/>
      <w:lvlText w:val=""/>
      <w:lvlJc w:val="left"/>
      <w:pPr>
        <w:ind w:left="2234" w:hanging="360"/>
      </w:pPr>
      <w:rPr>
        <w:rFonts w:hint="default" w:ascii="Wingdings" w:hAnsi="Wingdings"/>
      </w:rPr>
    </w:lvl>
    <w:lvl w:ilvl="3" w:tplc="04050001" w:tentative="true">
      <w:start w:val="1"/>
      <w:numFmt w:val="bullet"/>
      <w:lvlText w:val=""/>
      <w:lvlJc w:val="left"/>
      <w:pPr>
        <w:ind w:left="2954" w:hanging="360"/>
      </w:pPr>
      <w:rPr>
        <w:rFonts w:hint="default" w:ascii="Symbol" w:hAnsi="Symbol"/>
      </w:rPr>
    </w:lvl>
    <w:lvl w:ilvl="4" w:tplc="04050003" w:tentative="true">
      <w:start w:val="1"/>
      <w:numFmt w:val="bullet"/>
      <w:lvlText w:val="o"/>
      <w:lvlJc w:val="left"/>
      <w:pPr>
        <w:ind w:left="3674" w:hanging="360"/>
      </w:pPr>
      <w:rPr>
        <w:rFonts w:hint="default" w:ascii="Courier New" w:hAnsi="Courier New" w:cs="Courier New"/>
      </w:rPr>
    </w:lvl>
    <w:lvl w:ilvl="5" w:tplc="04050005" w:tentative="true">
      <w:start w:val="1"/>
      <w:numFmt w:val="bullet"/>
      <w:lvlText w:val=""/>
      <w:lvlJc w:val="left"/>
      <w:pPr>
        <w:ind w:left="4394" w:hanging="360"/>
      </w:pPr>
      <w:rPr>
        <w:rFonts w:hint="default" w:ascii="Wingdings" w:hAnsi="Wingdings"/>
      </w:rPr>
    </w:lvl>
    <w:lvl w:ilvl="6" w:tplc="04050001" w:tentative="true">
      <w:start w:val="1"/>
      <w:numFmt w:val="bullet"/>
      <w:lvlText w:val=""/>
      <w:lvlJc w:val="left"/>
      <w:pPr>
        <w:ind w:left="5114" w:hanging="360"/>
      </w:pPr>
      <w:rPr>
        <w:rFonts w:hint="default" w:ascii="Symbol" w:hAnsi="Symbol"/>
      </w:rPr>
    </w:lvl>
    <w:lvl w:ilvl="7" w:tplc="04050003" w:tentative="true">
      <w:start w:val="1"/>
      <w:numFmt w:val="bullet"/>
      <w:lvlText w:val="o"/>
      <w:lvlJc w:val="left"/>
      <w:pPr>
        <w:ind w:left="5834" w:hanging="360"/>
      </w:pPr>
      <w:rPr>
        <w:rFonts w:hint="default" w:ascii="Courier New" w:hAnsi="Courier New" w:cs="Courier New"/>
      </w:rPr>
    </w:lvl>
    <w:lvl w:ilvl="8" w:tplc="04050005" w:tentative="true">
      <w:start w:val="1"/>
      <w:numFmt w:val="bullet"/>
      <w:lvlText w:val=""/>
      <w:lvlJc w:val="left"/>
      <w:pPr>
        <w:ind w:left="6554" w:hanging="360"/>
      </w:pPr>
      <w:rPr>
        <w:rFonts w:hint="default" w:ascii="Wingdings" w:hAnsi="Wingdings"/>
      </w:rPr>
    </w:lvl>
  </w:abstractNum>
  <w:abstractNum w:abstractNumId="15">
    <w:nsid w:val="7A590818"/>
    <w:multiLevelType w:val="hybridMultilevel"/>
    <w:tmpl w:val="D5A002D2"/>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7D3B06F2"/>
    <w:multiLevelType w:val="hybridMultilevel"/>
    <w:tmpl w:val="F126FE2C"/>
    <w:lvl w:ilvl="0" w:tplc="DC44C7AE">
      <w:start w:val="3"/>
      <w:numFmt w:val="bullet"/>
      <w:lvlText w:val="-"/>
      <w:lvlJc w:val="left"/>
      <w:pPr>
        <w:tabs>
          <w:tab w:val="num" w:pos="720"/>
        </w:tabs>
        <w:ind w:left="720" w:hanging="360"/>
      </w:pPr>
      <w:rPr>
        <w:rFonts w:hint="default" w:ascii="Times New Roman" w:hAnsi="Times New Roman" w:eastAsia="Times New Roman" w:cs="Times New Roman"/>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6"/>
  </w:num>
  <w:num w:numId="3">
    <w:abstractNumId w:val="8"/>
  </w:num>
  <w:num w:numId="4">
    <w:abstractNumId w:val="13"/>
  </w:num>
  <w:num w:numId="5">
    <w:abstractNumId w:val="12"/>
  </w:num>
  <w:num w:numId="6">
    <w:abstractNumId w:val="0"/>
  </w:num>
  <w:num w:numId="7">
    <w:abstractNumId w:val="4"/>
  </w:num>
  <w:num w:numId="8">
    <w:abstractNumId w:val="11"/>
  </w:num>
  <w:num w:numId="9">
    <w:abstractNumId w:val="15"/>
  </w:num>
  <w:num w:numId="10">
    <w:abstractNumId w:val="1"/>
  </w:num>
  <w:num w:numId="11">
    <w:abstractNumId w:val="7"/>
  </w:num>
  <w:num w:numId="12">
    <w:abstractNumId w:val="9"/>
  </w:num>
  <w:num w:numId="13">
    <w:abstractNumId w:val="3"/>
  </w:num>
  <w:num w:numId="14">
    <w:abstractNumId w:val="16"/>
  </w:num>
  <w:num w:numId="15">
    <w:abstractNumId w:val="10"/>
  </w:num>
  <w:num w:numId="16">
    <w:abstractNumId w:val="5"/>
  </w:num>
  <w:num w:numId="17">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1A"/>
    <w:rsid w:val="00001534"/>
    <w:rsid w:val="00024CD5"/>
    <w:rsid w:val="0002501A"/>
    <w:rsid w:val="000373D4"/>
    <w:rsid w:val="00041D31"/>
    <w:rsid w:val="000509C1"/>
    <w:rsid w:val="00051F91"/>
    <w:rsid w:val="00073568"/>
    <w:rsid w:val="000743F3"/>
    <w:rsid w:val="000B2C34"/>
    <w:rsid w:val="000B38F0"/>
    <w:rsid w:val="000B7143"/>
    <w:rsid w:val="000C0E36"/>
    <w:rsid w:val="000D6477"/>
    <w:rsid w:val="000D6630"/>
    <w:rsid w:val="000E0715"/>
    <w:rsid w:val="000F13CE"/>
    <w:rsid w:val="000F754F"/>
    <w:rsid w:val="00102CD2"/>
    <w:rsid w:val="00115ECD"/>
    <w:rsid w:val="00123AD7"/>
    <w:rsid w:val="00127574"/>
    <w:rsid w:val="00127C14"/>
    <w:rsid w:val="001363F7"/>
    <w:rsid w:val="00153014"/>
    <w:rsid w:val="001535DC"/>
    <w:rsid w:val="001547C6"/>
    <w:rsid w:val="00155CC2"/>
    <w:rsid w:val="00166FC9"/>
    <w:rsid w:val="00172D87"/>
    <w:rsid w:val="00194A3A"/>
    <w:rsid w:val="001D733E"/>
    <w:rsid w:val="001F473F"/>
    <w:rsid w:val="00203E6B"/>
    <w:rsid w:val="00213D85"/>
    <w:rsid w:val="00270603"/>
    <w:rsid w:val="00273E0E"/>
    <w:rsid w:val="0028493D"/>
    <w:rsid w:val="002871DA"/>
    <w:rsid w:val="00290E59"/>
    <w:rsid w:val="002947D3"/>
    <w:rsid w:val="00295DBD"/>
    <w:rsid w:val="002A5F63"/>
    <w:rsid w:val="002B4F73"/>
    <w:rsid w:val="002B5BDF"/>
    <w:rsid w:val="002D0942"/>
    <w:rsid w:val="002D61FA"/>
    <w:rsid w:val="002E04AE"/>
    <w:rsid w:val="002E2E6F"/>
    <w:rsid w:val="002F3251"/>
    <w:rsid w:val="00302F10"/>
    <w:rsid w:val="00307AD8"/>
    <w:rsid w:val="00310844"/>
    <w:rsid w:val="003169EC"/>
    <w:rsid w:val="00324458"/>
    <w:rsid w:val="00331020"/>
    <w:rsid w:val="003513A8"/>
    <w:rsid w:val="0036062E"/>
    <w:rsid w:val="003611A1"/>
    <w:rsid w:val="003773F2"/>
    <w:rsid w:val="00397BD3"/>
    <w:rsid w:val="003B0F9B"/>
    <w:rsid w:val="003C2FDF"/>
    <w:rsid w:val="003C325F"/>
    <w:rsid w:val="003C7D54"/>
    <w:rsid w:val="003D1C6B"/>
    <w:rsid w:val="003D254C"/>
    <w:rsid w:val="003E75BD"/>
    <w:rsid w:val="0040173F"/>
    <w:rsid w:val="00402DE5"/>
    <w:rsid w:val="004103D3"/>
    <w:rsid w:val="00416631"/>
    <w:rsid w:val="00430557"/>
    <w:rsid w:val="004324BD"/>
    <w:rsid w:val="004334A0"/>
    <w:rsid w:val="00447C4D"/>
    <w:rsid w:val="0045507E"/>
    <w:rsid w:val="004555F4"/>
    <w:rsid w:val="004663A7"/>
    <w:rsid w:val="00472CA9"/>
    <w:rsid w:val="00477C0A"/>
    <w:rsid w:val="004830D2"/>
    <w:rsid w:val="004A7251"/>
    <w:rsid w:val="004B723A"/>
    <w:rsid w:val="004D23FA"/>
    <w:rsid w:val="004D40DD"/>
    <w:rsid w:val="004D6CD2"/>
    <w:rsid w:val="004E3EA9"/>
    <w:rsid w:val="004E6E32"/>
    <w:rsid w:val="00507F4F"/>
    <w:rsid w:val="00510A7C"/>
    <w:rsid w:val="00513801"/>
    <w:rsid w:val="0052252F"/>
    <w:rsid w:val="00523EFC"/>
    <w:rsid w:val="00525E02"/>
    <w:rsid w:val="0053376D"/>
    <w:rsid w:val="00534547"/>
    <w:rsid w:val="0054105B"/>
    <w:rsid w:val="00550082"/>
    <w:rsid w:val="00554A42"/>
    <w:rsid w:val="00560BBB"/>
    <w:rsid w:val="00563983"/>
    <w:rsid w:val="00573147"/>
    <w:rsid w:val="00575AA5"/>
    <w:rsid w:val="00585ABF"/>
    <w:rsid w:val="005A3586"/>
    <w:rsid w:val="005A673C"/>
    <w:rsid w:val="005A726E"/>
    <w:rsid w:val="005C0834"/>
    <w:rsid w:val="005C0D46"/>
    <w:rsid w:val="005C7D78"/>
    <w:rsid w:val="005D55E8"/>
    <w:rsid w:val="005E0A72"/>
    <w:rsid w:val="005E4CB9"/>
    <w:rsid w:val="005E5DC4"/>
    <w:rsid w:val="005F7339"/>
    <w:rsid w:val="0061422B"/>
    <w:rsid w:val="006147BE"/>
    <w:rsid w:val="00616FE6"/>
    <w:rsid w:val="006362C7"/>
    <w:rsid w:val="00643038"/>
    <w:rsid w:val="00662BC6"/>
    <w:rsid w:val="00664AB9"/>
    <w:rsid w:val="006A38C4"/>
    <w:rsid w:val="006A3C6F"/>
    <w:rsid w:val="006A7A2D"/>
    <w:rsid w:val="006B6479"/>
    <w:rsid w:val="006F4D6E"/>
    <w:rsid w:val="006F640C"/>
    <w:rsid w:val="007147EC"/>
    <w:rsid w:val="007231F7"/>
    <w:rsid w:val="00730686"/>
    <w:rsid w:val="0073665B"/>
    <w:rsid w:val="00745244"/>
    <w:rsid w:val="00753BF9"/>
    <w:rsid w:val="007548C6"/>
    <w:rsid w:val="00760166"/>
    <w:rsid w:val="00772E07"/>
    <w:rsid w:val="00781539"/>
    <w:rsid w:val="007A0A5D"/>
    <w:rsid w:val="007A14AB"/>
    <w:rsid w:val="007A4556"/>
    <w:rsid w:val="007B1C4E"/>
    <w:rsid w:val="007C4200"/>
    <w:rsid w:val="007C79C0"/>
    <w:rsid w:val="007D2129"/>
    <w:rsid w:val="007D775C"/>
    <w:rsid w:val="007E53C9"/>
    <w:rsid w:val="007F26E1"/>
    <w:rsid w:val="007F4B58"/>
    <w:rsid w:val="007F678E"/>
    <w:rsid w:val="0080048E"/>
    <w:rsid w:val="008012D1"/>
    <w:rsid w:val="008057AF"/>
    <w:rsid w:val="00815EDD"/>
    <w:rsid w:val="008253F1"/>
    <w:rsid w:val="00837645"/>
    <w:rsid w:val="00846746"/>
    <w:rsid w:val="00851657"/>
    <w:rsid w:val="00862297"/>
    <w:rsid w:val="00863B05"/>
    <w:rsid w:val="008672B7"/>
    <w:rsid w:val="00874086"/>
    <w:rsid w:val="008810EA"/>
    <w:rsid w:val="00895A90"/>
    <w:rsid w:val="008A2F85"/>
    <w:rsid w:val="008B0B4E"/>
    <w:rsid w:val="008D4A21"/>
    <w:rsid w:val="008D666B"/>
    <w:rsid w:val="008D6DB2"/>
    <w:rsid w:val="008E7CAE"/>
    <w:rsid w:val="00903AAA"/>
    <w:rsid w:val="009100D3"/>
    <w:rsid w:val="0092374B"/>
    <w:rsid w:val="0093209C"/>
    <w:rsid w:val="00932961"/>
    <w:rsid w:val="00966F35"/>
    <w:rsid w:val="00971E7D"/>
    <w:rsid w:val="009A272F"/>
    <w:rsid w:val="009A2C71"/>
    <w:rsid w:val="009B297B"/>
    <w:rsid w:val="009C0EA4"/>
    <w:rsid w:val="009C345A"/>
    <w:rsid w:val="009D1FBD"/>
    <w:rsid w:val="009D37F9"/>
    <w:rsid w:val="009D5BFA"/>
    <w:rsid w:val="009E07E5"/>
    <w:rsid w:val="00A02B31"/>
    <w:rsid w:val="00A11B1E"/>
    <w:rsid w:val="00A34035"/>
    <w:rsid w:val="00A53025"/>
    <w:rsid w:val="00A54F87"/>
    <w:rsid w:val="00A6226F"/>
    <w:rsid w:val="00A6330C"/>
    <w:rsid w:val="00AA30F2"/>
    <w:rsid w:val="00AA34F2"/>
    <w:rsid w:val="00AE032F"/>
    <w:rsid w:val="00AE30F9"/>
    <w:rsid w:val="00AF51D9"/>
    <w:rsid w:val="00AF70E0"/>
    <w:rsid w:val="00B01D72"/>
    <w:rsid w:val="00B042AF"/>
    <w:rsid w:val="00B049BB"/>
    <w:rsid w:val="00B10E90"/>
    <w:rsid w:val="00B13679"/>
    <w:rsid w:val="00B3001F"/>
    <w:rsid w:val="00B35A27"/>
    <w:rsid w:val="00B44348"/>
    <w:rsid w:val="00B46E00"/>
    <w:rsid w:val="00B51A4A"/>
    <w:rsid w:val="00B557D0"/>
    <w:rsid w:val="00B7751A"/>
    <w:rsid w:val="00BA2EE7"/>
    <w:rsid w:val="00BD05DF"/>
    <w:rsid w:val="00BD4809"/>
    <w:rsid w:val="00BE3FC6"/>
    <w:rsid w:val="00BF181E"/>
    <w:rsid w:val="00BF524F"/>
    <w:rsid w:val="00BF5BE0"/>
    <w:rsid w:val="00C03703"/>
    <w:rsid w:val="00C11189"/>
    <w:rsid w:val="00C139A1"/>
    <w:rsid w:val="00C20C09"/>
    <w:rsid w:val="00C26D2C"/>
    <w:rsid w:val="00C34373"/>
    <w:rsid w:val="00C473E8"/>
    <w:rsid w:val="00C778E2"/>
    <w:rsid w:val="00C8171F"/>
    <w:rsid w:val="00C817DB"/>
    <w:rsid w:val="00C862B3"/>
    <w:rsid w:val="00C86D0F"/>
    <w:rsid w:val="00CA1716"/>
    <w:rsid w:val="00CA42D1"/>
    <w:rsid w:val="00CA4C83"/>
    <w:rsid w:val="00CB26CE"/>
    <w:rsid w:val="00CC66F3"/>
    <w:rsid w:val="00CD69E0"/>
    <w:rsid w:val="00CE32B0"/>
    <w:rsid w:val="00CF1535"/>
    <w:rsid w:val="00CF33BB"/>
    <w:rsid w:val="00CF4008"/>
    <w:rsid w:val="00CF5CA1"/>
    <w:rsid w:val="00D06FCA"/>
    <w:rsid w:val="00D23FA4"/>
    <w:rsid w:val="00D24A41"/>
    <w:rsid w:val="00D320AC"/>
    <w:rsid w:val="00D35827"/>
    <w:rsid w:val="00D52BC6"/>
    <w:rsid w:val="00D5398F"/>
    <w:rsid w:val="00D76920"/>
    <w:rsid w:val="00D80CE5"/>
    <w:rsid w:val="00D8317C"/>
    <w:rsid w:val="00D93FAB"/>
    <w:rsid w:val="00DA5D14"/>
    <w:rsid w:val="00DB2127"/>
    <w:rsid w:val="00DC02B8"/>
    <w:rsid w:val="00DC4373"/>
    <w:rsid w:val="00DC7D8C"/>
    <w:rsid w:val="00DD4C37"/>
    <w:rsid w:val="00DE0FBE"/>
    <w:rsid w:val="00DE35DF"/>
    <w:rsid w:val="00E15E22"/>
    <w:rsid w:val="00E16E07"/>
    <w:rsid w:val="00E45475"/>
    <w:rsid w:val="00E46320"/>
    <w:rsid w:val="00E639F3"/>
    <w:rsid w:val="00E653BB"/>
    <w:rsid w:val="00E768BD"/>
    <w:rsid w:val="00E812DA"/>
    <w:rsid w:val="00E87583"/>
    <w:rsid w:val="00E97A0F"/>
    <w:rsid w:val="00EC2615"/>
    <w:rsid w:val="00ED7578"/>
    <w:rsid w:val="00EE06D7"/>
    <w:rsid w:val="00EE2AD3"/>
    <w:rsid w:val="00EF29E8"/>
    <w:rsid w:val="00EF7D3D"/>
    <w:rsid w:val="00F0030C"/>
    <w:rsid w:val="00F211F6"/>
    <w:rsid w:val="00F22AFC"/>
    <w:rsid w:val="00F30B05"/>
    <w:rsid w:val="00F31BD7"/>
    <w:rsid w:val="00F329EE"/>
    <w:rsid w:val="00F32B84"/>
    <w:rsid w:val="00F350C9"/>
    <w:rsid w:val="00F371E1"/>
    <w:rsid w:val="00F41251"/>
    <w:rsid w:val="00F4317C"/>
    <w:rsid w:val="00F54ACE"/>
    <w:rsid w:val="00F90A69"/>
    <w:rsid w:val="00F97A19"/>
    <w:rsid w:val="00FA09E8"/>
    <w:rsid w:val="00FA639C"/>
    <w:rsid w:val="00FC397A"/>
    <w:rsid w:val="00FD65D3"/>
    <w:rsid w:val="00FE4E01"/>
    <w:rsid w:val="00FF20EF"/>
    <w:rsid w:val="00FF55DA"/>
    <w:rsid w:val="00FF59C5"/>
    <w:rsid w:val="00FF6E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oNotEmbedSmartTag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caption"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ln" w:default="true">
    <w:name w:val="Normal"/>
    <w:qFormat/>
    <w:pPr>
      <w:overflowPunct w:val="false"/>
      <w:autoSpaceDE w:val="false"/>
      <w:autoSpaceDN w:val="false"/>
      <w:adjustRightInd w:val="false"/>
      <w:textAlignment w:val="baseline"/>
    </w:p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adpiskapitoly" w:customStyle="true">
    <w:name w:val="Nadpis kapitoly"/>
    <w:basedOn w:val="Normln"/>
    <w:pPr>
      <w:jc w:val="center"/>
    </w:pPr>
    <w:rPr>
      <w:rFonts w:ascii="Arial" w:hAnsi="Arial" w:cs="Arial"/>
      <w:b/>
      <w:bCs/>
    </w:rPr>
  </w:style>
  <w:style w:type="paragraph" w:styleId="Textvysvtlivek">
    <w:name w:val="endnote text"/>
    <w:basedOn w:val="Normln"/>
    <w:semiHidden/>
  </w:style>
  <w:style w:type="character" w:styleId="Odkaznavysvtlivky">
    <w:name w:val="endnote reference"/>
    <w:semiHidden/>
    <w:rPr>
      <w:vertAlign w:val="superscript"/>
    </w:rPr>
  </w:style>
  <w:style w:type="paragraph" w:styleId="Titulek">
    <w:name w:val="caption"/>
    <w:basedOn w:val="Normln"/>
    <w:next w:val="Normln"/>
    <w:qFormat/>
    <w:pPr>
      <w:spacing w:before="120" w:after="120"/>
    </w:pPr>
    <w:rPr>
      <w:b/>
      <w:bCs/>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odsazen">
    <w:name w:val="Body Text Indent"/>
    <w:basedOn w:val="Normln"/>
    <w:link w:val="ZkladntextodsazenChar"/>
    <w:rsid w:val="00166FC9"/>
    <w:pPr>
      <w:ind w:firstLine="284"/>
      <w:jc w:val="both"/>
    </w:pPr>
    <w:rPr>
      <w:sz w:val="16"/>
      <w:szCs w:val="16"/>
    </w:rPr>
  </w:style>
  <w:style w:type="paragraph" w:styleId="Zkladntext">
    <w:name w:val="Body Text"/>
    <w:basedOn w:val="Normln"/>
    <w:rsid w:val="00166FC9"/>
    <w:pPr>
      <w:jc w:val="both"/>
    </w:pPr>
    <w:rPr>
      <w:sz w:val="16"/>
      <w:szCs w:val="16"/>
    </w:rPr>
  </w:style>
  <w:style w:type="paragraph" w:styleId="Textbubliny">
    <w:name w:val="Balloon Text"/>
    <w:basedOn w:val="Normln"/>
    <w:semiHidden/>
    <w:rsid w:val="007F678E"/>
    <w:rPr>
      <w:rFonts w:ascii="Tahoma" w:hAnsi="Tahoma" w:cs="Tahoma"/>
      <w:sz w:val="16"/>
      <w:szCs w:val="16"/>
    </w:rPr>
  </w:style>
  <w:style w:type="character" w:styleId="ZpatChar" w:customStyle="true">
    <w:name w:val="Zápatí Char"/>
    <w:link w:val="Zpat"/>
    <w:rsid w:val="002D0942"/>
  </w:style>
  <w:style w:type="paragraph" w:styleId="Pedmtkomente">
    <w:name w:val="annotation subject"/>
    <w:basedOn w:val="Textkomente"/>
    <w:next w:val="Textkomente"/>
    <w:link w:val="PedmtkomenteChar"/>
    <w:rsid w:val="000B38F0"/>
    <w:rPr>
      <w:b/>
      <w:bCs/>
    </w:rPr>
  </w:style>
  <w:style w:type="character" w:styleId="TextkomenteChar" w:customStyle="true">
    <w:name w:val="Text komentáře Char"/>
    <w:basedOn w:val="Standardnpsmoodstavce"/>
    <w:link w:val="Textkomente"/>
    <w:semiHidden/>
    <w:rsid w:val="000B38F0"/>
  </w:style>
  <w:style w:type="character" w:styleId="PedmtkomenteChar" w:customStyle="true">
    <w:name w:val="Předmět komentáře Char"/>
    <w:link w:val="Pedmtkomente"/>
    <w:rsid w:val="000B38F0"/>
    <w:rPr>
      <w:b/>
      <w:bCs/>
    </w:rPr>
  </w:style>
  <w:style w:type="paragraph" w:styleId="Odstavecseseznamem">
    <w:name w:val="List Paragraph"/>
    <w:basedOn w:val="Normln"/>
    <w:uiPriority w:val="34"/>
    <w:qFormat/>
    <w:rsid w:val="00A34035"/>
    <w:pPr>
      <w:ind w:left="708"/>
    </w:pPr>
  </w:style>
  <w:style w:type="paragraph" w:styleId="Npovda" w:customStyle="true">
    <w:name w:val="Nápověda"/>
    <w:basedOn w:val="Normln"/>
    <w:rsid w:val="007D2129"/>
    <w:pPr>
      <w:keepLines/>
      <w:tabs>
        <w:tab w:val="left" w:pos="2880"/>
        <w:tab w:val="left" w:pos="4140"/>
      </w:tabs>
      <w:overflowPunct/>
      <w:autoSpaceDE/>
      <w:autoSpaceDN/>
      <w:adjustRightInd/>
      <w:spacing w:before="40"/>
      <w:jc w:val="both"/>
      <w:textAlignment w:val="auto"/>
    </w:pPr>
    <w:rPr>
      <w:rFonts w:ascii="Arial" w:hAnsi="Arial" w:cs="Arial"/>
      <w:sz w:val="16"/>
      <w:szCs w:val="16"/>
    </w:rPr>
  </w:style>
  <w:style w:type="character" w:styleId="ZkladntextodsazenChar" w:customStyle="true">
    <w:name w:val="Základní text odsazený Char"/>
    <w:basedOn w:val="Standardnpsmoodstavce"/>
    <w:link w:val="Zkladntextodsazen"/>
    <w:rsid w:val="00E87583"/>
    <w:rPr>
      <w:sz w:val="16"/>
      <w:szCs w:val="16"/>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Normln" w:type="paragraph">
    <w:name w:val="Normal"/>
    <w:qFormat/>
    <w:pPr>
      <w:overflowPunct w:val="0"/>
      <w:autoSpaceDE w:val="0"/>
      <w:autoSpaceDN w:val="0"/>
      <w:adjustRightInd w:val="0"/>
      <w:textAlignment w:val="baseline"/>
    </w:p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kapitoly" w:type="paragraph">
    <w:name w:val="Nadpis kapitoly"/>
    <w:basedOn w:val="Normln"/>
    <w:pPr>
      <w:jc w:val="center"/>
    </w:pPr>
    <w:rPr>
      <w:rFonts w:ascii="Arial" w:cs="Arial" w:hAnsi="Arial"/>
      <w:b/>
      <w:bCs/>
    </w:rPr>
  </w:style>
  <w:style w:styleId="Textvysvtlivek" w:type="paragraph">
    <w:name w:val="endnote text"/>
    <w:basedOn w:val="Normln"/>
    <w:semiHidden/>
  </w:style>
  <w:style w:styleId="Odkaznavysvtlivky" w:type="character">
    <w:name w:val="endnote reference"/>
    <w:semiHidden/>
    <w:rPr>
      <w:vertAlign w:val="superscript"/>
    </w:rPr>
  </w:style>
  <w:style w:styleId="Titulek" w:type="paragraph">
    <w:name w:val="caption"/>
    <w:basedOn w:val="Normln"/>
    <w:next w:val="Normln"/>
    <w:qFormat/>
    <w:pPr>
      <w:spacing w:after="120" w:before="120"/>
    </w:pPr>
    <w:rPr>
      <w:b/>
      <w:bCs/>
    </w:rPr>
  </w:style>
  <w:style w:styleId="Odkaznakoment" w:type="character">
    <w:name w:val="annotation reference"/>
    <w:semiHidden/>
    <w:rPr>
      <w:sz w:val="16"/>
      <w:szCs w:val="16"/>
    </w:rPr>
  </w:style>
  <w:style w:styleId="Textkomente" w:type="paragraph">
    <w:name w:val="annotation text"/>
    <w:basedOn w:val="Normln"/>
    <w:link w:val="TextkomenteChar"/>
    <w:semiHidden/>
  </w:style>
  <w:style w:styleId="Zhlav" w:type="paragraph">
    <w:name w:val="header"/>
    <w:basedOn w:val="Normln"/>
    <w:pPr>
      <w:tabs>
        <w:tab w:pos="4536" w:val="center"/>
        <w:tab w:pos="9072" w:val="right"/>
      </w:tabs>
    </w:pPr>
  </w:style>
  <w:style w:styleId="Zpat" w:type="paragraph">
    <w:name w:val="footer"/>
    <w:basedOn w:val="Normln"/>
    <w:link w:val="ZpatChar"/>
    <w:pPr>
      <w:tabs>
        <w:tab w:pos="4536" w:val="center"/>
        <w:tab w:pos="9072" w:val="right"/>
      </w:tabs>
    </w:pPr>
  </w:style>
  <w:style w:styleId="Zkladntextodsazen" w:type="paragraph">
    <w:name w:val="Body Text Indent"/>
    <w:basedOn w:val="Normln"/>
    <w:link w:val="ZkladntextodsazenChar"/>
    <w:rsid w:val="00166FC9"/>
    <w:pPr>
      <w:ind w:firstLine="284"/>
      <w:jc w:val="both"/>
    </w:pPr>
    <w:rPr>
      <w:sz w:val="16"/>
      <w:szCs w:val="16"/>
    </w:rPr>
  </w:style>
  <w:style w:styleId="Zkladntext" w:type="paragraph">
    <w:name w:val="Body Text"/>
    <w:basedOn w:val="Normln"/>
    <w:rsid w:val="00166FC9"/>
    <w:pPr>
      <w:jc w:val="both"/>
    </w:pPr>
    <w:rPr>
      <w:sz w:val="16"/>
      <w:szCs w:val="16"/>
    </w:rPr>
  </w:style>
  <w:style w:styleId="Textbubliny" w:type="paragraph">
    <w:name w:val="Balloon Text"/>
    <w:basedOn w:val="Normln"/>
    <w:semiHidden/>
    <w:rsid w:val="007F678E"/>
    <w:rPr>
      <w:rFonts w:ascii="Tahoma" w:cs="Tahoma" w:hAnsi="Tahoma"/>
      <w:sz w:val="16"/>
      <w:szCs w:val="16"/>
    </w:rPr>
  </w:style>
  <w:style w:customStyle="1" w:styleId="ZpatChar" w:type="character">
    <w:name w:val="Zápatí Char"/>
    <w:link w:val="Zpat"/>
    <w:rsid w:val="002D0942"/>
  </w:style>
  <w:style w:styleId="Pedmtkomente" w:type="paragraph">
    <w:name w:val="annotation subject"/>
    <w:basedOn w:val="Textkomente"/>
    <w:next w:val="Textkomente"/>
    <w:link w:val="PedmtkomenteChar"/>
    <w:rsid w:val="000B38F0"/>
    <w:rPr>
      <w:b/>
      <w:bCs/>
    </w:rPr>
  </w:style>
  <w:style w:customStyle="1" w:styleId="TextkomenteChar" w:type="character">
    <w:name w:val="Text komentáře Char"/>
    <w:basedOn w:val="Standardnpsmoodstavce"/>
    <w:link w:val="Textkomente"/>
    <w:semiHidden/>
    <w:rsid w:val="000B38F0"/>
  </w:style>
  <w:style w:customStyle="1" w:styleId="PedmtkomenteChar" w:type="character">
    <w:name w:val="Předmět komentáře Char"/>
    <w:link w:val="Pedmtkomente"/>
    <w:rsid w:val="000B38F0"/>
    <w:rPr>
      <w:b/>
      <w:bCs/>
    </w:rPr>
  </w:style>
  <w:style w:styleId="Odstavecseseznamem" w:type="paragraph">
    <w:name w:val="List Paragraph"/>
    <w:basedOn w:val="Normln"/>
    <w:uiPriority w:val="34"/>
    <w:qFormat/>
    <w:rsid w:val="00A34035"/>
    <w:pPr>
      <w:ind w:left="708"/>
    </w:pPr>
  </w:style>
  <w:style w:customStyle="1" w:styleId="Npovda" w:type="paragraph">
    <w:name w:val="Nápověda"/>
    <w:basedOn w:val="Normln"/>
    <w:rsid w:val="007D2129"/>
    <w:pPr>
      <w:keepLines/>
      <w:tabs>
        <w:tab w:pos="2880" w:val="left"/>
        <w:tab w:pos="4140" w:val="left"/>
      </w:tabs>
      <w:overflowPunct/>
      <w:autoSpaceDE/>
      <w:autoSpaceDN/>
      <w:adjustRightInd/>
      <w:spacing w:before="40"/>
      <w:jc w:val="both"/>
      <w:textAlignment w:val="auto"/>
    </w:pPr>
    <w:rPr>
      <w:rFonts w:ascii="Arial" w:cs="Arial" w:hAnsi="Arial"/>
      <w:sz w:val="16"/>
      <w:szCs w:val="16"/>
    </w:rPr>
  </w:style>
  <w:style w:customStyle="1" w:styleId="ZkladntextodsazenChar" w:type="character">
    <w:name w:val="Základní text odsazený Char"/>
    <w:basedOn w:val="Standardnpsmoodstavce"/>
    <w:link w:val="Zkladntextodsazen"/>
    <w:rsid w:val="00E87583"/>
    <w:rPr>
      <w:sz w:val="16"/>
      <w:szCs w:val="1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33243729">
      <w:bodyDiv w:val="true"/>
      <w:marLeft w:val="0"/>
      <w:marRight w:val="0"/>
      <w:marTop w:val="0"/>
      <w:marBottom w:val="0"/>
      <w:divBdr>
        <w:top w:val="none" w:color="auto" w:sz="0" w:space="0"/>
        <w:left w:val="none" w:color="auto" w:sz="0" w:space="0"/>
        <w:bottom w:val="none" w:color="auto" w:sz="0" w:space="0"/>
        <w:right w:val="none" w:color="auto" w:sz="0" w:space="0"/>
      </w:divBdr>
    </w:div>
    <w:div w:id="1661611985">
      <w:bodyDiv w:val="true"/>
      <w:marLeft w:val="0"/>
      <w:marRight w:val="0"/>
      <w:marTop w:val="0"/>
      <w:marBottom w:val="0"/>
      <w:divBdr>
        <w:top w:val="none" w:color="auto" w:sz="0" w:space="0"/>
        <w:left w:val="none" w:color="auto" w:sz="0" w:space="0"/>
        <w:bottom w:val="none" w:color="auto" w:sz="0" w:space="0"/>
        <w:right w:val="none" w:color="auto" w:sz="0" w:space="0"/>
      </w:divBdr>
    </w:div>
    <w:div w:id="1895506310">
      <w:bodyDiv w:val="true"/>
      <w:marLeft w:val="0"/>
      <w:marRight w:val="0"/>
      <w:marTop w:val="0"/>
      <w:marBottom w:val="0"/>
      <w:divBdr>
        <w:top w:val="none" w:color="auto" w:sz="0" w:space="0"/>
        <w:left w:val="none" w:color="auto" w:sz="0" w:space="0"/>
        <w:bottom w:val="none" w:color="auto" w:sz="0" w:space="0"/>
        <w:right w:val="none" w:color="auto" w:sz="0" w:space="0"/>
      </w:divBdr>
    </w:div>
  </w:divs>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 Target="theme/theme1.xml" Type="http://schemas.openxmlformats.org/officeDocument/2006/relationships/them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ČEZ, a. s.</properties:Company>
  <properties:Pages>6</properties:Pages>
  <properties:Words>4657</properties:Words>
  <properties:Characters>27480</properties:Characters>
  <properties:Lines>229</properties:Lines>
  <properties:Paragraphs>64</properties:Paragraphs>
  <properties:TotalTime>40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DÍLO_</vt:lpstr>
    </vt:vector>
  </properties:TitlesOfParts>
  <properties:LinksUpToDate>false</properties:LinksUpToDate>
  <properties:CharactersWithSpaces>32073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2014-05-28T21:08:00Z</dcterms:created>
  <dc:creator/>
  <cp:lastModifiedBy/>
  <cp:lastPrinted>2013-06-18T07:16:00Z</cp:lastPrinted>
  <dcterms:modified xmlns:xsi="http://www.w3.org/2001/XMLSchema-instance" xsi:type="dcterms:W3CDTF">2014-05-29T07:23:00Z</dcterms:modified>
  <cp:revision>17</cp:revision>
  <dc:title>SMLOUVA O DÍLO_</dc:title>
</cp:coreProperties>
</file>