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AA270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RON software</w:t>
      </w:r>
      <w:r w:rsidRPr="008D491C" w:rsidR="005F5D04">
        <w:rPr>
          <w:rFonts w:ascii="Times New Roman" w:hAnsi="Times New Roman" w:cs="Times New Roman"/>
          <w:b/>
          <w:bCs/>
          <w:sz w:val="22"/>
          <w:szCs w:val="22"/>
          <w:lang w:eastAsia="cs-CZ"/>
        </w:rPr>
        <w:t>, spol. s r.o.,</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Pr="00810D11" w:rsidR="00810D11">
        <w:rPr>
          <w:rFonts w:ascii="Times New Roman" w:hAnsi="Times New Roman" w:cs="Times New Roman"/>
          <w:bCs/>
          <w:sz w:val="22"/>
          <w:szCs w:val="22"/>
          <w:lang w:eastAsia="cs-CZ"/>
        </w:rPr>
        <w:t>476</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78</w:t>
      </w:r>
      <w:r w:rsidR="00810D11">
        <w:rPr>
          <w:rFonts w:ascii="Times New Roman" w:hAnsi="Times New Roman" w:cs="Times New Roman"/>
          <w:bCs/>
          <w:sz w:val="22"/>
          <w:szCs w:val="22"/>
          <w:lang w:eastAsia="cs-CZ"/>
        </w:rPr>
        <w:t xml:space="preserve"> </w:t>
      </w:r>
      <w:r w:rsidRPr="00810D11" w:rsidR="00810D11">
        <w:rPr>
          <w:rFonts w:ascii="Times New Roman" w:hAnsi="Times New Roman" w:cs="Times New Roman"/>
          <w:bCs/>
          <w:sz w:val="22"/>
          <w:szCs w:val="22"/>
          <w:lang w:eastAsia="cs-CZ"/>
        </w:rPr>
        <w:t>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47678526</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v </w:t>
      </w:r>
      <w:r w:rsidRPr="00810D11" w:rsidR="00810D11">
        <w:rPr>
          <w:rFonts w:ascii="Times New Roman" w:hAnsi="Times New Roman" w:cs="Times New Roman"/>
          <w:bCs/>
          <w:sz w:val="22"/>
          <w:szCs w:val="22"/>
          <w:lang w:eastAsia="cs-CZ"/>
        </w:rPr>
        <w:t>Karviná-Hranice, Rudé armády 2001/30a, PSČ: 733 01</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C, vložka 4233</w:t>
      </w:r>
      <w:r w:rsidRPr="008D491C" w:rsidR="00C52491">
        <w:rPr>
          <w:rFonts w:ascii="Times New Roman" w:hAnsi="Times New Roman" w:cs="Times New Roman"/>
          <w:bCs/>
          <w:sz w:val="22"/>
          <w:szCs w:val="22"/>
          <w:lang w:eastAsia="cs-CZ"/>
        </w:rPr>
        <w:t>,</w:t>
      </w:r>
    </w:p>
    <w:p w:rsidRPr="008D491C" w:rsidR="00C52491" w:rsidP="00810D11" w:rsidRDefault="00810D11">
      <w:pPr>
        <w:tabs>
          <w:tab w:val="left" w:pos="1800"/>
        </w:tabs>
        <w:rPr>
          <w:rFonts w:ascii="Times New Roman" w:hAnsi="Times New Roman" w:cs="Times New Roman"/>
          <w:bCs/>
          <w:sz w:val="22"/>
          <w:szCs w:val="22"/>
          <w:lang w:eastAsia="cs-CZ"/>
        </w:rPr>
      </w:pPr>
      <w:r>
        <w:rPr>
          <w:rFonts w:ascii="Times New Roman" w:hAnsi="Times New Roman" w:cs="Times New Roman"/>
          <w:bCs/>
          <w:sz w:val="22"/>
          <w:szCs w:val="22"/>
          <w:lang w:eastAsia="cs-CZ"/>
        </w:rPr>
        <w:t xml:space="preserve">zastoupena jednatelem Danielem </w:t>
      </w:r>
      <w:proofErr w:type="spellStart"/>
      <w:r>
        <w:rPr>
          <w:rFonts w:ascii="Times New Roman" w:hAnsi="Times New Roman" w:cs="Times New Roman"/>
          <w:bCs/>
          <w:sz w:val="22"/>
          <w:szCs w:val="22"/>
          <w:lang w:eastAsia="cs-CZ"/>
        </w:rPr>
        <w:t>Owczarzym</w:t>
      </w:r>
      <w:proofErr w:type="spellEnd"/>
      <w:r>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8D491C" w:rsidR="00CB5318" w:rsidP="008A0C0C" w:rsidRDefault="00C52491">
      <w:pPr>
        <w:suppressAutoHyphens w:val="false"/>
        <w:jc w:val="both"/>
        <w:rPr>
          <w:rFonts w:ascii="Times New Roman" w:hAnsi="Times New Roman" w:cs="Times New Roman"/>
          <w:b/>
          <w:sz w:val="22"/>
          <w:szCs w:val="22"/>
          <w:lang w:eastAsia="cs-CZ"/>
        </w:rPr>
      </w:pPr>
      <w:r w:rsidRPr="008D491C">
        <w:rPr>
          <w:rFonts w:ascii="Times New Roman" w:hAnsi="Times New Roman" w:cs="Times New Roman"/>
          <w:b/>
          <w:sz w:val="22"/>
          <w:szCs w:val="22"/>
          <w:highlight w:val="yellow"/>
          <w:lang w:eastAsia="cs-CZ"/>
        </w:rPr>
        <w:t>…</w:t>
      </w:r>
      <w:r w:rsidRPr="008D491C">
        <w:rPr>
          <w:rFonts w:ascii="Times New Roman" w:hAnsi="Times New Roman" w:cs="Times New Roman"/>
          <w:b/>
          <w:sz w:val="22"/>
          <w:szCs w:val="22"/>
          <w:lang w:eastAsia="cs-CZ"/>
        </w:rPr>
        <w:t>,</w:t>
      </w:r>
    </w:p>
    <w:p w:rsidRPr="008D491C" w:rsidR="008A0C0C"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sz w:val="22"/>
          <w:szCs w:val="22"/>
        </w:rPr>
      </w:pPr>
      <w:r w:rsidRPr="008D491C">
        <w:rPr>
          <w:rFonts w:ascii="Times New Roman" w:hAnsi="Times New Roman" w:cs="Times New Roman"/>
          <w:sz w:val="22"/>
          <w:szCs w:val="22"/>
        </w:rPr>
        <w:t xml:space="preserve">DIČ: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C52491" w:rsidP="008A0C0C" w:rsidRDefault="00C52491">
      <w:pPr>
        <w:suppressAutoHyphens w:val="false"/>
        <w:jc w:val="both"/>
        <w:rPr>
          <w:rFonts w:ascii="Times New Roman" w:hAnsi="Times New Roman" w:cs="Times New Roman"/>
          <w:b/>
          <w:color w:val="FF0000"/>
          <w:sz w:val="22"/>
          <w:szCs w:val="22"/>
          <w:lang w:eastAsia="cs-CZ"/>
        </w:rPr>
      </w:pPr>
      <w:r w:rsidRPr="008D491C">
        <w:rPr>
          <w:rFonts w:ascii="Times New Roman" w:hAnsi="Times New Roman" w:cs="Times New Roman"/>
          <w:sz w:val="22"/>
          <w:szCs w:val="22"/>
        </w:rPr>
        <w:t xml:space="preserve">se sídlem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společnost zapsaná</w:t>
      </w:r>
      <w:r w:rsidRPr="008D491C" w:rsidR="008A0C0C">
        <w:rPr>
          <w:rFonts w:ascii="Times New Roman" w:hAnsi="Times New Roman" w:cs="Times New Roman"/>
          <w:sz w:val="22"/>
          <w:szCs w:val="22"/>
        </w:rPr>
        <w:t xml:space="preserve"> </w:t>
      </w:r>
      <w:r w:rsidRPr="008D491C">
        <w:rPr>
          <w:rFonts w:ascii="Times New Roman" w:hAnsi="Times New Roman" w:cs="Times New Roman"/>
          <w:sz w:val="22"/>
          <w:szCs w:val="22"/>
        </w:rPr>
        <w:t xml:space="preserve">v obchodním rejstříku vedeném Krajským soudem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oddíl </w:t>
      </w:r>
      <w:r w:rsidRPr="008D491C">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vložka </w:t>
      </w:r>
      <w:r w:rsidRPr="008D491C">
        <w:rPr>
          <w:rFonts w:ascii="Times New Roman" w:hAnsi="Times New Roman" w:cs="Times New Roman"/>
          <w:sz w:val="22"/>
          <w:szCs w:val="22"/>
          <w:highlight w:val="yellow"/>
        </w:rPr>
        <w:t>…,</w:t>
      </w:r>
    </w:p>
    <w:p w:rsidRPr="008D491C" w:rsidR="008A0C0C" w:rsidP="008A0C0C" w:rsidRDefault="00C52491">
      <w:pPr>
        <w:pStyle w:val="Default"/>
        <w:rPr>
          <w:rFonts w:ascii="Times New Roman" w:hAnsi="Times New Roman" w:cs="Times New Roman"/>
          <w:sz w:val="22"/>
          <w:szCs w:val="22"/>
        </w:rPr>
      </w:pPr>
      <w:r w:rsidRPr="008D491C">
        <w:rPr>
          <w:rFonts w:ascii="Times New Roman" w:hAnsi="Times New Roman" w:cs="Times New Roman"/>
          <w:sz w:val="22"/>
          <w:szCs w:val="22"/>
        </w:rPr>
        <w:t xml:space="preserve">zastoupena </w:t>
      </w:r>
      <w:r w:rsidRPr="008D491C">
        <w:rPr>
          <w:rFonts w:ascii="Times New Roman" w:hAnsi="Times New Roman" w:cs="Times New Roman"/>
          <w:sz w:val="22"/>
          <w:szCs w:val="22"/>
          <w:highlight w:val="yellow"/>
        </w:rPr>
        <w:t>…</w:t>
      </w:r>
      <w:r w:rsidRPr="008D491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0079101B" w:rsidP="0079101B" w:rsidRDefault="00C52491">
      <w:pPr>
        <w:pStyle w:val="Default"/>
        <w:numPr>
          <w:ilvl w:val="0"/>
          <w:numId w:val="10"/>
        </w:numPr>
        <w:spacing w:after="120"/>
        <w:ind w:left="425" w:hanging="425"/>
        <w:jc w:val="both"/>
        <w:rPr>
          <w:rFonts w:ascii="Times New Roman" w:hAnsi="Times New Roman" w:cs="Times New Roman"/>
          <w:sz w:val="22"/>
          <w:szCs w:val="22"/>
        </w:rPr>
      </w:pPr>
      <w:r w:rsidRPr="00057131">
        <w:rPr>
          <w:rFonts w:ascii="Times New Roman" w:hAnsi="Times New Roman" w:cs="Times New Roman"/>
          <w:sz w:val="22"/>
          <w:szCs w:val="22"/>
        </w:rPr>
        <w:t xml:space="preserve">Poskytovatel se </w:t>
      </w:r>
      <w:r w:rsidRPr="00057131" w:rsidR="00BF5C0F">
        <w:rPr>
          <w:rFonts w:ascii="Times New Roman" w:hAnsi="Times New Roman" w:cs="Times New Roman"/>
          <w:sz w:val="22"/>
          <w:szCs w:val="22"/>
        </w:rPr>
        <w:t xml:space="preserve">touto smlouvou </w:t>
      </w:r>
      <w:r w:rsidRPr="00057131">
        <w:rPr>
          <w:rFonts w:ascii="Times New Roman" w:hAnsi="Times New Roman" w:cs="Times New Roman"/>
          <w:sz w:val="22"/>
          <w:szCs w:val="22"/>
        </w:rPr>
        <w:t xml:space="preserve">zavazuje pro objednatele </w:t>
      </w:r>
      <w:r w:rsidRPr="00057131" w:rsidR="00BF5C0F">
        <w:rPr>
          <w:rFonts w:ascii="Times New Roman" w:hAnsi="Times New Roman" w:cs="Times New Roman"/>
          <w:sz w:val="22"/>
          <w:szCs w:val="22"/>
        </w:rPr>
        <w:t xml:space="preserve">realizovat řádně a včas </w:t>
      </w:r>
      <w:r w:rsidRPr="00057131" w:rsidR="00057131">
        <w:rPr>
          <w:rFonts w:ascii="Times New Roman" w:hAnsi="Times New Roman" w:cs="Times New Roman"/>
          <w:sz w:val="22"/>
          <w:szCs w:val="22"/>
        </w:rPr>
        <w:t>školení zaměstnanců objednatele</w:t>
      </w:r>
      <w:r w:rsidRPr="00057131" w:rsidR="00BF5C0F">
        <w:rPr>
          <w:rFonts w:ascii="Times New Roman" w:hAnsi="Times New Roman" w:cs="Times New Roman"/>
          <w:sz w:val="22"/>
          <w:szCs w:val="22"/>
        </w:rPr>
        <w:t>, jehož př</w:t>
      </w:r>
      <w:r w:rsidRPr="00057131" w:rsidR="00057131">
        <w:rPr>
          <w:rFonts w:ascii="Times New Roman" w:hAnsi="Times New Roman" w:cs="Times New Roman"/>
          <w:sz w:val="22"/>
          <w:szCs w:val="22"/>
        </w:rPr>
        <w:t>edmětem je rozšíření znalostí a kvalifikace pro práci s programy Android, Java, Java SE, školení optimalizace, ladění a monitorování T-SQL dotazů</w:t>
      </w:r>
      <w:r w:rsidR="0091645B">
        <w:rPr>
          <w:rFonts w:ascii="Times New Roman" w:hAnsi="Times New Roman" w:cs="Times New Roman"/>
          <w:sz w:val="22"/>
          <w:szCs w:val="22"/>
        </w:rPr>
        <w:t xml:space="preserve"> a</w:t>
      </w:r>
      <w:r w:rsidR="00057131">
        <w:rPr>
          <w:rFonts w:ascii="Times New Roman" w:hAnsi="Times New Roman" w:cs="Times New Roman"/>
          <w:sz w:val="22"/>
          <w:szCs w:val="22"/>
        </w:rPr>
        <w:t xml:space="preserve"> š</w:t>
      </w:r>
      <w:r w:rsidRPr="00057131" w:rsidR="00057131">
        <w:rPr>
          <w:rFonts w:ascii="Times New Roman" w:hAnsi="Times New Roman" w:cs="Times New Roman"/>
          <w:sz w:val="22"/>
          <w:szCs w:val="22"/>
        </w:rPr>
        <w:t>kolení SEO pro marketéry a vedoucí projektů</w:t>
      </w:r>
      <w:r w:rsidRPr="00057131" w:rsidR="00B55955">
        <w:rPr>
          <w:rFonts w:ascii="Times New Roman" w:hAnsi="Times New Roman" w:cs="Times New Roman"/>
          <w:sz w:val="22"/>
          <w:szCs w:val="22"/>
        </w:rPr>
        <w:t>,</w:t>
      </w:r>
      <w:r w:rsidR="0091645B">
        <w:rPr>
          <w:rFonts w:ascii="Times New Roman" w:hAnsi="Times New Roman" w:cs="Times New Roman"/>
          <w:sz w:val="22"/>
          <w:szCs w:val="22"/>
        </w:rPr>
        <w:t xml:space="preserve"> to vše</w:t>
      </w:r>
      <w:r w:rsidRPr="00057131" w:rsidR="00BF5C0F">
        <w:rPr>
          <w:rFonts w:ascii="Times New Roman" w:hAnsi="Times New Roman" w:cs="Times New Roman"/>
          <w:sz w:val="22"/>
          <w:szCs w:val="22"/>
        </w:rPr>
        <w:t xml:space="preserve"> v rozsahu stanoveném touto smlouvou</w:t>
      </w:r>
      <w:r w:rsidR="0079101B">
        <w:rPr>
          <w:rFonts w:ascii="Times New Roman" w:hAnsi="Times New Roman" w:cs="Times New Roman"/>
          <w:sz w:val="22"/>
          <w:szCs w:val="22"/>
        </w:rPr>
        <w:t xml:space="preserve">. </w:t>
      </w:r>
      <w:r w:rsidR="00AA447F">
        <w:rPr>
          <w:rFonts w:ascii="Times New Roman" w:hAnsi="Times New Roman" w:cs="Times New Roman"/>
          <w:sz w:val="22"/>
          <w:szCs w:val="22"/>
        </w:rPr>
        <w:t>O absolvování každého dílčího kurzu školení</w:t>
      </w:r>
      <w:r w:rsidR="001A51C5">
        <w:rPr>
          <w:rFonts w:ascii="Times New Roman" w:hAnsi="Times New Roman" w:cs="Times New Roman"/>
          <w:sz w:val="22"/>
          <w:szCs w:val="22"/>
        </w:rPr>
        <w:t xml:space="preserve"> obdrží jeho účastníci osvědčení</w:t>
      </w:r>
      <w:bookmarkStart w:name="_GoBack" w:id="0"/>
      <w:bookmarkEnd w:id="0"/>
      <w:r w:rsidR="00AA447F">
        <w:rPr>
          <w:rFonts w:ascii="Times New Roman" w:hAnsi="Times New Roman" w:cs="Times New Roman"/>
          <w:sz w:val="22"/>
          <w:szCs w:val="22"/>
        </w:rPr>
        <w:t xml:space="preserve">. </w:t>
      </w:r>
      <w:r w:rsidR="0079101B">
        <w:rPr>
          <w:rFonts w:ascii="Times New Roman" w:hAnsi="Times New Roman" w:cs="Times New Roman"/>
          <w:sz w:val="22"/>
          <w:szCs w:val="22"/>
        </w:rPr>
        <w:t>Školení sestává z těchto kurzů:</w:t>
      </w:r>
    </w:p>
    <w:p w:rsidRPr="0079101B" w:rsidR="0079101B" w:rsidP="0079101B" w:rsidRDefault="0079101B">
      <w:pPr>
        <w:pStyle w:val="Default"/>
        <w:numPr>
          <w:ilvl w:val="0"/>
          <w:numId w:val="26"/>
        </w:numPr>
        <w:ind w:left="714" w:hanging="357"/>
        <w:jc w:val="both"/>
        <w:rPr>
          <w:rFonts w:ascii="Times New Roman" w:hAnsi="Times New Roman" w:cs="Times New Roman"/>
          <w:sz w:val="22"/>
          <w:szCs w:val="22"/>
        </w:rPr>
      </w:pPr>
      <w:r w:rsidRPr="0079101B">
        <w:rPr>
          <w:rFonts w:ascii="Times New Roman" w:hAnsi="Times New Roman" w:cs="Times New Roman"/>
          <w:sz w:val="22"/>
          <w:szCs w:val="22"/>
        </w:rPr>
        <w:t>Android: Vývoj aplikací I</w:t>
      </w:r>
      <w:r>
        <w:rPr>
          <w:rFonts w:ascii="Times New Roman" w:hAnsi="Times New Roman" w:cs="Times New Roman"/>
          <w:sz w:val="22"/>
          <w:szCs w:val="22"/>
        </w:rPr>
        <w:t>;</w:t>
      </w:r>
    </w:p>
    <w:p w:rsidRPr="0079101B" w:rsidR="0079101B" w:rsidP="0079101B" w:rsidRDefault="0079101B">
      <w:pPr>
        <w:pStyle w:val="Default"/>
        <w:numPr>
          <w:ilvl w:val="0"/>
          <w:numId w:val="26"/>
        </w:numPr>
        <w:ind w:left="714" w:hanging="357"/>
        <w:jc w:val="both"/>
        <w:rPr>
          <w:rFonts w:ascii="Times New Roman" w:hAnsi="Times New Roman" w:cs="Times New Roman"/>
          <w:sz w:val="22"/>
          <w:szCs w:val="22"/>
        </w:rPr>
      </w:pPr>
      <w:r w:rsidRPr="0079101B">
        <w:rPr>
          <w:rFonts w:ascii="Times New Roman" w:hAnsi="Times New Roman" w:cs="Times New Roman"/>
          <w:sz w:val="22"/>
          <w:szCs w:val="22"/>
        </w:rPr>
        <w:t>Android: Vývoj aplikací II</w:t>
      </w:r>
      <w:r>
        <w:rPr>
          <w:rFonts w:ascii="Times New Roman" w:hAnsi="Times New Roman" w:cs="Times New Roman"/>
          <w:sz w:val="22"/>
          <w:szCs w:val="22"/>
        </w:rPr>
        <w:t>;</w:t>
      </w:r>
    </w:p>
    <w:p w:rsidRPr="0079101B" w:rsidR="0079101B" w:rsidP="0079101B" w:rsidRDefault="0079101B">
      <w:pPr>
        <w:pStyle w:val="Default"/>
        <w:numPr>
          <w:ilvl w:val="0"/>
          <w:numId w:val="26"/>
        </w:numPr>
        <w:ind w:left="714" w:hanging="357"/>
        <w:jc w:val="both"/>
        <w:rPr>
          <w:rFonts w:ascii="Times New Roman" w:hAnsi="Times New Roman" w:cs="Times New Roman"/>
          <w:sz w:val="22"/>
          <w:szCs w:val="22"/>
        </w:rPr>
      </w:pPr>
      <w:r w:rsidRPr="0079101B">
        <w:rPr>
          <w:rFonts w:ascii="Times New Roman" w:hAnsi="Times New Roman" w:cs="Times New Roman"/>
          <w:sz w:val="22"/>
          <w:szCs w:val="22"/>
        </w:rPr>
        <w:t>Optimalizace, ladění a monitorování T-SQL dotazů</w:t>
      </w:r>
      <w:r>
        <w:rPr>
          <w:rFonts w:ascii="Times New Roman" w:hAnsi="Times New Roman" w:cs="Times New Roman"/>
          <w:sz w:val="22"/>
          <w:szCs w:val="22"/>
        </w:rPr>
        <w:t>;</w:t>
      </w:r>
    </w:p>
    <w:p w:rsidRPr="0079101B" w:rsidR="0079101B" w:rsidP="0079101B" w:rsidRDefault="0079101B">
      <w:pPr>
        <w:pStyle w:val="Default"/>
        <w:numPr>
          <w:ilvl w:val="0"/>
          <w:numId w:val="26"/>
        </w:numPr>
        <w:ind w:left="714" w:hanging="357"/>
        <w:jc w:val="both"/>
        <w:rPr>
          <w:rFonts w:ascii="Times New Roman" w:hAnsi="Times New Roman" w:cs="Times New Roman"/>
          <w:sz w:val="22"/>
          <w:szCs w:val="22"/>
        </w:rPr>
      </w:pPr>
      <w:r w:rsidRPr="0079101B">
        <w:rPr>
          <w:rFonts w:ascii="Times New Roman" w:hAnsi="Times New Roman" w:cs="Times New Roman"/>
          <w:sz w:val="22"/>
          <w:szCs w:val="22"/>
        </w:rPr>
        <w:t>Programovací jazyk Java</w:t>
      </w:r>
      <w:r>
        <w:rPr>
          <w:rFonts w:ascii="Times New Roman" w:hAnsi="Times New Roman" w:cs="Times New Roman"/>
          <w:sz w:val="22"/>
          <w:szCs w:val="22"/>
        </w:rPr>
        <w:t>;</w:t>
      </w:r>
    </w:p>
    <w:p w:rsidRPr="0079101B" w:rsidR="0079101B" w:rsidP="0079101B" w:rsidRDefault="0079101B">
      <w:pPr>
        <w:pStyle w:val="Default"/>
        <w:numPr>
          <w:ilvl w:val="0"/>
          <w:numId w:val="26"/>
        </w:numPr>
        <w:ind w:left="714" w:hanging="357"/>
        <w:jc w:val="both"/>
        <w:rPr>
          <w:rFonts w:ascii="Times New Roman" w:hAnsi="Times New Roman" w:cs="Times New Roman"/>
          <w:sz w:val="22"/>
          <w:szCs w:val="22"/>
        </w:rPr>
      </w:pPr>
      <w:r w:rsidRPr="0079101B">
        <w:rPr>
          <w:rFonts w:ascii="Times New Roman" w:hAnsi="Times New Roman" w:cs="Times New Roman"/>
          <w:sz w:val="22"/>
          <w:szCs w:val="22"/>
        </w:rPr>
        <w:t>Praktické použití Java SE</w:t>
      </w:r>
      <w:r>
        <w:rPr>
          <w:rFonts w:ascii="Times New Roman" w:hAnsi="Times New Roman" w:cs="Times New Roman"/>
          <w:sz w:val="22"/>
          <w:szCs w:val="22"/>
        </w:rPr>
        <w:t>;</w:t>
      </w:r>
    </w:p>
    <w:p w:rsidRPr="0079101B" w:rsidR="0079101B" w:rsidP="0079101B" w:rsidRDefault="0079101B">
      <w:pPr>
        <w:pStyle w:val="Default"/>
        <w:numPr>
          <w:ilvl w:val="0"/>
          <w:numId w:val="26"/>
        </w:numPr>
        <w:spacing w:after="120"/>
        <w:ind w:left="714" w:hanging="357"/>
        <w:jc w:val="both"/>
        <w:rPr>
          <w:rFonts w:ascii="Times New Roman" w:hAnsi="Times New Roman" w:cs="Times New Roman"/>
          <w:sz w:val="22"/>
          <w:szCs w:val="22"/>
        </w:rPr>
      </w:pPr>
      <w:r w:rsidRPr="0079101B">
        <w:rPr>
          <w:rFonts w:ascii="Times New Roman" w:hAnsi="Times New Roman" w:cs="Times New Roman"/>
          <w:sz w:val="22"/>
          <w:szCs w:val="22"/>
        </w:rPr>
        <w:t>Školení SEO pro marketéry a vedoucí projektů</w:t>
      </w:r>
    </w:p>
    <w:p w:rsidRPr="00057131" w:rsidR="008A0C0C" w:rsidP="0079101B" w:rsidRDefault="0091645B">
      <w:pPr>
        <w:pStyle w:val="Default"/>
        <w:spacing w:after="120"/>
        <w:ind w:firstLine="360"/>
        <w:jc w:val="both"/>
        <w:rPr>
          <w:rFonts w:ascii="Times New Roman" w:hAnsi="Times New Roman" w:cs="Times New Roman"/>
          <w:sz w:val="22"/>
          <w:szCs w:val="22"/>
        </w:rPr>
      </w:pPr>
      <w:r>
        <w:rPr>
          <w:rFonts w:ascii="Times New Roman" w:hAnsi="Times New Roman" w:cs="Times New Roman"/>
          <w:sz w:val="22"/>
          <w:szCs w:val="22"/>
        </w:rPr>
        <w:t xml:space="preserve">(dále jen </w:t>
      </w:r>
      <w:r w:rsidRPr="0079101B">
        <w:rPr>
          <w:rFonts w:ascii="Times New Roman" w:hAnsi="Times New Roman" w:cs="Times New Roman"/>
          <w:b/>
          <w:sz w:val="22"/>
          <w:szCs w:val="22"/>
        </w:rPr>
        <w:t>„školení“</w:t>
      </w:r>
      <w:r>
        <w:rPr>
          <w:rFonts w:ascii="Times New Roman" w:hAnsi="Times New Roman" w:cs="Times New Roman"/>
          <w:sz w:val="22"/>
          <w:szCs w:val="22"/>
        </w:rPr>
        <w:t>)</w:t>
      </w:r>
      <w:r w:rsidRPr="00057131" w:rsidR="00BF5C0F">
        <w:rPr>
          <w:rFonts w:ascii="Times New Roman" w:hAnsi="Times New Roman" w:cs="Times New Roman"/>
          <w:sz w:val="22"/>
          <w:szCs w:val="22"/>
        </w:rPr>
        <w:t>.</w:t>
      </w:r>
      <w:r w:rsidRPr="00057131" w:rsidR="00423AFD">
        <w:rPr>
          <w:rFonts w:ascii="Times New Roman" w:hAnsi="Times New Roman" w:cs="Times New Roman"/>
          <w:sz w:val="22"/>
          <w:szCs w:val="22"/>
        </w:rPr>
        <w:t xml:space="preserve"> </w:t>
      </w:r>
    </w:p>
    <w:p w:rsidRPr="008D491C" w:rsidR="00BF5C0F" w:rsidP="0079101B" w:rsidRDefault="00BF5C0F">
      <w:pPr>
        <w:pStyle w:val="Default"/>
        <w:numPr>
          <w:ilvl w:val="0"/>
          <w:numId w:val="10"/>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3375BF" w:rsidRDefault="0091645B">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Školení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 zaměřen</w:t>
      </w:r>
      <w:r w:rsidR="0079101B">
        <w:rPr>
          <w:rFonts w:ascii="Times New Roman" w:hAnsi="Times New Roman" w:cs="Times New Roman"/>
          <w:sz w:val="22"/>
          <w:szCs w:val="22"/>
        </w:rPr>
        <w:t>o zejména na</w:t>
      </w:r>
      <w:r w:rsidRPr="0081485E" w:rsidR="0079101B">
        <w:rPr>
          <w:rFonts w:ascii="Times New Roman" w:hAnsi="Times New Roman" w:cs="Times New Roman"/>
          <w:color w:val="auto"/>
        </w:rPr>
        <w:t xml:space="preserve"> </w:t>
      </w:r>
      <w:r w:rsidR="0079101B">
        <w:rPr>
          <w:rFonts w:ascii="Times New Roman" w:hAnsi="Times New Roman" w:cs="Times New Roman"/>
          <w:color w:val="auto"/>
        </w:rPr>
        <w:t>připravení zaměstnanců objednatele na nové pracovní výzvy ve společnosti, aby společnost dále prosperovala, prosadila se na trhu a obhájila dosud dobře zavedenou firemní značku.</w:t>
      </w:r>
    </w:p>
    <w:p w:rsidRPr="008D491C" w:rsidR="00F73AC9" w:rsidP="003375BF" w:rsidRDefault="00AB30E8">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3375BF" w:rsidRDefault="00AA447F">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jednotlivých kurzů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1C3F33" w:rsidR="00AA447F" w:rsidP="00AA447F" w:rsidRDefault="00AA447F">
      <w:pPr>
        <w:tabs>
          <w:tab w:val="left" w:pos="1560"/>
        </w:tabs>
        <w:suppressAutoHyphens w:val="false"/>
        <w:spacing w:before="240" w:after="120" w:line="360" w:lineRule="auto"/>
        <w:ind w:left="426"/>
        <w:rPr>
          <w:rFonts w:ascii="Times New Roman" w:hAnsi="Times New Roman" w:cs="Times New Roman"/>
          <w:b/>
          <w:sz w:val="22"/>
          <w:szCs w:val="22"/>
        </w:rPr>
      </w:pPr>
      <w:r w:rsidRPr="001C3F33">
        <w:rPr>
          <w:rFonts w:ascii="Times New Roman" w:hAnsi="Times New Roman" w:cs="Times New Roman"/>
          <w:b/>
          <w:sz w:val="22"/>
          <w:szCs w:val="22"/>
        </w:rPr>
        <w:t>Android: Vývoj aplikací I</w:t>
      </w:r>
    </w:p>
    <w:p w:rsidRPr="00AA447F" w:rsidR="00AA447F" w:rsidP="00AA447F" w:rsidRDefault="001C3F33">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je určen vývojářům, kteří začínají s vývojem aplikací na mobilní platformě Android. Na </w:t>
      </w:r>
      <w:r>
        <w:rPr>
          <w:rFonts w:ascii="Times New Roman" w:hAnsi="Times New Roman" w:cs="Times New Roman"/>
          <w:color w:val="auto"/>
          <w:szCs w:val="22"/>
        </w:rPr>
        <w:t>kurzu</w:t>
      </w:r>
      <w:r w:rsidRPr="00AA447F" w:rsidR="00AA447F">
        <w:rPr>
          <w:rFonts w:ascii="Times New Roman" w:hAnsi="Times New Roman" w:cs="Times New Roman"/>
          <w:color w:val="auto"/>
          <w:szCs w:val="22"/>
        </w:rPr>
        <w:t xml:space="preserve"> se seznámí s vývojovým prostředím a naučí se vyvíjet jednoduché aplikace, které umí pracovat s některými základními prvky HW v mobilním telefonu.</w:t>
      </w:r>
    </w:p>
    <w:p w:rsidRPr="001C3F33"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1C3F33">
        <w:rPr>
          <w:rFonts w:ascii="Times New Roman" w:hAnsi="Times New Roman" w:cs="Times New Roman"/>
          <w:color w:val="auto"/>
          <w:szCs w:val="22"/>
          <w:u w:val="single"/>
        </w:rPr>
        <w:t xml:space="preserve">Obsah </w:t>
      </w:r>
      <w:r w:rsidRPr="001C3F33" w:rsidR="001C3F33">
        <w:rPr>
          <w:rFonts w:ascii="Times New Roman" w:hAnsi="Times New Roman" w:cs="Times New Roman"/>
          <w:color w:val="auto"/>
          <w:szCs w:val="22"/>
          <w:u w:val="single"/>
        </w:rPr>
        <w:t>Kurzu</w:t>
      </w:r>
      <w:r w:rsidRPr="001C3F33">
        <w:rPr>
          <w:rFonts w:ascii="Times New Roman" w:hAnsi="Times New Roman" w:cs="Times New Roman"/>
          <w:color w:val="auto"/>
          <w:szCs w:val="22"/>
          <w:u w:val="single"/>
        </w:rPr>
        <w:t xml:space="preserve">: </w:t>
      </w:r>
    </w:p>
    <w:p w:rsidRPr="00AA447F" w:rsidR="00AA447F" w:rsidP="001C3F33"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Základy architektury a filozofie Androidu</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Architektura systému</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Aktivity a </w:t>
      </w:r>
      <w:proofErr w:type="spellStart"/>
      <w:r w:rsidRPr="00AA447F">
        <w:rPr>
          <w:rFonts w:ascii="Times New Roman" w:hAnsi="Times New Roman" w:cs="Times New Roman"/>
          <w:color w:val="auto"/>
          <w:szCs w:val="22"/>
        </w:rPr>
        <w:t>intenty</w:t>
      </w:r>
      <w:proofErr w:type="spellEnd"/>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Seznámení s vývojovým prostředím </w:t>
      </w:r>
      <w:proofErr w:type="spellStart"/>
      <w:r w:rsidRPr="00AA447F">
        <w:rPr>
          <w:rFonts w:ascii="Times New Roman" w:hAnsi="Times New Roman" w:cs="Times New Roman"/>
          <w:color w:val="auto"/>
          <w:szCs w:val="22"/>
        </w:rPr>
        <w:t>Eclipse</w:t>
      </w:r>
      <w:proofErr w:type="spellEnd"/>
      <w:r w:rsidRPr="00AA447F">
        <w:rPr>
          <w:rFonts w:ascii="Times New Roman" w:hAnsi="Times New Roman" w:cs="Times New Roman"/>
          <w:color w:val="auto"/>
          <w:szCs w:val="22"/>
        </w:rPr>
        <w:t xml:space="preserve"> a Android SDK</w:t>
      </w:r>
    </w:p>
    <w:p w:rsidRPr="00AA447F" w:rsidR="00AA447F" w:rsidP="0014509C"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Práce s prostředím</w:t>
      </w:r>
    </w:p>
    <w:p w:rsidRPr="00AA447F" w:rsidR="00AA447F" w:rsidP="0014509C" w:rsidRDefault="00AA447F">
      <w:pPr>
        <w:pStyle w:val="Zkladntext"/>
        <w:numPr>
          <w:ilvl w:val="1"/>
          <w:numId w:val="30"/>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Plugin</w:t>
      </w:r>
      <w:proofErr w:type="spellEnd"/>
      <w:r w:rsidRPr="00AA447F">
        <w:rPr>
          <w:rFonts w:ascii="Times New Roman" w:hAnsi="Times New Roman" w:cs="Times New Roman"/>
          <w:color w:val="auto"/>
          <w:szCs w:val="22"/>
        </w:rPr>
        <w:t xml:space="preserve"> Android SDK</w:t>
      </w:r>
    </w:p>
    <w:p w:rsidRPr="00AA447F" w:rsidR="00AA447F" w:rsidP="0014509C"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Vytvoření kostry aplikace</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Design UI</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Zdroje (</w:t>
      </w:r>
      <w:proofErr w:type="spellStart"/>
      <w:r w:rsidRPr="00AA447F">
        <w:rPr>
          <w:rFonts w:ascii="Times New Roman" w:hAnsi="Times New Roman" w:cs="Times New Roman"/>
          <w:color w:val="auto"/>
          <w:szCs w:val="22"/>
        </w:rPr>
        <w:t>resources</w:t>
      </w:r>
      <w:proofErr w:type="spellEnd"/>
      <w:r w:rsidRPr="00AA447F">
        <w:rPr>
          <w:rFonts w:ascii="Times New Roman" w:hAnsi="Times New Roman" w:cs="Times New Roman"/>
          <w:color w:val="auto"/>
          <w:szCs w:val="22"/>
        </w:rPr>
        <w:t>)</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Layouty</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Stylování</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Aktivity</w:t>
      </w:r>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Aktivity</w:t>
      </w:r>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Intenty</w:t>
      </w:r>
      <w:proofErr w:type="spellEnd"/>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Manifest, </w:t>
      </w:r>
      <w:proofErr w:type="spellStart"/>
      <w:r w:rsidRPr="00AA447F">
        <w:rPr>
          <w:rFonts w:ascii="Times New Roman" w:hAnsi="Times New Roman" w:cs="Times New Roman"/>
          <w:color w:val="auto"/>
          <w:szCs w:val="22"/>
        </w:rPr>
        <w:t>intentové</w:t>
      </w:r>
      <w:proofErr w:type="spellEnd"/>
      <w:r w:rsidRPr="00AA447F">
        <w:rPr>
          <w:rFonts w:ascii="Times New Roman" w:hAnsi="Times New Roman" w:cs="Times New Roman"/>
          <w:color w:val="auto"/>
          <w:szCs w:val="22"/>
        </w:rPr>
        <w:t xml:space="preserve"> filtry, oprávnění</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Uložení dat na zařízení</w:t>
      </w:r>
    </w:p>
    <w:p w:rsidRPr="00AA447F" w:rsidR="00AA447F" w:rsidP="0014509C" w:rsidRDefault="00AA447F">
      <w:pPr>
        <w:pStyle w:val="Zkladntext"/>
        <w:numPr>
          <w:ilvl w:val="1"/>
          <w:numId w:val="33"/>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Preferences</w:t>
      </w:r>
      <w:proofErr w:type="spellEnd"/>
    </w:p>
    <w:p w:rsidRPr="00AA447F" w:rsidR="00AA447F" w:rsidP="0014509C" w:rsidRDefault="00AA447F">
      <w:pPr>
        <w:pStyle w:val="Zkladntext"/>
        <w:numPr>
          <w:ilvl w:val="1"/>
          <w:numId w:val="33"/>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Content</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providers</w:t>
      </w:r>
      <w:proofErr w:type="spellEnd"/>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Práce s některými základními prvky HW</w:t>
      </w:r>
    </w:p>
    <w:p w:rsidRPr="00AA447F" w:rsidR="00AA447F" w:rsidP="0014509C" w:rsidRDefault="00AA447F">
      <w:pPr>
        <w:pStyle w:val="Zkladntext"/>
        <w:numPr>
          <w:ilvl w:val="1"/>
          <w:numId w:val="34"/>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Práce s fotoaparátem</w:t>
      </w:r>
    </w:p>
    <w:p w:rsidRPr="00AA447F" w:rsidR="00AA447F" w:rsidP="0014509C" w:rsidRDefault="00AA447F">
      <w:pPr>
        <w:pStyle w:val="Zkladntext"/>
        <w:numPr>
          <w:ilvl w:val="1"/>
          <w:numId w:val="34"/>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GPS</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Publikace aplikace</w:t>
      </w:r>
    </w:p>
    <w:p w:rsidRPr="00AA447F" w:rsidR="00AA447F" w:rsidP="0014509C" w:rsidRDefault="00AA447F">
      <w:pPr>
        <w:pStyle w:val="Zkladntext"/>
        <w:numPr>
          <w:ilvl w:val="1"/>
          <w:numId w:val="35"/>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APK</w:t>
      </w:r>
    </w:p>
    <w:p w:rsidRPr="00AA447F" w:rsidR="00AA447F" w:rsidP="0014509C" w:rsidRDefault="00AA447F">
      <w:pPr>
        <w:pStyle w:val="Zkladntext"/>
        <w:numPr>
          <w:ilvl w:val="1"/>
          <w:numId w:val="35"/>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Android Market</w:t>
      </w:r>
    </w:p>
    <w:p w:rsidRPr="00AA447F" w:rsidR="00AA447F" w:rsidP="00AA447F" w:rsidRDefault="00AA447F">
      <w:pPr>
        <w:pStyle w:val="Zkladntext"/>
        <w:spacing w:before="120" w:after="120" w:line="240" w:lineRule="auto"/>
        <w:ind w:left="426"/>
        <w:rPr>
          <w:rFonts w:ascii="Times New Roman" w:hAnsi="Times New Roman" w:cs="Times New Roman"/>
          <w:b/>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sidR="001C3F33">
        <w:rPr>
          <w:rFonts w:ascii="Times New Roman" w:hAnsi="Times New Roman" w:cs="Times New Roman"/>
          <w:color w:val="auto"/>
          <w:szCs w:val="22"/>
        </w:rPr>
        <w:t>objednatele</w:t>
      </w:r>
      <w:r>
        <w:rPr>
          <w:rFonts w:ascii="Times New Roman" w:hAnsi="Times New Roman" w:cs="Times New Roman"/>
          <w:color w:val="auto"/>
          <w:szCs w:val="22"/>
        </w:rPr>
        <w:t xml:space="preserve">, a to </w:t>
      </w:r>
      <w:r w:rsidRPr="00AA447F">
        <w:rPr>
          <w:rFonts w:ascii="Times New Roman" w:hAnsi="Times New Roman" w:cs="Times New Roman"/>
          <w:color w:val="auto"/>
          <w:szCs w:val="22"/>
        </w:rPr>
        <w:t xml:space="preserve">v délce 2 školících dní. Každý školící den obsahuje 6 výukových hodin v délce 60 minut, </w:t>
      </w:r>
      <w:r>
        <w:rPr>
          <w:rFonts w:ascii="Times New Roman" w:hAnsi="Times New Roman" w:cs="Times New Roman"/>
          <w:color w:val="auto"/>
          <w:szCs w:val="22"/>
        </w:rPr>
        <w:t>každý účastník tedy absolvuje</w:t>
      </w:r>
      <w:r w:rsidRPr="00AA447F">
        <w:rPr>
          <w:rFonts w:ascii="Times New Roman" w:hAnsi="Times New Roman" w:cs="Times New Roman"/>
          <w:color w:val="auto"/>
          <w:szCs w:val="22"/>
        </w:rPr>
        <w:t xml:space="preserve"> celkem 12 výukových hodin.</w:t>
      </w:r>
    </w:p>
    <w:p w:rsidRPr="001C3F33" w:rsidR="00AA447F" w:rsidP="00AA447F" w:rsidRDefault="00AA447F">
      <w:pPr>
        <w:keepNext/>
        <w:tabs>
          <w:tab w:val="left" w:pos="1560"/>
        </w:tabs>
        <w:suppressAutoHyphens w:val="false"/>
        <w:spacing w:before="240" w:after="120" w:line="360" w:lineRule="auto"/>
        <w:ind w:left="425"/>
        <w:rPr>
          <w:rFonts w:ascii="Times New Roman" w:hAnsi="Times New Roman" w:cs="Times New Roman"/>
          <w:b/>
          <w:sz w:val="22"/>
          <w:szCs w:val="22"/>
        </w:rPr>
      </w:pPr>
      <w:r w:rsidRPr="001C3F33">
        <w:rPr>
          <w:rFonts w:ascii="Times New Roman" w:hAnsi="Times New Roman" w:cs="Times New Roman"/>
          <w:b/>
          <w:sz w:val="22"/>
          <w:szCs w:val="22"/>
        </w:rPr>
        <w:lastRenderedPageBreak/>
        <w:t>Android: Vývoj aplikací II</w:t>
      </w:r>
    </w:p>
    <w:p w:rsidRPr="00AA447F" w:rsidR="00AA447F" w:rsidP="00AA447F" w:rsidRDefault="001C3F33">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je určen vývojářům s předchozí znalostí vývoje pro systém Android. Naučí se tak pracovat s pokročilými metodami vývoje aplikací jako služby na pozadí a komunikovat se vzdálenými webovými službami. Seznámí se také s psaním </w:t>
      </w:r>
      <w:proofErr w:type="spellStart"/>
      <w:r w:rsidRPr="00AA447F" w:rsidR="00AA447F">
        <w:rPr>
          <w:rFonts w:ascii="Times New Roman" w:hAnsi="Times New Roman" w:cs="Times New Roman"/>
          <w:color w:val="auto"/>
          <w:szCs w:val="22"/>
        </w:rPr>
        <w:t>widgetů</w:t>
      </w:r>
      <w:proofErr w:type="spellEnd"/>
      <w:r w:rsidRPr="00AA447F" w:rsidR="00AA447F">
        <w:rPr>
          <w:rFonts w:ascii="Times New Roman" w:hAnsi="Times New Roman" w:cs="Times New Roman"/>
          <w:color w:val="auto"/>
          <w:szCs w:val="22"/>
        </w:rPr>
        <w:t xml:space="preserve"> na plochu.</w:t>
      </w:r>
    </w:p>
    <w:p w:rsidRPr="00AA447F" w:rsidR="00AA447F" w:rsidP="00AA447F" w:rsidRDefault="001C3F33">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navazuje na </w:t>
      </w: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Android: Vývoj aplikací I </w:t>
      </w:r>
      <w:r>
        <w:rPr>
          <w:rFonts w:ascii="Times New Roman" w:hAnsi="Times New Roman" w:cs="Times New Roman"/>
          <w:color w:val="auto"/>
          <w:szCs w:val="22"/>
        </w:rPr>
        <w:t>a je určen</w:t>
      </w:r>
      <w:r w:rsidRPr="00AA447F" w:rsidR="00AA447F">
        <w:rPr>
          <w:rFonts w:ascii="Times New Roman" w:hAnsi="Times New Roman" w:cs="Times New Roman"/>
          <w:color w:val="auto"/>
          <w:szCs w:val="22"/>
        </w:rPr>
        <w:t xml:space="preserve"> pro tytéž zaměstnance </w:t>
      </w:r>
      <w:r>
        <w:rPr>
          <w:rFonts w:ascii="Times New Roman" w:hAnsi="Times New Roman" w:cs="Times New Roman"/>
          <w:color w:val="auto"/>
          <w:szCs w:val="22"/>
        </w:rPr>
        <w:t>objednatele</w:t>
      </w:r>
      <w:r w:rsidRPr="00AA447F" w:rsidR="00AA447F">
        <w:rPr>
          <w:rFonts w:ascii="Times New Roman" w:hAnsi="Times New Roman" w:cs="Times New Roman"/>
          <w:color w:val="auto"/>
          <w:szCs w:val="22"/>
        </w:rPr>
        <w:t>.</w:t>
      </w:r>
    </w:p>
    <w:p w:rsidRPr="001C3F33"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1C3F33">
        <w:rPr>
          <w:rFonts w:ascii="Times New Roman" w:hAnsi="Times New Roman" w:cs="Times New Roman"/>
          <w:color w:val="auto"/>
          <w:szCs w:val="22"/>
          <w:u w:val="single"/>
        </w:rPr>
        <w:t xml:space="preserve">Obsah </w:t>
      </w:r>
      <w:r w:rsidRPr="001C3F33" w:rsidR="001C3F33">
        <w:rPr>
          <w:rFonts w:ascii="Times New Roman" w:hAnsi="Times New Roman" w:cs="Times New Roman"/>
          <w:color w:val="auto"/>
          <w:szCs w:val="22"/>
          <w:u w:val="single"/>
        </w:rPr>
        <w:t>Kurzu</w:t>
      </w:r>
      <w:r w:rsidRPr="001C3F33">
        <w:rPr>
          <w:rFonts w:ascii="Times New Roman" w:hAnsi="Times New Roman" w:cs="Times New Roman"/>
          <w:color w:val="auto"/>
          <w:szCs w:val="22"/>
          <w:u w:val="single"/>
        </w:rPr>
        <w:t xml:space="preserve">: </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Služby a </w:t>
      </w:r>
      <w:proofErr w:type="spellStart"/>
      <w:r w:rsidRPr="00AA447F">
        <w:rPr>
          <w:rFonts w:ascii="Times New Roman" w:hAnsi="Times New Roman" w:cs="Times New Roman"/>
          <w:color w:val="auto"/>
          <w:szCs w:val="22"/>
        </w:rPr>
        <w:t>broadcast</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receivery</w:t>
      </w:r>
      <w:proofErr w:type="spellEnd"/>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Broadcast</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receivery</w:t>
      </w:r>
      <w:proofErr w:type="spellEnd"/>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Vlákna</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Služby běžící na pozadí</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Integrace aplikací, AIDL</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 xml:space="preserve">Tvorba </w:t>
      </w:r>
      <w:proofErr w:type="spellStart"/>
      <w:r w:rsidRPr="00AA447F">
        <w:rPr>
          <w:rFonts w:ascii="Times New Roman" w:hAnsi="Times New Roman" w:cs="Times New Roman"/>
          <w:color w:val="auto"/>
          <w:szCs w:val="22"/>
        </w:rPr>
        <w:t>widgetů</w:t>
      </w:r>
      <w:proofErr w:type="spellEnd"/>
    </w:p>
    <w:p w:rsidRPr="00AA447F" w:rsidR="00AA447F" w:rsidP="0014509C"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Grafický návrh</w:t>
      </w:r>
    </w:p>
    <w:p w:rsidRPr="00AA447F" w:rsidR="00AA447F" w:rsidP="0014509C"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Integrace s aplikací</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Práce s HW</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Telefonní hovory</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SMS/MMS</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Audio a video</w:t>
      </w:r>
    </w:p>
    <w:p w:rsidRPr="00AA447F" w:rsidR="00AA447F" w:rsidP="0014509C"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GPS a akcelerometr</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Integrace s webovými službami</w:t>
      </w:r>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JSON, XML</w:t>
      </w:r>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Příklad využití Google API</w:t>
      </w:r>
    </w:p>
    <w:p w:rsidRPr="00AA447F" w:rsidR="00AA447F" w:rsidP="0014509C"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WebView</w:t>
      </w:r>
      <w:proofErr w:type="spellEnd"/>
      <w:r w:rsidRPr="00AA447F">
        <w:rPr>
          <w:rFonts w:ascii="Times New Roman" w:hAnsi="Times New Roman" w:cs="Times New Roman"/>
          <w:color w:val="auto"/>
          <w:szCs w:val="22"/>
        </w:rPr>
        <w:t>, webový prohlížeč ve vaší aplikaci</w:t>
      </w:r>
    </w:p>
    <w:p w:rsidRPr="00AA447F" w:rsidR="00AA447F" w:rsidP="00AA447F" w:rsidRDefault="001C3F33">
      <w:pPr>
        <w:pStyle w:val="Zkladntext"/>
        <w:spacing w:before="120" w:after="120" w:line="240" w:lineRule="auto"/>
        <w:ind w:left="426"/>
        <w:rPr>
          <w:rFonts w:ascii="Times New Roman" w:hAnsi="Times New Roman" w:cs="Times New Roman"/>
          <w:b/>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objednatele</w:t>
      </w:r>
      <w:r w:rsidRPr="00AA447F" w:rsidR="00AA447F">
        <w:rPr>
          <w:rFonts w:ascii="Times New Roman" w:hAnsi="Times New Roman" w:cs="Times New Roman"/>
          <w:color w:val="auto"/>
          <w:szCs w:val="22"/>
        </w:rPr>
        <w:t xml:space="preserve">, </w:t>
      </w:r>
      <w:r>
        <w:rPr>
          <w:rFonts w:ascii="Times New Roman" w:hAnsi="Times New Roman" w:cs="Times New Roman"/>
          <w:color w:val="auto"/>
          <w:szCs w:val="22"/>
        </w:rPr>
        <w:t>a to</w:t>
      </w:r>
      <w:r w:rsidRPr="00AA447F" w:rsidR="00AA447F">
        <w:rPr>
          <w:rFonts w:ascii="Times New Roman" w:hAnsi="Times New Roman" w:cs="Times New Roman"/>
          <w:color w:val="auto"/>
          <w:szCs w:val="22"/>
        </w:rPr>
        <w:t xml:space="preserve"> v délce 2 školících dní. Každý školící den obsahuje 6 výukových hodin v délce 60 minut,</w:t>
      </w:r>
      <w:r>
        <w:rPr>
          <w:rFonts w:ascii="Times New Roman" w:hAnsi="Times New Roman" w:cs="Times New Roman"/>
          <w:color w:val="auto"/>
          <w:szCs w:val="22"/>
        </w:rPr>
        <w:t xml:space="preserve"> každý účastník tedy absolvuje</w:t>
      </w:r>
      <w:r w:rsidRPr="00AA447F" w:rsidR="00AA447F">
        <w:rPr>
          <w:rFonts w:ascii="Times New Roman" w:hAnsi="Times New Roman" w:cs="Times New Roman"/>
          <w:color w:val="auto"/>
          <w:szCs w:val="22"/>
        </w:rPr>
        <w:t xml:space="preserve"> celkem 12 výukových hodin.</w:t>
      </w:r>
    </w:p>
    <w:p w:rsidRPr="001C3F33" w:rsidR="00AA447F" w:rsidP="001C3F33" w:rsidRDefault="00AA447F">
      <w:pPr>
        <w:keepNext/>
        <w:tabs>
          <w:tab w:val="left" w:pos="1560"/>
        </w:tabs>
        <w:suppressAutoHyphens w:val="false"/>
        <w:spacing w:before="240" w:after="120" w:line="360" w:lineRule="auto"/>
        <w:ind w:left="425"/>
        <w:rPr>
          <w:rFonts w:ascii="Times New Roman" w:hAnsi="Times New Roman" w:cs="Times New Roman"/>
          <w:b/>
          <w:sz w:val="22"/>
          <w:szCs w:val="22"/>
        </w:rPr>
      </w:pPr>
      <w:r w:rsidRPr="001C3F33">
        <w:rPr>
          <w:rFonts w:ascii="Times New Roman" w:hAnsi="Times New Roman" w:cs="Times New Roman"/>
          <w:b/>
          <w:sz w:val="22"/>
          <w:szCs w:val="22"/>
        </w:rPr>
        <w:t>Optimalizace, ladění a monitorování T-SQL dotazů</w:t>
      </w:r>
    </w:p>
    <w:p w:rsidRPr="00AA447F" w:rsidR="00AA447F" w:rsidP="00AA447F" w:rsidRDefault="001C3F33">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je určen databázovým specialistům, kteří mají zkušenosti s vývojem databázového systému a chtějí umět psát optimální T-SQL dotazy a porozumět způsobu, jakým je SQL Server procesuje.</w:t>
      </w:r>
    </w:p>
    <w:p w:rsidRPr="001C3F33"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1C3F33">
        <w:rPr>
          <w:rFonts w:ascii="Times New Roman" w:hAnsi="Times New Roman" w:cs="Times New Roman"/>
          <w:color w:val="auto"/>
          <w:szCs w:val="22"/>
          <w:u w:val="single"/>
        </w:rPr>
        <w:t xml:space="preserve">Obsah </w:t>
      </w:r>
      <w:r w:rsidRPr="001C3F33" w:rsidR="001C3F33">
        <w:rPr>
          <w:rFonts w:ascii="Times New Roman" w:hAnsi="Times New Roman" w:cs="Times New Roman"/>
          <w:color w:val="auto"/>
          <w:szCs w:val="22"/>
          <w:u w:val="single"/>
        </w:rPr>
        <w:t>Kurzu</w:t>
      </w:r>
      <w:r w:rsidRPr="001C3F33">
        <w:rPr>
          <w:rFonts w:ascii="Times New Roman" w:hAnsi="Times New Roman" w:cs="Times New Roman"/>
          <w:color w:val="auto"/>
          <w:szCs w:val="22"/>
          <w:u w:val="single"/>
        </w:rPr>
        <w:t xml:space="preserve">: </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Struktura procesování dotazu</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Architektura SQL Serveru</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Procesování dotazů</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Proces optimalizace dotazů</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Kompilace, rekompilace a ukládání exekučních plánů</w:t>
      </w:r>
    </w:p>
    <w:p w:rsidRPr="00AA447F" w:rsidR="00AA447F" w:rsidP="0014509C"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Operační systém SQL Serveru, paměť, CPU, vlákna</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Metody monitorování T-SQL dotazů a serveru</w:t>
      </w:r>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Performance monitor</w:t>
      </w:r>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SQL </w:t>
      </w:r>
      <w:proofErr w:type="spellStart"/>
      <w:r w:rsidRPr="00AA447F">
        <w:rPr>
          <w:rFonts w:ascii="Times New Roman" w:hAnsi="Times New Roman" w:cs="Times New Roman"/>
          <w:color w:val="auto"/>
          <w:szCs w:val="22"/>
        </w:rPr>
        <w:t>Profiler</w:t>
      </w:r>
      <w:proofErr w:type="spellEnd"/>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Dynamic</w:t>
      </w:r>
      <w:proofErr w:type="spellEnd"/>
      <w:r w:rsidRPr="00AA447F">
        <w:rPr>
          <w:rFonts w:ascii="Times New Roman" w:hAnsi="Times New Roman" w:cs="Times New Roman"/>
          <w:color w:val="auto"/>
          <w:szCs w:val="22"/>
        </w:rPr>
        <w:t xml:space="preserve"> Management </w:t>
      </w:r>
      <w:proofErr w:type="spellStart"/>
      <w:r w:rsidRPr="00AA447F">
        <w:rPr>
          <w:rFonts w:ascii="Times New Roman" w:hAnsi="Times New Roman" w:cs="Times New Roman"/>
          <w:color w:val="auto"/>
          <w:szCs w:val="22"/>
        </w:rPr>
        <w:t>Views</w:t>
      </w:r>
      <w:proofErr w:type="spellEnd"/>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Activity</w:t>
      </w:r>
      <w:proofErr w:type="spellEnd"/>
      <w:r w:rsidRPr="00AA447F">
        <w:rPr>
          <w:rFonts w:ascii="Times New Roman" w:hAnsi="Times New Roman" w:cs="Times New Roman"/>
          <w:color w:val="auto"/>
          <w:szCs w:val="22"/>
        </w:rPr>
        <w:t xml:space="preserve"> monitor</w:t>
      </w:r>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lastRenderedPageBreak/>
        <w:t xml:space="preserve">Data </w:t>
      </w:r>
      <w:proofErr w:type="spellStart"/>
      <w:r w:rsidRPr="00AA447F">
        <w:rPr>
          <w:rFonts w:ascii="Times New Roman" w:hAnsi="Times New Roman" w:cs="Times New Roman"/>
          <w:color w:val="auto"/>
          <w:szCs w:val="22"/>
        </w:rPr>
        <w:t>Collector</w:t>
      </w:r>
      <w:proofErr w:type="spellEnd"/>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Extended</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Events</w:t>
      </w:r>
      <w:proofErr w:type="spellEnd"/>
    </w:p>
    <w:p w:rsidRPr="00AA447F" w:rsidR="00AA447F" w:rsidP="0014509C" w:rsidRDefault="00AA447F">
      <w:pPr>
        <w:pStyle w:val="Zkladntext"/>
        <w:numPr>
          <w:ilvl w:val="1"/>
          <w:numId w:val="36"/>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Exekuční plán a statistiky</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Analýza výsledků monitorování</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výkonu systému</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výkonu dotazů</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indexů a statistik</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exekučních plánů</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blokování a uzamykání</w:t>
      </w:r>
    </w:p>
    <w:p w:rsidRPr="00AA447F" w:rsidR="00AA447F" w:rsidP="0014509C" w:rsidRDefault="00AA447F">
      <w:pPr>
        <w:pStyle w:val="Zkladntext"/>
        <w:numPr>
          <w:ilvl w:val="1"/>
          <w:numId w:val="37"/>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Analýza struktury dotazu</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Doporučované postupy a řešení problémů</w:t>
      </w:r>
    </w:p>
    <w:p w:rsidRPr="00AA447F" w:rsidR="00AA447F" w:rsidP="0014509C" w:rsidRDefault="00AA447F">
      <w:pPr>
        <w:pStyle w:val="Zkladntext"/>
        <w:numPr>
          <w:ilvl w:val="1"/>
          <w:numId w:val="38"/>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Konfigurace SQL Serveru a databází</w:t>
      </w:r>
    </w:p>
    <w:p w:rsidRPr="00AA447F" w:rsidR="00AA447F" w:rsidP="0014509C" w:rsidRDefault="00AA447F">
      <w:pPr>
        <w:pStyle w:val="Zkladntext"/>
        <w:numPr>
          <w:ilvl w:val="1"/>
          <w:numId w:val="38"/>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Doporučené konstrukce</w:t>
      </w:r>
    </w:p>
    <w:p w:rsidRPr="00AA447F" w:rsidR="00AA447F" w:rsidP="0014509C" w:rsidRDefault="00AA447F">
      <w:pPr>
        <w:pStyle w:val="Zkladntext"/>
        <w:numPr>
          <w:ilvl w:val="1"/>
          <w:numId w:val="38"/>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Hints</w:t>
      </w:r>
      <w:proofErr w:type="spellEnd"/>
    </w:p>
    <w:p w:rsidRPr="00AA447F" w:rsidR="001C3F33" w:rsidP="001C3F33" w:rsidRDefault="001C3F33">
      <w:pPr>
        <w:pStyle w:val="Zkladntext"/>
        <w:spacing w:before="120" w:after="120" w:line="240" w:lineRule="auto"/>
        <w:ind w:left="426"/>
        <w:rPr>
          <w:rFonts w:ascii="Times New Roman" w:hAnsi="Times New Roman" w:cs="Times New Roman"/>
          <w:b/>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sidRPr="00AA447F">
        <w:rPr>
          <w:rFonts w:ascii="Times New Roman" w:hAnsi="Times New Roman" w:cs="Times New Roman"/>
          <w:color w:val="auto"/>
          <w:szCs w:val="22"/>
        </w:rPr>
        <w:t xml:space="preserve">v délce </w:t>
      </w:r>
      <w:r>
        <w:rPr>
          <w:rFonts w:ascii="Times New Roman" w:hAnsi="Times New Roman" w:cs="Times New Roman"/>
          <w:color w:val="auto"/>
          <w:szCs w:val="22"/>
        </w:rPr>
        <w:t>3</w:t>
      </w:r>
      <w:r w:rsidRPr="00AA447F">
        <w:rPr>
          <w:rFonts w:ascii="Times New Roman" w:hAnsi="Times New Roman" w:cs="Times New Roman"/>
          <w:color w:val="auto"/>
          <w:szCs w:val="22"/>
        </w:rPr>
        <w:t xml:space="preserve"> školících dní. Každý školící den obsahuje 6 výukových hodin v délce 60 minut, </w:t>
      </w:r>
      <w:r>
        <w:rPr>
          <w:rFonts w:ascii="Times New Roman" w:hAnsi="Times New Roman" w:cs="Times New Roman"/>
          <w:color w:val="auto"/>
          <w:szCs w:val="22"/>
        </w:rPr>
        <w:t>každý účastník tedy absolvuje celkem 18</w:t>
      </w:r>
      <w:r w:rsidRPr="00AA447F">
        <w:rPr>
          <w:rFonts w:ascii="Times New Roman" w:hAnsi="Times New Roman" w:cs="Times New Roman"/>
          <w:color w:val="auto"/>
          <w:szCs w:val="22"/>
        </w:rPr>
        <w:t xml:space="preserve"> výukových hodin.</w:t>
      </w:r>
    </w:p>
    <w:p w:rsidRPr="001C3F33" w:rsidR="00AA447F" w:rsidP="001C3F33" w:rsidRDefault="00AA447F">
      <w:pPr>
        <w:keepNext/>
        <w:tabs>
          <w:tab w:val="left" w:pos="1560"/>
        </w:tabs>
        <w:suppressAutoHyphens w:val="false"/>
        <w:spacing w:before="240" w:after="120" w:line="360" w:lineRule="auto"/>
        <w:ind w:left="425"/>
        <w:rPr>
          <w:rFonts w:ascii="Times New Roman" w:hAnsi="Times New Roman" w:cs="Times New Roman"/>
          <w:b/>
          <w:sz w:val="22"/>
          <w:szCs w:val="22"/>
        </w:rPr>
      </w:pPr>
      <w:r w:rsidRPr="001C3F33">
        <w:rPr>
          <w:rFonts w:ascii="Times New Roman" w:hAnsi="Times New Roman" w:cs="Times New Roman"/>
          <w:b/>
          <w:sz w:val="22"/>
          <w:szCs w:val="22"/>
        </w:rPr>
        <w:t>Programovací jazyk Java</w:t>
      </w:r>
    </w:p>
    <w:p w:rsidRPr="00AA447F" w:rsidR="00AA447F" w:rsidP="00AA447F" w:rsidRDefault="00AA447F">
      <w:pPr>
        <w:pStyle w:val="Zkladntext"/>
        <w:spacing w:after="12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Účastníci</w:t>
      </w:r>
      <w:r w:rsidR="001C3F33">
        <w:rPr>
          <w:rFonts w:ascii="Times New Roman" w:hAnsi="Times New Roman" w:cs="Times New Roman"/>
          <w:color w:val="auto"/>
          <w:szCs w:val="22"/>
        </w:rPr>
        <w:t xml:space="preserve"> kurzu</w:t>
      </w:r>
      <w:r w:rsidRPr="00AA447F">
        <w:rPr>
          <w:rFonts w:ascii="Times New Roman" w:hAnsi="Times New Roman" w:cs="Times New Roman"/>
          <w:color w:val="auto"/>
          <w:szCs w:val="22"/>
        </w:rPr>
        <w:t xml:space="preserve"> se naučí syntax jazyka Java, principy objektového programování a použití jazykových konstruktů, jako třída, rozhraní nebo výjimka v praxi. Pozornost je věnována také základům tvorby grafického rozhraní, distribuci </w:t>
      </w:r>
      <w:proofErr w:type="spellStart"/>
      <w:r w:rsidRPr="00AA447F">
        <w:rPr>
          <w:rFonts w:ascii="Times New Roman" w:hAnsi="Times New Roman" w:cs="Times New Roman"/>
          <w:color w:val="auto"/>
          <w:szCs w:val="22"/>
        </w:rPr>
        <w:t>javových</w:t>
      </w:r>
      <w:proofErr w:type="spellEnd"/>
      <w:r w:rsidRPr="00AA447F">
        <w:rPr>
          <w:rFonts w:ascii="Times New Roman" w:hAnsi="Times New Roman" w:cs="Times New Roman"/>
          <w:color w:val="auto"/>
          <w:szCs w:val="22"/>
        </w:rPr>
        <w:t xml:space="preserve"> aplikací a přehledu platforem Java SE, Java EE.</w:t>
      </w:r>
    </w:p>
    <w:p w:rsidRPr="001C3F33"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1C3F33">
        <w:rPr>
          <w:rFonts w:ascii="Times New Roman" w:hAnsi="Times New Roman" w:cs="Times New Roman"/>
          <w:color w:val="auto"/>
          <w:szCs w:val="22"/>
          <w:u w:val="single"/>
        </w:rPr>
        <w:t xml:space="preserve">Obsah </w:t>
      </w:r>
      <w:r w:rsidRPr="001C3F33" w:rsidR="001C3F33">
        <w:rPr>
          <w:rFonts w:ascii="Times New Roman" w:hAnsi="Times New Roman" w:cs="Times New Roman"/>
          <w:color w:val="auto"/>
          <w:szCs w:val="22"/>
          <w:u w:val="single"/>
        </w:rPr>
        <w:t>Kurzu</w:t>
      </w:r>
      <w:r w:rsidRPr="001C3F33">
        <w:rPr>
          <w:rFonts w:ascii="Times New Roman" w:hAnsi="Times New Roman" w:cs="Times New Roman"/>
          <w:color w:val="auto"/>
          <w:szCs w:val="22"/>
          <w:u w:val="single"/>
        </w:rPr>
        <w:t xml:space="preserve">: </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Základní pojmy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Základní pojmy programování v Javě</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Java není </w:t>
      </w:r>
      <w:proofErr w:type="spellStart"/>
      <w:r w:rsidRPr="00AA447F">
        <w:rPr>
          <w:rFonts w:ascii="Times New Roman" w:hAnsi="Times New Roman" w:cs="Times New Roman"/>
          <w:color w:val="auto"/>
          <w:szCs w:val="22"/>
        </w:rPr>
        <w:t>JavaScript</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Prostředí Java, dostupnost pro všechny OS</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Java Runtime </w:t>
      </w:r>
      <w:proofErr w:type="spellStart"/>
      <w:r w:rsidRPr="00AA447F">
        <w:rPr>
          <w:rFonts w:ascii="Times New Roman" w:hAnsi="Times New Roman" w:cs="Times New Roman"/>
          <w:color w:val="auto"/>
          <w:szCs w:val="22"/>
        </w:rPr>
        <w:t>Enviroment</w:t>
      </w:r>
      <w:proofErr w:type="spellEnd"/>
      <w:r w:rsidRPr="00AA447F">
        <w:rPr>
          <w:rFonts w:ascii="Times New Roman" w:hAnsi="Times New Roman" w:cs="Times New Roman"/>
          <w:color w:val="auto"/>
          <w:szCs w:val="22"/>
        </w:rPr>
        <w:t xml:space="preserve">, Java </w:t>
      </w:r>
      <w:proofErr w:type="spellStart"/>
      <w:r w:rsidRPr="00AA447F">
        <w:rPr>
          <w:rFonts w:ascii="Times New Roman" w:hAnsi="Times New Roman" w:cs="Times New Roman"/>
          <w:color w:val="auto"/>
          <w:szCs w:val="22"/>
        </w:rPr>
        <w:t>Development</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Kit</w:t>
      </w:r>
      <w:proofErr w:type="spellEnd"/>
      <w:r w:rsidRPr="00AA447F">
        <w:rPr>
          <w:rFonts w:ascii="Times New Roman" w:hAnsi="Times New Roman" w:cs="Times New Roman"/>
          <w:color w:val="auto"/>
          <w:szCs w:val="22"/>
        </w:rPr>
        <w:t>, knihovny Javy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Architektura Programu, spuštění </w:t>
      </w:r>
      <w:proofErr w:type="spellStart"/>
      <w:r w:rsidRPr="00AA447F">
        <w:rPr>
          <w:rFonts w:ascii="Times New Roman" w:hAnsi="Times New Roman" w:cs="Times New Roman"/>
          <w:color w:val="auto"/>
          <w:szCs w:val="22"/>
        </w:rPr>
        <w:t>classpath</w:t>
      </w:r>
      <w:proofErr w:type="spellEnd"/>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Základní syntax Javy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Komentáře</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Hlavní program</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Operátory, priority vyhodnocování</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Proměnné</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Jednoduché typy</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Řídící struktury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Podmínky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Cykly</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Metody a třídy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Deklarace třídy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Deklarace metody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Návrh objektových struktur</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Klíčová slova pro viditelnost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lastRenderedPageBreak/>
        <w:t>Balíky</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Řetězce a terminálový výstup</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Třída </w:t>
      </w:r>
      <w:proofErr w:type="spellStart"/>
      <w:r w:rsidRPr="00AA447F">
        <w:rPr>
          <w:rFonts w:ascii="Times New Roman" w:hAnsi="Times New Roman" w:cs="Times New Roman"/>
          <w:color w:val="auto"/>
          <w:szCs w:val="22"/>
        </w:rPr>
        <w:t>String</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Třída </w:t>
      </w:r>
      <w:proofErr w:type="spellStart"/>
      <w:r w:rsidRPr="00AA447F">
        <w:rPr>
          <w:rFonts w:ascii="Times New Roman" w:hAnsi="Times New Roman" w:cs="Times New Roman"/>
          <w:color w:val="auto"/>
          <w:szCs w:val="22"/>
        </w:rPr>
        <w:t>StringBuilder</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typ </w:t>
      </w:r>
      <w:proofErr w:type="spellStart"/>
      <w:r w:rsidRPr="00AA447F">
        <w:rPr>
          <w:rFonts w:ascii="Times New Roman" w:hAnsi="Times New Roman" w:cs="Times New Roman"/>
          <w:color w:val="auto"/>
          <w:szCs w:val="22"/>
        </w:rPr>
        <w:t>char</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Výstup do konzole terminálu</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Vstup z konzole</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Rozhraní</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Rozhraní</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Polymorfizmus</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Návrhový vzor Business Interface</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Rozhraní jako schopnost objektu, o kterou se lze opřít</w:t>
      </w:r>
    </w:p>
    <w:p w:rsidRPr="00AA447F" w:rsidR="00AA447F" w:rsidP="0014509C"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Seznamy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Kolekce, seznam, množina</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Procházení kolekcemi</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Dodržování podmínek kolekcí, neměnitelné objekty</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Dědičnost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Dědičnost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Hierarchie tříd v Javě</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Problémy s dědičností konstruktorů</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Výjimky (volitelně)</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Vyhazování a zachytávání výjimek</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Druhy výjimek (</w:t>
      </w:r>
      <w:proofErr w:type="spellStart"/>
      <w:r w:rsidRPr="00AA447F">
        <w:rPr>
          <w:rFonts w:ascii="Times New Roman" w:hAnsi="Times New Roman" w:cs="Times New Roman"/>
          <w:color w:val="auto"/>
          <w:szCs w:val="22"/>
        </w:rPr>
        <w:t>Throwable</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Error</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Exception</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RuntimeException</w:t>
      </w:r>
      <w:proofErr w:type="spellEnd"/>
      <w:r w:rsidRPr="00AA447F">
        <w:rPr>
          <w:rFonts w:ascii="Times New Roman" w:hAnsi="Times New Roman" w:cs="Times New Roman"/>
          <w:color w:val="auto"/>
          <w:szCs w:val="22"/>
        </w:rPr>
        <w:t>)</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Grafické rozhraní - Swing/SWT (volitelně)</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Vytvoření okna</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Komponenty </w:t>
      </w:r>
      <w:proofErr w:type="spellStart"/>
      <w:r w:rsidRPr="00AA447F">
        <w:rPr>
          <w:rFonts w:ascii="Times New Roman" w:hAnsi="Times New Roman" w:cs="Times New Roman"/>
          <w:color w:val="auto"/>
          <w:szCs w:val="22"/>
        </w:rPr>
        <w:t>JButton</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JTextField</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JLabel</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Události a posluchači</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Správci rozložení</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JTable</w:t>
      </w:r>
      <w:proofErr w:type="spellEnd"/>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Platforma Java EE</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Aplikační server Java EE (</w:t>
      </w:r>
      <w:proofErr w:type="spellStart"/>
      <w:r w:rsidRPr="00AA447F">
        <w:rPr>
          <w:rFonts w:ascii="Times New Roman" w:hAnsi="Times New Roman" w:cs="Times New Roman"/>
          <w:color w:val="auto"/>
          <w:szCs w:val="22"/>
        </w:rPr>
        <w:t>GlassFish</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JBoss</w:t>
      </w:r>
      <w:proofErr w:type="spellEnd"/>
      <w:r w:rsidRPr="00AA447F">
        <w:rPr>
          <w:rFonts w:ascii="Times New Roman" w:hAnsi="Times New Roman" w:cs="Times New Roman"/>
          <w:color w:val="auto"/>
          <w:szCs w:val="22"/>
        </w:rPr>
        <w: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JavaServer</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Pages</w:t>
      </w:r>
      <w:proofErr w:type="spellEnd"/>
      <w:r w:rsidRPr="00AA447F">
        <w:rPr>
          <w:rFonts w:ascii="Times New Roman" w:hAnsi="Times New Roman" w:cs="Times New Roman"/>
          <w:color w:val="auto"/>
          <w:szCs w:val="22"/>
        </w:rPr>
        <w:t xml:space="preserve"> (JSP)</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Servlety</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Dependency</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Injection</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Enterprise</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JavaBeans</w:t>
      </w:r>
      <w:proofErr w:type="spellEnd"/>
      <w:r w:rsidRPr="00AA447F">
        <w:rPr>
          <w:rFonts w:ascii="Times New Roman" w:hAnsi="Times New Roman" w:cs="Times New Roman"/>
          <w:color w:val="auto"/>
          <w:szCs w:val="22"/>
        </w:rPr>
        <w:t xml:space="preserve"> (EJB)</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Java Persistence PI</w:t>
      </w:r>
    </w:p>
    <w:p w:rsidRPr="00AA447F" w:rsidR="003C7FA8" w:rsidP="003C7FA8" w:rsidRDefault="003C7FA8">
      <w:pPr>
        <w:pStyle w:val="Zkladntext"/>
        <w:spacing w:before="120" w:after="120" w:line="240" w:lineRule="auto"/>
        <w:ind w:left="426"/>
        <w:rPr>
          <w:rFonts w:ascii="Times New Roman" w:hAnsi="Times New Roman" w:cs="Times New Roman"/>
          <w:b/>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sidRPr="00AA447F">
        <w:rPr>
          <w:rFonts w:ascii="Times New Roman" w:hAnsi="Times New Roman" w:cs="Times New Roman"/>
          <w:color w:val="auto"/>
          <w:szCs w:val="22"/>
        </w:rPr>
        <w:t xml:space="preserve">v délce </w:t>
      </w:r>
      <w:r>
        <w:rPr>
          <w:rFonts w:ascii="Times New Roman" w:hAnsi="Times New Roman" w:cs="Times New Roman"/>
          <w:color w:val="auto"/>
          <w:szCs w:val="22"/>
        </w:rPr>
        <w:t>5</w:t>
      </w:r>
      <w:r w:rsidRPr="00AA447F">
        <w:rPr>
          <w:rFonts w:ascii="Times New Roman" w:hAnsi="Times New Roman" w:cs="Times New Roman"/>
          <w:color w:val="auto"/>
          <w:szCs w:val="22"/>
        </w:rPr>
        <w:t xml:space="preserve"> školících dní. Každý školící den obsahuje 6 výukových hodin v délce 60 minut, </w:t>
      </w:r>
      <w:r>
        <w:rPr>
          <w:rFonts w:ascii="Times New Roman" w:hAnsi="Times New Roman" w:cs="Times New Roman"/>
          <w:color w:val="auto"/>
          <w:szCs w:val="22"/>
        </w:rPr>
        <w:t>každý účastník tedy absolvuje celkem 30</w:t>
      </w:r>
      <w:r w:rsidRPr="00AA447F">
        <w:rPr>
          <w:rFonts w:ascii="Times New Roman" w:hAnsi="Times New Roman" w:cs="Times New Roman"/>
          <w:color w:val="auto"/>
          <w:szCs w:val="22"/>
        </w:rPr>
        <w:t xml:space="preserve"> výukových hodin.</w:t>
      </w:r>
    </w:p>
    <w:p w:rsidRPr="00AA447F" w:rsidR="00AA447F" w:rsidP="003C7FA8" w:rsidRDefault="00AA447F">
      <w:pPr>
        <w:keepNext/>
        <w:tabs>
          <w:tab w:val="left" w:pos="1560"/>
        </w:tabs>
        <w:suppressAutoHyphens w:val="false"/>
        <w:spacing w:before="240" w:after="120" w:line="360" w:lineRule="auto"/>
        <w:ind w:left="425"/>
        <w:rPr>
          <w:rFonts w:ascii="Times New Roman" w:hAnsi="Times New Roman" w:cs="Times New Roman"/>
          <w:i/>
          <w:sz w:val="22"/>
          <w:szCs w:val="22"/>
          <w:u w:val="single"/>
        </w:rPr>
      </w:pPr>
      <w:r w:rsidRPr="003C7FA8">
        <w:rPr>
          <w:rFonts w:ascii="Times New Roman" w:hAnsi="Times New Roman" w:cs="Times New Roman"/>
          <w:b/>
          <w:sz w:val="22"/>
          <w:szCs w:val="22"/>
        </w:rPr>
        <w:t>Praktické použití Java SE</w:t>
      </w:r>
    </w:p>
    <w:p w:rsidRPr="00AA447F" w:rsidR="00AA447F" w:rsidP="00AA447F" w:rsidRDefault="0030560D">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Kurz</w:t>
      </w:r>
      <w:r w:rsidRPr="00AA447F" w:rsidR="00AA447F">
        <w:rPr>
          <w:rFonts w:ascii="Times New Roman" w:hAnsi="Times New Roman" w:cs="Times New Roman"/>
          <w:color w:val="auto"/>
          <w:szCs w:val="22"/>
        </w:rPr>
        <w:t xml:space="preserve"> je určen posluchačům, kteří mají základní zkušenosti s Javou a objektově orientovaným programováním a chtějí se naučit využívat mocné knihovny, které s sebou Java SE přináší.</w:t>
      </w:r>
    </w:p>
    <w:p w:rsidRPr="003C7FA8"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3C7FA8">
        <w:rPr>
          <w:rFonts w:ascii="Times New Roman" w:hAnsi="Times New Roman" w:cs="Times New Roman"/>
          <w:color w:val="auto"/>
          <w:szCs w:val="22"/>
          <w:u w:val="single"/>
        </w:rPr>
        <w:lastRenderedPageBreak/>
        <w:t xml:space="preserve">Obsah </w:t>
      </w:r>
      <w:r w:rsidR="0030560D">
        <w:rPr>
          <w:rFonts w:ascii="Times New Roman" w:hAnsi="Times New Roman" w:cs="Times New Roman"/>
          <w:color w:val="auto"/>
          <w:szCs w:val="22"/>
          <w:u w:val="single"/>
        </w:rPr>
        <w:t>Kurzu</w:t>
      </w:r>
      <w:r w:rsidRPr="003C7FA8">
        <w:rPr>
          <w:rFonts w:ascii="Times New Roman" w:hAnsi="Times New Roman" w:cs="Times New Roman"/>
          <w:color w:val="auto"/>
          <w:szCs w:val="22"/>
          <w:u w:val="single"/>
        </w:rPr>
        <w:t xml:space="preserve">: </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Grafické a uživatelské rozhraní Swing nebo SWT</w:t>
      </w:r>
    </w:p>
    <w:p w:rsidRPr="00AA447F" w:rsidR="00AA447F" w:rsidP="003C7FA8"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Výhody a nevýhody Swing, SWT, ostatních knihoven (QT, GTK+, </w:t>
      </w:r>
      <w:proofErr w:type="spellStart"/>
      <w:r w:rsidRPr="00AA447F">
        <w:rPr>
          <w:rFonts w:ascii="Times New Roman" w:hAnsi="Times New Roman" w:cs="Times New Roman"/>
          <w:color w:val="auto"/>
          <w:szCs w:val="22"/>
        </w:rPr>
        <w:t>wxWidgets</w:t>
      </w:r>
      <w:proofErr w:type="spellEnd"/>
      <w:r w:rsidRPr="00AA447F">
        <w:rPr>
          <w:rFonts w:ascii="Times New Roman" w:hAnsi="Times New Roman" w:cs="Times New Roman"/>
          <w:color w:val="auto"/>
          <w:szCs w:val="22"/>
        </w:rPr>
        <w:t>)</w:t>
      </w:r>
    </w:p>
    <w:p w:rsidRPr="00AA447F" w:rsidR="00AA447F" w:rsidP="003C7FA8"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Zobrazení okna</w:t>
      </w:r>
    </w:p>
    <w:p w:rsidRPr="00AA447F" w:rsidR="00AA447F" w:rsidP="003C7FA8"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Běžné komponenty - tlačítko, text, textové pole</w:t>
      </w:r>
    </w:p>
    <w:p w:rsidRPr="00AA447F" w:rsidR="00AA447F" w:rsidP="003C7FA8" w:rsidRDefault="00AA447F">
      <w:pPr>
        <w:pStyle w:val="Zkladntext"/>
        <w:numPr>
          <w:ilvl w:val="1"/>
          <w:numId w:val="29"/>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Dědičná hierarchie komponent</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Programování s událostmi</w:t>
      </w:r>
    </w:p>
    <w:p w:rsidRPr="00AA447F" w:rsidR="00AA447F" w:rsidP="003C7FA8"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O událostech obecně</w:t>
      </w:r>
    </w:p>
    <w:p w:rsidRPr="00AA447F" w:rsidR="00AA447F" w:rsidP="003C7FA8" w:rsidRDefault="00AA447F">
      <w:pPr>
        <w:pStyle w:val="Zkladntext"/>
        <w:numPr>
          <w:ilvl w:val="1"/>
          <w:numId w:val="30"/>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Použití událostí v GUI</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Pokročilé techniky v GUI</w:t>
      </w:r>
    </w:p>
    <w:p w:rsidRPr="00AA447F" w:rsidR="00AA447F" w:rsidP="003C7FA8"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Správce rozložení</w:t>
      </w:r>
    </w:p>
    <w:p w:rsidRPr="00AA447F" w:rsidR="00AA447F" w:rsidP="003C7FA8"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Tabulky a stromy</w:t>
      </w:r>
    </w:p>
    <w:p w:rsidRPr="00AA447F" w:rsidR="00AA447F" w:rsidP="003C7FA8" w:rsidRDefault="00AA447F">
      <w:pPr>
        <w:pStyle w:val="Zkladntext"/>
        <w:numPr>
          <w:ilvl w:val="1"/>
          <w:numId w:val="31"/>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Vlákno událostí</w:t>
      </w:r>
    </w:p>
    <w:p w:rsidRPr="00AA447F" w:rsidR="00AA447F" w:rsidP="003C7FA8" w:rsidRDefault="00AA447F">
      <w:pPr>
        <w:pStyle w:val="Zkladntext"/>
        <w:numPr>
          <w:ilvl w:val="1"/>
          <w:numId w:val="31"/>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SwingWorker</w:t>
      </w:r>
      <w:proofErr w:type="spellEnd"/>
      <w:r w:rsidRPr="00AA447F">
        <w:rPr>
          <w:rFonts w:ascii="Times New Roman" w:hAnsi="Times New Roman" w:cs="Times New Roman"/>
          <w:color w:val="auto"/>
          <w:szCs w:val="22"/>
        </w:rPr>
        <w:t>/</w:t>
      </w:r>
      <w:proofErr w:type="spellStart"/>
      <w:r w:rsidRPr="00AA447F">
        <w:rPr>
          <w:rFonts w:ascii="Times New Roman" w:hAnsi="Times New Roman" w:cs="Times New Roman"/>
          <w:color w:val="auto"/>
          <w:szCs w:val="22"/>
        </w:rPr>
        <w:t>SWTWorker</w:t>
      </w:r>
      <w:proofErr w:type="spellEnd"/>
      <w:r w:rsidRPr="00AA447F">
        <w:rPr>
          <w:rFonts w:ascii="Times New Roman" w:hAnsi="Times New Roman" w:cs="Times New Roman"/>
          <w:color w:val="auto"/>
          <w:szCs w:val="22"/>
        </w:rPr>
        <w:t>, spouštění práce na pozadí</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Práce se soubory a proudy</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Binární proud (</w:t>
      </w:r>
      <w:proofErr w:type="spellStart"/>
      <w:r w:rsidRPr="00AA447F">
        <w:rPr>
          <w:rFonts w:ascii="Times New Roman" w:hAnsi="Times New Roman" w:cs="Times New Roman"/>
          <w:color w:val="auto"/>
          <w:szCs w:val="22"/>
        </w:rPr>
        <w:t>InputStream</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OutputStream</w:t>
      </w:r>
      <w:proofErr w:type="spellEnd"/>
      <w:r w:rsidRPr="00AA447F">
        <w:rPr>
          <w:rFonts w:ascii="Times New Roman" w:hAnsi="Times New Roman" w:cs="Times New Roman"/>
          <w:color w:val="auto"/>
          <w:szCs w:val="22"/>
        </w:rPr>
        <w: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Textový proud (</w:t>
      </w:r>
      <w:proofErr w:type="spellStart"/>
      <w:r w:rsidRPr="00AA447F">
        <w:rPr>
          <w:rFonts w:ascii="Times New Roman" w:hAnsi="Times New Roman" w:cs="Times New Roman"/>
          <w:color w:val="auto"/>
          <w:szCs w:val="22"/>
        </w:rPr>
        <w:t>Reader</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Writer</w:t>
      </w:r>
      <w:proofErr w:type="spellEnd"/>
      <w:r w:rsidRPr="00AA447F">
        <w:rPr>
          <w:rFonts w:ascii="Times New Roman" w:hAnsi="Times New Roman" w:cs="Times New Roman"/>
          <w:color w:val="auto"/>
          <w:szCs w:val="22"/>
        </w:rPr>
        <w: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Souborový vstup/výstup</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Přístup do databáze pomocí JDBC</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Rozhraní JDBC</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Ovladače JDBC</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Spojení s databází</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Odesílání SQL příkazů do databáze pomocí </w:t>
      </w:r>
      <w:proofErr w:type="spellStart"/>
      <w:r w:rsidRPr="00AA447F">
        <w:rPr>
          <w:rFonts w:ascii="Times New Roman" w:hAnsi="Times New Roman" w:cs="Times New Roman"/>
          <w:color w:val="auto"/>
          <w:szCs w:val="22"/>
        </w:rPr>
        <w:t>Statement</w:t>
      </w:r>
      <w:proofErr w:type="spellEnd"/>
      <w:r w:rsidRPr="00AA447F">
        <w:rPr>
          <w:rFonts w:ascii="Times New Roman" w:hAnsi="Times New Roman" w:cs="Times New Roman"/>
          <w:color w:val="auto"/>
          <w:szCs w:val="22"/>
        </w:rPr>
        <w:t xml:space="preserve">, </w:t>
      </w:r>
      <w:proofErr w:type="spellStart"/>
      <w:r w:rsidRPr="00AA447F">
        <w:rPr>
          <w:rFonts w:ascii="Times New Roman" w:hAnsi="Times New Roman" w:cs="Times New Roman"/>
          <w:color w:val="auto"/>
          <w:szCs w:val="22"/>
        </w:rPr>
        <w:t>ResultSet</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proofErr w:type="spellStart"/>
      <w:r w:rsidRPr="00AA447F">
        <w:rPr>
          <w:rFonts w:ascii="Times New Roman" w:hAnsi="Times New Roman" w:cs="Times New Roman"/>
          <w:color w:val="auto"/>
          <w:szCs w:val="22"/>
        </w:rPr>
        <w:t>Spring</w:t>
      </w:r>
      <w:proofErr w:type="spellEnd"/>
      <w:r w:rsidRPr="00AA447F">
        <w:rPr>
          <w:rFonts w:ascii="Times New Roman" w:hAnsi="Times New Roman" w:cs="Times New Roman"/>
          <w:color w:val="auto"/>
          <w:szCs w:val="22"/>
        </w:rPr>
        <w:t xml:space="preserve"> JDBC </w:t>
      </w:r>
      <w:proofErr w:type="spellStart"/>
      <w:r w:rsidRPr="00AA447F">
        <w:rPr>
          <w:rFonts w:ascii="Times New Roman" w:hAnsi="Times New Roman" w:cs="Times New Roman"/>
          <w:color w:val="auto"/>
          <w:szCs w:val="22"/>
        </w:rPr>
        <w:t>Template</w:t>
      </w:r>
      <w:proofErr w:type="spellEnd"/>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Spojení GUI tabulky a datových objektů</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Práce s XML pomocí JAXB</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Formát XML pro výměnu a ukládání dat</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Načítání XML pomocí SAX, DOM</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Nahrávání objektů z XML pomocí JAXB</w:t>
      </w:r>
    </w:p>
    <w:p w:rsidRPr="00AA447F" w:rsidR="00AA447F" w:rsidP="003C7FA8" w:rsidRDefault="00AA447F">
      <w:pPr>
        <w:pStyle w:val="Zkladntext"/>
        <w:numPr>
          <w:ilvl w:val="0"/>
          <w:numId w:val="39"/>
        </w:numPr>
        <w:spacing w:before="40" w:after="40" w:line="240" w:lineRule="auto"/>
        <w:ind w:left="426"/>
        <w:rPr>
          <w:rFonts w:ascii="Times New Roman" w:hAnsi="Times New Roman" w:cs="Times New Roman"/>
          <w:color w:val="auto"/>
          <w:szCs w:val="22"/>
        </w:rPr>
      </w:pPr>
      <w:r w:rsidRPr="00AA447F">
        <w:rPr>
          <w:rFonts w:ascii="Times New Roman" w:hAnsi="Times New Roman" w:cs="Times New Roman"/>
          <w:color w:val="auto"/>
          <w:szCs w:val="22"/>
        </w:rPr>
        <w:t>Volání webových služeb pomocí JAX-WS</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Co je to webová služba, SOAP, WSDL</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 xml:space="preserve">Vygenerování rozhraní a </w:t>
      </w:r>
      <w:proofErr w:type="spellStart"/>
      <w:r w:rsidRPr="00AA447F">
        <w:rPr>
          <w:rFonts w:ascii="Times New Roman" w:hAnsi="Times New Roman" w:cs="Times New Roman"/>
          <w:color w:val="auto"/>
          <w:szCs w:val="22"/>
        </w:rPr>
        <w:t>proxy</w:t>
      </w:r>
      <w:proofErr w:type="spellEnd"/>
      <w:r w:rsidRPr="00AA447F">
        <w:rPr>
          <w:rFonts w:ascii="Times New Roman" w:hAnsi="Times New Roman" w:cs="Times New Roman"/>
          <w:color w:val="auto"/>
          <w:szCs w:val="22"/>
        </w:rPr>
        <w:t xml:space="preserve"> objektů podle kontraktu WSDL</w:t>
      </w:r>
    </w:p>
    <w:p w:rsidRPr="00AA447F" w:rsidR="00AA447F" w:rsidP="003C7FA8" w:rsidRDefault="00AA447F">
      <w:pPr>
        <w:pStyle w:val="Zkladntext"/>
        <w:numPr>
          <w:ilvl w:val="1"/>
          <w:numId w:val="32"/>
        </w:numPr>
        <w:spacing w:before="40" w:after="40" w:line="240" w:lineRule="auto"/>
        <w:ind w:left="851"/>
        <w:rPr>
          <w:rFonts w:ascii="Times New Roman" w:hAnsi="Times New Roman" w:cs="Times New Roman"/>
          <w:color w:val="auto"/>
          <w:szCs w:val="22"/>
        </w:rPr>
      </w:pPr>
      <w:r w:rsidRPr="00AA447F">
        <w:rPr>
          <w:rFonts w:ascii="Times New Roman" w:hAnsi="Times New Roman" w:cs="Times New Roman"/>
          <w:color w:val="auto"/>
          <w:szCs w:val="22"/>
        </w:rPr>
        <w:t>Vzdálené volání služeb pomocí JAX-WS</w:t>
      </w:r>
    </w:p>
    <w:p w:rsidRPr="00AA447F" w:rsidR="003C7FA8" w:rsidP="003C7FA8" w:rsidRDefault="003C7FA8">
      <w:pPr>
        <w:pStyle w:val="Zkladntext"/>
        <w:spacing w:before="120" w:after="120" w:line="240" w:lineRule="auto"/>
        <w:ind w:left="426"/>
        <w:rPr>
          <w:rFonts w:ascii="Times New Roman" w:hAnsi="Times New Roman" w:cs="Times New Roman"/>
          <w:b/>
          <w:color w:val="auto"/>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sidRPr="00AA447F">
        <w:rPr>
          <w:rFonts w:ascii="Times New Roman" w:hAnsi="Times New Roman" w:cs="Times New Roman"/>
          <w:color w:val="auto"/>
          <w:szCs w:val="22"/>
        </w:rPr>
        <w:t xml:space="preserve">v délce </w:t>
      </w:r>
      <w:r>
        <w:rPr>
          <w:rFonts w:ascii="Times New Roman" w:hAnsi="Times New Roman" w:cs="Times New Roman"/>
          <w:color w:val="auto"/>
          <w:szCs w:val="22"/>
        </w:rPr>
        <w:t>5</w:t>
      </w:r>
      <w:r w:rsidRPr="00AA447F">
        <w:rPr>
          <w:rFonts w:ascii="Times New Roman" w:hAnsi="Times New Roman" w:cs="Times New Roman"/>
          <w:color w:val="auto"/>
          <w:szCs w:val="22"/>
        </w:rPr>
        <w:t xml:space="preserve"> školících dní. Každý školící den obsahuje 6 výukových hodin v délce 60 minut, </w:t>
      </w:r>
      <w:r>
        <w:rPr>
          <w:rFonts w:ascii="Times New Roman" w:hAnsi="Times New Roman" w:cs="Times New Roman"/>
          <w:color w:val="auto"/>
          <w:szCs w:val="22"/>
        </w:rPr>
        <w:t>každý účastník tedy absolvuje</w:t>
      </w:r>
      <w:r w:rsidR="0030560D">
        <w:rPr>
          <w:rFonts w:ascii="Times New Roman" w:hAnsi="Times New Roman" w:cs="Times New Roman"/>
          <w:color w:val="auto"/>
          <w:szCs w:val="22"/>
        </w:rPr>
        <w:t xml:space="preserve"> celkem 30</w:t>
      </w:r>
      <w:r w:rsidRPr="00AA447F">
        <w:rPr>
          <w:rFonts w:ascii="Times New Roman" w:hAnsi="Times New Roman" w:cs="Times New Roman"/>
          <w:color w:val="auto"/>
          <w:szCs w:val="22"/>
        </w:rPr>
        <w:t xml:space="preserve"> výukových hodin.</w:t>
      </w:r>
    </w:p>
    <w:p w:rsidRPr="0030560D" w:rsidR="00AA447F" w:rsidP="0030560D" w:rsidRDefault="00AA447F">
      <w:pPr>
        <w:keepNext/>
        <w:tabs>
          <w:tab w:val="left" w:pos="1560"/>
        </w:tabs>
        <w:suppressAutoHyphens w:val="false"/>
        <w:spacing w:before="240" w:after="120" w:line="360" w:lineRule="auto"/>
        <w:ind w:left="425"/>
        <w:rPr>
          <w:rFonts w:ascii="Times New Roman" w:hAnsi="Times New Roman" w:cs="Times New Roman"/>
          <w:b/>
          <w:sz w:val="22"/>
          <w:szCs w:val="22"/>
        </w:rPr>
      </w:pPr>
      <w:r w:rsidRPr="0030560D">
        <w:rPr>
          <w:rFonts w:ascii="Times New Roman" w:hAnsi="Times New Roman" w:cs="Times New Roman"/>
          <w:b/>
          <w:sz w:val="22"/>
          <w:szCs w:val="22"/>
        </w:rPr>
        <w:t>Školení SEO pro marketéry a vedoucí projektů</w:t>
      </w:r>
    </w:p>
    <w:p w:rsidRPr="00AA447F" w:rsidR="00AA447F" w:rsidP="00AA447F" w:rsidRDefault="0030560D">
      <w:pPr>
        <w:pStyle w:val="Normlnweb"/>
        <w:spacing w:before="0" w:beforeAutospacing="false" w:after="120" w:afterAutospacing="false"/>
        <w:ind w:left="426"/>
        <w:jc w:val="both"/>
        <w:rPr>
          <w:sz w:val="22"/>
          <w:szCs w:val="22"/>
        </w:rPr>
      </w:pPr>
      <w:r>
        <w:rPr>
          <w:sz w:val="22"/>
          <w:szCs w:val="22"/>
        </w:rPr>
        <w:t>Kurz</w:t>
      </w:r>
      <w:r w:rsidRPr="00AA447F" w:rsidR="00AA447F">
        <w:rPr>
          <w:sz w:val="22"/>
          <w:szCs w:val="22"/>
        </w:rPr>
        <w:t xml:space="preserve"> je </w:t>
      </w:r>
      <w:r>
        <w:rPr>
          <w:sz w:val="22"/>
          <w:szCs w:val="22"/>
        </w:rPr>
        <w:t>zaměřen na to, aby absolventi získali</w:t>
      </w:r>
      <w:r w:rsidRPr="00AA447F" w:rsidR="00AA447F">
        <w:rPr>
          <w:sz w:val="22"/>
          <w:szCs w:val="22"/>
        </w:rPr>
        <w:t xml:space="preserve"> znalosti o tom</w:t>
      </w:r>
      <w:r>
        <w:rPr>
          <w:sz w:val="22"/>
          <w:szCs w:val="22"/>
        </w:rPr>
        <w:t>, jak vyhledávače pracují, naučili</w:t>
      </w:r>
      <w:r w:rsidRPr="00AA447F" w:rsidR="00AA447F">
        <w:rPr>
          <w:sz w:val="22"/>
          <w:szCs w:val="22"/>
        </w:rPr>
        <w:t xml:space="preserve"> se analyzovat počáteční situaci, navrhovat</w:t>
      </w:r>
      <w:r>
        <w:rPr>
          <w:sz w:val="22"/>
          <w:szCs w:val="22"/>
        </w:rPr>
        <w:t xml:space="preserve"> a provozovat web tak, aby společnosti</w:t>
      </w:r>
      <w:r w:rsidRPr="00AA447F" w:rsidR="00AA447F">
        <w:rPr>
          <w:sz w:val="22"/>
          <w:szCs w:val="22"/>
        </w:rPr>
        <w:t xml:space="preserve"> přinesl co nejvíce zákazníků z vyhledávačů s</w:t>
      </w:r>
      <w:r>
        <w:rPr>
          <w:sz w:val="22"/>
          <w:szCs w:val="22"/>
        </w:rPr>
        <w:t xml:space="preserve"> co nejnižšími náklady. Pokud by</w:t>
      </w:r>
      <w:r w:rsidRPr="00AA447F" w:rsidR="00AA447F">
        <w:rPr>
          <w:sz w:val="22"/>
          <w:szCs w:val="22"/>
        </w:rPr>
        <w:t xml:space="preserve"> optimalizace webu </w:t>
      </w:r>
      <w:r>
        <w:rPr>
          <w:sz w:val="22"/>
          <w:szCs w:val="22"/>
        </w:rPr>
        <w:t xml:space="preserve">byla </w:t>
      </w:r>
      <w:r w:rsidRPr="00AA447F" w:rsidR="00AA447F">
        <w:rPr>
          <w:sz w:val="22"/>
          <w:szCs w:val="22"/>
        </w:rPr>
        <w:t>zadána specializované agentuře, pomohou znalosti nabyté na školení vybrat nejlepší nabídku.</w:t>
      </w:r>
    </w:p>
    <w:p w:rsidRPr="0030560D" w:rsidR="00AA447F" w:rsidP="00AA447F" w:rsidRDefault="00AA447F">
      <w:pPr>
        <w:pStyle w:val="Zkladntext"/>
        <w:keepNext/>
        <w:spacing w:after="120" w:line="240" w:lineRule="auto"/>
        <w:ind w:left="426"/>
        <w:rPr>
          <w:rFonts w:ascii="Times New Roman" w:hAnsi="Times New Roman" w:cs="Times New Roman"/>
          <w:color w:val="auto"/>
          <w:szCs w:val="22"/>
          <w:u w:val="single"/>
        </w:rPr>
      </w:pPr>
      <w:r w:rsidRPr="0030560D">
        <w:rPr>
          <w:rFonts w:ascii="Times New Roman" w:hAnsi="Times New Roman" w:cs="Times New Roman"/>
          <w:color w:val="auto"/>
          <w:szCs w:val="22"/>
          <w:u w:val="single"/>
        </w:rPr>
        <w:lastRenderedPageBreak/>
        <w:t xml:space="preserve">Obsah </w:t>
      </w:r>
      <w:r w:rsidR="0030560D">
        <w:rPr>
          <w:rFonts w:ascii="Times New Roman" w:hAnsi="Times New Roman" w:cs="Times New Roman"/>
          <w:color w:val="auto"/>
          <w:szCs w:val="22"/>
          <w:u w:val="single"/>
        </w:rPr>
        <w:t>K</w:t>
      </w:r>
      <w:r w:rsidRPr="0030560D" w:rsidR="0030560D">
        <w:rPr>
          <w:rFonts w:ascii="Times New Roman" w:hAnsi="Times New Roman" w:cs="Times New Roman"/>
          <w:color w:val="auto"/>
          <w:szCs w:val="22"/>
          <w:u w:val="single"/>
        </w:rPr>
        <w:t>urzu</w:t>
      </w:r>
      <w:r w:rsidRPr="0030560D">
        <w:rPr>
          <w:rFonts w:ascii="Times New Roman" w:hAnsi="Times New Roman" w:cs="Times New Roman"/>
          <w:color w:val="auto"/>
          <w:szCs w:val="22"/>
          <w:u w:val="single"/>
        </w:rPr>
        <w:t xml:space="preserve">: </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Co je to SEO, jaké má výhody a nevýhody ve srovnání s dalšími f</w:t>
      </w:r>
      <w:r w:rsidR="0030560D">
        <w:rPr>
          <w:rFonts w:ascii="Times New Roman" w:hAnsi="Times New Roman" w:cs="Times New Roman"/>
          <w:color w:val="auto"/>
          <w:szCs w:val="22"/>
        </w:rPr>
        <w:t>ormami internetového marketingu</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Jak vyhledávač fungují - jaké jsou významné vyh</w:t>
      </w:r>
      <w:r w:rsidR="0030560D">
        <w:rPr>
          <w:rFonts w:ascii="Times New Roman" w:hAnsi="Times New Roman" w:cs="Times New Roman"/>
          <w:color w:val="auto"/>
          <w:szCs w:val="22"/>
        </w:rPr>
        <w:t>ledávač, jak vyhledávač pracuje</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Cíle a strategie SEO - na jaké cíle se zaměřit, jakou strategii volit, jak provést průzkum poptávk</w:t>
      </w:r>
      <w:r w:rsidR="0030560D">
        <w:rPr>
          <w:rFonts w:ascii="Times New Roman" w:hAnsi="Times New Roman" w:cs="Times New Roman"/>
          <w:color w:val="auto"/>
          <w:szCs w:val="22"/>
        </w:rPr>
        <w:t>y a konkurence ve vyhledávačích</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Obsah webu - proč je důležitá analýza klíčových slov a jak se provádí, jaký obsah na webu p</w:t>
      </w:r>
      <w:r w:rsidR="0030560D">
        <w:rPr>
          <w:rFonts w:ascii="Times New Roman" w:hAnsi="Times New Roman" w:cs="Times New Roman"/>
          <w:color w:val="auto"/>
          <w:szCs w:val="22"/>
        </w:rPr>
        <w:t>ovažují vyhledávače za zajímavý</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Informační architektura webu - jak navrhnout optimální strukturu webu a</w:t>
      </w:r>
      <w:r w:rsidR="0030560D">
        <w:rPr>
          <w:rFonts w:ascii="Times New Roman" w:hAnsi="Times New Roman" w:cs="Times New Roman"/>
          <w:color w:val="auto"/>
          <w:szCs w:val="22"/>
        </w:rPr>
        <w:t xml:space="preserve"> jeho navigace</w:t>
      </w:r>
    </w:p>
    <w:p w:rsidRPr="00AA447F" w:rsidR="00AA447F" w:rsidP="0030560D" w:rsidRDefault="00AA447F">
      <w:pPr>
        <w:pStyle w:val="Zkladntext"/>
        <w:numPr>
          <w:ilvl w:val="0"/>
          <w:numId w:val="28"/>
        </w:numPr>
        <w:spacing w:before="40" w:after="40" w:line="240" w:lineRule="auto"/>
        <w:ind w:left="851" w:hanging="357"/>
        <w:rPr>
          <w:rFonts w:ascii="Times New Roman" w:hAnsi="Times New Roman" w:cs="Times New Roman"/>
          <w:color w:val="auto"/>
          <w:szCs w:val="22"/>
        </w:rPr>
      </w:pPr>
      <w:r w:rsidRPr="00AA447F">
        <w:rPr>
          <w:rFonts w:ascii="Times New Roman" w:hAnsi="Times New Roman" w:cs="Times New Roman"/>
          <w:color w:val="auto"/>
          <w:szCs w:val="22"/>
        </w:rPr>
        <w:t>Vyhodnocení úspěšnosti SEO - jaké zvolit metriky, jak j</w:t>
      </w:r>
      <w:r w:rsidR="0030560D">
        <w:rPr>
          <w:rFonts w:ascii="Times New Roman" w:hAnsi="Times New Roman" w:cs="Times New Roman"/>
          <w:color w:val="auto"/>
          <w:szCs w:val="22"/>
        </w:rPr>
        <w:t>e měřit a vyhodnocovat výsledky</w:t>
      </w:r>
    </w:p>
    <w:p w:rsidRPr="008D491C" w:rsidR="00731E77" w:rsidP="0030560D" w:rsidRDefault="0030560D">
      <w:pPr>
        <w:pStyle w:val="Zkladntext"/>
        <w:spacing w:before="120" w:after="120" w:line="240" w:lineRule="auto"/>
        <w:ind w:left="426"/>
        <w:rPr>
          <w:rFonts w:ascii="Times New Roman" w:hAnsi="Times New Roman" w:cs="Times New Roman"/>
          <w:szCs w:val="22"/>
        </w:rPr>
      </w:pPr>
      <w:r w:rsidRPr="00AA447F">
        <w:rPr>
          <w:rFonts w:ascii="Times New Roman" w:hAnsi="Times New Roman" w:cs="Times New Roman"/>
          <w:color w:val="auto"/>
          <w:szCs w:val="22"/>
        </w:rPr>
        <w:t xml:space="preserve">Kurz bude realizován pro </w:t>
      </w:r>
      <w:r>
        <w:rPr>
          <w:rFonts w:ascii="Times New Roman" w:hAnsi="Times New Roman" w:cs="Times New Roman"/>
          <w:color w:val="auto"/>
          <w:szCs w:val="22"/>
        </w:rPr>
        <w:t>2 zaměstnance</w:t>
      </w:r>
      <w:r w:rsidRPr="00AA447F">
        <w:rPr>
          <w:rFonts w:ascii="Times New Roman" w:hAnsi="Times New Roman" w:cs="Times New Roman"/>
          <w:color w:val="auto"/>
          <w:szCs w:val="22"/>
        </w:rPr>
        <w:t xml:space="preserve"> </w:t>
      </w:r>
      <w:r>
        <w:rPr>
          <w:rFonts w:ascii="Times New Roman" w:hAnsi="Times New Roman" w:cs="Times New Roman"/>
          <w:color w:val="auto"/>
          <w:szCs w:val="22"/>
        </w:rPr>
        <w:t xml:space="preserve">objednatele, a to </w:t>
      </w:r>
      <w:r w:rsidRPr="00AA447F">
        <w:rPr>
          <w:rFonts w:ascii="Times New Roman" w:hAnsi="Times New Roman" w:cs="Times New Roman"/>
          <w:color w:val="auto"/>
          <w:szCs w:val="22"/>
        </w:rPr>
        <w:t xml:space="preserve">v délce </w:t>
      </w:r>
      <w:r>
        <w:rPr>
          <w:rFonts w:ascii="Times New Roman" w:hAnsi="Times New Roman" w:cs="Times New Roman"/>
          <w:color w:val="auto"/>
          <w:szCs w:val="22"/>
        </w:rPr>
        <w:t>1</w:t>
      </w:r>
      <w:r w:rsidRPr="00AA447F">
        <w:rPr>
          <w:rFonts w:ascii="Times New Roman" w:hAnsi="Times New Roman" w:cs="Times New Roman"/>
          <w:color w:val="auto"/>
          <w:szCs w:val="22"/>
        </w:rPr>
        <w:t> </w:t>
      </w:r>
      <w:r>
        <w:rPr>
          <w:rFonts w:ascii="Times New Roman" w:hAnsi="Times New Roman" w:cs="Times New Roman"/>
          <w:color w:val="auto"/>
          <w:szCs w:val="22"/>
        </w:rPr>
        <w:t>školícího dne</w:t>
      </w:r>
      <w:r w:rsidRPr="00AA447F">
        <w:rPr>
          <w:rFonts w:ascii="Times New Roman" w:hAnsi="Times New Roman" w:cs="Times New Roman"/>
          <w:color w:val="auto"/>
          <w:szCs w:val="22"/>
        </w:rPr>
        <w:t xml:space="preserve">. </w:t>
      </w:r>
      <w:r>
        <w:rPr>
          <w:rFonts w:ascii="Times New Roman" w:hAnsi="Times New Roman" w:cs="Times New Roman"/>
          <w:color w:val="auto"/>
          <w:szCs w:val="22"/>
        </w:rPr>
        <w:t>Školící</w:t>
      </w:r>
      <w:r w:rsidRPr="00AA447F">
        <w:rPr>
          <w:rFonts w:ascii="Times New Roman" w:hAnsi="Times New Roman" w:cs="Times New Roman"/>
          <w:color w:val="auto"/>
          <w:szCs w:val="22"/>
        </w:rPr>
        <w:t xml:space="preserve"> den obsahuje 6 výukových hodin v délce 60 minut, </w:t>
      </w:r>
      <w:r>
        <w:rPr>
          <w:rFonts w:ascii="Times New Roman" w:hAnsi="Times New Roman" w:cs="Times New Roman"/>
          <w:color w:val="auto"/>
          <w:szCs w:val="22"/>
        </w:rPr>
        <w:t>každý účastník tedy absolvuje celkem 6</w:t>
      </w:r>
      <w:r w:rsidRPr="00AA447F">
        <w:rPr>
          <w:rFonts w:ascii="Times New Roman" w:hAnsi="Times New Roman" w:cs="Times New Roman"/>
          <w:color w:val="auto"/>
          <w:szCs w:val="22"/>
        </w:rPr>
        <w:t xml:space="preserve"> výukových hodin.</w:t>
      </w:r>
    </w:p>
    <w:p w:rsidRPr="008D491C" w:rsidR="008D491C" w:rsidP="008A0C0C" w:rsidRDefault="008D491C">
      <w:pPr>
        <w:pStyle w:val="Default"/>
        <w:jc w:val="both"/>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III.</w:t>
      </w:r>
    </w:p>
    <w:p w:rsidRPr="008D491C" w:rsidR="008A0C0C" w:rsidP="003375BF" w:rsidRDefault="008A0C0C">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Předpokládaný termín zahájení a ukončení plnění předmětu této smlouvy: </w:t>
      </w:r>
      <w:r w:rsidR="0030560D">
        <w:rPr>
          <w:rFonts w:ascii="Times New Roman" w:hAnsi="Times New Roman" w:cs="Times New Roman"/>
          <w:sz w:val="22"/>
          <w:szCs w:val="22"/>
        </w:rPr>
        <w:t>březen – červenec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objednatelem dle jeho potřeb.</w:t>
      </w:r>
    </w:p>
    <w:p w:rsidRPr="008D491C" w:rsidR="008A0C0C" w:rsidP="003375BF" w:rsidRDefault="00F73AC9">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8A0C0C" w:rsidRDefault="00F73AC9">
      <w:pPr>
        <w:pStyle w:val="Default"/>
        <w:numPr>
          <w:ilvl w:val="0"/>
          <w:numId w:val="5"/>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3375BF"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0030560D" w:rsidP="008A0C0C" w:rsidRDefault="0030560D">
      <w:pPr>
        <w:pStyle w:val="Default"/>
        <w:ind w:left="425"/>
        <w:jc w:val="both"/>
        <w:rPr>
          <w:rFonts w:ascii="Times New Roman" w:hAnsi="Times New Roman" w:cs="Times New Roman"/>
          <w:b/>
          <w:bCs/>
          <w:sz w:val="22"/>
          <w:szCs w:val="22"/>
        </w:rPr>
      </w:pPr>
      <w:r>
        <w:rPr>
          <w:rFonts w:ascii="Times New Roman" w:hAnsi="Times New Roman" w:cs="Times New Roman"/>
          <w:color w:val="auto"/>
          <w:sz w:val="22"/>
          <w:szCs w:val="22"/>
        </w:rPr>
        <w:t>Cena školení se skládá z těchto dílčích částí:</w:t>
      </w:r>
    </w:p>
    <w:p w:rsidRPr="0079101B" w:rsidR="0030560D" w:rsidP="003010B1" w:rsidRDefault="0030560D">
      <w:pPr>
        <w:pStyle w:val="Default"/>
        <w:numPr>
          <w:ilvl w:val="0"/>
          <w:numId w:val="39"/>
        </w:numPr>
        <w:jc w:val="both"/>
        <w:rPr>
          <w:rFonts w:ascii="Times New Roman" w:hAnsi="Times New Roman" w:cs="Times New Roman"/>
          <w:sz w:val="22"/>
          <w:szCs w:val="22"/>
        </w:rPr>
      </w:pPr>
      <w:r w:rsidRPr="0030560D">
        <w:rPr>
          <w:rFonts w:ascii="Times New Roman" w:hAnsi="Times New Roman" w:cs="Times New Roman"/>
          <w:bCs/>
          <w:sz w:val="22"/>
          <w:szCs w:val="22"/>
        </w:rPr>
        <w:t>Cena kurzu</w:t>
      </w:r>
      <w:r>
        <w:rPr>
          <w:rFonts w:ascii="Times New Roman" w:hAnsi="Times New Roman" w:cs="Times New Roman"/>
          <w:b/>
          <w:bCs/>
          <w:sz w:val="22"/>
          <w:szCs w:val="22"/>
        </w:rPr>
        <w:t xml:space="preserve"> </w:t>
      </w:r>
      <w:r w:rsidRPr="0079101B">
        <w:rPr>
          <w:rFonts w:ascii="Times New Roman" w:hAnsi="Times New Roman" w:cs="Times New Roman"/>
          <w:sz w:val="22"/>
          <w:szCs w:val="22"/>
        </w:rPr>
        <w:t>Android: Vývoj aplikací I</w:t>
      </w:r>
      <w:r>
        <w:rPr>
          <w:rFonts w:ascii="Times New Roman" w:hAnsi="Times New Roman" w:cs="Times New Roman"/>
          <w:sz w:val="22"/>
          <w:szCs w:val="22"/>
        </w:rPr>
        <w:t xml:space="preserve">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79101B" w:rsidR="0030560D" w:rsidP="003010B1" w:rsidRDefault="003010B1">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79101B" w:rsidR="0030560D">
        <w:rPr>
          <w:rFonts w:ascii="Times New Roman" w:hAnsi="Times New Roman" w:cs="Times New Roman"/>
          <w:sz w:val="22"/>
          <w:szCs w:val="22"/>
        </w:rPr>
        <w:t>Android: Vývoj aplikací II</w:t>
      </w:r>
      <w:r>
        <w:rPr>
          <w:rFonts w:ascii="Times New Roman" w:hAnsi="Times New Roman" w:cs="Times New Roman"/>
          <w:sz w:val="22"/>
          <w:szCs w:val="22"/>
        </w:rPr>
        <w:t xml:space="preserve">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79101B" w:rsidR="0030560D" w:rsidP="003010B1" w:rsidRDefault="003010B1">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79101B" w:rsidR="0030560D">
        <w:rPr>
          <w:rFonts w:ascii="Times New Roman" w:hAnsi="Times New Roman" w:cs="Times New Roman"/>
          <w:sz w:val="22"/>
          <w:szCs w:val="22"/>
        </w:rPr>
        <w:t>Optimalizace, ladění a monitorování T-SQL dotazů</w:t>
      </w:r>
      <w:r>
        <w:rPr>
          <w:rFonts w:ascii="Times New Roman" w:hAnsi="Times New Roman" w:cs="Times New Roman"/>
          <w:sz w:val="22"/>
          <w:szCs w:val="22"/>
        </w:rPr>
        <w:t xml:space="preserve">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79101B" w:rsidR="0030560D" w:rsidP="003010B1" w:rsidRDefault="003010B1">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79101B" w:rsidR="0030560D">
        <w:rPr>
          <w:rFonts w:ascii="Times New Roman" w:hAnsi="Times New Roman" w:cs="Times New Roman"/>
          <w:sz w:val="22"/>
          <w:szCs w:val="22"/>
        </w:rPr>
        <w:t>Programovací jazyk Java</w:t>
      </w:r>
      <w:r>
        <w:rPr>
          <w:rFonts w:ascii="Times New Roman" w:hAnsi="Times New Roman" w:cs="Times New Roman"/>
          <w:sz w:val="22"/>
          <w:szCs w:val="22"/>
        </w:rPr>
        <w:t xml:space="preserve">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79101B" w:rsidR="0030560D" w:rsidP="003010B1" w:rsidRDefault="003010B1">
      <w:pPr>
        <w:pStyle w:val="Default"/>
        <w:numPr>
          <w:ilvl w:val="0"/>
          <w:numId w:val="39"/>
        </w:numPr>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79101B" w:rsidR="0030560D">
        <w:rPr>
          <w:rFonts w:ascii="Times New Roman" w:hAnsi="Times New Roman" w:cs="Times New Roman"/>
          <w:sz w:val="22"/>
          <w:szCs w:val="22"/>
        </w:rPr>
        <w:t>Praktické použití Java SE</w:t>
      </w:r>
      <w:r>
        <w:rPr>
          <w:rFonts w:ascii="Times New Roman" w:hAnsi="Times New Roman" w:cs="Times New Roman"/>
          <w:sz w:val="22"/>
          <w:szCs w:val="22"/>
        </w:rPr>
        <w:t xml:space="preserve">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3725C5" w:rsidR="0030560D" w:rsidP="003725C5" w:rsidRDefault="003010B1">
      <w:pPr>
        <w:pStyle w:val="Default"/>
        <w:numPr>
          <w:ilvl w:val="0"/>
          <w:numId w:val="39"/>
        </w:numPr>
        <w:spacing w:after="120"/>
        <w:jc w:val="both"/>
        <w:rPr>
          <w:rFonts w:ascii="Times New Roman" w:hAnsi="Times New Roman" w:cs="Times New Roman"/>
          <w:sz w:val="22"/>
          <w:szCs w:val="22"/>
        </w:rPr>
      </w:pPr>
      <w:r>
        <w:rPr>
          <w:rFonts w:ascii="Times New Roman" w:hAnsi="Times New Roman" w:cs="Times New Roman"/>
          <w:sz w:val="22"/>
          <w:szCs w:val="22"/>
        </w:rPr>
        <w:t xml:space="preserve">Cena kurzu </w:t>
      </w:r>
      <w:r w:rsidRPr="0079101B" w:rsidR="0030560D">
        <w:rPr>
          <w:rFonts w:ascii="Times New Roman" w:hAnsi="Times New Roman" w:cs="Times New Roman"/>
          <w:sz w:val="22"/>
          <w:szCs w:val="22"/>
        </w:rPr>
        <w:t xml:space="preserve">Školení SEO </w:t>
      </w:r>
      <w:r>
        <w:rPr>
          <w:rFonts w:ascii="Times New Roman" w:hAnsi="Times New Roman" w:cs="Times New Roman"/>
          <w:sz w:val="22"/>
          <w:szCs w:val="22"/>
        </w:rPr>
        <w:t xml:space="preserve">pro marketéry a vedoucí projekt </w:t>
      </w:r>
      <w:r w:rsidRPr="003010B1">
        <w:rPr>
          <w:rFonts w:ascii="Times New Roman" w:hAnsi="Times New Roman" w:cs="Times New Roman"/>
          <w:sz w:val="22"/>
          <w:szCs w:val="22"/>
          <w:highlight w:val="yellow"/>
        </w:rPr>
        <w:t>…</w:t>
      </w:r>
      <w:r>
        <w:rPr>
          <w:rFonts w:ascii="Times New Roman" w:hAnsi="Times New Roman" w:cs="Times New Roman"/>
          <w:sz w:val="22"/>
          <w:szCs w:val="22"/>
        </w:rPr>
        <w:t>,- Kč bez DPH</w:t>
      </w:r>
    </w:p>
    <w:p w:rsidRPr="008D491C" w:rsidR="008A0C0C" w:rsidP="003375BF" w:rsidRDefault="003725C5">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Ceny dle odst. 1 tohoto článku jsou</w:t>
      </w:r>
      <w:r w:rsidRPr="008D491C" w:rsidR="008A0C0C">
        <w:rPr>
          <w:rFonts w:ascii="Times New Roman" w:hAnsi="Times New Roman"/>
          <w:sz w:val="22"/>
          <w:szCs w:val="22"/>
        </w:rPr>
        <w:t xml:space="preserve"> </w:t>
      </w:r>
      <w:r>
        <w:rPr>
          <w:rFonts w:ascii="Times New Roman" w:hAnsi="Times New Roman"/>
          <w:sz w:val="22"/>
          <w:szCs w:val="22"/>
        </w:rPr>
        <w:t>cenami nejvýše přípustnými</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2034F0" w:rsidP="008A0C0C" w:rsidRDefault="002034F0">
      <w:pPr>
        <w:pStyle w:val="Default"/>
        <w:jc w:val="both"/>
        <w:rPr>
          <w:rFonts w:ascii="Times New Roman" w:hAnsi="Times New Roman" w:cs="Times New Roman"/>
          <w:sz w:val="22"/>
          <w:szCs w:val="22"/>
        </w:rPr>
      </w:pP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3375BF" w:rsidRDefault="00671FF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w:t>
      </w:r>
      <w:r w:rsidRPr="008D491C">
        <w:rPr>
          <w:rFonts w:ascii="Times New Roman" w:hAnsi="Times New Roman" w:cs="Times New Roman"/>
          <w:sz w:val="22"/>
          <w:szCs w:val="22"/>
        </w:rPr>
        <w:lastRenderedPageBreak/>
        <w:t>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3375BF" w:rsidRDefault="008A0C0C">
      <w:pPr>
        <w:pStyle w:val="slovn"/>
        <w:numPr>
          <w:ilvl w:val="0"/>
          <w:numId w:val="3"/>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 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3375BF" w:rsidR="008A0C0C" w:rsidP="003375BF" w:rsidRDefault="003725C5">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realizovat školení</w:t>
      </w:r>
      <w:r w:rsidRPr="003375BF" w:rsidR="008A0C0C">
        <w:rPr>
          <w:rFonts w:ascii="Times New Roman" w:hAnsi="Times New Roman" w:cs="Times New Roman"/>
          <w:sz w:val="22"/>
          <w:szCs w:val="22"/>
        </w:rPr>
        <w:t xml:space="preserve"> v  termínech stanovených touto smlouvou,</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vytvořit a řádně vést prezenční listiny, které budou sloužit k evidenci docházky účastníků </w:t>
      </w:r>
      <w:r w:rsidRPr="003375BF" w:rsidR="003725C5">
        <w:rPr>
          <w:rFonts w:ascii="Times New Roman" w:hAnsi="Times New Roman" w:cs="Times New Roman"/>
          <w:sz w:val="22"/>
          <w:szCs w:val="22"/>
        </w:rPr>
        <w:t>kurzů</w:t>
      </w:r>
      <w:r w:rsidRPr="003375BF">
        <w:rPr>
          <w:rFonts w:ascii="Times New Roman" w:hAnsi="Times New Roman" w:cs="Times New Roman"/>
          <w:sz w:val="22"/>
          <w:szCs w:val="22"/>
        </w:rPr>
        <w:t>. Preze</w:t>
      </w:r>
      <w:r w:rsidRPr="003375BF">
        <w:rPr>
          <w:rFonts w:ascii="Times New Roman" w:hAnsi="Times New Roman" w:cs="Times New Roman"/>
          <w:color w:val="000000"/>
          <w:sz w:val="22"/>
          <w:szCs w:val="22"/>
        </w:rPr>
        <w:t xml:space="preserve">nční listiny budou obsahovat datum, téma vzdělávací aktivity, jméno lektora, osnovu </w:t>
      </w:r>
      <w:r w:rsidRPr="003375BF" w:rsidR="00CE6E0A">
        <w:rPr>
          <w:rFonts w:ascii="Times New Roman" w:hAnsi="Times New Roman" w:cs="Times New Roman"/>
          <w:color w:val="000000"/>
          <w:sz w:val="22"/>
          <w:szCs w:val="22"/>
        </w:rPr>
        <w:t>kurzu</w:t>
      </w:r>
      <w:r w:rsidRPr="003375BF">
        <w:rPr>
          <w:rFonts w:ascii="Times New Roman" w:hAnsi="Times New Roman" w:cs="Times New Roman"/>
          <w:color w:val="000000"/>
          <w:sz w:val="22"/>
          <w:szCs w:val="22"/>
        </w:rPr>
        <w:t xml:space="preserve">. </w:t>
      </w:r>
      <w:r w:rsidRPr="003375BF" w:rsidR="00671FFC">
        <w:rPr>
          <w:rFonts w:ascii="Times New Roman" w:hAnsi="Times New Roman" w:cs="Times New Roman"/>
          <w:color w:val="000000"/>
          <w:sz w:val="22"/>
          <w:szCs w:val="22"/>
        </w:rPr>
        <w:t xml:space="preserve">Prezenční listiny musí splňovat podmínky povinné publicity projektů OP LZZ. </w:t>
      </w:r>
      <w:r w:rsidRPr="003375BF">
        <w:rPr>
          <w:rFonts w:ascii="Times New Roman" w:hAnsi="Times New Roman" w:cs="Times New Roman"/>
          <w:color w:val="000000"/>
          <w:sz w:val="22"/>
          <w:szCs w:val="22"/>
        </w:rPr>
        <w:t>Prezenční listiny budou vždy ve dvojím vyhotovení s platností originálu pro obě strany,</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školicí materiály pro účastníky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Součástí každého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technické pomůcky nezbytné pro naplnění předmětu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v případech, kdy nebudou moci být využity pomůcky objednatele,</w:t>
      </w:r>
    </w:p>
    <w:p w:rsidRPr="003375BF" w:rsidR="008A0C0C" w:rsidP="003375BF" w:rsidRDefault="00CA4697">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na vyžádání objednatelem </w:t>
      </w:r>
      <w:r w:rsidRPr="003375BF" w:rsidR="008A0C0C">
        <w:rPr>
          <w:rFonts w:ascii="Times New Roman" w:hAnsi="Times New Roman" w:cs="Times New Roman"/>
          <w:sz w:val="22"/>
          <w:szCs w:val="22"/>
        </w:rPr>
        <w:t xml:space="preserve">vytvořit hodnotící formuláře, které po ukončení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 xml:space="preserve"> vyplní účastníci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předat po ukončení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účastníkovi, který ukončil </w:t>
      </w:r>
      <w:r w:rsidRPr="003375BF" w:rsidR="00FF18CD">
        <w:rPr>
          <w:rFonts w:ascii="Times New Roman" w:hAnsi="Times New Roman" w:cs="Times New Roman"/>
          <w:sz w:val="22"/>
          <w:szCs w:val="22"/>
        </w:rPr>
        <w:t>kurz</w:t>
      </w:r>
      <w:r w:rsidRPr="003375BF">
        <w:rPr>
          <w:rFonts w:ascii="Times New Roman" w:hAnsi="Times New Roman" w:cs="Times New Roman"/>
          <w:sz w:val="22"/>
          <w:szCs w:val="22"/>
        </w:rPr>
        <w:t xml:space="preserve"> způsobem stanoveným poskytovatelem, osvědčen</w:t>
      </w:r>
      <w:r w:rsidRPr="003375BF" w:rsidR="003725C5">
        <w:rPr>
          <w:rFonts w:ascii="Times New Roman" w:hAnsi="Times New Roman" w:cs="Times New Roman"/>
          <w:sz w:val="22"/>
          <w:szCs w:val="22"/>
        </w:rPr>
        <w:t>í o úspěšném absolvování kurzu</w:t>
      </w:r>
      <w:r w:rsidRPr="003375BF">
        <w:rPr>
          <w:rFonts w:ascii="Times New Roman" w:hAnsi="Times New Roman" w:cs="Times New Roman"/>
          <w:sz w:val="22"/>
          <w:szCs w:val="22"/>
        </w:rPr>
        <w:t xml:space="preserve"> potvrzující úspěšné absolvování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provést po ukončení </w:t>
      </w:r>
      <w:r w:rsidRPr="003375BF" w:rsidR="003725C5">
        <w:rPr>
          <w:rFonts w:ascii="Times New Roman" w:hAnsi="Times New Roman" w:cs="Times New Roman"/>
          <w:sz w:val="22"/>
          <w:szCs w:val="22"/>
        </w:rPr>
        <w:t>školení</w:t>
      </w:r>
      <w:r w:rsidRPr="003375BF">
        <w:rPr>
          <w:rFonts w:ascii="Times New Roman" w:hAnsi="Times New Roman" w:cs="Times New Roman"/>
          <w:sz w:val="22"/>
          <w:szCs w:val="22"/>
        </w:rPr>
        <w:t xml:space="preserve"> </w:t>
      </w:r>
      <w:r w:rsidRPr="003375BF" w:rsidR="00CA4697">
        <w:rPr>
          <w:rFonts w:ascii="Times New Roman" w:hAnsi="Times New Roman" w:cs="Times New Roman"/>
          <w:sz w:val="22"/>
          <w:szCs w:val="22"/>
        </w:rPr>
        <w:t xml:space="preserve">na vyžádání objednatelem </w:t>
      </w:r>
      <w:r w:rsidRPr="003375BF">
        <w:rPr>
          <w:rFonts w:ascii="Times New Roman" w:hAnsi="Times New Roman" w:cs="Times New Roman"/>
          <w:sz w:val="22"/>
          <w:szCs w:val="22"/>
        </w:rPr>
        <w:t xml:space="preserve">písemné vyhodnocení </w:t>
      </w:r>
      <w:r w:rsidRPr="003375BF" w:rsidR="003725C5">
        <w:rPr>
          <w:rFonts w:ascii="Times New Roman" w:hAnsi="Times New Roman" w:cs="Times New Roman"/>
          <w:sz w:val="22"/>
          <w:szCs w:val="22"/>
        </w:rPr>
        <w:t>kurzů</w:t>
      </w:r>
      <w:r w:rsidRPr="003375BF" w:rsidR="00CA4697">
        <w:rPr>
          <w:rFonts w:ascii="Times New Roman" w:hAnsi="Times New Roman" w:cs="Times New Roman"/>
          <w:sz w:val="22"/>
          <w:szCs w:val="22"/>
        </w:rPr>
        <w:t xml:space="preserve"> </w:t>
      </w:r>
      <w:r w:rsidRPr="003375BF">
        <w:rPr>
          <w:rFonts w:ascii="Times New Roman" w:hAnsi="Times New Roman" w:cs="Times New Roman"/>
          <w:sz w:val="22"/>
          <w:szCs w:val="22"/>
        </w:rPr>
        <w:t xml:space="preserve">(na základě pohledu lektora a stručné analýzy hodnotících formulářů vyplněných účastníky </w:t>
      </w:r>
      <w:r w:rsidRPr="003375BF" w:rsidR="006E47A0">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7">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w:t>
      </w:r>
      <w:r w:rsidRPr="003375BF">
        <w:rPr>
          <w:rFonts w:ascii="Times New Roman" w:hAnsi="Times New Roman" w:cs="Times New Roman"/>
          <w:sz w:val="22"/>
          <w:szCs w:val="22"/>
        </w:rPr>
        <w:lastRenderedPageBreak/>
        <w:t xml:space="preserve">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8">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lang w:eastAsia="zh-CN"/>
        </w:rPr>
        <w:t xml:space="preserve">po ukončení </w:t>
      </w:r>
      <w:r w:rsidRPr="003375BF" w:rsidR="003725C5">
        <w:rPr>
          <w:rFonts w:ascii="Times New Roman" w:hAnsi="Times New Roman" w:cs="Times New Roman"/>
          <w:sz w:val="22"/>
          <w:szCs w:val="22"/>
          <w:lang w:eastAsia="zh-CN"/>
        </w:rPr>
        <w:t>školení</w:t>
      </w:r>
      <w:r w:rsidRPr="003375BF">
        <w:rPr>
          <w:rFonts w:ascii="Times New Roman" w:hAnsi="Times New Roman" w:cs="Times New Roman"/>
          <w:sz w:val="22"/>
          <w:szCs w:val="22"/>
          <w:lang w:eastAsia="zh-CN"/>
        </w:rPr>
        <w:t xml:space="preserve"> bez zbytečného odkladu (nejpozději do 30 dnů od ukončení </w:t>
      </w:r>
      <w:r w:rsidRPr="003375BF" w:rsidR="006E47A0">
        <w:rPr>
          <w:rFonts w:ascii="Times New Roman" w:hAnsi="Times New Roman" w:cs="Times New Roman"/>
          <w:sz w:val="22"/>
          <w:szCs w:val="22"/>
          <w:lang w:eastAsia="zh-CN"/>
        </w:rPr>
        <w:t>kurzu</w:t>
      </w:r>
      <w:r w:rsidRPr="003375BF">
        <w:rPr>
          <w:rFonts w:ascii="Times New Roman" w:hAnsi="Times New Roman" w:cs="Times New Roman"/>
          <w:sz w:val="22"/>
          <w:szCs w:val="22"/>
          <w:lang w:eastAsia="zh-CN"/>
        </w:rPr>
        <w:t>) předat objednateli:</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3375BF" w:rsidRDefault="008A0C0C">
      <w:pPr>
        <w:numPr>
          <w:ilvl w:val="1"/>
          <w:numId w:val="24"/>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color w:val="000000"/>
          <w:sz w:val="22"/>
          <w:szCs w:val="22"/>
          <w:lang w:val="cs-CZ"/>
        </w:rPr>
        <w:t>p</w:t>
      </w:r>
      <w:proofErr w:type="spellStart"/>
      <w:r w:rsidRPr="008D491C">
        <w:rPr>
          <w:rFonts w:ascii="Times New Roman" w:hAnsi="Times New Roman" w:cs="Times New Roman"/>
          <w:color w:val="000000"/>
          <w:sz w:val="22"/>
          <w:szCs w:val="22"/>
        </w:rPr>
        <w:t>lnit</w:t>
      </w:r>
      <w:proofErr w:type="spellEnd"/>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 xml:space="preserve">předmět smlouvy </w:t>
      </w:r>
      <w:r w:rsidRPr="008D491C">
        <w:rPr>
          <w:rFonts w:ascii="Times New Roman" w:hAnsi="Times New Roman" w:cs="Times New Roman"/>
          <w:color w:val="000000"/>
          <w:sz w:val="22"/>
          <w:szCs w:val="22"/>
          <w:lang w:val="cs-CZ"/>
        </w:rPr>
        <w:t xml:space="preserve">pouze </w:t>
      </w:r>
      <w:r w:rsidRPr="008D491C">
        <w:rPr>
          <w:rFonts w:ascii="Times New Roman" w:hAnsi="Times New Roman" w:cs="Times New Roman"/>
          <w:color w:val="000000"/>
          <w:sz w:val="22"/>
          <w:szCs w:val="22"/>
        </w:rPr>
        <w:t xml:space="preserve">prostřednictvím subdodavatelů, </w:t>
      </w:r>
      <w:r w:rsidRPr="008D491C">
        <w:rPr>
          <w:rFonts w:ascii="Times New Roman" w:hAnsi="Times New Roman" w:cs="Times New Roman"/>
          <w:color w:val="000000"/>
          <w:sz w:val="22"/>
          <w:szCs w:val="22"/>
          <w:lang w:val="cs-CZ"/>
        </w:rPr>
        <w:t xml:space="preserve">kteří </w:t>
      </w:r>
      <w:r w:rsidRPr="008D491C">
        <w:rPr>
          <w:rFonts w:ascii="Times New Roman" w:hAnsi="Times New Roman" w:cs="Times New Roman"/>
          <w:color w:val="000000"/>
          <w:sz w:val="22"/>
          <w:szCs w:val="22"/>
        </w:rPr>
        <w:t>byli uvedeni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lang w:val="cs-CZ"/>
        </w:rPr>
        <w:t xml:space="preserve"> uchazeče</w:t>
      </w:r>
      <w:r w:rsidRPr="008D491C">
        <w:rPr>
          <w:rFonts w:ascii="Times New Roman" w:hAnsi="Times New Roman" w:cs="Times New Roman"/>
          <w:color w:val="000000"/>
          <w:sz w:val="22"/>
          <w:szCs w:val="22"/>
        </w:rPr>
        <w:t>.</w:t>
      </w:r>
      <w:r w:rsidRPr="008D491C">
        <w:rPr>
          <w:rFonts w:ascii="Times New Roman" w:hAnsi="Times New Roman" w:cs="Times New Roman"/>
          <w:color w:val="000000"/>
          <w:sz w:val="22"/>
          <w:szCs w:val="22"/>
          <w:lang w:val="cs-CZ"/>
        </w:rPr>
        <w:t xml:space="preserve"> </w:t>
      </w:r>
      <w:r w:rsidRPr="008D491C">
        <w:rPr>
          <w:rFonts w:ascii="Times New Roman" w:hAnsi="Times New Roman" w:cs="Times New Roman"/>
          <w:color w:val="000000"/>
          <w:sz w:val="22"/>
          <w:szCs w:val="22"/>
        </w:rPr>
        <w:t>Změna subdodavatelů je možná, ale musí být předem písemně odsouhlasena</w:t>
      </w:r>
      <w:r w:rsidRPr="008D491C">
        <w:rPr>
          <w:rFonts w:ascii="Times New Roman" w:hAnsi="Times New Roman" w:cs="Times New Roman"/>
          <w:color w:val="000000"/>
          <w:sz w:val="22"/>
          <w:szCs w:val="22"/>
          <w:lang w:val="cs-CZ"/>
        </w:rPr>
        <w:t xml:space="preserve"> o</w:t>
      </w:r>
      <w:proofErr w:type="spellStart"/>
      <w:r w:rsidRPr="008D491C">
        <w:rPr>
          <w:rFonts w:ascii="Times New Roman" w:hAnsi="Times New Roman" w:cs="Times New Roman"/>
          <w:color w:val="000000"/>
          <w:sz w:val="22"/>
          <w:szCs w:val="22"/>
        </w:rPr>
        <w:t>bjednatelem</w:t>
      </w:r>
      <w:proofErr w:type="spellEnd"/>
      <w:r w:rsidRPr="008D491C">
        <w:rPr>
          <w:rFonts w:ascii="Times New Roman" w:hAnsi="Times New Roman" w:cs="Times New Roman"/>
          <w:color w:val="000000"/>
          <w:sz w:val="22"/>
          <w:szCs w:val="22"/>
        </w:rPr>
        <w:t xml:space="preserve">. Změna subdodavatele uvedeného v </w:t>
      </w:r>
      <w:r w:rsidRPr="008D491C">
        <w:rPr>
          <w:rFonts w:ascii="Times New Roman" w:hAnsi="Times New Roman" w:cs="Times New Roman"/>
          <w:color w:val="000000"/>
          <w:sz w:val="22"/>
          <w:szCs w:val="22"/>
          <w:lang w:val="cs-CZ"/>
        </w:rPr>
        <w:t>n</w:t>
      </w:r>
      <w:proofErr w:type="spellStart"/>
      <w:r w:rsidRPr="008D491C">
        <w:rPr>
          <w:rFonts w:ascii="Times New Roman" w:hAnsi="Times New Roman" w:cs="Times New Roman"/>
          <w:color w:val="000000"/>
          <w:sz w:val="22"/>
          <w:szCs w:val="22"/>
        </w:rPr>
        <w:t>abídce</w:t>
      </w:r>
      <w:proofErr w:type="spellEnd"/>
      <w:r w:rsidRPr="008D491C">
        <w:rPr>
          <w:rFonts w:ascii="Times New Roman" w:hAnsi="Times New Roman" w:cs="Times New Roman"/>
          <w:color w:val="000000"/>
          <w:sz w:val="22"/>
          <w:szCs w:val="22"/>
        </w:rPr>
        <w:t xml:space="preserve"> je možná pouze se souhlasem </w:t>
      </w:r>
      <w:r w:rsidRPr="008D491C">
        <w:rPr>
          <w:rFonts w:ascii="Times New Roman" w:hAnsi="Times New Roman" w:cs="Times New Roman"/>
          <w:color w:val="000000"/>
          <w:sz w:val="22"/>
          <w:szCs w:val="22"/>
          <w:lang w:val="cs-CZ"/>
        </w:rPr>
        <w:t>o</w:t>
      </w:r>
      <w:proofErr w:type="spellStart"/>
      <w:r w:rsidRPr="008D491C">
        <w:rPr>
          <w:rFonts w:ascii="Times New Roman" w:hAnsi="Times New Roman" w:cs="Times New Roman"/>
          <w:color w:val="000000"/>
          <w:sz w:val="22"/>
          <w:szCs w:val="22"/>
        </w:rPr>
        <w:t>bjednatele</w:t>
      </w:r>
      <w:proofErr w:type="spellEnd"/>
      <w:r w:rsidRPr="008D491C">
        <w:rPr>
          <w:rFonts w:ascii="Times New Roman" w:hAnsi="Times New Roman" w:cs="Times New Roman"/>
          <w:color w:val="000000"/>
          <w:sz w:val="22"/>
          <w:szCs w:val="22"/>
        </w:rPr>
        <w:t xml:space="preserve"> i tehdy, pokud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pomocí tohoto subdodavatele neprokazoval splnění kvalifikace. Pokud však </w:t>
      </w:r>
      <w:r w:rsidRPr="008D491C">
        <w:rPr>
          <w:rFonts w:ascii="Times New Roman" w:hAnsi="Times New Roman" w:cs="Times New Roman"/>
          <w:color w:val="000000"/>
          <w:sz w:val="22"/>
          <w:szCs w:val="22"/>
          <w:lang w:val="cs-CZ"/>
        </w:rPr>
        <w:t>poskytovatel</w:t>
      </w:r>
      <w:r w:rsidRPr="008D491C">
        <w:rPr>
          <w:rFonts w:ascii="Times New Roman" w:hAnsi="Times New Roman" w:cs="Times New Roman"/>
          <w:color w:val="000000"/>
          <w:sz w:val="22"/>
          <w:szCs w:val="22"/>
        </w:rPr>
        <w:t xml:space="preserve"> prokázal splnění části kvalifikace pomocí subdodavatele, je oprávněn ho nahradit pouze subdodavatelem, který splňuje požadovanou část kvalifikace ve st</w:t>
      </w:r>
      <w:r w:rsidRPr="008D491C" w:rsidR="006E47A0">
        <w:rPr>
          <w:rFonts w:ascii="Times New Roman" w:hAnsi="Times New Roman" w:cs="Times New Roman"/>
          <w:color w:val="000000"/>
          <w:sz w:val="22"/>
          <w:szCs w:val="22"/>
        </w:rPr>
        <w:t>ejném nebo větším rozsahu.</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3375BF" w:rsidRDefault="008A0C0C">
      <w:pPr>
        <w:pStyle w:val="Default"/>
        <w:numPr>
          <w:ilvl w:val="0"/>
          <w:numId w:val="24"/>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3725C5"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3375BF"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lastRenderedPageBreak/>
        <w:t>dodržovat veškeré bezpečnostní předpisy na pracovištích objednatele, přičemž tato povinnost se vztahuje i na veškeré další osoby, které se budou podílet na plnění závazku poskytovatele z této smlouvy,</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3375BF" w:rsidRDefault="008A0C0C">
      <w:pPr>
        <w:pStyle w:val="Default"/>
        <w:numPr>
          <w:ilvl w:val="0"/>
          <w:numId w:val="15"/>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3375BF" w:rsidRDefault="008A0C0C">
      <w:pPr>
        <w:pStyle w:val="Default"/>
        <w:numPr>
          <w:ilvl w:val="0"/>
          <w:numId w:val="16"/>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3375BF" w:rsidRDefault="008A0C0C">
      <w:pPr>
        <w:pStyle w:val="Default"/>
        <w:numPr>
          <w:ilvl w:val="0"/>
          <w:numId w:val="16"/>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3375BF" w:rsidRDefault="008A0C0C">
      <w:pPr>
        <w:pStyle w:val="Default"/>
        <w:numPr>
          <w:ilvl w:val="0"/>
          <w:numId w:val="16"/>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3375BF" w:rsidRDefault="00731E77">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lastRenderedPageBreak/>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Pr="008D491C" w:rsidR="00731E77">
        <w:rPr>
          <w:rFonts w:ascii="Times New Roman" w:hAnsi="Times New Roman" w:cs="Times New Roman"/>
          <w:sz w:val="22"/>
          <w:szCs w:val="22"/>
          <w:highlight w:val="yellow"/>
        </w:rPr>
        <w:t>…</w:t>
      </w:r>
      <w:r w:rsidRPr="008D491C">
        <w:rPr>
          <w:rFonts w:ascii="Times New Roman" w:hAnsi="Times New Roman" w:cs="Times New Roman"/>
          <w:sz w:val="22"/>
          <w:szCs w:val="22"/>
        </w:rPr>
        <w:t xml:space="preserve"> dne </w:t>
      </w:r>
      <w:r w:rsidRPr="008D491C" w:rsidR="00731E77">
        <w:rPr>
          <w:rFonts w:ascii="Times New Roman" w:hAnsi="Times New Roman" w:cs="Times New Roman"/>
          <w:sz w:val="22"/>
          <w:szCs w:val="22"/>
          <w:highlight w:val="yellow"/>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 xml:space="preserve">V </w:t>
      </w:r>
      <w:r w:rsidR="0072172D">
        <w:rPr>
          <w:rFonts w:ascii="Times New Roman" w:hAnsi="Times New Roman" w:cs="Times New Roman"/>
          <w:sz w:val="22"/>
          <w:szCs w:val="22"/>
        </w:rPr>
        <w:t>Karviné</w:t>
      </w:r>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72172D">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oprávněné</w:t>
      </w:r>
      <w:r w:rsidRPr="008D491C" w:rsidR="002034F0">
        <w:rPr>
          <w:rFonts w:ascii="Times New Roman" w:hAnsi="Times New Roman" w:cs="Times New Roman"/>
          <w:sz w:val="22"/>
          <w:szCs w:val="22"/>
        </w:rPr>
        <w:t xml:space="preserve"> osob</w:t>
      </w:r>
      <w:r>
        <w:rPr>
          <w:rFonts w:ascii="Times New Roman" w:hAnsi="Times New Roman" w:cs="Times New Roman"/>
          <w:sz w:val="22"/>
          <w:szCs w:val="22"/>
        </w:rPr>
        <w:t>y</w:t>
      </w:r>
    </w:p>
    <w:sectPr w:rsidRPr="008D491C" w:rsidR="00013B11">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1A51C5">
      <w:rPr>
        <w:rFonts w:ascii="Times New Roman" w:hAnsi="Times New Roman"/>
        <w:noProof/>
        <w:lang w:val="cs-CZ"/>
      </w:rPr>
      <w:t>11</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24F4E8D"/>
    <w:multiLevelType w:val="hybridMultilevel"/>
    <w:tmpl w:val="5E36CDB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0">
    <w:nsid w:val="04F00C99"/>
    <w:multiLevelType w:val="hybridMultilevel"/>
    <w:tmpl w:val="E0CC8B06"/>
    <w:lvl w:ilvl="0" w:tplc="6CDEF58C">
      <w:start w:val="2"/>
      <w:numFmt w:val="bullet"/>
      <w:lvlText w:val="-"/>
      <w:lvlJc w:val="left"/>
      <w:pPr>
        <w:ind w:left="720" w:hanging="360"/>
      </w:pPr>
      <w:rPr>
        <w:rFonts w:hint="default" w:ascii="Calibri" w:hAnsi="Calibri"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05431B90"/>
    <w:multiLevelType w:val="hybridMultilevel"/>
    <w:tmpl w:val="62106D8A"/>
    <w:lvl w:ilvl="0" w:tplc="71683C16">
      <w:numFmt w:val="bullet"/>
      <w:lvlText w:val="-"/>
      <w:lvlJc w:val="left"/>
      <w:pPr>
        <w:ind w:left="2052" w:hanging="360"/>
      </w:pPr>
      <w:rPr>
        <w:rFonts w:hint="default" w:ascii="Times New Roman" w:hAnsi="Times New Roman" w:eastAsia="Times New Roman" w:cs="Times New Roman"/>
      </w:rPr>
    </w:lvl>
    <w:lvl w:ilvl="1" w:tplc="04050003" w:tentative="true">
      <w:start w:val="1"/>
      <w:numFmt w:val="bullet"/>
      <w:lvlText w:val="o"/>
      <w:lvlJc w:val="left"/>
      <w:pPr>
        <w:ind w:left="2772" w:hanging="360"/>
      </w:pPr>
      <w:rPr>
        <w:rFonts w:hint="default" w:ascii="Courier New" w:hAnsi="Courier New" w:cs="Courier New"/>
      </w:rPr>
    </w:lvl>
    <w:lvl w:ilvl="2" w:tplc="04050005" w:tentative="true">
      <w:start w:val="1"/>
      <w:numFmt w:val="bullet"/>
      <w:lvlText w:val=""/>
      <w:lvlJc w:val="left"/>
      <w:pPr>
        <w:ind w:left="3492" w:hanging="360"/>
      </w:pPr>
      <w:rPr>
        <w:rFonts w:hint="default" w:ascii="Wingdings" w:hAnsi="Wingdings"/>
      </w:rPr>
    </w:lvl>
    <w:lvl w:ilvl="3" w:tplc="04050001" w:tentative="true">
      <w:start w:val="1"/>
      <w:numFmt w:val="bullet"/>
      <w:lvlText w:val=""/>
      <w:lvlJc w:val="left"/>
      <w:pPr>
        <w:ind w:left="4212" w:hanging="360"/>
      </w:pPr>
      <w:rPr>
        <w:rFonts w:hint="default" w:ascii="Symbol" w:hAnsi="Symbol"/>
      </w:rPr>
    </w:lvl>
    <w:lvl w:ilvl="4" w:tplc="04050003" w:tentative="true">
      <w:start w:val="1"/>
      <w:numFmt w:val="bullet"/>
      <w:lvlText w:val="o"/>
      <w:lvlJc w:val="left"/>
      <w:pPr>
        <w:ind w:left="4932" w:hanging="360"/>
      </w:pPr>
      <w:rPr>
        <w:rFonts w:hint="default" w:ascii="Courier New" w:hAnsi="Courier New" w:cs="Courier New"/>
      </w:rPr>
    </w:lvl>
    <w:lvl w:ilvl="5" w:tplc="04050005" w:tentative="true">
      <w:start w:val="1"/>
      <w:numFmt w:val="bullet"/>
      <w:lvlText w:val=""/>
      <w:lvlJc w:val="left"/>
      <w:pPr>
        <w:ind w:left="5652" w:hanging="360"/>
      </w:pPr>
      <w:rPr>
        <w:rFonts w:hint="default" w:ascii="Wingdings" w:hAnsi="Wingdings"/>
      </w:rPr>
    </w:lvl>
    <w:lvl w:ilvl="6" w:tplc="04050001" w:tentative="true">
      <w:start w:val="1"/>
      <w:numFmt w:val="bullet"/>
      <w:lvlText w:val=""/>
      <w:lvlJc w:val="left"/>
      <w:pPr>
        <w:ind w:left="6372" w:hanging="360"/>
      </w:pPr>
      <w:rPr>
        <w:rFonts w:hint="default" w:ascii="Symbol" w:hAnsi="Symbol"/>
      </w:rPr>
    </w:lvl>
    <w:lvl w:ilvl="7" w:tplc="04050003" w:tentative="true">
      <w:start w:val="1"/>
      <w:numFmt w:val="bullet"/>
      <w:lvlText w:val="o"/>
      <w:lvlJc w:val="left"/>
      <w:pPr>
        <w:ind w:left="7092" w:hanging="360"/>
      </w:pPr>
      <w:rPr>
        <w:rFonts w:hint="default" w:ascii="Courier New" w:hAnsi="Courier New" w:cs="Courier New"/>
      </w:rPr>
    </w:lvl>
    <w:lvl w:ilvl="8" w:tplc="04050005" w:tentative="true">
      <w:start w:val="1"/>
      <w:numFmt w:val="bullet"/>
      <w:lvlText w:val=""/>
      <w:lvlJc w:val="left"/>
      <w:pPr>
        <w:ind w:left="7812" w:hanging="360"/>
      </w:pPr>
      <w:rPr>
        <w:rFonts w:hint="default" w:ascii="Wingdings" w:hAnsi="Wingdings"/>
      </w:rPr>
    </w:lvl>
  </w:abstractNum>
  <w:abstractNum w:abstractNumId="12">
    <w:nsid w:val="05943818"/>
    <w:multiLevelType w:val="hybridMultilevel"/>
    <w:tmpl w:val="8ADED5D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3">
    <w:nsid w:val="08987274"/>
    <w:multiLevelType w:val="hybridMultilevel"/>
    <w:tmpl w:val="1E42136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4">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5">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6">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7">
    <w:nsid w:val="1DA74E38"/>
    <w:multiLevelType w:val="hybridMultilevel"/>
    <w:tmpl w:val="49BAEF90"/>
    <w:lvl w:ilvl="0" w:tplc="874C12A2">
      <w:numFmt w:val="bullet"/>
      <w:lvlText w:val="-"/>
      <w:lvlJc w:val="left"/>
      <w:pPr>
        <w:ind w:left="108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32645E5E"/>
    <w:multiLevelType w:val="hybridMultilevel"/>
    <w:tmpl w:val="E8EC4056"/>
    <w:lvl w:ilvl="0" w:tplc="987C3D10">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6BA41A9"/>
    <w:multiLevelType w:val="hybridMultilevel"/>
    <w:tmpl w:val="4AC0FBB8"/>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0">
    <w:nsid w:val="378108A3"/>
    <w:multiLevelType w:val="hybridMultilevel"/>
    <w:tmpl w:val="280A9666"/>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1">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2">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3">
    <w:nsid w:val="41FF1608"/>
    <w:multiLevelType w:val="hybridMultilevel"/>
    <w:tmpl w:val="C76638F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4">
    <w:nsid w:val="431D7EC1"/>
    <w:multiLevelType w:val="hybridMultilevel"/>
    <w:tmpl w:val="FBC8C77A"/>
    <w:lvl w:ilvl="0" w:tplc="0405001B">
      <w:start w:val="1"/>
      <w:numFmt w:val="low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32068E2"/>
    <w:multiLevelType w:val="hybridMultilevel"/>
    <w:tmpl w:val="C608ABC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6">
    <w:nsid w:val="45FD31B8"/>
    <w:multiLevelType w:val="hybridMultilevel"/>
    <w:tmpl w:val="4FB0AC36"/>
    <w:lvl w:ilvl="0" w:tplc="6CDEF58C">
      <w:start w:val="2"/>
      <w:numFmt w:val="bullet"/>
      <w:lvlText w:val="-"/>
      <w:lvlJc w:val="left"/>
      <w:pPr>
        <w:ind w:left="720" w:hanging="360"/>
      </w:pPr>
      <w:rPr>
        <w:rFonts w:hint="default" w:ascii="Calibri" w:hAnsi="Calibri" w:eastAsia="Times New Roman" w:cs="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63AA33F8"/>
    <w:multiLevelType w:val="hybridMultilevel"/>
    <w:tmpl w:val="592ED4D6"/>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9">
    <w:nsid w:val="64456C9A"/>
    <w:multiLevelType w:val="hybridMultilevel"/>
    <w:tmpl w:val="17ACA4A4"/>
    <w:lvl w:ilvl="0" w:tplc="7B364D00">
      <w:start w:val="1"/>
      <w:numFmt w:val="lowerLetter"/>
      <w:lvlText w:val="(%1)"/>
      <w:lvlJc w:val="left"/>
      <w:pPr>
        <w:ind w:left="1080" w:hanging="360"/>
      </w:pPr>
      <w:rPr>
        <w:rFonts w:hint="default" w:ascii="Arial" w:hAnsi="Arial"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0">
    <w:nsid w:val="66E814FF"/>
    <w:multiLevelType w:val="hybridMultilevel"/>
    <w:tmpl w:val="7D884DD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1">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6CF427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E366131"/>
    <w:multiLevelType w:val="hybridMultilevel"/>
    <w:tmpl w:val="A6E06A9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4">
    <w:nsid w:val="72AF7B90"/>
    <w:multiLevelType w:val="hybridMultilevel"/>
    <w:tmpl w:val="39F273A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6">
    <w:nsid w:val="78A938C1"/>
    <w:multiLevelType w:val="hybridMultilevel"/>
    <w:tmpl w:val="EAB6E32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7">
    <w:nsid w:val="7A1124F2"/>
    <w:multiLevelType w:val="hybridMultilevel"/>
    <w:tmpl w:val="40D2264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8">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1"/>
  </w:num>
  <w:num w:numId="11">
    <w:abstractNumId w:val="28"/>
  </w:num>
  <w:num w:numId="12">
    <w:abstractNumId w:val="21"/>
  </w:num>
  <w:num w:numId="13">
    <w:abstractNumId w:val="17"/>
  </w:num>
  <w:num w:numId="14">
    <w:abstractNumId w:val="38"/>
  </w:num>
  <w:num w:numId="15">
    <w:abstractNumId w:val="14"/>
  </w:num>
  <w:num w:numId="16">
    <w:abstractNumId w:val="16"/>
  </w:num>
  <w:num w:numId="17">
    <w:abstractNumId w:val="35"/>
  </w:num>
  <w:num w:numId="18">
    <w:abstractNumId w:val="29"/>
  </w:num>
  <w:num w:numId="19">
    <w:abstractNumId w:val="18"/>
  </w:num>
  <w:num w:numId="20">
    <w:abstractNumId w:val="34"/>
  </w:num>
  <w:num w:numId="21">
    <w:abstractNumId w:val="19"/>
  </w:num>
  <w:num w:numId="22">
    <w:abstractNumId w:val="10"/>
  </w:num>
  <w:num w:numId="23">
    <w:abstractNumId w:val="24"/>
  </w:num>
  <w:num w:numId="24">
    <w:abstractNumId w:val="27"/>
  </w:num>
  <w:num w:numId="25">
    <w:abstractNumId w:val="11"/>
  </w:num>
  <w:num w:numId="26">
    <w:abstractNumId w:val="26"/>
  </w:num>
  <w:num w:numId="27">
    <w:abstractNumId w:val="32"/>
  </w:num>
  <w:num w:numId="28">
    <w:abstractNumId w:val="12"/>
  </w:num>
  <w:num w:numId="29">
    <w:abstractNumId w:val="15"/>
  </w:num>
  <w:num w:numId="30">
    <w:abstractNumId w:val="30"/>
  </w:num>
  <w:num w:numId="31">
    <w:abstractNumId w:val="37"/>
  </w:num>
  <w:num w:numId="32">
    <w:abstractNumId w:val="20"/>
  </w:num>
  <w:num w:numId="33">
    <w:abstractNumId w:val="25"/>
  </w:num>
  <w:num w:numId="34">
    <w:abstractNumId w:val="13"/>
  </w:num>
  <w:num w:numId="35">
    <w:abstractNumId w:val="9"/>
  </w:num>
  <w:num w:numId="36">
    <w:abstractNumId w:val="36"/>
  </w:num>
  <w:num w:numId="37">
    <w:abstractNumId w:val="23"/>
  </w:num>
  <w:num w:numId="38">
    <w:abstractNumId w:val="33"/>
  </w:num>
  <w:num w:numId="39">
    <w:abstractNumId w:val="2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0C"/>
    <w:rsid w:val="00013B11"/>
    <w:rsid w:val="00057131"/>
    <w:rsid w:val="000B2B47"/>
    <w:rsid w:val="0014509C"/>
    <w:rsid w:val="001A51C5"/>
    <w:rsid w:val="001C3F33"/>
    <w:rsid w:val="002034F0"/>
    <w:rsid w:val="003010B1"/>
    <w:rsid w:val="0030560D"/>
    <w:rsid w:val="00325C14"/>
    <w:rsid w:val="003375BF"/>
    <w:rsid w:val="003725C5"/>
    <w:rsid w:val="003C7FA8"/>
    <w:rsid w:val="00423AFD"/>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55955"/>
    <w:rsid w:val="00B64016"/>
    <w:rsid w:val="00B66C8F"/>
    <w:rsid w:val="00BB6D43"/>
    <w:rsid w:val="00BF5C0F"/>
    <w:rsid w:val="00C52491"/>
    <w:rsid w:val="00C76FC5"/>
    <w:rsid w:val="00CA4697"/>
    <w:rsid w:val="00CB0D54"/>
    <w:rsid w:val="00CB5318"/>
    <w:rsid w:val="00CE6E0A"/>
    <w:rsid w:val="00D7297C"/>
    <w:rsid w:val="00E074CB"/>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41" v:ext="edit"/>
    <o:shapelayout v:ext="edit">
      <o:idmap data="1" v:ext="edit"/>
    </o:shapelayout>
  </w:shapeDefaults>
  <w:decimalSymbol w:val=","/>
  <w:listSeparator w:val=";"/>
  <w15:docId w15:val="{33118C63-A3A9-49F4-BADC-A847E7786A8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9"/>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2"/>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theme/theme1.xml" Type="http://schemas.openxmlformats.org/officeDocument/2006/relationships/theme" Id="rId13"/>
    <Relationship Target="settings.xml" Type="http://schemas.openxmlformats.org/officeDocument/2006/relationships/settings" Id="rId3"/>
    <Relationship TargetMode="External" Target="http://www.esfcr.cz/"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1.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11</properties:Pages>
  <properties:Words>3293</properties:Words>
  <properties:Characters>19433</properties:Characters>
  <properties:Lines>161</properties:Lines>
  <properties:Paragraphs>45</properties:Paragraphs>
  <properties:TotalTime>111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22681</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2014-02-18T09:44:00Z</dcterms:created>
  <dc:creator/>
  <cp:lastModifiedBy/>
  <dcterms:modified xmlns:xsi="http://www.w3.org/2001/XMLSchema-instance" xsi:type="dcterms:W3CDTF">2014-02-18T12:35:00Z</dcterms:modified>
  <cp:revision>6</cp:revision>
  <dc:title/>
</cp:coreProperties>
</file>