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D491C" w:rsidR="008A0C0C" w:rsidP="00731E77" w:rsidRDefault="00731E77">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SMLOUVA O POSKYTOVÁNÍ SLUŽEB</w:t>
      </w:r>
    </w:p>
    <w:p w:rsidRPr="008D491C" w:rsidR="008A0C0C" w:rsidP="008A0C0C" w:rsidRDefault="008A0C0C">
      <w:pPr>
        <w:pStyle w:val="Default"/>
        <w:jc w:val="center"/>
        <w:rPr>
          <w:rFonts w:ascii="Times New Roman" w:hAnsi="Times New Roman" w:cs="Times New Roman"/>
          <w:sz w:val="22"/>
          <w:szCs w:val="22"/>
        </w:rPr>
      </w:pPr>
      <w:r w:rsidRPr="008D491C">
        <w:rPr>
          <w:rFonts w:ascii="Times New Roman" w:hAnsi="Times New Roman" w:cs="Times New Roman"/>
          <w:sz w:val="22"/>
          <w:szCs w:val="22"/>
        </w:rPr>
        <w:t xml:space="preserve">uzavřená dle § </w:t>
      </w:r>
      <w:r w:rsidRPr="008D491C" w:rsidR="00C76FC5">
        <w:rPr>
          <w:rFonts w:ascii="Times New Roman" w:hAnsi="Times New Roman" w:cs="Times New Roman"/>
          <w:sz w:val="22"/>
          <w:szCs w:val="22"/>
        </w:rPr>
        <w:t>1746 odst. 2</w:t>
      </w:r>
      <w:r w:rsidRPr="008D491C">
        <w:rPr>
          <w:rFonts w:ascii="Times New Roman" w:hAnsi="Times New Roman" w:cs="Times New Roman"/>
          <w:sz w:val="22"/>
          <w:szCs w:val="22"/>
        </w:rPr>
        <w:t xml:space="preserve"> zákona č. 89/2012 Sb., občanský zákoník</w:t>
      </w:r>
    </w:p>
    <w:p w:rsidRPr="008D491C" w:rsidR="008A0C0C" w:rsidP="008A0C0C" w:rsidRDefault="008A0C0C">
      <w:pPr>
        <w:pStyle w:val="Default"/>
        <w:rPr>
          <w:rFonts w:ascii="Times New Roman" w:hAnsi="Times New Roman" w:cs="Times New Roman"/>
          <w:sz w:val="22"/>
          <w:szCs w:val="22"/>
        </w:rPr>
      </w:pPr>
    </w:p>
    <w:p w:rsidRPr="008D491C" w:rsidR="00731E77" w:rsidP="008A0C0C" w:rsidRDefault="00731E77">
      <w:pPr>
        <w:pStyle w:val="Default"/>
        <w:rPr>
          <w:rFonts w:ascii="Times New Roman" w:hAnsi="Times New Roman" w:cs="Times New Roman"/>
          <w:sz w:val="22"/>
          <w:szCs w:val="22"/>
        </w:rPr>
      </w:pPr>
    </w:p>
    <w:p w:rsidRPr="008D491C" w:rsidR="009C56DC" w:rsidP="008A0C0C" w:rsidRDefault="009C56DC">
      <w:pPr>
        <w:pStyle w:val="Default"/>
        <w:rPr>
          <w:rFonts w:ascii="Times New Roman" w:hAnsi="Times New Roman" w:cs="Times New Roman"/>
          <w:sz w:val="22"/>
          <w:szCs w:val="22"/>
        </w:rPr>
      </w:pPr>
    </w:p>
    <w:p w:rsidRPr="008D491C" w:rsidR="008A0C0C" w:rsidP="008A0C0C" w:rsidRDefault="008A0C0C">
      <w:pPr>
        <w:pStyle w:val="Default"/>
        <w:rPr>
          <w:rFonts w:ascii="Times New Roman" w:hAnsi="Times New Roman" w:cs="Times New Roman"/>
          <w:b/>
          <w:sz w:val="22"/>
          <w:szCs w:val="22"/>
        </w:rPr>
      </w:pPr>
      <w:r w:rsidRPr="008D491C">
        <w:rPr>
          <w:rFonts w:ascii="Times New Roman" w:hAnsi="Times New Roman" w:cs="Times New Roman"/>
          <w:b/>
          <w:sz w:val="22"/>
          <w:szCs w:val="22"/>
        </w:rPr>
        <w:t xml:space="preserve">Smluvní strany: </w:t>
      </w:r>
    </w:p>
    <w:p w:rsidRPr="008D491C" w:rsidR="008A0C0C" w:rsidP="008A0C0C" w:rsidRDefault="008A0C0C">
      <w:pPr>
        <w:pStyle w:val="Default"/>
        <w:rPr>
          <w:rFonts w:ascii="Times New Roman" w:hAnsi="Times New Roman" w:cs="Times New Roman"/>
          <w:b/>
          <w:sz w:val="22"/>
          <w:szCs w:val="22"/>
        </w:rPr>
      </w:pPr>
    </w:p>
    <w:p w:rsidRPr="008D491C" w:rsidR="008A0C0C" w:rsidP="008A0C0C" w:rsidRDefault="003C08FC">
      <w:pPr>
        <w:tabs>
          <w:tab w:val="left" w:pos="1800"/>
        </w:tabs>
        <w:rPr>
          <w:rFonts w:ascii="Times New Roman" w:hAnsi="Times New Roman" w:cs="Times New Roman"/>
          <w:b/>
          <w:bCs/>
          <w:sz w:val="22"/>
          <w:szCs w:val="22"/>
          <w:lang w:eastAsia="cs-CZ"/>
        </w:rPr>
      </w:pPr>
      <w:r>
        <w:rPr>
          <w:rFonts w:ascii="Times New Roman" w:hAnsi="Times New Roman" w:cs="Times New Roman"/>
          <w:b/>
          <w:bCs/>
          <w:sz w:val="22"/>
          <w:szCs w:val="22"/>
          <w:lang w:eastAsia="cs-CZ"/>
        </w:rPr>
        <w:t>MSV Metal Studénka, a.s.</w:t>
      </w:r>
      <w:r w:rsidRPr="008D491C" w:rsidR="005F5D04">
        <w:rPr>
          <w:rFonts w:ascii="Times New Roman" w:hAnsi="Times New Roman" w:cs="Times New Roman"/>
          <w:b/>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 xml:space="preserve">IČ: </w:t>
      </w:r>
      <w:r w:rsidR="003C08FC">
        <w:rPr>
          <w:rFonts w:ascii="Times New Roman" w:hAnsi="Times New Roman" w:cs="Times New Roman"/>
          <w:bCs/>
          <w:sz w:val="22"/>
          <w:szCs w:val="22"/>
          <w:lang w:eastAsia="cs-CZ"/>
        </w:rPr>
        <w:t>476 75 942</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DIČ: CZ</w:t>
      </w:r>
      <w:r w:rsidRPr="00810D11" w:rsidR="00810D11">
        <w:rPr>
          <w:rFonts w:ascii="Times New Roman" w:hAnsi="Times New Roman" w:cs="Times New Roman"/>
          <w:bCs/>
          <w:sz w:val="22"/>
          <w:szCs w:val="22"/>
          <w:lang w:eastAsia="cs-CZ"/>
        </w:rPr>
        <w:t>47</w:t>
      </w:r>
      <w:r w:rsidR="003C08FC">
        <w:rPr>
          <w:rFonts w:ascii="Times New Roman" w:hAnsi="Times New Roman" w:cs="Times New Roman"/>
          <w:bCs/>
          <w:sz w:val="22"/>
          <w:szCs w:val="22"/>
          <w:lang w:eastAsia="cs-CZ"/>
        </w:rPr>
        <w:t>675942</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 xml:space="preserve">se sídlem </w:t>
      </w:r>
      <w:r w:rsidR="003C08FC">
        <w:rPr>
          <w:rFonts w:ascii="Times New Roman" w:hAnsi="Times New Roman" w:cs="Times New Roman"/>
          <w:bCs/>
          <w:sz w:val="22"/>
          <w:szCs w:val="22"/>
          <w:lang w:eastAsia="cs-CZ"/>
        </w:rPr>
        <w:t xml:space="preserve">ve </w:t>
      </w:r>
      <w:proofErr w:type="spellStart"/>
      <w:r w:rsidR="003C08FC">
        <w:rPr>
          <w:rFonts w:ascii="Times New Roman" w:hAnsi="Times New Roman" w:cs="Times New Roman"/>
          <w:bCs/>
          <w:sz w:val="22"/>
          <w:szCs w:val="22"/>
          <w:lang w:eastAsia="cs-CZ"/>
        </w:rPr>
        <w:t>Studénce</w:t>
      </w:r>
      <w:proofErr w:type="spellEnd"/>
      <w:r w:rsidR="003C08FC">
        <w:rPr>
          <w:rFonts w:ascii="Times New Roman" w:hAnsi="Times New Roman" w:cs="Times New Roman"/>
          <w:bCs/>
          <w:sz w:val="22"/>
          <w:szCs w:val="22"/>
          <w:lang w:eastAsia="cs-CZ"/>
        </w:rPr>
        <w:t>, R. Tomáška 859, PSČ: 742 13</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společnost zapsaná v obchodním rejstříku vedeném Krajským soudem v Ostravě,</w:t>
      </w:r>
      <w:r w:rsidR="00810D11">
        <w:rPr>
          <w:rFonts w:ascii="Times New Roman" w:hAnsi="Times New Roman" w:cs="Times New Roman"/>
          <w:bCs/>
          <w:sz w:val="22"/>
          <w:szCs w:val="22"/>
          <w:lang w:eastAsia="cs-CZ"/>
        </w:rPr>
        <w:t xml:space="preserve"> oddíl </w:t>
      </w:r>
      <w:r w:rsidR="003C08FC">
        <w:rPr>
          <w:rFonts w:ascii="Times New Roman" w:hAnsi="Times New Roman" w:cs="Times New Roman"/>
          <w:bCs/>
          <w:sz w:val="22"/>
          <w:szCs w:val="22"/>
          <w:lang w:eastAsia="cs-CZ"/>
        </w:rPr>
        <w:t>B</w:t>
      </w:r>
      <w:r w:rsidR="00810D11">
        <w:rPr>
          <w:rFonts w:ascii="Times New Roman" w:hAnsi="Times New Roman" w:cs="Times New Roman"/>
          <w:bCs/>
          <w:sz w:val="22"/>
          <w:szCs w:val="22"/>
          <w:lang w:eastAsia="cs-CZ"/>
        </w:rPr>
        <w:t>, vložka </w:t>
      </w:r>
      <w:r w:rsidR="003C08FC">
        <w:rPr>
          <w:rFonts w:ascii="Times New Roman" w:hAnsi="Times New Roman" w:cs="Times New Roman"/>
          <w:bCs/>
          <w:sz w:val="22"/>
          <w:szCs w:val="22"/>
          <w:lang w:eastAsia="cs-CZ"/>
        </w:rPr>
        <w:t>727</w:t>
      </w:r>
      <w:r w:rsidRPr="008D491C" w:rsidR="00C52491">
        <w:rPr>
          <w:rFonts w:ascii="Times New Roman" w:hAnsi="Times New Roman" w:cs="Times New Roman"/>
          <w:bCs/>
          <w:sz w:val="22"/>
          <w:szCs w:val="22"/>
          <w:lang w:eastAsia="cs-CZ"/>
        </w:rPr>
        <w:t>,</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i/>
          <w:sz w:val="22"/>
          <w:szCs w:val="22"/>
        </w:rPr>
      </w:pPr>
      <w:r w:rsidRPr="008D491C">
        <w:rPr>
          <w:rFonts w:ascii="Times New Roman" w:hAnsi="Times New Roman" w:cs="Times New Roman"/>
          <w:i/>
          <w:sz w:val="22"/>
          <w:szCs w:val="22"/>
        </w:rPr>
        <w:t>(dále jen „objednatel“)</w:t>
      </w:r>
      <w:r w:rsidRPr="008D491C" w:rsidR="00731E77">
        <w:rPr>
          <w:rFonts w:ascii="Times New Roman" w:hAnsi="Times New Roman" w:cs="Times New Roman"/>
          <w:i/>
          <w:sz w:val="22"/>
          <w:szCs w:val="22"/>
        </w:rPr>
        <w:t>,</w:t>
      </w:r>
    </w:p>
    <w:p w:rsidR="008A0C0C" w:rsidP="008A0C0C" w:rsidRDefault="008A0C0C">
      <w:pPr>
        <w:pStyle w:val="Default"/>
        <w:rPr>
          <w:rFonts w:ascii="Times New Roman" w:hAnsi="Times New Roman" w:cs="Times New Roman"/>
          <w:b/>
          <w:sz w:val="22"/>
          <w:szCs w:val="22"/>
        </w:rPr>
      </w:pPr>
    </w:p>
    <w:p w:rsidRPr="008D491C" w:rsidR="00810D11" w:rsidP="008A0C0C" w:rsidRDefault="00810D11">
      <w:pPr>
        <w:pStyle w:val="Default"/>
        <w:rPr>
          <w:rFonts w:ascii="Times New Roman" w:hAnsi="Times New Roman" w:cs="Times New Roman"/>
          <w:b/>
          <w:sz w:val="22"/>
          <w:szCs w:val="22"/>
        </w:rPr>
      </w:pPr>
      <w:r>
        <w:rPr>
          <w:rFonts w:ascii="Times New Roman" w:hAnsi="Times New Roman" w:cs="Times New Roman"/>
          <w:b/>
          <w:sz w:val="22"/>
          <w:szCs w:val="22"/>
        </w:rPr>
        <w:t>a</w:t>
      </w:r>
    </w:p>
    <w:p w:rsidRPr="008D491C" w:rsidR="009C56DC" w:rsidP="008A0C0C" w:rsidRDefault="009C56DC">
      <w:pPr>
        <w:pStyle w:val="Default"/>
        <w:rPr>
          <w:rFonts w:ascii="Times New Roman" w:hAnsi="Times New Roman" w:cs="Times New Roman"/>
          <w:b/>
          <w:sz w:val="22"/>
          <w:szCs w:val="22"/>
        </w:rPr>
      </w:pPr>
    </w:p>
    <w:p w:rsidRPr="003C08FC" w:rsidR="00CB5318" w:rsidP="008A0C0C" w:rsidRDefault="00C52491">
      <w:pPr>
        <w:suppressAutoHyphens w:val="false"/>
        <w:jc w:val="both"/>
        <w:rPr>
          <w:rFonts w:ascii="Times New Roman" w:hAnsi="Times New Roman" w:cs="Times New Roman"/>
          <w:b/>
          <w:sz w:val="22"/>
          <w:szCs w:val="22"/>
          <w:highlight w:val="yellow"/>
          <w:lang w:eastAsia="cs-CZ"/>
        </w:rPr>
      </w:pPr>
      <w:r w:rsidRPr="003C08FC">
        <w:rPr>
          <w:rFonts w:ascii="Times New Roman" w:hAnsi="Times New Roman" w:cs="Times New Roman"/>
          <w:b/>
          <w:sz w:val="22"/>
          <w:szCs w:val="22"/>
          <w:highlight w:val="yellow"/>
          <w:lang w:eastAsia="cs-CZ"/>
        </w:rPr>
        <w:t>…,</w:t>
      </w:r>
    </w:p>
    <w:p w:rsidRPr="003C08FC" w:rsidR="008A0C0C" w:rsidP="008A0C0C" w:rsidRDefault="00C52491">
      <w:pPr>
        <w:suppressAutoHyphens w:val="false"/>
        <w:jc w:val="both"/>
        <w:rPr>
          <w:rFonts w:ascii="Times New Roman" w:hAnsi="Times New Roman" w:cs="Times New Roman"/>
          <w:sz w:val="22"/>
          <w:szCs w:val="22"/>
          <w:highlight w:val="yellow"/>
        </w:rPr>
      </w:pPr>
      <w:r w:rsidRPr="003C08FC">
        <w:rPr>
          <w:rFonts w:ascii="Times New Roman" w:hAnsi="Times New Roman" w:cs="Times New Roman"/>
          <w:sz w:val="22"/>
          <w:szCs w:val="22"/>
          <w:highlight w:val="yellow"/>
        </w:rPr>
        <w:t>IČ: …,</w:t>
      </w:r>
    </w:p>
    <w:p w:rsidRPr="003C08FC" w:rsidR="00C52491" w:rsidP="008A0C0C" w:rsidRDefault="00C52491">
      <w:pPr>
        <w:suppressAutoHyphens w:val="false"/>
        <w:jc w:val="both"/>
        <w:rPr>
          <w:rFonts w:ascii="Times New Roman" w:hAnsi="Times New Roman" w:cs="Times New Roman"/>
          <w:sz w:val="22"/>
          <w:szCs w:val="22"/>
          <w:highlight w:val="yellow"/>
        </w:rPr>
      </w:pPr>
      <w:r w:rsidRPr="003C08FC">
        <w:rPr>
          <w:rFonts w:ascii="Times New Roman" w:hAnsi="Times New Roman" w:cs="Times New Roman"/>
          <w:sz w:val="22"/>
          <w:szCs w:val="22"/>
          <w:highlight w:val="yellow"/>
        </w:rPr>
        <w:t>DIČ: …,</w:t>
      </w:r>
    </w:p>
    <w:p w:rsidRPr="003C08FC" w:rsidR="00C52491" w:rsidP="008A0C0C" w:rsidRDefault="00C52491">
      <w:pPr>
        <w:suppressAutoHyphens w:val="false"/>
        <w:jc w:val="both"/>
        <w:rPr>
          <w:rFonts w:ascii="Times New Roman" w:hAnsi="Times New Roman" w:cs="Times New Roman"/>
          <w:b/>
          <w:color w:val="FF0000"/>
          <w:sz w:val="22"/>
          <w:szCs w:val="22"/>
          <w:highlight w:val="yellow"/>
          <w:lang w:eastAsia="cs-CZ"/>
        </w:rPr>
      </w:pPr>
      <w:r w:rsidRPr="003C08FC">
        <w:rPr>
          <w:rFonts w:ascii="Times New Roman" w:hAnsi="Times New Roman" w:cs="Times New Roman"/>
          <w:sz w:val="22"/>
          <w:szCs w:val="22"/>
          <w:highlight w:val="yellow"/>
        </w:rPr>
        <w:t>se sídlem …,</w:t>
      </w:r>
    </w:p>
    <w:p w:rsidRPr="003C08FC" w:rsidR="008A0C0C" w:rsidP="008A0C0C" w:rsidRDefault="00C52491">
      <w:pPr>
        <w:pStyle w:val="Default"/>
        <w:rPr>
          <w:rFonts w:ascii="Times New Roman" w:hAnsi="Times New Roman" w:cs="Times New Roman"/>
          <w:sz w:val="22"/>
          <w:szCs w:val="22"/>
          <w:highlight w:val="yellow"/>
        </w:rPr>
      </w:pPr>
      <w:r w:rsidRPr="003C08FC">
        <w:rPr>
          <w:rFonts w:ascii="Times New Roman" w:hAnsi="Times New Roman" w:cs="Times New Roman"/>
          <w:sz w:val="22"/>
          <w:szCs w:val="22"/>
          <w:highlight w:val="yellow"/>
        </w:rPr>
        <w:t>společnost zapsaná</w:t>
      </w:r>
      <w:r w:rsidRPr="003C08FC" w:rsidR="008A0C0C">
        <w:rPr>
          <w:rFonts w:ascii="Times New Roman" w:hAnsi="Times New Roman" w:cs="Times New Roman"/>
          <w:sz w:val="22"/>
          <w:szCs w:val="22"/>
          <w:highlight w:val="yellow"/>
        </w:rPr>
        <w:t xml:space="preserve"> </w:t>
      </w:r>
      <w:r w:rsidRPr="003C08FC">
        <w:rPr>
          <w:rFonts w:ascii="Times New Roman" w:hAnsi="Times New Roman" w:cs="Times New Roman"/>
          <w:sz w:val="22"/>
          <w:szCs w:val="22"/>
          <w:highlight w:val="yellow"/>
        </w:rPr>
        <w:t>v obchodním rejstříku vedeném Krajským soudem …, oddíl …, vložka …,</w:t>
      </w:r>
    </w:p>
    <w:p w:rsidRPr="008D491C" w:rsidR="008A0C0C" w:rsidP="008A0C0C" w:rsidRDefault="00C52491">
      <w:pPr>
        <w:pStyle w:val="Default"/>
        <w:rPr>
          <w:rFonts w:ascii="Times New Roman" w:hAnsi="Times New Roman" w:cs="Times New Roman"/>
          <w:sz w:val="22"/>
          <w:szCs w:val="22"/>
        </w:rPr>
      </w:pPr>
      <w:r w:rsidRPr="003C08FC">
        <w:rPr>
          <w:rFonts w:ascii="Times New Roman" w:hAnsi="Times New Roman" w:cs="Times New Roman"/>
          <w:sz w:val="22"/>
          <w:szCs w:val="22"/>
          <w:highlight w:val="yellow"/>
        </w:rPr>
        <w:t>zastoupena …</w:t>
      </w:r>
      <w:r w:rsidRPr="003C08FC" w:rsidR="00731E77">
        <w:rPr>
          <w:rFonts w:ascii="Times New Roman" w:hAnsi="Times New Roman" w:cs="Times New Roman"/>
          <w:sz w:val="22"/>
          <w:szCs w:val="22"/>
          <w:highlight w:val="yellow"/>
        </w:rPr>
        <w:t>,</w:t>
      </w:r>
    </w:p>
    <w:p w:rsidRPr="008D491C" w:rsidR="00C52491" w:rsidP="008A0C0C" w:rsidRDefault="00C52491">
      <w:pPr>
        <w:pStyle w:val="Default"/>
        <w:rPr>
          <w:rFonts w:ascii="Times New Roman" w:hAnsi="Times New Roman" w:cs="Times New Roman"/>
          <w:sz w:val="22"/>
          <w:szCs w:val="22"/>
        </w:rPr>
      </w:pPr>
    </w:p>
    <w:p w:rsidRPr="008D491C" w:rsidR="008A0C0C" w:rsidP="008A0C0C" w:rsidRDefault="008A0C0C">
      <w:pPr>
        <w:pStyle w:val="Default"/>
        <w:rPr>
          <w:rFonts w:ascii="Times New Roman" w:hAnsi="Times New Roman" w:cs="Times New Roman"/>
          <w:i/>
          <w:sz w:val="22"/>
          <w:szCs w:val="22"/>
        </w:rPr>
      </w:pPr>
      <w:r w:rsidRPr="008D491C">
        <w:rPr>
          <w:rFonts w:ascii="Times New Roman" w:hAnsi="Times New Roman" w:cs="Times New Roman"/>
          <w:i/>
          <w:sz w:val="22"/>
          <w:szCs w:val="22"/>
        </w:rPr>
        <w:t>(dále jen „poskytovatel“)</w:t>
      </w:r>
      <w:r w:rsidRPr="008D491C" w:rsidR="00731E77">
        <w:rPr>
          <w:rFonts w:ascii="Times New Roman" w:hAnsi="Times New Roman" w:cs="Times New Roman"/>
          <w:i/>
          <w:sz w:val="22"/>
          <w:szCs w:val="22"/>
        </w:rPr>
        <w:t>,</w:t>
      </w:r>
      <w:r w:rsidRPr="008D491C">
        <w:rPr>
          <w:rFonts w:ascii="Times New Roman" w:hAnsi="Times New Roman" w:cs="Times New Roman"/>
          <w:i/>
          <w:sz w:val="22"/>
          <w:szCs w:val="22"/>
        </w:rPr>
        <w:t xml:space="preserve"> </w:t>
      </w:r>
    </w:p>
    <w:p w:rsidRPr="008D491C" w:rsidR="008A0C0C" w:rsidP="008A0C0C" w:rsidRDefault="008A0C0C">
      <w:pPr>
        <w:pStyle w:val="Default"/>
        <w:rPr>
          <w:rFonts w:ascii="Times New Roman" w:hAnsi="Times New Roman" w:cs="Times New Roman"/>
          <w:sz w:val="22"/>
          <w:szCs w:val="22"/>
        </w:rPr>
      </w:pPr>
    </w:p>
    <w:p w:rsidRPr="008D491C" w:rsidR="00731E77" w:rsidP="008A0C0C" w:rsidRDefault="00731E77">
      <w:pPr>
        <w:pStyle w:val="Default"/>
        <w:rPr>
          <w:rFonts w:ascii="Times New Roman" w:hAnsi="Times New Roman" w:cs="Times New Roman"/>
          <w:sz w:val="22"/>
          <w:szCs w:val="22"/>
        </w:rPr>
      </w:pPr>
    </w:p>
    <w:p w:rsidRPr="008D491C" w:rsidR="00C52491" w:rsidP="008A0C0C" w:rsidRDefault="008A0C0C">
      <w:pPr>
        <w:pStyle w:val="Default"/>
        <w:jc w:val="center"/>
        <w:rPr>
          <w:rFonts w:ascii="Times New Roman" w:hAnsi="Times New Roman" w:cs="Times New Roman"/>
          <w:sz w:val="22"/>
          <w:szCs w:val="22"/>
        </w:rPr>
      </w:pPr>
      <w:r w:rsidRPr="008D491C">
        <w:rPr>
          <w:rFonts w:ascii="Times New Roman" w:hAnsi="Times New Roman" w:cs="Times New Roman"/>
          <w:sz w:val="22"/>
          <w:szCs w:val="22"/>
        </w:rPr>
        <w:t>uzavřely níže uvedeného dne, měsíce a roku tuto smlouvu o poskytování služeb:</w:t>
      </w:r>
    </w:p>
    <w:p w:rsidRPr="008D491C" w:rsidR="00C52491" w:rsidP="008A0C0C" w:rsidRDefault="00C52491">
      <w:pPr>
        <w:pStyle w:val="Default"/>
        <w:jc w:val="center"/>
        <w:rPr>
          <w:rFonts w:ascii="Times New Roman" w:hAnsi="Times New Roman" w:cs="Times New Roman"/>
          <w:sz w:val="22"/>
          <w:szCs w:val="22"/>
        </w:rPr>
      </w:pPr>
    </w:p>
    <w:p w:rsidRPr="008D491C" w:rsidR="00731E77" w:rsidP="008A0C0C" w:rsidRDefault="00731E77">
      <w:pPr>
        <w:pStyle w:val="Default"/>
        <w:jc w:val="center"/>
        <w:rPr>
          <w:rFonts w:ascii="Times New Roman" w:hAnsi="Times New Roman" w:cs="Times New Roman"/>
          <w:sz w:val="22"/>
          <w:szCs w:val="22"/>
        </w:rPr>
      </w:pPr>
    </w:p>
    <w:p w:rsidRPr="008D491C" w:rsidR="008D491C" w:rsidP="008A0C0C" w:rsidRDefault="008D491C">
      <w:pPr>
        <w:pStyle w:val="Default"/>
        <w:jc w:val="center"/>
        <w:rPr>
          <w:rFonts w:ascii="Times New Roman" w:hAnsi="Times New Roman" w:cs="Times New Roman"/>
          <w:sz w:val="22"/>
          <w:szCs w:val="22"/>
        </w:rPr>
      </w:pPr>
    </w:p>
    <w:p w:rsidRPr="008D491C" w:rsidR="008A0C0C" w:rsidP="008A0C0C" w:rsidRDefault="00C52491">
      <w:pPr>
        <w:pStyle w:val="Default"/>
        <w:jc w:val="center"/>
        <w:rPr>
          <w:rFonts w:ascii="Times New Roman" w:hAnsi="Times New Roman" w:cs="Times New Roman"/>
          <w:sz w:val="22"/>
          <w:szCs w:val="22"/>
        </w:rPr>
      </w:pPr>
      <w:r w:rsidRPr="008D491C">
        <w:rPr>
          <w:rFonts w:ascii="Times New Roman" w:hAnsi="Times New Roman" w:cs="Times New Roman"/>
          <w:b/>
          <w:sz w:val="22"/>
          <w:szCs w:val="22"/>
        </w:rPr>
        <w:t>I.</w:t>
      </w:r>
    </w:p>
    <w:p w:rsidRPr="00DB222A" w:rsidR="0079101B" w:rsidP="0079101B" w:rsidRDefault="00C52491">
      <w:pPr>
        <w:pStyle w:val="Default"/>
        <w:numPr>
          <w:ilvl w:val="0"/>
          <w:numId w:val="10"/>
        </w:numPr>
        <w:spacing w:after="120"/>
        <w:ind w:left="425" w:hanging="425"/>
        <w:jc w:val="both"/>
        <w:rPr>
          <w:rFonts w:ascii="Times New Roman" w:hAnsi="Times New Roman" w:cs="Times New Roman"/>
          <w:sz w:val="22"/>
          <w:szCs w:val="22"/>
        </w:rPr>
      </w:pPr>
      <w:r w:rsidRPr="003C08FC">
        <w:rPr>
          <w:rFonts w:ascii="Times New Roman" w:hAnsi="Times New Roman" w:cs="Times New Roman"/>
          <w:sz w:val="22"/>
          <w:szCs w:val="22"/>
        </w:rPr>
        <w:t xml:space="preserve">Poskytovatel se </w:t>
      </w:r>
      <w:r w:rsidRPr="003C08FC" w:rsidR="00BF5C0F">
        <w:rPr>
          <w:rFonts w:ascii="Times New Roman" w:hAnsi="Times New Roman" w:cs="Times New Roman"/>
          <w:sz w:val="22"/>
          <w:szCs w:val="22"/>
        </w:rPr>
        <w:t xml:space="preserve">touto smlouvou </w:t>
      </w:r>
      <w:r w:rsidRPr="003C08FC">
        <w:rPr>
          <w:rFonts w:ascii="Times New Roman" w:hAnsi="Times New Roman" w:cs="Times New Roman"/>
          <w:sz w:val="22"/>
          <w:szCs w:val="22"/>
        </w:rPr>
        <w:t xml:space="preserve">zavazuje pro objednatele </w:t>
      </w:r>
      <w:r w:rsidRPr="003C08FC" w:rsidR="00BF5C0F">
        <w:rPr>
          <w:rFonts w:ascii="Times New Roman" w:hAnsi="Times New Roman" w:cs="Times New Roman"/>
          <w:sz w:val="22"/>
          <w:szCs w:val="22"/>
        </w:rPr>
        <w:t xml:space="preserve">realizovat řádně a včas </w:t>
      </w:r>
      <w:r w:rsidRPr="003C08FC" w:rsidR="00057131">
        <w:rPr>
          <w:rFonts w:ascii="Times New Roman" w:hAnsi="Times New Roman" w:cs="Times New Roman"/>
          <w:sz w:val="22"/>
          <w:szCs w:val="22"/>
        </w:rPr>
        <w:t xml:space="preserve">školení </w:t>
      </w:r>
      <w:r w:rsidRPr="00DB222A" w:rsidR="00057131">
        <w:rPr>
          <w:rFonts w:ascii="Times New Roman" w:hAnsi="Times New Roman" w:cs="Times New Roman"/>
          <w:sz w:val="22"/>
          <w:szCs w:val="22"/>
        </w:rPr>
        <w:t>zaměstnanců objednatele</w:t>
      </w:r>
      <w:r w:rsidRPr="00DB222A" w:rsidR="00BF5C0F">
        <w:rPr>
          <w:rFonts w:ascii="Times New Roman" w:hAnsi="Times New Roman" w:cs="Times New Roman"/>
          <w:sz w:val="22"/>
          <w:szCs w:val="22"/>
        </w:rPr>
        <w:t>, jehož př</w:t>
      </w:r>
      <w:r w:rsidRPr="00DB222A" w:rsidR="00057131">
        <w:rPr>
          <w:rFonts w:ascii="Times New Roman" w:hAnsi="Times New Roman" w:cs="Times New Roman"/>
          <w:sz w:val="22"/>
          <w:szCs w:val="22"/>
        </w:rPr>
        <w:t xml:space="preserve">edmětem je </w:t>
      </w:r>
      <w:r w:rsidRPr="00DB222A" w:rsidR="003C08FC">
        <w:rPr>
          <w:rFonts w:ascii="Times New Roman" w:hAnsi="Times New Roman" w:cs="Times New Roman"/>
          <w:sz w:val="22"/>
          <w:szCs w:val="22"/>
        </w:rPr>
        <w:t xml:space="preserve">naučit vybrané zaměstnance </w:t>
      </w:r>
      <w:r w:rsidRPr="00DB222A" w:rsidR="00DB222A">
        <w:rPr>
          <w:rFonts w:ascii="Times New Roman" w:hAnsi="Times New Roman" w:cs="Times New Roman"/>
          <w:sz w:val="22"/>
          <w:szCs w:val="22"/>
        </w:rPr>
        <w:t>získali odbornost</w:t>
      </w:r>
      <w:r w:rsidR="00DB222A">
        <w:rPr>
          <w:rFonts w:ascii="Times New Roman" w:hAnsi="Times New Roman" w:cs="Times New Roman"/>
          <w:sz w:val="22"/>
          <w:szCs w:val="22"/>
        </w:rPr>
        <w:t>i</w:t>
      </w:r>
      <w:r w:rsidRPr="00DB222A" w:rsidR="00DB222A">
        <w:rPr>
          <w:rFonts w:ascii="Times New Roman" w:hAnsi="Times New Roman" w:cs="Times New Roman"/>
          <w:sz w:val="22"/>
          <w:szCs w:val="22"/>
        </w:rPr>
        <w:t xml:space="preserve"> a kvalifikaci, potřebn</w:t>
      </w:r>
      <w:r w:rsidR="00DB222A">
        <w:rPr>
          <w:rFonts w:ascii="Times New Roman" w:hAnsi="Times New Roman" w:cs="Times New Roman"/>
          <w:sz w:val="22"/>
          <w:szCs w:val="22"/>
        </w:rPr>
        <w:t>é</w:t>
      </w:r>
      <w:r w:rsidRPr="00DB222A" w:rsidR="00DB222A">
        <w:rPr>
          <w:rFonts w:ascii="Times New Roman" w:hAnsi="Times New Roman" w:cs="Times New Roman"/>
          <w:sz w:val="22"/>
          <w:szCs w:val="22"/>
        </w:rPr>
        <w:t xml:space="preserve"> pro běžnou manipulaci s materiálem a hotovými výrobky</w:t>
      </w:r>
      <w:r w:rsidRPr="00DB222A" w:rsidR="00DB222A">
        <w:rPr>
          <w:rFonts w:ascii="Times New Roman" w:hAnsi="Times New Roman" w:cs="Times New Roman"/>
          <w:sz w:val="22"/>
          <w:szCs w:val="22"/>
        </w:rPr>
        <w:t>, a to prostřednictvím manipulačních motorových vozíků</w:t>
      </w:r>
      <w:r w:rsidRPr="00DB222A" w:rsidR="0079101B">
        <w:rPr>
          <w:rFonts w:ascii="Times New Roman" w:hAnsi="Times New Roman" w:cs="Times New Roman"/>
          <w:sz w:val="22"/>
          <w:szCs w:val="22"/>
        </w:rPr>
        <w:t xml:space="preserve">. </w:t>
      </w:r>
      <w:r w:rsidRPr="00DB222A" w:rsidR="00DB222A">
        <w:rPr>
          <w:rFonts w:ascii="Times New Roman" w:hAnsi="Times New Roman" w:cs="Times New Roman"/>
          <w:sz w:val="22"/>
          <w:szCs w:val="22"/>
        </w:rPr>
        <w:t>Po úspěšném absolvování školení a řádném prokázání znalostí a dovedností bude účastníkovi předáno osvědčení o způsobilosti k této činnosti</w:t>
      </w:r>
      <w:r w:rsidRPr="00DB222A" w:rsidR="003C08FC">
        <w:rPr>
          <w:rFonts w:ascii="Times New Roman" w:hAnsi="Times New Roman" w:cs="Times New Roman"/>
          <w:sz w:val="22"/>
          <w:szCs w:val="22"/>
        </w:rPr>
        <w:t>. Školení sestává z následujícího kurzu:</w:t>
      </w:r>
    </w:p>
    <w:p w:rsidRPr="00DB222A" w:rsidR="0079101B" w:rsidP="003C08FC" w:rsidRDefault="003C08FC">
      <w:pPr>
        <w:pStyle w:val="Default"/>
        <w:numPr>
          <w:ilvl w:val="0"/>
          <w:numId w:val="26"/>
        </w:numPr>
        <w:spacing w:after="120"/>
        <w:ind w:left="993" w:hanging="284"/>
        <w:jc w:val="both"/>
        <w:rPr>
          <w:rFonts w:ascii="Times New Roman" w:hAnsi="Times New Roman" w:cs="Times New Roman"/>
          <w:sz w:val="22"/>
          <w:szCs w:val="22"/>
        </w:rPr>
      </w:pPr>
      <w:r w:rsidRPr="00DB222A">
        <w:rPr>
          <w:rFonts w:ascii="Times New Roman" w:hAnsi="Times New Roman" w:cs="Times New Roman"/>
          <w:sz w:val="22"/>
          <w:szCs w:val="22"/>
        </w:rPr>
        <w:t xml:space="preserve">Obsluha </w:t>
      </w:r>
      <w:r w:rsidR="00DB222A">
        <w:rPr>
          <w:rFonts w:ascii="Times New Roman" w:hAnsi="Times New Roman" w:cs="Times New Roman"/>
          <w:sz w:val="22"/>
          <w:szCs w:val="22"/>
        </w:rPr>
        <w:t>motorových manipulačních vozíků</w:t>
      </w:r>
    </w:p>
    <w:p w:rsidRPr="00DB222A" w:rsidR="008A0C0C" w:rsidP="0079101B" w:rsidRDefault="0091645B">
      <w:pPr>
        <w:pStyle w:val="Default"/>
        <w:spacing w:after="120"/>
        <w:ind w:firstLine="360"/>
        <w:jc w:val="both"/>
        <w:rPr>
          <w:rFonts w:ascii="Times New Roman" w:hAnsi="Times New Roman" w:cs="Times New Roman"/>
          <w:sz w:val="22"/>
          <w:szCs w:val="22"/>
        </w:rPr>
      </w:pPr>
      <w:r w:rsidRPr="00DB222A">
        <w:rPr>
          <w:rFonts w:ascii="Times New Roman" w:hAnsi="Times New Roman" w:cs="Times New Roman"/>
          <w:sz w:val="22"/>
          <w:szCs w:val="22"/>
        </w:rPr>
        <w:t xml:space="preserve">(dále jen </w:t>
      </w:r>
      <w:r w:rsidRPr="00DB222A">
        <w:rPr>
          <w:rFonts w:ascii="Times New Roman" w:hAnsi="Times New Roman" w:cs="Times New Roman"/>
          <w:b/>
          <w:sz w:val="22"/>
          <w:szCs w:val="22"/>
        </w:rPr>
        <w:t>„školení“</w:t>
      </w:r>
      <w:r w:rsidRPr="00DB222A">
        <w:rPr>
          <w:rFonts w:ascii="Times New Roman" w:hAnsi="Times New Roman" w:cs="Times New Roman"/>
          <w:sz w:val="22"/>
          <w:szCs w:val="22"/>
        </w:rPr>
        <w:t>)</w:t>
      </w:r>
      <w:r w:rsidRPr="00DB222A" w:rsidR="00BF5C0F">
        <w:rPr>
          <w:rFonts w:ascii="Times New Roman" w:hAnsi="Times New Roman" w:cs="Times New Roman"/>
          <w:sz w:val="22"/>
          <w:szCs w:val="22"/>
        </w:rPr>
        <w:t>.</w:t>
      </w:r>
    </w:p>
    <w:p w:rsidRPr="008D491C" w:rsidR="00BF5C0F" w:rsidP="0079101B" w:rsidRDefault="00BF5C0F">
      <w:pPr>
        <w:pStyle w:val="Default"/>
        <w:numPr>
          <w:ilvl w:val="0"/>
          <w:numId w:val="10"/>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 xml:space="preserve">Objednatel se zavazuje uhradit poskytovateli za </w:t>
      </w:r>
      <w:r w:rsidR="0091645B">
        <w:rPr>
          <w:rFonts w:ascii="Times New Roman" w:hAnsi="Times New Roman" w:cs="Times New Roman"/>
          <w:sz w:val="22"/>
          <w:szCs w:val="22"/>
        </w:rPr>
        <w:t>školení specifikované</w:t>
      </w:r>
      <w:r w:rsidRPr="008D491C">
        <w:rPr>
          <w:rFonts w:ascii="Times New Roman" w:hAnsi="Times New Roman" w:cs="Times New Roman"/>
          <w:sz w:val="22"/>
          <w:szCs w:val="22"/>
        </w:rPr>
        <w:t xml:space="preserve"> v čl. I odst. 1 této smlouvy </w:t>
      </w:r>
      <w:r w:rsidR="0091645B">
        <w:rPr>
          <w:rFonts w:ascii="Times New Roman" w:hAnsi="Times New Roman" w:cs="Times New Roman"/>
          <w:sz w:val="22"/>
          <w:szCs w:val="22"/>
        </w:rPr>
        <w:t>cenu školení</w:t>
      </w:r>
      <w:r w:rsidRPr="008D491C">
        <w:rPr>
          <w:rFonts w:ascii="Times New Roman" w:hAnsi="Times New Roman" w:cs="Times New Roman"/>
          <w:sz w:val="22"/>
          <w:szCs w:val="22"/>
        </w:rPr>
        <w:t xml:space="preserve"> ve výši stanovenou touto smlouvou.</w:t>
      </w:r>
    </w:p>
    <w:p w:rsidRPr="008D491C" w:rsidR="00731E77" w:rsidP="008A0C0C" w:rsidRDefault="00731E77">
      <w:pPr>
        <w:pStyle w:val="Default"/>
        <w:jc w:val="both"/>
        <w:rPr>
          <w:rFonts w:ascii="Times New Roman" w:hAnsi="Times New Roman" w:cs="Times New Roman"/>
          <w:sz w:val="22"/>
          <w:szCs w:val="22"/>
        </w:rPr>
      </w:pPr>
    </w:p>
    <w:p w:rsidRPr="008D491C" w:rsidR="008A0C0C" w:rsidP="0030560D" w:rsidRDefault="00BF5C0F">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lastRenderedPageBreak/>
        <w:t>II.</w:t>
      </w:r>
    </w:p>
    <w:p w:rsidRPr="008D491C" w:rsidR="008A0C0C" w:rsidP="003375BF" w:rsidRDefault="00DB222A">
      <w:pPr>
        <w:pStyle w:val="Default"/>
        <w:numPr>
          <w:ilvl w:val="0"/>
          <w:numId w:val="6"/>
        </w:numPr>
        <w:spacing w:after="120"/>
        <w:ind w:left="425" w:hanging="425"/>
        <w:jc w:val="both"/>
        <w:rPr>
          <w:rFonts w:ascii="Times New Roman" w:hAnsi="Times New Roman" w:cs="Times New Roman"/>
          <w:sz w:val="22"/>
          <w:szCs w:val="22"/>
        </w:rPr>
      </w:pPr>
      <w:r>
        <w:rPr>
          <w:rFonts w:ascii="Times New Roman" w:hAnsi="Times New Roman" w:cs="Times New Roman"/>
          <w:sz w:val="22"/>
          <w:szCs w:val="22"/>
        </w:rPr>
        <w:t>Cílem š</w:t>
      </w:r>
      <w:r w:rsidR="0091645B">
        <w:rPr>
          <w:rFonts w:ascii="Times New Roman" w:hAnsi="Times New Roman" w:cs="Times New Roman"/>
          <w:sz w:val="22"/>
          <w:szCs w:val="22"/>
        </w:rPr>
        <w:t>kolení</w:t>
      </w:r>
      <w:r w:rsidRPr="008D491C" w:rsidR="00423AFD">
        <w:rPr>
          <w:rFonts w:ascii="Times New Roman" w:hAnsi="Times New Roman" w:cs="Times New Roman"/>
          <w:sz w:val="22"/>
          <w:szCs w:val="22"/>
        </w:rPr>
        <w:t xml:space="preserve"> dle</w:t>
      </w:r>
      <w:r w:rsidRPr="008D491C" w:rsidR="00AB30E8">
        <w:rPr>
          <w:rFonts w:ascii="Times New Roman" w:hAnsi="Times New Roman" w:cs="Times New Roman"/>
          <w:sz w:val="22"/>
          <w:szCs w:val="22"/>
        </w:rPr>
        <w:t xml:space="preserve"> čl. I. této smlouvy je</w:t>
      </w:r>
      <w:r>
        <w:rPr>
          <w:rFonts w:ascii="Times New Roman" w:hAnsi="Times New Roman" w:cs="Times New Roman"/>
          <w:sz w:val="22"/>
          <w:szCs w:val="22"/>
        </w:rPr>
        <w:t xml:space="preserve"> zajistit u vybraných zaměstnanců objednatele potřebnou kvalifikaci k obsluze motorových manipulačních vozíků a zajistit tak</w:t>
      </w:r>
      <w:r w:rsidRPr="0081485E" w:rsidR="0079101B">
        <w:rPr>
          <w:rFonts w:ascii="Times New Roman" w:hAnsi="Times New Roman" w:cs="Times New Roman"/>
          <w:color w:val="auto"/>
        </w:rPr>
        <w:t xml:space="preserve"> </w:t>
      </w:r>
      <w:r>
        <w:rPr>
          <w:rFonts w:ascii="Times New Roman" w:hAnsi="Times New Roman" w:cs="Times New Roman"/>
          <w:color w:val="auto"/>
        </w:rPr>
        <w:t>zvýšení zastupitelnosti pracovníků objednatele a zamezit prodlevám vznikajícím v procesech</w:t>
      </w:r>
      <w:r w:rsidR="0079101B">
        <w:rPr>
          <w:rFonts w:ascii="Times New Roman" w:hAnsi="Times New Roman" w:cs="Times New Roman"/>
          <w:color w:val="auto"/>
        </w:rPr>
        <w:t>.</w:t>
      </w:r>
    </w:p>
    <w:p w:rsidRPr="008D491C" w:rsidR="00F73AC9" w:rsidP="003375BF" w:rsidRDefault="00AB30E8">
      <w:pPr>
        <w:pStyle w:val="Default"/>
        <w:numPr>
          <w:ilvl w:val="0"/>
          <w:numId w:val="6"/>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w:t>
      </w:r>
      <w:r w:rsidRPr="008D491C" w:rsidR="00F73AC9">
        <w:rPr>
          <w:rFonts w:ascii="Times New Roman" w:hAnsi="Times New Roman" w:cs="Times New Roman"/>
          <w:sz w:val="22"/>
          <w:szCs w:val="22"/>
        </w:rPr>
        <w:t xml:space="preserve"> je povinen zajistit kompletní přípravu, organizaci a realizaci </w:t>
      </w:r>
      <w:r w:rsidRPr="008D491C" w:rsidR="00EF5A2F">
        <w:rPr>
          <w:rFonts w:ascii="Times New Roman" w:hAnsi="Times New Roman" w:cs="Times New Roman"/>
          <w:sz w:val="22"/>
          <w:szCs w:val="22"/>
        </w:rPr>
        <w:t>kurzu</w:t>
      </w:r>
      <w:r w:rsidRPr="008D491C" w:rsidR="00F73AC9">
        <w:rPr>
          <w:rFonts w:ascii="Times New Roman" w:hAnsi="Times New Roman" w:cs="Times New Roman"/>
          <w:sz w:val="22"/>
          <w:szCs w:val="22"/>
        </w:rPr>
        <w:t xml:space="preserve"> včetně výukových materiálů. Součástí přípravy školení bude konzultace s kompetentní osobou vztahující se ke skupině vzdělávaných osob.</w:t>
      </w:r>
    </w:p>
    <w:p w:rsidRPr="008D491C" w:rsidR="00423AFD" w:rsidP="003375BF" w:rsidRDefault="00AA447F">
      <w:pPr>
        <w:pStyle w:val="Default"/>
        <w:numPr>
          <w:ilvl w:val="0"/>
          <w:numId w:val="6"/>
        </w:numPr>
        <w:spacing w:after="120"/>
        <w:ind w:left="425" w:hanging="425"/>
        <w:jc w:val="both"/>
        <w:rPr>
          <w:rFonts w:ascii="Times New Roman" w:hAnsi="Times New Roman" w:cs="Times New Roman"/>
          <w:sz w:val="22"/>
          <w:szCs w:val="22"/>
        </w:rPr>
      </w:pPr>
      <w:r>
        <w:rPr>
          <w:rFonts w:ascii="Times New Roman" w:hAnsi="Times New Roman" w:cs="Times New Roman"/>
          <w:sz w:val="22"/>
          <w:szCs w:val="22"/>
        </w:rPr>
        <w:t>Obsah školení</w:t>
      </w:r>
      <w:r w:rsidRPr="008D491C" w:rsidR="00F73AC9">
        <w:rPr>
          <w:rFonts w:ascii="Times New Roman" w:hAnsi="Times New Roman" w:cs="Times New Roman"/>
          <w:sz w:val="22"/>
          <w:szCs w:val="22"/>
        </w:rPr>
        <w:t xml:space="preserve"> bude realizován v rozsahu uvedeném v</w:t>
      </w:r>
      <w:r>
        <w:rPr>
          <w:rFonts w:ascii="Times New Roman" w:hAnsi="Times New Roman" w:cs="Times New Roman"/>
          <w:sz w:val="22"/>
          <w:szCs w:val="22"/>
        </w:rPr>
        <w:t xml:space="preserve"> tomto ustanovení </w:t>
      </w:r>
      <w:r w:rsidRPr="008D491C" w:rsidR="00F73AC9">
        <w:rPr>
          <w:rFonts w:ascii="Times New Roman" w:hAnsi="Times New Roman" w:cs="Times New Roman"/>
          <w:sz w:val="22"/>
          <w:szCs w:val="22"/>
        </w:rPr>
        <w:t>a</w:t>
      </w:r>
      <w:r w:rsidRPr="008D491C" w:rsidR="00423AFD">
        <w:rPr>
          <w:rFonts w:ascii="Times New Roman" w:hAnsi="Times New Roman" w:cs="Times New Roman"/>
          <w:sz w:val="22"/>
          <w:szCs w:val="22"/>
        </w:rPr>
        <w:t xml:space="preserve"> byl dohodou smluvních stran stanoven takto:</w:t>
      </w:r>
    </w:p>
    <w:p w:rsidRPr="003C08FC" w:rsidR="003C08FC" w:rsidP="00AA447F" w:rsidRDefault="003C08FC">
      <w:pPr>
        <w:pStyle w:val="Zkladntext"/>
        <w:spacing w:after="120" w:line="240" w:lineRule="auto"/>
        <w:ind w:left="426"/>
        <w:rPr>
          <w:rFonts w:ascii="Times New Roman" w:hAnsi="Times New Roman" w:cs="Times New Roman"/>
          <w:b/>
          <w:color w:val="auto"/>
          <w:szCs w:val="22"/>
        </w:rPr>
      </w:pPr>
      <w:r w:rsidRPr="003C08FC">
        <w:rPr>
          <w:rFonts w:ascii="Times New Roman" w:hAnsi="Times New Roman" w:cs="Times New Roman"/>
          <w:b/>
          <w:color w:val="auto"/>
          <w:szCs w:val="22"/>
        </w:rPr>
        <w:t xml:space="preserve">Obsluha </w:t>
      </w:r>
      <w:r w:rsidR="00DB222A">
        <w:rPr>
          <w:rFonts w:ascii="Times New Roman" w:hAnsi="Times New Roman" w:cs="Times New Roman"/>
          <w:b/>
          <w:color w:val="auto"/>
          <w:szCs w:val="22"/>
        </w:rPr>
        <w:t>motorových manipulačních vozíků</w:t>
      </w:r>
    </w:p>
    <w:p w:rsidRPr="00DB222A" w:rsidR="00AA447F" w:rsidP="00AA447F" w:rsidRDefault="00DB222A">
      <w:pPr>
        <w:pStyle w:val="Zkladntext"/>
        <w:spacing w:after="120" w:line="240" w:lineRule="auto"/>
        <w:ind w:left="426"/>
        <w:rPr>
          <w:rFonts w:ascii="Times New Roman" w:hAnsi="Times New Roman" w:cs="Times New Roman"/>
          <w:color w:val="auto"/>
          <w:szCs w:val="22"/>
        </w:rPr>
      </w:pPr>
      <w:r w:rsidRPr="00DB222A">
        <w:rPr>
          <w:rFonts w:ascii="Times New Roman" w:hAnsi="Times New Roman" w:cs="Times New Roman"/>
          <w:color w:val="auto"/>
          <w:sz w:val="24"/>
          <w:szCs w:val="24"/>
        </w:rPr>
        <w:t>Pro účast na této vzdělávací aktivitě byli vybráni zaměstnanci na pracovních pozicích Jeřábník a Kovář, u kterých je očekávána nejlepší uplatnitelnost obsluhy manipulačních vozíků, neboť jsou to zaměstnanci z řad výrobních pracovníků, zajišťující provoz výrobního procesu. V rámci své pracovní náplně běžně manipulují s materiálem, případně hotovými výrobky, které jsou v konečné fázi vkládané do palet. Tyto přesuny je nejvhodnější provádět pomocí manipulačních motorových vozíků, jejichž obsluha vyžaduje určitou odbornost a kvalifikaci, kterou vybraní pracovníci prozatím nedisponují.</w:t>
      </w:r>
      <w:r w:rsidRPr="00DB222A">
        <w:rPr>
          <w:rFonts w:ascii="Times New Roman" w:hAnsi="Times New Roman" w:cs="Times New Roman"/>
          <w:color w:val="auto"/>
          <w:sz w:val="24"/>
          <w:szCs w:val="24"/>
        </w:rPr>
        <w:t xml:space="preserve"> </w:t>
      </w:r>
      <w:r w:rsidRPr="00DB222A" w:rsidR="003C08FC">
        <w:rPr>
          <w:rFonts w:ascii="Times New Roman" w:hAnsi="Times New Roman" w:cs="Times New Roman"/>
          <w:color w:val="auto"/>
          <w:szCs w:val="22"/>
        </w:rPr>
        <w:t>Po absolvování školení budou moci zaměstnanci samostatně provádět přesun materiálu</w:t>
      </w:r>
      <w:r w:rsidRPr="00DB222A">
        <w:rPr>
          <w:rFonts w:ascii="Times New Roman" w:hAnsi="Times New Roman" w:cs="Times New Roman"/>
          <w:color w:val="auto"/>
          <w:szCs w:val="22"/>
        </w:rPr>
        <w:t xml:space="preserve"> pomocí motorových manipulačních vozíků</w:t>
      </w:r>
      <w:r w:rsidRPr="00DB222A" w:rsidR="003C08FC">
        <w:rPr>
          <w:rFonts w:ascii="Times New Roman" w:hAnsi="Times New Roman" w:cs="Times New Roman"/>
          <w:color w:val="auto"/>
          <w:szCs w:val="22"/>
        </w:rPr>
        <w:t xml:space="preserve">. </w:t>
      </w:r>
    </w:p>
    <w:p w:rsidRPr="00DB222A" w:rsidR="003C08FC" w:rsidP="003C08FC" w:rsidRDefault="003C08FC">
      <w:pPr>
        <w:pStyle w:val="Zkladntext"/>
        <w:spacing w:before="40" w:after="120" w:line="240" w:lineRule="auto"/>
        <w:ind w:firstLine="425"/>
        <w:rPr>
          <w:rFonts w:ascii="Times New Roman" w:hAnsi="Times New Roman" w:cs="Times New Roman"/>
          <w:b/>
          <w:color w:val="auto"/>
          <w:szCs w:val="22"/>
        </w:rPr>
      </w:pPr>
      <w:r w:rsidRPr="00DB222A">
        <w:rPr>
          <w:rFonts w:ascii="Times New Roman" w:hAnsi="Times New Roman" w:cs="Times New Roman"/>
          <w:b/>
          <w:color w:val="auto"/>
          <w:szCs w:val="22"/>
        </w:rPr>
        <w:t>Obsah kurzu:</w:t>
      </w:r>
    </w:p>
    <w:p w:rsidRPr="00DB222A" w:rsidR="00DB222A" w:rsidP="00DB222A" w:rsidRDefault="00DB222A">
      <w:pPr>
        <w:pStyle w:val="Normlnweb"/>
        <w:shd w:val="clear" w:color="auto" w:fill="FFFFFF"/>
        <w:spacing w:before="0" w:beforeAutospacing="false" w:after="150" w:afterAutospacing="false" w:line="240" w:lineRule="atLeast"/>
        <w:ind w:left="426"/>
        <w:jc w:val="both"/>
        <w:rPr>
          <w:i/>
          <w:sz w:val="22"/>
          <w:szCs w:val="22"/>
          <w:u w:val="single"/>
        </w:rPr>
      </w:pPr>
      <w:r w:rsidRPr="00DB222A">
        <w:rPr>
          <w:i/>
          <w:sz w:val="22"/>
          <w:szCs w:val="22"/>
          <w:u w:val="single"/>
        </w:rPr>
        <w:t>Nauka o provozu</w:t>
      </w:r>
    </w:p>
    <w:p w:rsidRPr="00DB222A" w:rsidR="00DB222A" w:rsidP="00DB222A" w:rsidRDefault="00DB222A">
      <w:pPr>
        <w:pStyle w:val="Normlnweb"/>
        <w:numPr>
          <w:ilvl w:val="0"/>
          <w:numId w:val="41"/>
        </w:numPr>
        <w:shd w:val="clear" w:color="auto" w:fill="FFFFFF"/>
        <w:spacing w:before="0" w:beforeAutospacing="false" w:after="150" w:afterAutospacing="false" w:line="240" w:lineRule="atLeast"/>
        <w:ind w:left="851" w:hanging="283"/>
        <w:jc w:val="both"/>
        <w:rPr>
          <w:sz w:val="22"/>
          <w:szCs w:val="22"/>
        </w:rPr>
      </w:pPr>
      <w:r w:rsidRPr="00DB222A">
        <w:rPr>
          <w:sz w:val="22"/>
          <w:szCs w:val="22"/>
        </w:rPr>
        <w:t>Provoz všeobecně (výklad návodů k obsluze – zejména rizik, provozních pokynů, pověření k obsluze, jízda – rozjíždění, zastavování, jízda zatáčkami, jízda svahem, pojezd – řízení všeobecně, rychlost jízdy, parkování, stání a odstavování vozíku, nakládka a vykládka vozidel, vagónů apod., včetně najetí a vyjetí do a z vozidel, použití vozíků ve výtazích nebo zdvižích, přeprava nebezpečných nákladů, použití vozíků k vlečení)</w:t>
      </w:r>
    </w:p>
    <w:p w:rsidRPr="00DB222A" w:rsidR="00DB222A" w:rsidP="00DB222A" w:rsidRDefault="00DB222A">
      <w:pPr>
        <w:pStyle w:val="Normlnweb"/>
        <w:numPr>
          <w:ilvl w:val="0"/>
          <w:numId w:val="41"/>
        </w:numPr>
        <w:shd w:val="clear" w:color="auto" w:fill="FFFFFF"/>
        <w:spacing w:before="0" w:beforeAutospacing="false" w:after="150" w:afterAutospacing="false" w:line="240" w:lineRule="atLeast"/>
        <w:ind w:left="851" w:hanging="283"/>
        <w:jc w:val="both"/>
        <w:rPr>
          <w:sz w:val="22"/>
          <w:szCs w:val="22"/>
        </w:rPr>
      </w:pPr>
      <w:r w:rsidRPr="00DB222A">
        <w:rPr>
          <w:sz w:val="22"/>
          <w:szCs w:val="22"/>
        </w:rPr>
        <w:t>Stabilita (těžiště vozíku a břemene, transportní poloha, vliv povahy břemene, vliv přídavných zařízení, rozjíždění, brzdění, jízda v zatáčkách, vliv kvality vozovky a povrchu odstavných a skladovacích ploch, kvality pneumatik a pryžových obručí, konstrukce náprav a aktivní stability, otáčení a jízda na skloněné ploše, jak se chová obsluha v případě převrácení vysokozdvižného vozíku – použití zádržných a ochranných systémů a pomůcek)</w:t>
      </w:r>
    </w:p>
    <w:p w:rsidRPr="00DB222A" w:rsidR="00DB222A" w:rsidP="00DB222A" w:rsidRDefault="00DB222A">
      <w:pPr>
        <w:pStyle w:val="Normlnweb"/>
        <w:numPr>
          <w:ilvl w:val="0"/>
          <w:numId w:val="41"/>
        </w:numPr>
        <w:shd w:val="clear" w:color="auto" w:fill="FFFFFF"/>
        <w:spacing w:before="0" w:beforeAutospacing="false" w:after="150" w:afterAutospacing="false" w:line="240" w:lineRule="atLeast"/>
        <w:ind w:left="851" w:hanging="283"/>
        <w:jc w:val="both"/>
        <w:rPr>
          <w:sz w:val="22"/>
          <w:szCs w:val="22"/>
        </w:rPr>
      </w:pPr>
      <w:r w:rsidRPr="00DB222A">
        <w:rPr>
          <w:sz w:val="22"/>
          <w:szCs w:val="22"/>
        </w:rPr>
        <w:t>Manipulace s břemeny (hmotnost a umístění břemene, volba vhodných nabíracích prostředků, nabírání a uložení břemene, zacházení s břemeny neuloženými na paletách, manipulační jednotky, vytváření stohů a odebírání z nich, nosnost regálů, zakládání a odebírání)</w:t>
      </w:r>
    </w:p>
    <w:p w:rsidRPr="00DB222A" w:rsidR="00DB222A" w:rsidP="00DB222A" w:rsidRDefault="00DB222A">
      <w:pPr>
        <w:pStyle w:val="Normlnweb"/>
        <w:numPr>
          <w:ilvl w:val="0"/>
          <w:numId w:val="41"/>
        </w:numPr>
        <w:shd w:val="clear" w:color="auto" w:fill="FFFFFF"/>
        <w:spacing w:before="0" w:beforeAutospacing="false" w:after="150" w:afterAutospacing="false" w:line="240" w:lineRule="atLeast"/>
        <w:ind w:left="851" w:hanging="283"/>
        <w:jc w:val="both"/>
        <w:rPr>
          <w:sz w:val="22"/>
          <w:szCs w:val="22"/>
        </w:rPr>
      </w:pPr>
      <w:r w:rsidRPr="00DB222A">
        <w:rPr>
          <w:sz w:val="22"/>
          <w:szCs w:val="22"/>
        </w:rPr>
        <w:t>Zvláštní podmínky provozu (použití pracovních plošin, přeprava závěsných břemen, provoz na veřejně přístupných komunikacích, nasazení dvou vozíků současně, posun železničních vagónů, použití ve studeném a horkém prostředí, provozy v prostředí s nebezpečím požáru nebo výbuchu, spolujízda)</w:t>
      </w:r>
    </w:p>
    <w:p w:rsidRPr="00DB222A" w:rsidR="00DB222A" w:rsidP="00DB222A" w:rsidRDefault="00DB222A">
      <w:pPr>
        <w:pStyle w:val="Normlnweb"/>
        <w:numPr>
          <w:ilvl w:val="0"/>
          <w:numId w:val="41"/>
        </w:numPr>
        <w:shd w:val="clear" w:color="auto" w:fill="FFFFFF"/>
        <w:spacing w:before="0" w:beforeAutospacing="false" w:after="150" w:afterAutospacing="false" w:line="240" w:lineRule="atLeast"/>
        <w:ind w:left="851" w:hanging="283"/>
        <w:jc w:val="both"/>
        <w:rPr>
          <w:sz w:val="22"/>
          <w:szCs w:val="22"/>
        </w:rPr>
      </w:pPr>
      <w:r w:rsidRPr="00DB222A">
        <w:rPr>
          <w:sz w:val="22"/>
          <w:szCs w:val="22"/>
        </w:rPr>
        <w:t xml:space="preserve">Riziková (nebezpečná) jednání a manipulace </w:t>
      </w:r>
    </w:p>
    <w:p w:rsidRPr="00DB222A" w:rsidR="00DB222A" w:rsidP="00DB222A" w:rsidRDefault="00DB222A">
      <w:pPr>
        <w:pStyle w:val="Normlnweb"/>
        <w:numPr>
          <w:ilvl w:val="0"/>
          <w:numId w:val="41"/>
        </w:numPr>
        <w:shd w:val="clear" w:color="auto" w:fill="FFFFFF"/>
        <w:spacing w:before="0" w:beforeAutospacing="false" w:after="150" w:afterAutospacing="false" w:line="240" w:lineRule="atLeast"/>
        <w:ind w:left="851" w:hanging="283"/>
        <w:jc w:val="both"/>
        <w:rPr>
          <w:sz w:val="22"/>
          <w:szCs w:val="22"/>
        </w:rPr>
      </w:pPr>
      <w:r w:rsidRPr="00DB222A">
        <w:rPr>
          <w:sz w:val="22"/>
          <w:szCs w:val="22"/>
        </w:rPr>
        <w:t>Pravidelná kontrola (denní vizuální a funkční kontrola před vyjetím, periodická kontrola – technická, protokol o technické kontrole, význam kontrolní známky)</w:t>
      </w:r>
    </w:p>
    <w:p w:rsidRPr="00DB222A" w:rsidR="00DB222A" w:rsidP="00DB222A" w:rsidRDefault="00DB222A">
      <w:pPr>
        <w:pStyle w:val="Normlnweb"/>
        <w:shd w:val="clear" w:color="auto" w:fill="FFFFFF"/>
        <w:spacing w:before="0" w:beforeAutospacing="false" w:after="150" w:afterAutospacing="false" w:line="240" w:lineRule="atLeast"/>
        <w:ind w:left="284"/>
        <w:jc w:val="both"/>
        <w:rPr>
          <w:i/>
          <w:sz w:val="22"/>
          <w:szCs w:val="22"/>
          <w:u w:val="single"/>
        </w:rPr>
      </w:pPr>
      <w:r w:rsidRPr="00DB222A">
        <w:rPr>
          <w:i/>
          <w:sz w:val="22"/>
          <w:szCs w:val="22"/>
          <w:u w:val="single"/>
        </w:rPr>
        <w:t>Pravidla provozu na pozemních komunikacích (dopravní předpisy)</w:t>
      </w:r>
    </w:p>
    <w:p w:rsidRPr="00DB222A" w:rsidR="00DB222A" w:rsidP="00DB222A" w:rsidRDefault="00DB222A">
      <w:pPr>
        <w:pStyle w:val="Normlnweb"/>
        <w:numPr>
          <w:ilvl w:val="0"/>
          <w:numId w:val="41"/>
        </w:numPr>
        <w:shd w:val="clear" w:color="auto" w:fill="FFFFFF"/>
        <w:spacing w:before="0" w:beforeAutospacing="false" w:after="150" w:afterAutospacing="false" w:line="240" w:lineRule="atLeast"/>
        <w:ind w:left="851" w:hanging="284"/>
        <w:jc w:val="both"/>
        <w:rPr>
          <w:sz w:val="22"/>
          <w:szCs w:val="22"/>
        </w:rPr>
      </w:pPr>
      <w:r w:rsidRPr="00DB222A">
        <w:rPr>
          <w:sz w:val="22"/>
          <w:szCs w:val="22"/>
        </w:rPr>
        <w:t xml:space="preserve">Výklad pojmů, základní povinnosti účastníka silničního provozu, základní povinnosti řidiče </w:t>
      </w:r>
    </w:p>
    <w:p w:rsidRPr="00DB222A" w:rsidR="00DB222A" w:rsidP="00DB222A" w:rsidRDefault="00DB222A">
      <w:pPr>
        <w:pStyle w:val="Normlnweb"/>
        <w:numPr>
          <w:ilvl w:val="0"/>
          <w:numId w:val="41"/>
        </w:numPr>
        <w:shd w:val="clear" w:color="auto" w:fill="FFFFFF"/>
        <w:spacing w:before="0" w:beforeAutospacing="false" w:after="150" w:afterAutospacing="false" w:line="240" w:lineRule="atLeast"/>
        <w:ind w:left="851" w:hanging="284"/>
        <w:jc w:val="both"/>
        <w:rPr>
          <w:sz w:val="22"/>
          <w:szCs w:val="22"/>
        </w:rPr>
      </w:pPr>
      <w:r w:rsidRPr="00DB222A">
        <w:rPr>
          <w:sz w:val="22"/>
          <w:szCs w:val="22"/>
        </w:rPr>
        <w:t>Jízda (směr jízdy, objíždění, předjíždění, rychlost jízdy, vzdálenost mezi vozidly, vyhýbání, odbočování, jízda křižovatkou, vjíždění na silnici, atd.)</w:t>
      </w:r>
    </w:p>
    <w:p w:rsidRPr="00DB222A" w:rsidR="00DB222A" w:rsidP="00DB222A" w:rsidRDefault="00DB222A">
      <w:pPr>
        <w:pStyle w:val="Normlnweb"/>
        <w:numPr>
          <w:ilvl w:val="0"/>
          <w:numId w:val="41"/>
        </w:numPr>
        <w:shd w:val="clear" w:color="auto" w:fill="FFFFFF"/>
        <w:spacing w:before="0" w:beforeAutospacing="false" w:after="150" w:afterAutospacing="false" w:line="240" w:lineRule="atLeast"/>
        <w:ind w:left="851" w:hanging="284"/>
        <w:jc w:val="both"/>
        <w:rPr>
          <w:sz w:val="22"/>
          <w:szCs w:val="22"/>
        </w:rPr>
      </w:pPr>
      <w:r w:rsidRPr="00DB222A">
        <w:rPr>
          <w:sz w:val="22"/>
          <w:szCs w:val="22"/>
        </w:rPr>
        <w:t>Řízení provozu (dopravní značky a dopravní zařízení a označení vnitrozávodních cest, řízení provozu světelnými signály, oprávnění k zastavování vozidel)</w:t>
      </w:r>
    </w:p>
    <w:p w:rsidRPr="00DB222A" w:rsidR="00DB222A" w:rsidP="00DB222A" w:rsidRDefault="00DB222A">
      <w:pPr>
        <w:pStyle w:val="Normlnweb"/>
        <w:shd w:val="clear" w:color="auto" w:fill="FFFFFF"/>
        <w:spacing w:before="0" w:beforeAutospacing="false" w:after="150" w:afterAutospacing="false" w:line="240" w:lineRule="atLeast"/>
        <w:ind w:left="284"/>
        <w:jc w:val="both"/>
        <w:rPr>
          <w:i/>
          <w:sz w:val="22"/>
          <w:szCs w:val="22"/>
          <w:u w:val="single"/>
        </w:rPr>
      </w:pPr>
      <w:r w:rsidRPr="00DB222A">
        <w:rPr>
          <w:i/>
          <w:sz w:val="22"/>
          <w:szCs w:val="22"/>
          <w:u w:val="single"/>
        </w:rPr>
        <w:t xml:space="preserve">Nauka o konstrukci </w:t>
      </w:r>
    </w:p>
    <w:p w:rsidRPr="00DB222A" w:rsidR="00DB222A" w:rsidP="00DB222A" w:rsidRDefault="00DB222A">
      <w:pPr>
        <w:pStyle w:val="Normlnweb"/>
        <w:numPr>
          <w:ilvl w:val="0"/>
          <w:numId w:val="41"/>
        </w:numPr>
        <w:shd w:val="clear" w:color="auto" w:fill="FFFFFF"/>
        <w:spacing w:before="0" w:beforeAutospacing="false" w:after="150" w:afterAutospacing="false" w:line="240" w:lineRule="atLeast"/>
        <w:ind w:left="851" w:hanging="284"/>
        <w:jc w:val="both"/>
        <w:rPr>
          <w:sz w:val="22"/>
          <w:szCs w:val="22"/>
        </w:rPr>
      </w:pPr>
      <w:r w:rsidRPr="00DB222A">
        <w:rPr>
          <w:sz w:val="22"/>
          <w:szCs w:val="22"/>
        </w:rPr>
        <w:t>Konstrukce a funkce vozíků, přídavných zařízení (konstrukce vidlicových zdvižných vozíků a jiných motorových vozíků, druhy přenosu síly a výkonu, funkce jednotlivých přídavných zařízení, ochranné prostředky a zařízení.</w:t>
      </w:r>
    </w:p>
    <w:p w:rsidRPr="00DB222A" w:rsidR="00DB222A" w:rsidP="00DB222A" w:rsidRDefault="00DB222A">
      <w:pPr>
        <w:pStyle w:val="Normlnweb"/>
        <w:numPr>
          <w:ilvl w:val="0"/>
          <w:numId w:val="41"/>
        </w:numPr>
        <w:shd w:val="clear" w:color="auto" w:fill="FFFFFF"/>
        <w:spacing w:before="0" w:beforeAutospacing="false" w:after="150" w:afterAutospacing="false" w:line="240" w:lineRule="atLeast"/>
        <w:ind w:left="851" w:hanging="284"/>
        <w:jc w:val="both"/>
        <w:rPr>
          <w:sz w:val="22"/>
          <w:szCs w:val="22"/>
        </w:rPr>
      </w:pPr>
      <w:r w:rsidRPr="00DB222A">
        <w:rPr>
          <w:sz w:val="22"/>
          <w:szCs w:val="22"/>
        </w:rPr>
        <w:t>Druhy pohonu</w:t>
      </w:r>
    </w:p>
    <w:p w:rsidRPr="00DB222A" w:rsidR="00DB222A" w:rsidP="00DB222A" w:rsidRDefault="00DB222A">
      <w:pPr>
        <w:pStyle w:val="Normlnweb"/>
        <w:numPr>
          <w:ilvl w:val="0"/>
          <w:numId w:val="41"/>
        </w:numPr>
        <w:shd w:val="clear" w:color="auto" w:fill="FFFFFF"/>
        <w:spacing w:before="0" w:beforeAutospacing="false" w:after="150" w:afterAutospacing="false" w:line="240" w:lineRule="atLeast"/>
        <w:ind w:left="851" w:hanging="284"/>
        <w:jc w:val="both"/>
        <w:rPr>
          <w:sz w:val="22"/>
          <w:szCs w:val="22"/>
        </w:rPr>
      </w:pPr>
      <w:r w:rsidRPr="00DB222A">
        <w:rPr>
          <w:sz w:val="22"/>
          <w:szCs w:val="22"/>
        </w:rPr>
        <w:t>Důvody neprovozuschopnosti</w:t>
      </w:r>
    </w:p>
    <w:p w:rsidRPr="00DB222A" w:rsidR="003C08FC" w:rsidP="00157583" w:rsidRDefault="00AA447F">
      <w:pPr>
        <w:pStyle w:val="Zkladntext"/>
        <w:spacing w:before="120" w:after="120" w:line="240" w:lineRule="auto"/>
        <w:ind w:left="426"/>
        <w:rPr>
          <w:rFonts w:ascii="Times New Roman" w:hAnsi="Times New Roman" w:cs="Times New Roman"/>
          <w:color w:val="auto"/>
          <w:szCs w:val="22"/>
        </w:rPr>
      </w:pPr>
      <w:r w:rsidRPr="00DB222A">
        <w:rPr>
          <w:rFonts w:ascii="Times New Roman" w:hAnsi="Times New Roman" w:cs="Times New Roman"/>
          <w:color w:val="auto"/>
          <w:szCs w:val="22"/>
        </w:rPr>
        <w:t xml:space="preserve">Kurz bude realizován pro </w:t>
      </w:r>
      <w:r w:rsidR="00DB222A">
        <w:rPr>
          <w:rFonts w:ascii="Times New Roman" w:hAnsi="Times New Roman" w:cs="Times New Roman"/>
          <w:color w:val="auto"/>
          <w:szCs w:val="22"/>
        </w:rPr>
        <w:t>4</w:t>
      </w:r>
      <w:r w:rsidRPr="00DB222A">
        <w:rPr>
          <w:rFonts w:ascii="Times New Roman" w:hAnsi="Times New Roman" w:cs="Times New Roman"/>
          <w:color w:val="auto"/>
          <w:szCs w:val="22"/>
        </w:rPr>
        <w:t xml:space="preserve"> zaměstnanc</w:t>
      </w:r>
      <w:r w:rsidR="00DB222A">
        <w:rPr>
          <w:rFonts w:ascii="Times New Roman" w:hAnsi="Times New Roman" w:cs="Times New Roman"/>
          <w:color w:val="auto"/>
          <w:szCs w:val="22"/>
        </w:rPr>
        <w:t>e</w:t>
      </w:r>
      <w:r w:rsidRPr="00DB222A">
        <w:rPr>
          <w:rFonts w:ascii="Times New Roman" w:hAnsi="Times New Roman" w:cs="Times New Roman"/>
          <w:color w:val="auto"/>
          <w:szCs w:val="22"/>
        </w:rPr>
        <w:t xml:space="preserve"> </w:t>
      </w:r>
      <w:r w:rsidRPr="00DB222A" w:rsidR="001C3F33">
        <w:rPr>
          <w:rFonts w:ascii="Times New Roman" w:hAnsi="Times New Roman" w:cs="Times New Roman"/>
          <w:color w:val="auto"/>
          <w:szCs w:val="22"/>
        </w:rPr>
        <w:t>objednatele</w:t>
      </w:r>
      <w:r w:rsidRPr="00DB222A">
        <w:rPr>
          <w:rFonts w:ascii="Times New Roman" w:hAnsi="Times New Roman" w:cs="Times New Roman"/>
          <w:color w:val="auto"/>
          <w:szCs w:val="22"/>
        </w:rPr>
        <w:t xml:space="preserve">, </w:t>
      </w:r>
      <w:r w:rsidRPr="00DB222A" w:rsidR="00157583">
        <w:rPr>
          <w:rFonts w:ascii="Times New Roman" w:hAnsi="Times New Roman" w:cs="Times New Roman"/>
          <w:color w:val="auto"/>
          <w:szCs w:val="22"/>
        </w:rPr>
        <w:t xml:space="preserve">a to v rozsahu </w:t>
      </w:r>
      <w:r w:rsidR="00DB222A">
        <w:rPr>
          <w:rFonts w:ascii="Times New Roman" w:hAnsi="Times New Roman" w:cs="Times New Roman"/>
          <w:color w:val="auto"/>
          <w:szCs w:val="22"/>
        </w:rPr>
        <w:t>40</w:t>
      </w:r>
      <w:r w:rsidRPr="00DB222A" w:rsidR="003C08FC">
        <w:rPr>
          <w:rFonts w:ascii="Times New Roman" w:hAnsi="Times New Roman" w:cs="Times New Roman"/>
          <w:color w:val="auto"/>
          <w:szCs w:val="22"/>
        </w:rPr>
        <w:t xml:space="preserve"> výukových hodin (výukovou hodinou se rozumí 45 minut).</w:t>
      </w:r>
    </w:p>
    <w:p w:rsidRPr="00DB222A" w:rsidR="00AA447F" w:rsidP="003C08FC" w:rsidRDefault="003C08FC">
      <w:pPr>
        <w:pStyle w:val="Zkladntext"/>
        <w:spacing w:before="120" w:after="120" w:line="240" w:lineRule="auto"/>
        <w:ind w:left="426"/>
        <w:rPr>
          <w:rFonts w:ascii="Times New Roman" w:hAnsi="Times New Roman" w:cs="Times New Roman"/>
          <w:b/>
          <w:color w:val="auto"/>
          <w:szCs w:val="22"/>
        </w:rPr>
      </w:pPr>
      <w:r w:rsidRPr="00DB222A">
        <w:rPr>
          <w:rFonts w:ascii="Times New Roman" w:hAnsi="Times New Roman" w:cs="Times New Roman"/>
          <w:color w:val="auto"/>
          <w:szCs w:val="22"/>
        </w:rPr>
        <w:t xml:space="preserve">Kurz </w:t>
      </w:r>
      <w:r w:rsidRPr="00DB222A" w:rsidR="00157583">
        <w:rPr>
          <w:rFonts w:ascii="Times New Roman" w:hAnsi="Times New Roman" w:cs="Times New Roman"/>
          <w:color w:val="auto"/>
          <w:szCs w:val="22"/>
        </w:rPr>
        <w:t xml:space="preserve">tedy </w:t>
      </w:r>
      <w:r w:rsidRPr="00DB222A">
        <w:rPr>
          <w:rFonts w:ascii="Times New Roman" w:hAnsi="Times New Roman" w:cs="Times New Roman"/>
          <w:color w:val="auto"/>
          <w:szCs w:val="22"/>
        </w:rPr>
        <w:t xml:space="preserve">bude mít </w:t>
      </w:r>
      <w:r w:rsidR="00DB222A">
        <w:rPr>
          <w:rFonts w:ascii="Times New Roman" w:hAnsi="Times New Roman" w:cs="Times New Roman"/>
          <w:color w:val="auto"/>
          <w:szCs w:val="22"/>
        </w:rPr>
        <w:t>5</w:t>
      </w:r>
      <w:r w:rsidRPr="00DB222A">
        <w:rPr>
          <w:rFonts w:ascii="Times New Roman" w:hAnsi="Times New Roman" w:cs="Times New Roman"/>
          <w:color w:val="auto"/>
          <w:szCs w:val="22"/>
        </w:rPr>
        <w:t xml:space="preserve"> školících dnů o osmi výukových hodinách</w:t>
      </w:r>
      <w:r w:rsidRPr="00DB222A" w:rsidR="00AA447F">
        <w:rPr>
          <w:rFonts w:ascii="Times New Roman" w:hAnsi="Times New Roman" w:cs="Times New Roman"/>
          <w:color w:val="auto"/>
          <w:szCs w:val="22"/>
        </w:rPr>
        <w:t>.</w:t>
      </w:r>
    </w:p>
    <w:p w:rsidRPr="008D491C" w:rsidR="008D491C" w:rsidP="008A0C0C" w:rsidRDefault="008D491C">
      <w:pPr>
        <w:pStyle w:val="Default"/>
        <w:jc w:val="both"/>
        <w:rPr>
          <w:rFonts w:ascii="Times New Roman" w:hAnsi="Times New Roman" w:cs="Times New Roman"/>
          <w:sz w:val="22"/>
          <w:szCs w:val="22"/>
        </w:rPr>
      </w:pPr>
    </w:p>
    <w:p w:rsidRPr="008D491C" w:rsidR="008A0C0C" w:rsidP="008A0C0C" w:rsidRDefault="008A0C0C">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III.</w:t>
      </w:r>
    </w:p>
    <w:p w:rsidRPr="008D491C" w:rsidR="008A0C0C" w:rsidP="003375BF" w:rsidRDefault="008A0C0C">
      <w:pPr>
        <w:numPr>
          <w:ilvl w:val="0"/>
          <w:numId w:val="4"/>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 xml:space="preserve">Předpokládaný termín zahájení a ukončení plnění předmětu této smlouvy: </w:t>
      </w:r>
      <w:r w:rsidR="00157583">
        <w:rPr>
          <w:rFonts w:ascii="Times New Roman" w:hAnsi="Times New Roman" w:cs="Times New Roman"/>
          <w:sz w:val="22"/>
          <w:szCs w:val="22"/>
        </w:rPr>
        <w:t>červen</w:t>
      </w:r>
      <w:r w:rsidR="0030560D">
        <w:rPr>
          <w:rFonts w:ascii="Times New Roman" w:hAnsi="Times New Roman" w:cs="Times New Roman"/>
          <w:sz w:val="22"/>
          <w:szCs w:val="22"/>
        </w:rPr>
        <w:t xml:space="preserve"> – </w:t>
      </w:r>
      <w:r w:rsidR="00157583">
        <w:rPr>
          <w:rFonts w:ascii="Times New Roman" w:hAnsi="Times New Roman" w:cs="Times New Roman"/>
          <w:sz w:val="22"/>
          <w:szCs w:val="22"/>
        </w:rPr>
        <w:t>prosinec</w:t>
      </w:r>
      <w:r w:rsidR="0030560D">
        <w:rPr>
          <w:rFonts w:ascii="Times New Roman" w:hAnsi="Times New Roman" w:cs="Times New Roman"/>
          <w:sz w:val="22"/>
          <w:szCs w:val="22"/>
        </w:rPr>
        <w:t xml:space="preserve"> 2014</w:t>
      </w:r>
      <w:r w:rsidRPr="008D491C">
        <w:rPr>
          <w:rFonts w:ascii="Times New Roman" w:hAnsi="Times New Roman" w:cs="Times New Roman"/>
          <w:sz w:val="22"/>
          <w:szCs w:val="22"/>
        </w:rPr>
        <w:t>.</w:t>
      </w:r>
      <w:r w:rsidRPr="008D491C" w:rsidR="006B5BD9">
        <w:rPr>
          <w:rFonts w:ascii="Times New Roman" w:hAnsi="Times New Roman" w:cs="Times New Roman"/>
          <w:sz w:val="22"/>
          <w:szCs w:val="22"/>
        </w:rPr>
        <w:t xml:space="preserve"> </w:t>
      </w:r>
      <w:r w:rsidR="0030560D">
        <w:rPr>
          <w:rFonts w:ascii="Times New Roman" w:hAnsi="Times New Roman" w:cs="Times New Roman"/>
          <w:sz w:val="22"/>
          <w:szCs w:val="22"/>
        </w:rPr>
        <w:t>Konkrétní termíny kurzů</w:t>
      </w:r>
      <w:r w:rsidRPr="008D491C" w:rsidR="00F73AC9">
        <w:rPr>
          <w:rFonts w:ascii="Times New Roman" w:hAnsi="Times New Roman" w:cs="Times New Roman"/>
          <w:sz w:val="22"/>
          <w:szCs w:val="22"/>
        </w:rPr>
        <w:t xml:space="preserve"> budou stanoveny </w:t>
      </w:r>
      <w:r w:rsidR="00157583">
        <w:rPr>
          <w:rFonts w:ascii="Times New Roman" w:hAnsi="Times New Roman" w:cs="Times New Roman"/>
          <w:sz w:val="22"/>
          <w:szCs w:val="22"/>
        </w:rPr>
        <w:t xml:space="preserve">dohodou smluvních stran na základě potřeb </w:t>
      </w:r>
      <w:r w:rsidRPr="008D491C" w:rsidR="00F73AC9">
        <w:rPr>
          <w:rFonts w:ascii="Times New Roman" w:hAnsi="Times New Roman" w:cs="Times New Roman"/>
          <w:sz w:val="22"/>
          <w:szCs w:val="22"/>
        </w:rPr>
        <w:t>objednatele.</w:t>
      </w:r>
      <w:bookmarkStart w:name="_GoBack" w:id="0"/>
      <w:bookmarkEnd w:id="0"/>
    </w:p>
    <w:p w:rsidRPr="008D491C" w:rsidR="008A0C0C" w:rsidP="003375BF" w:rsidRDefault="00F73AC9">
      <w:pPr>
        <w:numPr>
          <w:ilvl w:val="0"/>
          <w:numId w:val="4"/>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Místem plnění je sídlo objednatele.</w:t>
      </w:r>
    </w:p>
    <w:p w:rsidRPr="008D491C" w:rsidR="008D491C" w:rsidP="008A0C0C" w:rsidRDefault="008D491C">
      <w:pPr>
        <w:pStyle w:val="Default"/>
        <w:rPr>
          <w:rFonts w:ascii="Times New Roman" w:hAnsi="Times New Roman" w:cs="Times New Roman"/>
          <w:sz w:val="22"/>
          <w:szCs w:val="22"/>
        </w:rPr>
      </w:pPr>
    </w:p>
    <w:p w:rsidRPr="008D491C" w:rsidR="008A0C0C" w:rsidP="008A0C0C" w:rsidRDefault="008A0C0C">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IV.</w:t>
      </w:r>
    </w:p>
    <w:p w:rsidRPr="008D491C" w:rsidR="008A0C0C" w:rsidP="008A0C0C" w:rsidRDefault="00F73AC9">
      <w:pPr>
        <w:pStyle w:val="Default"/>
        <w:numPr>
          <w:ilvl w:val="0"/>
          <w:numId w:val="5"/>
        </w:numPr>
        <w:ind w:left="425" w:hanging="425"/>
        <w:jc w:val="both"/>
        <w:rPr>
          <w:rFonts w:ascii="Times New Roman" w:hAnsi="Times New Roman" w:cs="Times New Roman"/>
          <w:b/>
          <w:bCs/>
          <w:sz w:val="22"/>
          <w:szCs w:val="22"/>
        </w:rPr>
      </w:pPr>
      <w:r w:rsidRPr="008D491C">
        <w:rPr>
          <w:rFonts w:ascii="Times New Roman" w:hAnsi="Times New Roman" w:cs="Times New Roman"/>
          <w:sz w:val="22"/>
          <w:szCs w:val="22"/>
        </w:rPr>
        <w:t xml:space="preserve">Cena </w:t>
      </w:r>
      <w:r w:rsidR="0030560D">
        <w:rPr>
          <w:rFonts w:ascii="Times New Roman" w:hAnsi="Times New Roman" w:cs="Times New Roman"/>
          <w:sz w:val="22"/>
          <w:szCs w:val="22"/>
        </w:rPr>
        <w:t>školení</w:t>
      </w:r>
      <w:r w:rsidRPr="008D491C">
        <w:rPr>
          <w:rFonts w:ascii="Times New Roman" w:hAnsi="Times New Roman" w:cs="Times New Roman"/>
          <w:sz w:val="22"/>
          <w:szCs w:val="22"/>
        </w:rPr>
        <w:t xml:space="preserve"> je stanovena </w:t>
      </w:r>
      <w:r w:rsidR="0030560D">
        <w:rPr>
          <w:rFonts w:ascii="Times New Roman" w:hAnsi="Times New Roman" w:cs="Times New Roman"/>
          <w:sz w:val="22"/>
          <w:szCs w:val="22"/>
        </w:rPr>
        <w:t xml:space="preserve">celkem </w:t>
      </w:r>
      <w:r w:rsidRPr="008D491C">
        <w:rPr>
          <w:rFonts w:ascii="Times New Roman" w:hAnsi="Times New Roman" w:cs="Times New Roman"/>
          <w:sz w:val="22"/>
          <w:szCs w:val="22"/>
        </w:rPr>
        <w:t>ve výši</w:t>
      </w:r>
      <w:r w:rsidRPr="008D491C" w:rsidR="008A0C0C">
        <w:rPr>
          <w:rFonts w:ascii="Times New Roman" w:hAnsi="Times New Roman" w:cs="Times New Roman"/>
          <w:sz w:val="22"/>
          <w:szCs w:val="22"/>
        </w:rPr>
        <w:t xml:space="preserve">:  </w:t>
      </w:r>
    </w:p>
    <w:p w:rsidRPr="008D491C" w:rsidR="008A0C0C" w:rsidP="008A0C0C" w:rsidRDefault="00F73AC9">
      <w:pPr>
        <w:pStyle w:val="Default"/>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bez DPH</w:t>
      </w:r>
    </w:p>
    <w:p w:rsidRPr="008D491C" w:rsidR="008A0C0C" w:rsidP="008A0C0C" w:rsidRDefault="00F73AC9">
      <w:pPr>
        <w:pStyle w:val="Default"/>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DPH (21 %)</w:t>
      </w:r>
    </w:p>
    <w:p w:rsidR="008A0C0C" w:rsidP="003375BF" w:rsidRDefault="00F73AC9">
      <w:pPr>
        <w:pStyle w:val="Default"/>
        <w:spacing w:after="120"/>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včetně DPH</w:t>
      </w:r>
    </w:p>
    <w:p w:rsidRPr="008D491C" w:rsidR="008A0C0C" w:rsidP="003375BF" w:rsidRDefault="003725C5">
      <w:pPr>
        <w:pStyle w:val="Smlouva-slo"/>
        <w:numPr>
          <w:ilvl w:val="0"/>
          <w:numId w:val="5"/>
        </w:numPr>
        <w:tabs>
          <w:tab w:val="clear" w:pos="0"/>
          <w:tab w:val="num" w:pos="426"/>
          <w:tab w:val="left" w:pos="567"/>
        </w:tabs>
        <w:spacing w:before="0" w:after="120" w:line="240" w:lineRule="auto"/>
        <w:ind w:left="425" w:hanging="425"/>
        <w:rPr>
          <w:rFonts w:ascii="Times New Roman" w:hAnsi="Times New Roman"/>
          <w:sz w:val="22"/>
          <w:szCs w:val="22"/>
        </w:rPr>
      </w:pPr>
      <w:r>
        <w:rPr>
          <w:rFonts w:ascii="Times New Roman" w:hAnsi="Times New Roman"/>
          <w:sz w:val="22"/>
          <w:szCs w:val="22"/>
        </w:rPr>
        <w:t>Cen</w:t>
      </w:r>
      <w:r w:rsidR="00157583">
        <w:rPr>
          <w:rFonts w:ascii="Times New Roman" w:hAnsi="Times New Roman"/>
          <w:sz w:val="22"/>
          <w:szCs w:val="22"/>
        </w:rPr>
        <w:t>a</w:t>
      </w:r>
      <w:r>
        <w:rPr>
          <w:rFonts w:ascii="Times New Roman" w:hAnsi="Times New Roman"/>
          <w:sz w:val="22"/>
          <w:szCs w:val="22"/>
        </w:rPr>
        <w:t xml:space="preserve"> dle odst. 1 tohoto článku j</w:t>
      </w:r>
      <w:r w:rsidR="00157583">
        <w:rPr>
          <w:rFonts w:ascii="Times New Roman" w:hAnsi="Times New Roman"/>
          <w:sz w:val="22"/>
          <w:szCs w:val="22"/>
        </w:rPr>
        <w:t>e</w:t>
      </w:r>
      <w:r w:rsidRPr="008D491C" w:rsidR="008A0C0C">
        <w:rPr>
          <w:rFonts w:ascii="Times New Roman" w:hAnsi="Times New Roman"/>
          <w:sz w:val="22"/>
          <w:szCs w:val="22"/>
        </w:rPr>
        <w:t xml:space="preserve"> </w:t>
      </w:r>
      <w:r>
        <w:rPr>
          <w:rFonts w:ascii="Times New Roman" w:hAnsi="Times New Roman"/>
          <w:sz w:val="22"/>
          <w:szCs w:val="22"/>
        </w:rPr>
        <w:t>cen</w:t>
      </w:r>
      <w:r w:rsidR="00157583">
        <w:rPr>
          <w:rFonts w:ascii="Times New Roman" w:hAnsi="Times New Roman"/>
          <w:sz w:val="22"/>
          <w:szCs w:val="22"/>
        </w:rPr>
        <w:t xml:space="preserve">ou </w:t>
      </w:r>
      <w:r>
        <w:rPr>
          <w:rFonts w:ascii="Times New Roman" w:hAnsi="Times New Roman"/>
          <w:sz w:val="22"/>
          <w:szCs w:val="22"/>
        </w:rPr>
        <w:t>nejvýše přípustn</w:t>
      </w:r>
      <w:r w:rsidR="00157583">
        <w:rPr>
          <w:rFonts w:ascii="Times New Roman" w:hAnsi="Times New Roman"/>
          <w:sz w:val="22"/>
          <w:szCs w:val="22"/>
        </w:rPr>
        <w:t>ou</w:t>
      </w:r>
      <w:r w:rsidRPr="008D491C" w:rsidR="008A0C0C">
        <w:rPr>
          <w:rFonts w:ascii="Times New Roman" w:hAnsi="Times New Roman"/>
          <w:sz w:val="22"/>
          <w:szCs w:val="22"/>
        </w:rPr>
        <w:t xml:space="preserve"> pro celý předmět plnění a platí po celou dobu účinnosti smlouvy. V celkové ceně jsou zahrnuty veškeré náklady spojené s</w:t>
      </w:r>
      <w:r w:rsidRPr="008D491C" w:rsidR="00CB5318">
        <w:rPr>
          <w:rFonts w:ascii="Times New Roman" w:hAnsi="Times New Roman"/>
          <w:sz w:val="22"/>
          <w:szCs w:val="22"/>
        </w:rPr>
        <w:t> </w:t>
      </w:r>
      <w:r w:rsidRPr="008D491C" w:rsidR="008A0C0C">
        <w:rPr>
          <w:rFonts w:ascii="Times New Roman" w:hAnsi="Times New Roman"/>
          <w:sz w:val="22"/>
          <w:szCs w:val="22"/>
        </w:rPr>
        <w:t>řádným provedením předmětu plnění.</w:t>
      </w:r>
    </w:p>
    <w:p w:rsidRPr="008D491C" w:rsidR="008A0C0C" w:rsidP="003375BF" w:rsidRDefault="008A0C0C">
      <w:pPr>
        <w:pStyle w:val="Smlouva-slo"/>
        <w:numPr>
          <w:ilvl w:val="0"/>
          <w:numId w:val="5"/>
        </w:numPr>
        <w:tabs>
          <w:tab w:val="clear" w:pos="0"/>
          <w:tab w:val="num" w:pos="426"/>
          <w:tab w:val="left" w:pos="567"/>
        </w:tabs>
        <w:spacing w:before="0" w:after="120" w:line="240" w:lineRule="auto"/>
        <w:ind w:left="425" w:hanging="425"/>
        <w:rPr>
          <w:rFonts w:ascii="Times New Roman" w:hAnsi="Times New Roman"/>
          <w:sz w:val="22"/>
          <w:szCs w:val="22"/>
        </w:rPr>
      </w:pPr>
      <w:r w:rsidRPr="008D491C">
        <w:rPr>
          <w:rFonts w:ascii="Times New Roman" w:hAnsi="Times New Roman"/>
          <w:sz w:val="22"/>
          <w:szCs w:val="22"/>
        </w:rPr>
        <w:t>Smluvní strany se dohodly, že dojde-li v průběhu plnění předmětu této smlouvy ke změně zákonné sazby DPH stanovené pro příslušné plnění vyplývající z této smlouvy, je poskytovatel od okamžiku nabytí účinnosti změny zákonné sazby DPH povinen účtovat objednateli platnou sazbu DPH. O této skutečnosti není nutné uzavírat dodatek k této smlouvě.</w:t>
      </w:r>
    </w:p>
    <w:p w:rsidRPr="008D491C" w:rsidR="008A0C0C" w:rsidP="003375BF" w:rsidRDefault="008A0C0C">
      <w:pPr>
        <w:pStyle w:val="Smlouva-slo"/>
        <w:numPr>
          <w:ilvl w:val="0"/>
          <w:numId w:val="5"/>
        </w:numPr>
        <w:tabs>
          <w:tab w:val="clear" w:pos="0"/>
          <w:tab w:val="num" w:pos="426"/>
          <w:tab w:val="left" w:pos="567"/>
        </w:tabs>
        <w:spacing w:before="0" w:after="120" w:line="240" w:lineRule="auto"/>
        <w:ind w:left="425" w:hanging="425"/>
        <w:rPr>
          <w:rFonts w:ascii="Times New Roman" w:hAnsi="Times New Roman"/>
          <w:sz w:val="22"/>
          <w:szCs w:val="22"/>
        </w:rPr>
      </w:pPr>
      <w:r w:rsidRPr="008D491C">
        <w:rPr>
          <w:rFonts w:ascii="Times New Roman" w:hAnsi="Times New Roman"/>
          <w:sz w:val="22"/>
          <w:szCs w:val="22"/>
        </w:rPr>
        <w:t>Smluvní stany se dohodly, že plnění poskytovatele nad rámec této smlouvy jsou zahrnuty v ceně za plnění.</w:t>
      </w:r>
    </w:p>
    <w:p w:rsidRPr="008D491C" w:rsidR="002034F0" w:rsidP="008A0C0C" w:rsidRDefault="002034F0">
      <w:pPr>
        <w:pStyle w:val="Default"/>
        <w:jc w:val="both"/>
        <w:rPr>
          <w:rFonts w:ascii="Times New Roman" w:hAnsi="Times New Roman" w:cs="Times New Roman"/>
          <w:sz w:val="22"/>
          <w:szCs w:val="22"/>
        </w:rPr>
      </w:pPr>
    </w:p>
    <w:p w:rsidRPr="008D491C" w:rsidR="008D491C" w:rsidP="008A0C0C" w:rsidRDefault="008D491C">
      <w:pPr>
        <w:pStyle w:val="Default"/>
        <w:jc w:val="both"/>
        <w:rPr>
          <w:rFonts w:ascii="Times New Roman" w:hAnsi="Times New Roman" w:cs="Times New Roman"/>
          <w:sz w:val="22"/>
          <w:szCs w:val="22"/>
        </w:rPr>
      </w:pPr>
    </w:p>
    <w:p w:rsidRPr="008D491C" w:rsidR="008A0C0C" w:rsidP="003725C5"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V.</w:t>
      </w:r>
    </w:p>
    <w:p w:rsidRPr="008D491C" w:rsidR="00671FFC" w:rsidP="003375BF" w:rsidRDefault="00671FFC">
      <w:pPr>
        <w:pStyle w:val="Default"/>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Platba za poskytnuté služby proběhne vždy za uzavřené čtvrtletí, přičemž je možné fakturovat vždy nejdříve následující den po uzavření čtvrtletí. Podmínkou fakturace je dodržení harmonogramu projektu za předpokladu, že není dohodnuto se zadavatelem jinak. Platba probíhá vždy bezhotovostním převodem, na základě realizovaných kurzů. Součástí faktury bude vždy přehled poskytnutých služeb za dané období. Faktury musí obsahovat všechny náležitosti řádného daňového dokladu. Navíc bude na faktuře uveden název projektu a jeho registrační číslo, informace o tom, že projekt je financován z OP LZZ.</w:t>
      </w:r>
    </w:p>
    <w:p w:rsidRPr="008D491C" w:rsidR="008A0C0C" w:rsidP="003375BF" w:rsidRDefault="008A0C0C">
      <w:pPr>
        <w:pStyle w:val="Default"/>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Veškeré platby budou probíhat v korunách českých.</w:t>
      </w:r>
    </w:p>
    <w:p w:rsidRPr="008D491C" w:rsidR="008A0C0C" w:rsidP="003375BF" w:rsidRDefault="008A0C0C">
      <w:pPr>
        <w:pStyle w:val="Default"/>
        <w:numPr>
          <w:ilvl w:val="0"/>
          <w:numId w:val="3"/>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Faktura bude mít náležitosti stanovené zákonem.</w:t>
      </w:r>
    </w:p>
    <w:p w:rsidRPr="008D491C" w:rsidR="008A0C0C" w:rsidP="003375BF" w:rsidRDefault="008A0C0C">
      <w:pPr>
        <w:pStyle w:val="slovn"/>
        <w:numPr>
          <w:ilvl w:val="0"/>
          <w:numId w:val="3"/>
        </w:numPr>
        <w:tabs>
          <w:tab w:val="left" w:pos="0"/>
        </w:tabs>
        <w:spacing w:before="0" w:after="120"/>
        <w:ind w:left="425" w:hanging="425"/>
        <w:rPr>
          <w:rFonts w:ascii="Times New Roman" w:hAnsi="Times New Roman"/>
          <w:sz w:val="22"/>
          <w:szCs w:val="22"/>
        </w:rPr>
      </w:pPr>
      <w:r w:rsidRPr="008D491C">
        <w:rPr>
          <w:rFonts w:ascii="Times New Roman" w:hAnsi="Times New Roman"/>
          <w:sz w:val="22"/>
          <w:szCs w:val="22"/>
        </w:rPr>
        <w:t>Lhůta splatnosti faktury je 30 dnů ode dne doručení faktury objednateli. Za okamžik uhrazení faktury se považuje datum, kdy byla předmětná částka odepsána z účtu objednatele. Stejný termín splatnosti platí pro smluvní strany i při placení jiných plateb (např. úroků z prodlení, smluvních pokut, pohledávek z titulu náhrady škody aj.), není-li v této smlouvě stanoveno jinak.</w:t>
      </w:r>
    </w:p>
    <w:p w:rsidRPr="008D491C" w:rsidR="008A0C0C" w:rsidP="003375BF" w:rsidRDefault="008A0C0C">
      <w:pPr>
        <w:pStyle w:val="Default"/>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V případě, že faktura nebude mít odpovídající náležitosti, je objednatel oprávněn zaslat ji ve lhůtě splatnosti zpět poskytovateli k doplnění, či úpravě, aniž se dostane do prodlení se splatností – lhůta splatnosti počíná běžet znovu od opětovného doručení náležitě doplněného či opraveného daňového dokladu.</w:t>
      </w:r>
    </w:p>
    <w:p w:rsidRPr="008D491C" w:rsidR="002034F0" w:rsidP="003725C5" w:rsidRDefault="002034F0">
      <w:pPr>
        <w:pStyle w:val="Default"/>
        <w:rPr>
          <w:rFonts w:ascii="Times New Roman" w:hAnsi="Times New Roman" w:cs="Times New Roman"/>
          <w:b/>
          <w:sz w:val="22"/>
          <w:szCs w:val="22"/>
        </w:rPr>
      </w:pPr>
    </w:p>
    <w:p w:rsidRPr="008D491C" w:rsidR="008A0C0C" w:rsidP="00CA4697"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VI.</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se v rámci plnění svého závazku dle této smlouvy zavazuje provést plnění v</w:t>
      </w:r>
      <w:r w:rsidR="00157583">
        <w:rPr>
          <w:rFonts w:ascii="Times New Roman" w:hAnsi="Times New Roman" w:cs="Times New Roman"/>
          <w:sz w:val="22"/>
          <w:szCs w:val="22"/>
        </w:rPr>
        <w:t> </w:t>
      </w:r>
      <w:r w:rsidRPr="008D491C">
        <w:rPr>
          <w:rFonts w:ascii="Times New Roman" w:hAnsi="Times New Roman" w:cs="Times New Roman"/>
          <w:sz w:val="22"/>
          <w:szCs w:val="22"/>
        </w:rPr>
        <w:t>maximální možné kvalitě a v nejlepším zájmu objednatele. Plnění bude provedeno dle zadání v zadávací dokumentaci, dle nabídky předložené poskytovatelem ve výběrovém řízení a dle podmínek uvedených v této smlouvě.</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se v rámci plnění svého závazku dle této smlouvy zavazuje:</w:t>
      </w:r>
    </w:p>
    <w:p w:rsidRPr="003375BF" w:rsidR="008A0C0C" w:rsidP="003375BF" w:rsidRDefault="003725C5">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realizovat školení</w:t>
      </w:r>
      <w:r w:rsidRPr="003375BF" w:rsidR="008A0C0C">
        <w:rPr>
          <w:rFonts w:ascii="Times New Roman" w:hAnsi="Times New Roman" w:cs="Times New Roman"/>
          <w:sz w:val="22"/>
          <w:szCs w:val="22"/>
        </w:rPr>
        <w:t xml:space="preserve"> v  termínech stanovených touto smlouvou,</w:t>
      </w:r>
    </w:p>
    <w:p w:rsidRPr="003375BF" w:rsidR="008A0C0C" w:rsidP="003375BF" w:rsidRDefault="008A0C0C">
      <w:pPr>
        <w:numPr>
          <w:ilvl w:val="0"/>
          <w:numId w:val="24"/>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vytvořit a řádně vést prezenční listiny, které budou sloužit k evidenci docházky účastníků </w:t>
      </w:r>
      <w:r w:rsidRPr="003375BF" w:rsidR="003725C5">
        <w:rPr>
          <w:rFonts w:ascii="Times New Roman" w:hAnsi="Times New Roman" w:cs="Times New Roman"/>
          <w:sz w:val="22"/>
          <w:szCs w:val="22"/>
        </w:rPr>
        <w:t>kurzů</w:t>
      </w:r>
      <w:r w:rsidRPr="003375BF">
        <w:rPr>
          <w:rFonts w:ascii="Times New Roman" w:hAnsi="Times New Roman" w:cs="Times New Roman"/>
          <w:sz w:val="22"/>
          <w:szCs w:val="22"/>
        </w:rPr>
        <w:t>. Preze</w:t>
      </w:r>
      <w:r w:rsidRPr="003375BF">
        <w:rPr>
          <w:rFonts w:ascii="Times New Roman" w:hAnsi="Times New Roman" w:cs="Times New Roman"/>
          <w:color w:val="000000"/>
          <w:sz w:val="22"/>
          <w:szCs w:val="22"/>
        </w:rPr>
        <w:t xml:space="preserve">nční listiny budou obsahovat datum, téma vzdělávací aktivity, jméno lektora, osnovu </w:t>
      </w:r>
      <w:r w:rsidRPr="003375BF" w:rsidR="00CE6E0A">
        <w:rPr>
          <w:rFonts w:ascii="Times New Roman" w:hAnsi="Times New Roman" w:cs="Times New Roman"/>
          <w:color w:val="000000"/>
          <w:sz w:val="22"/>
          <w:szCs w:val="22"/>
        </w:rPr>
        <w:t>kurzu</w:t>
      </w:r>
      <w:r w:rsidRPr="003375BF">
        <w:rPr>
          <w:rFonts w:ascii="Times New Roman" w:hAnsi="Times New Roman" w:cs="Times New Roman"/>
          <w:color w:val="000000"/>
          <w:sz w:val="22"/>
          <w:szCs w:val="22"/>
        </w:rPr>
        <w:t xml:space="preserve">. </w:t>
      </w:r>
      <w:r w:rsidRPr="003375BF" w:rsidR="00671FFC">
        <w:rPr>
          <w:rFonts w:ascii="Times New Roman" w:hAnsi="Times New Roman" w:cs="Times New Roman"/>
          <w:color w:val="000000"/>
          <w:sz w:val="22"/>
          <w:szCs w:val="22"/>
        </w:rPr>
        <w:t xml:space="preserve">Prezenční listiny musí splňovat podmínky povinné publicity projektů OP LZZ. </w:t>
      </w:r>
      <w:r w:rsidRPr="003375BF">
        <w:rPr>
          <w:rFonts w:ascii="Times New Roman" w:hAnsi="Times New Roman" w:cs="Times New Roman"/>
          <w:color w:val="000000"/>
          <w:sz w:val="22"/>
          <w:szCs w:val="22"/>
        </w:rPr>
        <w:t>Prezenční listiny budou vždy ve dvojím vyhotovení s platností originálu pro obě strany,</w:t>
      </w:r>
    </w:p>
    <w:p w:rsidRPr="003375BF" w:rsidR="008A0C0C" w:rsidP="003375BF" w:rsidRDefault="008A0C0C">
      <w:pPr>
        <w:numPr>
          <w:ilvl w:val="0"/>
          <w:numId w:val="24"/>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zajistit a dodat školicí materiály pro účastníky </w:t>
      </w:r>
      <w:r w:rsidRPr="003375BF" w:rsidR="00CE6E0A">
        <w:rPr>
          <w:rFonts w:ascii="Times New Roman" w:hAnsi="Times New Roman" w:cs="Times New Roman"/>
          <w:sz w:val="22"/>
          <w:szCs w:val="22"/>
        </w:rPr>
        <w:t>kurzu</w:t>
      </w:r>
      <w:r w:rsidRPr="003375BF">
        <w:rPr>
          <w:rFonts w:ascii="Times New Roman" w:hAnsi="Times New Roman" w:cs="Times New Roman"/>
          <w:sz w:val="22"/>
          <w:szCs w:val="22"/>
        </w:rPr>
        <w:t xml:space="preserve">. Součástí každého </w:t>
      </w:r>
      <w:r w:rsidRPr="003375BF" w:rsidR="00CE6E0A">
        <w:rPr>
          <w:rFonts w:ascii="Times New Roman" w:hAnsi="Times New Roman" w:cs="Times New Roman"/>
          <w:sz w:val="22"/>
          <w:szCs w:val="22"/>
        </w:rPr>
        <w:t>kurzu</w:t>
      </w:r>
      <w:r w:rsidRPr="003375BF">
        <w:rPr>
          <w:rFonts w:ascii="Times New Roman" w:hAnsi="Times New Roman" w:cs="Times New Roman"/>
          <w:sz w:val="22"/>
          <w:szCs w:val="22"/>
        </w:rPr>
        <w:t xml:space="preserve"> bude školicí materiál, který bude poskytnut každému z přítomných účastníků v tištěné podobě a v elektronické podobě objednateli,</w:t>
      </w:r>
    </w:p>
    <w:p w:rsidRPr="003375BF" w:rsidR="008A0C0C" w:rsidP="003375BF" w:rsidRDefault="008A0C0C">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zajistit a dodat technické pomůcky nezbytné pro naplnění předmětu </w:t>
      </w:r>
      <w:r w:rsidRPr="003375BF" w:rsidR="00FF18CD">
        <w:rPr>
          <w:rFonts w:ascii="Times New Roman" w:hAnsi="Times New Roman" w:cs="Times New Roman"/>
          <w:sz w:val="22"/>
          <w:szCs w:val="22"/>
        </w:rPr>
        <w:t>kurzu</w:t>
      </w:r>
      <w:r w:rsidRPr="003375BF">
        <w:rPr>
          <w:rFonts w:ascii="Times New Roman" w:hAnsi="Times New Roman" w:cs="Times New Roman"/>
          <w:sz w:val="22"/>
          <w:szCs w:val="22"/>
        </w:rPr>
        <w:t xml:space="preserve"> v případech, kdy nebudou moci být využity pomůcky objednatele,</w:t>
      </w:r>
    </w:p>
    <w:p w:rsidRPr="003375BF" w:rsidR="008A0C0C" w:rsidP="003375BF" w:rsidRDefault="00CA4697">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na vyžádání objednatelem </w:t>
      </w:r>
      <w:r w:rsidRPr="003375BF" w:rsidR="008A0C0C">
        <w:rPr>
          <w:rFonts w:ascii="Times New Roman" w:hAnsi="Times New Roman" w:cs="Times New Roman"/>
          <w:sz w:val="22"/>
          <w:szCs w:val="22"/>
        </w:rPr>
        <w:t xml:space="preserve">vytvořit hodnotící formuláře, které po ukončení </w:t>
      </w:r>
      <w:r w:rsidRPr="003375BF" w:rsidR="00FF18CD">
        <w:rPr>
          <w:rFonts w:ascii="Times New Roman" w:hAnsi="Times New Roman" w:cs="Times New Roman"/>
          <w:sz w:val="22"/>
          <w:szCs w:val="22"/>
        </w:rPr>
        <w:t>kurzu</w:t>
      </w:r>
      <w:r w:rsidRPr="003375BF" w:rsidR="008A0C0C">
        <w:rPr>
          <w:rFonts w:ascii="Times New Roman" w:hAnsi="Times New Roman" w:cs="Times New Roman"/>
          <w:sz w:val="22"/>
          <w:szCs w:val="22"/>
        </w:rPr>
        <w:t xml:space="preserve"> vyplní účastníci </w:t>
      </w:r>
      <w:r w:rsidRPr="003375BF" w:rsidR="00FF18CD">
        <w:rPr>
          <w:rFonts w:ascii="Times New Roman" w:hAnsi="Times New Roman" w:cs="Times New Roman"/>
          <w:sz w:val="22"/>
          <w:szCs w:val="22"/>
        </w:rPr>
        <w:t>kurzu</w:t>
      </w:r>
      <w:r w:rsidRPr="003375BF" w:rsidR="008A0C0C">
        <w:rPr>
          <w:rFonts w:ascii="Times New Roman" w:hAnsi="Times New Roman" w:cs="Times New Roman"/>
          <w:sz w:val="22"/>
          <w:szCs w:val="22"/>
        </w:rPr>
        <w:t>,</w:t>
      </w:r>
    </w:p>
    <w:p w:rsidRPr="003375BF" w:rsidR="008A0C0C" w:rsidP="003375BF" w:rsidRDefault="008A0C0C">
      <w:pPr>
        <w:numPr>
          <w:ilvl w:val="0"/>
          <w:numId w:val="24"/>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předat po ukončení </w:t>
      </w:r>
      <w:r w:rsidRPr="003375BF" w:rsidR="00FF18CD">
        <w:rPr>
          <w:rFonts w:ascii="Times New Roman" w:hAnsi="Times New Roman" w:cs="Times New Roman"/>
          <w:sz w:val="22"/>
          <w:szCs w:val="22"/>
        </w:rPr>
        <w:t>kurzu</w:t>
      </w:r>
      <w:r w:rsidRPr="003375BF">
        <w:rPr>
          <w:rFonts w:ascii="Times New Roman" w:hAnsi="Times New Roman" w:cs="Times New Roman"/>
          <w:sz w:val="22"/>
          <w:szCs w:val="22"/>
        </w:rPr>
        <w:t xml:space="preserve"> účastníkovi, který ukončil </w:t>
      </w:r>
      <w:r w:rsidRPr="003375BF" w:rsidR="00FF18CD">
        <w:rPr>
          <w:rFonts w:ascii="Times New Roman" w:hAnsi="Times New Roman" w:cs="Times New Roman"/>
          <w:sz w:val="22"/>
          <w:szCs w:val="22"/>
        </w:rPr>
        <w:t>kurz</w:t>
      </w:r>
      <w:r w:rsidRPr="003375BF">
        <w:rPr>
          <w:rFonts w:ascii="Times New Roman" w:hAnsi="Times New Roman" w:cs="Times New Roman"/>
          <w:sz w:val="22"/>
          <w:szCs w:val="22"/>
        </w:rPr>
        <w:t xml:space="preserve"> způsobem stanoveným poskytovatelem, osvědčen</w:t>
      </w:r>
      <w:r w:rsidRPr="003375BF" w:rsidR="003725C5">
        <w:rPr>
          <w:rFonts w:ascii="Times New Roman" w:hAnsi="Times New Roman" w:cs="Times New Roman"/>
          <w:sz w:val="22"/>
          <w:szCs w:val="22"/>
        </w:rPr>
        <w:t>í o úspěšném absolvování kurzu</w:t>
      </w:r>
      <w:r w:rsidRPr="003375BF">
        <w:rPr>
          <w:rFonts w:ascii="Times New Roman" w:hAnsi="Times New Roman" w:cs="Times New Roman"/>
          <w:sz w:val="22"/>
          <w:szCs w:val="22"/>
        </w:rPr>
        <w:t xml:space="preserve"> potvrzující úspěšné absolvování </w:t>
      </w:r>
      <w:r w:rsidRPr="003375BF" w:rsidR="00FF18CD">
        <w:rPr>
          <w:rFonts w:ascii="Times New Roman" w:hAnsi="Times New Roman" w:cs="Times New Roman"/>
          <w:sz w:val="22"/>
          <w:szCs w:val="22"/>
        </w:rPr>
        <w:t>kurzu</w:t>
      </w:r>
      <w:r w:rsidRPr="003375BF">
        <w:rPr>
          <w:rFonts w:ascii="Times New Roman" w:hAnsi="Times New Roman" w:cs="Times New Roman"/>
          <w:sz w:val="22"/>
          <w:szCs w:val="22"/>
        </w:rPr>
        <w:t>,</w:t>
      </w:r>
    </w:p>
    <w:p w:rsidRPr="003375BF" w:rsidR="008A0C0C" w:rsidP="003375BF" w:rsidRDefault="008A0C0C">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provést po ukončení </w:t>
      </w:r>
      <w:r w:rsidRPr="003375BF" w:rsidR="003725C5">
        <w:rPr>
          <w:rFonts w:ascii="Times New Roman" w:hAnsi="Times New Roman" w:cs="Times New Roman"/>
          <w:sz w:val="22"/>
          <w:szCs w:val="22"/>
        </w:rPr>
        <w:t>školení</w:t>
      </w:r>
      <w:r w:rsidRPr="003375BF">
        <w:rPr>
          <w:rFonts w:ascii="Times New Roman" w:hAnsi="Times New Roman" w:cs="Times New Roman"/>
          <w:sz w:val="22"/>
          <w:szCs w:val="22"/>
        </w:rPr>
        <w:t xml:space="preserve"> </w:t>
      </w:r>
      <w:r w:rsidRPr="003375BF" w:rsidR="00CA4697">
        <w:rPr>
          <w:rFonts w:ascii="Times New Roman" w:hAnsi="Times New Roman" w:cs="Times New Roman"/>
          <w:sz w:val="22"/>
          <w:szCs w:val="22"/>
        </w:rPr>
        <w:t xml:space="preserve">na vyžádání objednatelem </w:t>
      </w:r>
      <w:r w:rsidRPr="003375BF">
        <w:rPr>
          <w:rFonts w:ascii="Times New Roman" w:hAnsi="Times New Roman" w:cs="Times New Roman"/>
          <w:sz w:val="22"/>
          <w:szCs w:val="22"/>
        </w:rPr>
        <w:t xml:space="preserve">písemné vyhodnocení </w:t>
      </w:r>
      <w:r w:rsidRPr="003375BF" w:rsidR="003725C5">
        <w:rPr>
          <w:rFonts w:ascii="Times New Roman" w:hAnsi="Times New Roman" w:cs="Times New Roman"/>
          <w:sz w:val="22"/>
          <w:szCs w:val="22"/>
        </w:rPr>
        <w:t>kurzů</w:t>
      </w:r>
      <w:r w:rsidRPr="003375BF" w:rsidR="00CA4697">
        <w:rPr>
          <w:rFonts w:ascii="Times New Roman" w:hAnsi="Times New Roman" w:cs="Times New Roman"/>
          <w:sz w:val="22"/>
          <w:szCs w:val="22"/>
        </w:rPr>
        <w:t xml:space="preserve"> </w:t>
      </w:r>
      <w:r w:rsidRPr="003375BF">
        <w:rPr>
          <w:rFonts w:ascii="Times New Roman" w:hAnsi="Times New Roman" w:cs="Times New Roman"/>
          <w:sz w:val="22"/>
          <w:szCs w:val="22"/>
        </w:rPr>
        <w:t xml:space="preserve">(na základě pohledu lektora a stručné analýzy hodnotících formulářů vyplněných účastníky </w:t>
      </w:r>
      <w:r w:rsidRPr="003375BF" w:rsidR="006E47A0">
        <w:rPr>
          <w:rFonts w:ascii="Times New Roman" w:hAnsi="Times New Roman" w:cs="Times New Roman"/>
          <w:sz w:val="22"/>
          <w:szCs w:val="22"/>
        </w:rPr>
        <w:t>kurzu</w:t>
      </w:r>
      <w:r w:rsidRPr="003375BF">
        <w:rPr>
          <w:rFonts w:ascii="Times New Roman" w:hAnsi="Times New Roman" w:cs="Times New Roman"/>
          <w:sz w:val="22"/>
          <w:szCs w:val="22"/>
        </w:rPr>
        <w:t>),</w:t>
      </w:r>
    </w:p>
    <w:p w:rsidRPr="003375BF" w:rsidR="008A0C0C" w:rsidP="003375BF" w:rsidRDefault="008A0C0C">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při plnění služby dodržovat pravidla publicity stanovená aktuálně platným „Manuálem pro publicitu OP LZZ“ a „Příručkou pro příjemce OP LZZ“, které jsou dostupné na internetových stránkách </w:t>
      </w:r>
      <w:hyperlink w:history="true" r:id="rId8">
        <w:r w:rsidRPr="003375BF">
          <w:rPr>
            <w:rFonts w:ascii="Times New Roman" w:hAnsi="Times New Roman" w:cs="Times New Roman"/>
            <w:sz w:val="22"/>
            <w:szCs w:val="22"/>
          </w:rPr>
          <w:t>www.esfcr.cz</w:t>
        </w:r>
      </w:hyperlink>
      <w:r w:rsidRPr="003375BF">
        <w:rPr>
          <w:rFonts w:ascii="Times New Roman" w:hAnsi="Times New Roman" w:cs="Times New Roman"/>
          <w:sz w:val="22"/>
          <w:szCs w:val="22"/>
        </w:rPr>
        <w:t xml:space="preserve">. Poskytovatel je zejména povinen označovat veškeré materiály související s dodávkou služeb podle této smlouvy příslušnými logy a slovními popisy, tak jak je uvedeno v těchto dokumentech tj. uvádět logo Evropského sociálního fondu („ESF“), text „Evropský sociální fond“, logo Evropské unie a textu „Evropská unie“, logo Operačního programu Lidské zdroje a zaměstnanost, prohlášení „Podporujeme vaši budoucnost“ a odkaz na oficiální webové stránky ESF. Tato loga jsou dostupná na internetových stránkách </w:t>
      </w:r>
      <w:hyperlink w:history="true" r:id="rId9">
        <w:r w:rsidRPr="003375BF">
          <w:rPr>
            <w:rFonts w:ascii="Times New Roman" w:hAnsi="Times New Roman" w:cs="Times New Roman"/>
            <w:sz w:val="22"/>
            <w:szCs w:val="22"/>
          </w:rPr>
          <w:t>www.esfcr.cz</w:t>
        </w:r>
      </w:hyperlink>
      <w:r w:rsidRPr="003375BF">
        <w:rPr>
          <w:rFonts w:ascii="Times New Roman" w:hAnsi="Times New Roman" w:cs="Times New Roman"/>
          <w:sz w:val="22"/>
          <w:szCs w:val="22"/>
        </w:rPr>
        <w:t>,</w:t>
      </w:r>
    </w:p>
    <w:p w:rsidRPr="003375BF" w:rsidR="008A0C0C" w:rsidP="003375BF" w:rsidRDefault="008A0C0C">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lang w:eastAsia="zh-CN"/>
        </w:rPr>
        <w:t xml:space="preserve">po ukončení </w:t>
      </w:r>
      <w:r w:rsidRPr="003375BF" w:rsidR="003725C5">
        <w:rPr>
          <w:rFonts w:ascii="Times New Roman" w:hAnsi="Times New Roman" w:cs="Times New Roman"/>
          <w:sz w:val="22"/>
          <w:szCs w:val="22"/>
          <w:lang w:eastAsia="zh-CN"/>
        </w:rPr>
        <w:t>školení</w:t>
      </w:r>
      <w:r w:rsidRPr="003375BF">
        <w:rPr>
          <w:rFonts w:ascii="Times New Roman" w:hAnsi="Times New Roman" w:cs="Times New Roman"/>
          <w:sz w:val="22"/>
          <w:szCs w:val="22"/>
          <w:lang w:eastAsia="zh-CN"/>
        </w:rPr>
        <w:t xml:space="preserve"> bez zbytečného odkladu (nejpozději do 30 dnů od ukončení </w:t>
      </w:r>
      <w:r w:rsidRPr="003375BF" w:rsidR="006E47A0">
        <w:rPr>
          <w:rFonts w:ascii="Times New Roman" w:hAnsi="Times New Roman" w:cs="Times New Roman"/>
          <w:sz w:val="22"/>
          <w:szCs w:val="22"/>
          <w:lang w:eastAsia="zh-CN"/>
        </w:rPr>
        <w:t>kurzu</w:t>
      </w:r>
      <w:r w:rsidRPr="003375BF">
        <w:rPr>
          <w:rFonts w:ascii="Times New Roman" w:hAnsi="Times New Roman" w:cs="Times New Roman"/>
          <w:sz w:val="22"/>
          <w:szCs w:val="22"/>
          <w:lang w:eastAsia="zh-CN"/>
        </w:rPr>
        <w:t>) předat objednateli:</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osvědčení </w:t>
      </w:r>
      <w:r w:rsidR="003725C5">
        <w:rPr>
          <w:rFonts w:ascii="Times New Roman" w:hAnsi="Times New Roman" w:cs="Times New Roman"/>
          <w:sz w:val="22"/>
          <w:szCs w:val="22"/>
          <w:lang w:eastAsia="zh-CN"/>
        </w:rPr>
        <w:t>účastníků školení o úspěšném absolvování kurzů</w:t>
      </w:r>
      <w:r w:rsidRPr="008D491C">
        <w:rPr>
          <w:rFonts w:ascii="Times New Roman" w:hAnsi="Times New Roman" w:cs="Times New Roman"/>
          <w:sz w:val="22"/>
          <w:szCs w:val="22"/>
          <w:lang w:eastAsia="zh-CN"/>
        </w:rPr>
        <w:t xml:space="preserve"> a to ve dvou vyhotoveních,</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vyplněné hodnotící formuláře účastníky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a jejich písemné vyhodnocení,</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prezenční listiny,</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školicí materiály, používané školicí pomůcky a metodiky, vyhodnocené testy,</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seznam osob, které úspěšně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absolvovali a obdrželi certifikát,</w:t>
      </w:r>
    </w:p>
    <w:p w:rsidRPr="008D491C" w:rsidR="008A0C0C" w:rsidP="003375BF" w:rsidRDefault="008A0C0C">
      <w:pPr>
        <w:numPr>
          <w:ilvl w:val="1"/>
          <w:numId w:val="24"/>
        </w:numPr>
        <w:tabs>
          <w:tab w:val="left" w:pos="1560"/>
        </w:tabs>
        <w:suppressAutoHyphens w:val="false"/>
        <w:spacing w:after="120"/>
        <w:ind w:left="1560" w:hanging="142"/>
        <w:jc w:val="both"/>
        <w:rPr>
          <w:rFonts w:ascii="Times New Roman" w:hAnsi="Times New Roman" w:cs="Times New Roman"/>
          <w:sz w:val="22"/>
          <w:szCs w:val="22"/>
        </w:rPr>
      </w:pPr>
      <w:r w:rsidRPr="008D491C">
        <w:rPr>
          <w:rFonts w:ascii="Times New Roman" w:hAnsi="Times New Roman" w:cs="Times New Roman"/>
          <w:sz w:val="22"/>
          <w:szCs w:val="22"/>
          <w:lang w:eastAsia="zh-CN"/>
        </w:rPr>
        <w:t xml:space="preserve">seznam osob, které nedokončili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s uvedením důvodu.</w:t>
      </w:r>
    </w:p>
    <w:p w:rsidRPr="008D491C" w:rsidR="008A0C0C" w:rsidP="003375BF" w:rsidRDefault="008A0C0C">
      <w:pPr>
        <w:pStyle w:val="Zhlav"/>
        <w:numPr>
          <w:ilvl w:val="0"/>
          <w:numId w:val="24"/>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sz w:val="22"/>
          <w:szCs w:val="22"/>
        </w:rPr>
        <w:t>veškeré činnosti vykoná</w:t>
      </w:r>
      <w:r w:rsidRPr="008D491C">
        <w:rPr>
          <w:rFonts w:ascii="Times New Roman" w:hAnsi="Times New Roman" w:cs="Times New Roman"/>
          <w:sz w:val="22"/>
          <w:szCs w:val="22"/>
          <w:lang w:val="cs-CZ"/>
        </w:rPr>
        <w:t>vat</w:t>
      </w:r>
      <w:r w:rsidRPr="008D491C">
        <w:rPr>
          <w:rFonts w:ascii="Times New Roman" w:hAnsi="Times New Roman" w:cs="Times New Roman"/>
          <w:sz w:val="22"/>
          <w:szCs w:val="22"/>
        </w:rPr>
        <w:t xml:space="preserve"> výlučně osobami s náležitou kvalifikací, přičemž poskytovatel je na výzvu objednatele povinen doložit bez zbytečného odkladu relevantním způsobem kvalifikaci, jakož i odbornost těchto osob podílejících se na plnění závazku poskytovatele</w:t>
      </w:r>
      <w:r w:rsidRPr="008D491C">
        <w:rPr>
          <w:rFonts w:ascii="Times New Roman" w:hAnsi="Times New Roman" w:cs="Times New Roman"/>
          <w:sz w:val="22"/>
          <w:szCs w:val="22"/>
          <w:lang w:val="cs-CZ"/>
        </w:rPr>
        <w:t>,</w:t>
      </w:r>
    </w:p>
    <w:p w:rsidRPr="008D491C" w:rsidR="008A0C0C" w:rsidP="003375BF" w:rsidRDefault="008A0C0C">
      <w:pPr>
        <w:pStyle w:val="Zhlav"/>
        <w:numPr>
          <w:ilvl w:val="0"/>
          <w:numId w:val="24"/>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sz w:val="22"/>
          <w:szCs w:val="22"/>
          <w:lang w:val="cs-CZ"/>
        </w:rPr>
        <w:t>plnit</w:t>
      </w:r>
      <w:r w:rsidRPr="008D491C">
        <w:rPr>
          <w:rFonts w:ascii="Times New Roman" w:hAnsi="Times New Roman" w:cs="Times New Roman"/>
          <w:sz w:val="22"/>
          <w:szCs w:val="22"/>
        </w:rPr>
        <w:t xml:space="preserve"> pokyn</w:t>
      </w:r>
      <w:r w:rsidRPr="008D491C">
        <w:rPr>
          <w:rFonts w:ascii="Times New Roman" w:hAnsi="Times New Roman" w:cs="Times New Roman"/>
          <w:sz w:val="22"/>
          <w:szCs w:val="22"/>
          <w:lang w:val="cs-CZ"/>
        </w:rPr>
        <w:t>y</w:t>
      </w:r>
      <w:r w:rsidRPr="008D491C">
        <w:rPr>
          <w:rFonts w:ascii="Times New Roman" w:hAnsi="Times New Roman" w:cs="Times New Roman"/>
          <w:sz w:val="22"/>
          <w:szCs w:val="22"/>
        </w:rPr>
        <w:t xml:space="preserve"> objednatele, přičemž je povinen vykonávat jednotlivé činnosti</w:t>
      </w:r>
      <w:r w:rsidRPr="008D491C">
        <w:rPr>
          <w:rFonts w:ascii="Times New Roman" w:hAnsi="Times New Roman" w:cs="Times New Roman"/>
          <w:sz w:val="22"/>
          <w:szCs w:val="22"/>
          <w:lang w:val="cs-CZ"/>
        </w:rPr>
        <w:t xml:space="preserve"> tak</w:t>
      </w:r>
      <w:r w:rsidRPr="008D491C">
        <w:rPr>
          <w:rFonts w:ascii="Times New Roman" w:hAnsi="Times New Roman" w:cs="Times New Roman"/>
          <w:sz w:val="22"/>
          <w:szCs w:val="22"/>
        </w:rPr>
        <w:t>, aby dosaženým výsledkem byla zachována priorita cílů stanovených objednatelem</w:t>
      </w:r>
      <w:r w:rsidRPr="008D491C">
        <w:rPr>
          <w:rFonts w:ascii="Times New Roman" w:hAnsi="Times New Roman" w:cs="Times New Roman"/>
          <w:sz w:val="22"/>
          <w:szCs w:val="22"/>
          <w:lang w:val="cs-CZ"/>
        </w:rPr>
        <w:t>,</w:t>
      </w:r>
    </w:p>
    <w:p w:rsidRPr="008D491C" w:rsidR="008A0C0C" w:rsidP="003375BF" w:rsidRDefault="008A0C0C">
      <w:pPr>
        <w:pStyle w:val="Default"/>
        <w:numPr>
          <w:ilvl w:val="0"/>
          <w:numId w:val="24"/>
        </w:numPr>
        <w:spacing w:after="120"/>
        <w:ind w:left="1134"/>
        <w:jc w:val="both"/>
        <w:rPr>
          <w:rFonts w:ascii="Times New Roman" w:hAnsi="Times New Roman" w:cs="Times New Roman"/>
          <w:sz w:val="22"/>
          <w:szCs w:val="22"/>
        </w:rPr>
      </w:pPr>
      <w:r w:rsidRPr="008D491C">
        <w:rPr>
          <w:rFonts w:ascii="Times New Roman" w:hAnsi="Times New Roman" w:cs="Times New Roman"/>
          <w:sz w:val="22"/>
          <w:szCs w:val="22"/>
        </w:rPr>
        <w:t>informovat objednatele bez zbytečného odkladu o průběhu své činnosti, pokud o to požádá,</w:t>
      </w:r>
    </w:p>
    <w:p w:rsidRPr="008D491C" w:rsidR="008A0C0C" w:rsidP="003375BF" w:rsidRDefault="008A0C0C">
      <w:pPr>
        <w:pStyle w:val="Default"/>
        <w:numPr>
          <w:ilvl w:val="0"/>
          <w:numId w:val="24"/>
        </w:numPr>
        <w:spacing w:after="120"/>
        <w:ind w:left="1134"/>
        <w:jc w:val="both"/>
        <w:rPr>
          <w:rFonts w:ascii="Times New Roman" w:hAnsi="Times New Roman" w:cs="Times New Roman"/>
          <w:sz w:val="22"/>
          <w:szCs w:val="22"/>
        </w:rPr>
      </w:pPr>
      <w:r w:rsidRPr="008D491C">
        <w:rPr>
          <w:rFonts w:ascii="Times New Roman" w:hAnsi="Times New Roman" w:cs="Times New Roman"/>
          <w:sz w:val="22"/>
          <w:szCs w:val="22"/>
        </w:rPr>
        <w:t xml:space="preserve">informovat objednatele o tom, že není schopen dodržet termíny plnění stanovené </w:t>
      </w:r>
      <w:r w:rsidRPr="008D491C" w:rsidR="00671FFC">
        <w:rPr>
          <w:rFonts w:ascii="Times New Roman" w:hAnsi="Times New Roman" w:cs="Times New Roman"/>
          <w:sz w:val="22"/>
          <w:szCs w:val="22"/>
        </w:rPr>
        <w:t xml:space="preserve">objednatelem, </w:t>
      </w:r>
      <w:r w:rsidRPr="008D491C">
        <w:rPr>
          <w:rFonts w:ascii="Times New Roman" w:hAnsi="Times New Roman" w:cs="Times New Roman"/>
          <w:sz w:val="22"/>
          <w:szCs w:val="22"/>
        </w:rPr>
        <w:t xml:space="preserve">informovat objednatele o důvodu, pro který není schopen dodržet termíny </w:t>
      </w:r>
      <w:r w:rsidRPr="008D491C" w:rsidR="006E47A0">
        <w:rPr>
          <w:rFonts w:ascii="Times New Roman" w:hAnsi="Times New Roman" w:cs="Times New Roman"/>
          <w:sz w:val="22"/>
          <w:szCs w:val="22"/>
        </w:rPr>
        <w:t>a</w:t>
      </w:r>
      <w:r w:rsidRPr="008D491C">
        <w:rPr>
          <w:rFonts w:ascii="Times New Roman" w:hAnsi="Times New Roman" w:cs="Times New Roman"/>
          <w:sz w:val="22"/>
          <w:szCs w:val="22"/>
        </w:rPr>
        <w:t xml:space="preserve"> zároveň je poskytovatel povinen dohodnout s objednatelem další postup v souvislosti s prodlením se plněním,</w:t>
      </w:r>
    </w:p>
    <w:p w:rsidRPr="008D491C" w:rsidR="008A0C0C" w:rsidP="003375BF" w:rsidRDefault="008A0C0C">
      <w:pPr>
        <w:pStyle w:val="Default"/>
        <w:numPr>
          <w:ilvl w:val="0"/>
          <w:numId w:val="24"/>
        </w:numPr>
        <w:spacing w:after="120"/>
        <w:ind w:left="1134" w:hanging="357"/>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odstranit veškeré vady předmětu plnění, a to bez zbytečného odkladu od jejich oznámení objednatelem, nejpozději však do 10 kalendářních dnů, nebude-li písemně dohodnuto jinak. </w:t>
      </w:r>
    </w:p>
    <w:p w:rsidRPr="008D491C" w:rsidR="008A0C0C" w:rsidP="003725C5"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Poskytovatel je povinen veškeré činnosti dle této smlouvy provádět s využitím všech svých odborných znalostí a zkušeností. Veškeré úkony a činnosti musí poskytovatel provést jednak v souladu s platnými právními předpisy a dále tak, aby sloužily řádně k naplnění účelu smlouvy. Za tímto účelem je poskytovatel oprávněn zejména:</w:t>
      </w:r>
    </w:p>
    <w:p w:rsidRPr="008D491C" w:rsidR="008A0C0C" w:rsidP="003375BF" w:rsidRDefault="008A0C0C">
      <w:pPr>
        <w:pStyle w:val="Default"/>
        <w:numPr>
          <w:ilvl w:val="0"/>
          <w:numId w:val="14"/>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vyžadovat od objednatele, resp. jeho pracovníků, předložení závazných podkladů nezbytných pro řádné provedení všech činností, jež jsou předmětem závazku poskytovatele dle této smlouvy,</w:t>
      </w:r>
    </w:p>
    <w:p w:rsidRPr="008D491C" w:rsidR="008A0C0C" w:rsidP="003375BF" w:rsidRDefault="008A0C0C">
      <w:pPr>
        <w:pStyle w:val="Default"/>
        <w:numPr>
          <w:ilvl w:val="0"/>
          <w:numId w:val="14"/>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navrhovat termíny schůzek s objednatelem za účelem konzultací v souvislosti s předmětem této smlouvy,</w:t>
      </w:r>
    </w:p>
    <w:p w:rsidRPr="008D491C" w:rsidR="008A0C0C" w:rsidP="003375BF" w:rsidRDefault="008A0C0C">
      <w:pPr>
        <w:pStyle w:val="Default"/>
        <w:numPr>
          <w:ilvl w:val="0"/>
          <w:numId w:val="14"/>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požadovat další informace, jsou-li nezbytné k řádnému provedení předmětu této smlouvy.</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Poskytovatel je dále v souvislosti s výkonem činností dle této smlouvy povinen zejména:</w:t>
      </w:r>
    </w:p>
    <w:p w:rsidRPr="008D491C" w:rsidR="008A0C0C" w:rsidP="003375BF" w:rsidRDefault="008A0C0C">
      <w:pPr>
        <w:pStyle w:val="Default"/>
        <w:numPr>
          <w:ilvl w:val="0"/>
          <w:numId w:val="15"/>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veškeré objednatelem svěřené podklady, informace, materiály a jiné postupy, využívat pouze pro účely této smlouvy, přičemž jakékoliv jejich jiné použití je nepřípustné,</w:t>
      </w:r>
    </w:p>
    <w:p w:rsidRPr="008D491C" w:rsidR="008A0C0C" w:rsidP="003375BF" w:rsidRDefault="008A0C0C">
      <w:pPr>
        <w:pStyle w:val="Default"/>
        <w:numPr>
          <w:ilvl w:val="0"/>
          <w:numId w:val="15"/>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dodržovat veškeré bezpečnostní předpisy na pracovištích objednatele, přičemž tato povinnost se vztahuje i na veškeré další osoby, které se budou podílet na plnění závazku poskytovatele z této smlouvy,</w:t>
      </w:r>
    </w:p>
    <w:p w:rsidRPr="008D491C" w:rsidR="008A0C0C" w:rsidP="003375BF" w:rsidRDefault="008A0C0C">
      <w:pPr>
        <w:pStyle w:val="Default"/>
        <w:numPr>
          <w:ilvl w:val="0"/>
          <w:numId w:val="15"/>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 xml:space="preserve">umožnit osobám oprávněným k výkonu kontroly projektu, v rámci něhož je zakázka hrazena, provést kontrolu dokladů souvisejících s plněním zakázky, a to po dobu danou právními předpisy ČR k jejich archivaci (zákon č. 563/1991 Sb., o účetnictví, a zákon č. 235/2004 Sb., o dani z přidané hodnoty), </w:t>
      </w:r>
    </w:p>
    <w:p w:rsidRPr="008D491C" w:rsidR="008A0C0C" w:rsidP="003375BF" w:rsidRDefault="008A0C0C">
      <w:pPr>
        <w:pStyle w:val="Default"/>
        <w:numPr>
          <w:ilvl w:val="0"/>
          <w:numId w:val="15"/>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řádně uchovávat veškerou dokumentaci související s realizací předmětu smlouvy, včetně účetních dokladů v souladu s článkem 90 Nařízení Rady (ES) č. 1083/2006 a v souladu s pravidly Operačního programu Lidské zdroje a zaměstnanost minimálně do konce roku 2025, pokud zvláštní právní předpis nestanoví v době trvání tohoto závazku poskytovatele lhůtu delší.</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Objednatel je oprávněn zejména:</w:t>
      </w:r>
    </w:p>
    <w:p w:rsidRPr="008D491C" w:rsidR="008A0C0C" w:rsidP="003375BF" w:rsidRDefault="008A0C0C">
      <w:pPr>
        <w:pStyle w:val="Default"/>
        <w:numPr>
          <w:ilvl w:val="0"/>
          <w:numId w:val="16"/>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kontrolovat činnost poskytovatele prováděnou v rámci plnění předmětu této smlouvy,</w:t>
      </w:r>
    </w:p>
    <w:p w:rsidRPr="008D491C" w:rsidR="008A0C0C" w:rsidP="003375BF" w:rsidRDefault="008A0C0C">
      <w:pPr>
        <w:pStyle w:val="Default"/>
        <w:numPr>
          <w:ilvl w:val="0"/>
          <w:numId w:val="16"/>
        </w:numPr>
        <w:spacing w:after="120"/>
        <w:jc w:val="both"/>
        <w:rPr>
          <w:rFonts w:ascii="Times New Roman" w:hAnsi="Times New Roman" w:cs="Times New Roman"/>
          <w:sz w:val="22"/>
          <w:szCs w:val="22"/>
        </w:rPr>
      </w:pPr>
      <w:r w:rsidRPr="008D491C">
        <w:rPr>
          <w:rFonts w:ascii="Times New Roman" w:hAnsi="Times New Roman" w:cs="Times New Roman"/>
          <w:color w:val="auto"/>
          <w:sz w:val="22"/>
          <w:szCs w:val="22"/>
        </w:rPr>
        <w:t>udělovat poskytovateli závazné pokyny pro plnění. Poskytovatel je v takovém případě povinen objednatele upozornit na jejich případnou nevhodnou povahu,</w:t>
      </w:r>
    </w:p>
    <w:p w:rsidRPr="008D491C" w:rsidR="008A0C0C" w:rsidP="003375BF" w:rsidRDefault="008A0C0C">
      <w:pPr>
        <w:pStyle w:val="Default"/>
        <w:numPr>
          <w:ilvl w:val="0"/>
          <w:numId w:val="16"/>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jednostranně požadovat změnu školitele v případě neplnění konkrétního </w:t>
      </w:r>
      <w:r w:rsidRPr="008D491C" w:rsidR="00731E77">
        <w:rPr>
          <w:rFonts w:ascii="Times New Roman" w:hAnsi="Times New Roman" w:cs="Times New Roman"/>
          <w:sz w:val="22"/>
          <w:szCs w:val="22"/>
        </w:rPr>
        <w:t>obsahu kurzu</w:t>
      </w:r>
      <w:r w:rsidRPr="008D491C">
        <w:rPr>
          <w:rFonts w:ascii="Times New Roman" w:hAnsi="Times New Roman" w:cs="Times New Roman"/>
          <w:sz w:val="22"/>
          <w:szCs w:val="22"/>
        </w:rPr>
        <w:t xml:space="preserve"> a stanovených podmínek plnění zejména z pohledu kvality školitele. Poskytovatel je v takovém případě povinen provést změnu příslušného lektora bez zbytečného odkladu, nejpozději však ve lhůtě 2 pracovních dnů ode dne, kdy mu byl objednatelem doručen písemný požadavek na výměnu lektora.</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Objednatel je v souvislosti s výkonem činností dle této smlouvy povinen zejména:</w:t>
      </w:r>
    </w:p>
    <w:p w:rsidRPr="008D491C" w:rsidR="008A0C0C" w:rsidP="003375BF" w:rsidRDefault="00731E77">
      <w:pPr>
        <w:pStyle w:val="Default"/>
        <w:numPr>
          <w:ilvl w:val="0"/>
          <w:numId w:val="17"/>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zajistit </w:t>
      </w:r>
      <w:r w:rsidRPr="008D491C" w:rsidR="008A0C0C">
        <w:rPr>
          <w:rFonts w:ascii="Times New Roman" w:hAnsi="Times New Roman" w:cs="Times New Roman"/>
          <w:sz w:val="22"/>
          <w:szCs w:val="22"/>
        </w:rPr>
        <w:t xml:space="preserve">vhodné prostory pro školení účastníků, zejména vhodnou školicí místnost vybavenou potřebným počtem míst a technikou a zajistit přístup lektorů vzdělávací aktivity do těchto prostor nejpozději 1 hodinu před začátkem </w:t>
      </w:r>
      <w:r w:rsidRPr="008D491C">
        <w:rPr>
          <w:rFonts w:ascii="Times New Roman" w:hAnsi="Times New Roman" w:cs="Times New Roman"/>
          <w:sz w:val="22"/>
          <w:szCs w:val="22"/>
        </w:rPr>
        <w:t>kurzu</w:t>
      </w:r>
      <w:r w:rsidRPr="008D491C" w:rsidR="008A0C0C">
        <w:rPr>
          <w:rFonts w:ascii="Times New Roman" w:hAnsi="Times New Roman" w:cs="Times New Roman"/>
          <w:sz w:val="22"/>
          <w:szCs w:val="22"/>
        </w:rPr>
        <w:t>,</w:t>
      </w:r>
    </w:p>
    <w:p w:rsidRPr="008D491C" w:rsidR="008A0C0C" w:rsidP="003375BF" w:rsidRDefault="008A0C0C">
      <w:pPr>
        <w:pStyle w:val="Default"/>
        <w:numPr>
          <w:ilvl w:val="0"/>
          <w:numId w:val="17"/>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předat poskytovateli jmenný seznam účastníků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který bude sloužit pro přípravu prezenční listiny, a to minimálně 3 pracovní dny před zahájením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w:t>
      </w:r>
    </w:p>
    <w:p w:rsidRPr="008D491C" w:rsidR="008A0C0C" w:rsidP="003375BF" w:rsidRDefault="008A0C0C">
      <w:pPr>
        <w:pStyle w:val="Default"/>
        <w:numPr>
          <w:ilvl w:val="0"/>
          <w:numId w:val="17"/>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objednatel je oprávněn stanovit konkrétní termíny plnění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poskytovatelem. Poskytovatel je oprávněn se k tomuto termínu vyjádřit a v případě nesouhlasu navrhnout termín nový. Nový termín plnění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musí být objednatelem schválen.</w:t>
      </w:r>
    </w:p>
    <w:p w:rsidRPr="008D491C" w:rsidR="008D491C" w:rsidP="008A0C0C" w:rsidRDefault="008D491C">
      <w:pPr>
        <w:pStyle w:val="Default"/>
        <w:rPr>
          <w:rFonts w:ascii="Times New Roman" w:hAnsi="Times New Roman" w:cs="Times New Roman"/>
          <w:sz w:val="22"/>
          <w:szCs w:val="22"/>
        </w:rPr>
      </w:pPr>
    </w:p>
    <w:p w:rsidRPr="008D491C" w:rsidR="008A0C0C" w:rsidP="006E47A0" w:rsidRDefault="008A0C0C">
      <w:pPr>
        <w:pStyle w:val="Default"/>
        <w:keepNext/>
        <w:keepLines/>
        <w:jc w:val="center"/>
        <w:rPr>
          <w:rFonts w:ascii="Times New Roman" w:hAnsi="Times New Roman" w:cs="Times New Roman"/>
          <w:b/>
          <w:sz w:val="22"/>
          <w:szCs w:val="22"/>
        </w:rPr>
      </w:pPr>
      <w:r w:rsidRPr="008D491C">
        <w:rPr>
          <w:rFonts w:ascii="Times New Roman" w:hAnsi="Times New Roman" w:cs="Times New Roman"/>
          <w:b/>
          <w:sz w:val="22"/>
          <w:szCs w:val="22"/>
        </w:rPr>
        <w:t>VII.</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Poskytovatel se zavazuje zachovávat mlčenlivost o veškerých informacích a dokumentech objednatele, se kterými se seznámí, jakož i o všech dalších informacích, které označí objednatel jako důvěrné. Poskytovatel se zavazuje takové informace znepřístupnit a/nebo neumožnit zpřístupnění a chránit je jako obchodní tajemství ve smyslu § 504 a § 2985 OZ.</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Poskytovatel není oprávněn listiny a dokumenty, které mu objednatel předá jako podklady k plnění dle této smlouvy, poskytnout třetí osobě bez souhlasu objednatele.</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 xml:space="preserve">Poskytovatel se zavazuje nejpozději do skončení platnosti a účinnosti smlouvy vrátit objednateli veškeré písemnosti, které mu náleží, nebo které objednatel určil k vrácení. </w:t>
      </w:r>
    </w:p>
    <w:p w:rsidRPr="008D491C" w:rsidR="008D491C" w:rsidP="00731E77" w:rsidRDefault="008D491C">
      <w:pPr>
        <w:pStyle w:val="Default"/>
        <w:rPr>
          <w:rFonts w:ascii="Times New Roman" w:hAnsi="Times New Roman" w:cs="Times New Roman"/>
          <w:b/>
          <w:sz w:val="22"/>
          <w:szCs w:val="22"/>
        </w:rPr>
      </w:pPr>
    </w:p>
    <w:p w:rsidRPr="008D491C" w:rsidR="008A0C0C" w:rsidP="008A0C0C" w:rsidRDefault="00731E77">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VIII</w:t>
      </w:r>
      <w:r w:rsidRPr="008D491C" w:rsidR="008A0C0C">
        <w:rPr>
          <w:rFonts w:ascii="Times New Roman" w:hAnsi="Times New Roman" w:cs="Times New Roman"/>
          <w:b/>
          <w:sz w:val="22"/>
          <w:szCs w:val="22"/>
        </w:rPr>
        <w:t>.</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Veškerá práva a povinnosti vyplývající ze smlouvy se řídí právním řádem České republiky.</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Tato smlouva nabývá platnosti a účinnosti dnem podpisu smlouvy oběma smluvními stranami.</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V případě </w:t>
      </w:r>
      <w:r w:rsidR="0072172D">
        <w:rPr>
          <w:rFonts w:ascii="Times New Roman" w:hAnsi="Times New Roman" w:cs="Times New Roman"/>
          <w:sz w:val="22"/>
          <w:szCs w:val="22"/>
        </w:rPr>
        <w:t>jakýchkoliv rozporů a nesrovnalostí je třeba tuto smlouvu vykládat v souladu se zadávací dokumentací.</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Spory, které mohou vzniknout z této smlouvy nebo v souvislosti s ní mezi smluvními stranami, budou řešeny především vzájemnou dohodou. V případě, že k dohodě nedojde, budou řešeny na základě návrhu jedné ze smluvních stran příslušným soudem. Místně příslušným soudem je obecný soud objednatele.</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Ustanovení této smlouvy jsou oddělitelná.</w:t>
      </w:r>
      <w:r w:rsidRPr="008D491C">
        <w:rPr>
          <w:rFonts w:ascii="Times New Roman" w:hAnsi="Times New Roman" w:eastAsia="Times New Roman" w:cs="Times New Roman"/>
          <w:color w:val="auto"/>
          <w:sz w:val="22"/>
          <w:szCs w:val="22"/>
          <w:lang w:eastAsia="cs-CZ"/>
        </w:rPr>
        <w:t xml:space="preserve"> </w:t>
      </w:r>
      <w:r w:rsidRPr="008D491C">
        <w:rPr>
          <w:rFonts w:ascii="Times New Roman" w:hAnsi="Times New Roman" w:cs="Times New Roman"/>
          <w:sz w:val="22"/>
          <w:szCs w:val="22"/>
        </w:rPr>
        <w:t xml:space="preserve">Pokud se některé ustanovení této smlouvy ve smyslu </w:t>
      </w:r>
      <w:r w:rsidRPr="008D491C" w:rsidR="00BB6D43">
        <w:rPr>
          <w:rFonts w:ascii="Times New Roman" w:hAnsi="Times New Roman" w:cs="Times New Roman"/>
          <w:sz w:val="22"/>
          <w:szCs w:val="22"/>
        </w:rPr>
        <w:br/>
      </w:r>
      <w:r w:rsidRPr="008D491C">
        <w:rPr>
          <w:rFonts w:ascii="Times New Roman" w:hAnsi="Times New Roman" w:cs="Times New Roman"/>
          <w:sz w:val="22"/>
          <w:szCs w:val="22"/>
        </w:rPr>
        <w:t>§ 576 OZ stane neplatným nebo neurčitým, nebo pokud některá ze smluvních stran některé ustanovení této smlouvy označí za neurčité či neplatné, neznamená to neplatnost nebo neurčitost celé smlouvy. Smluvní strany se ve smyslu § 553 odst. 2 zavazují takové neplatné či neurčité ustanovení nahradit novým a určitým ustanovením, které bude sledovat smysl a původní účel neplatného či neurčitého ustanovení; význam takového nového ustanovení bude ekonomicky totožný s významem neplatného, neúčinného nebo nevynutitelného ustanovení.</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Jakákoliv změna smlouvy musí mít písemnou formu a musí být podepsána osobami oprávněnými jednat za objednatele a poskytovatele nebo osobami jimi zmocněnými. Změny smlouvy se sjednávají zásadně jako dodatek ke smlouvě s číselným označením podle pořadového</w:t>
      </w:r>
      <w:r w:rsidRPr="008D491C" w:rsidR="00731E77">
        <w:rPr>
          <w:rFonts w:ascii="Times New Roman" w:hAnsi="Times New Roman" w:cs="Times New Roman"/>
          <w:sz w:val="22"/>
          <w:szCs w:val="22"/>
        </w:rPr>
        <w:t xml:space="preserve"> čísla příslušné změny smlouvy.</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nemůže bez souhlasu objednatele postoupit svá práva a povinnosti plynoucí z této smlouvy třetí osobě.</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 xml:space="preserve">Smlouva je vyhotovena ve </w:t>
      </w:r>
      <w:r w:rsidR="0072172D">
        <w:rPr>
          <w:rFonts w:ascii="Times New Roman" w:hAnsi="Times New Roman" w:cs="Times New Roman"/>
          <w:color w:val="auto"/>
          <w:sz w:val="22"/>
          <w:szCs w:val="22"/>
        </w:rPr>
        <w:t>dvou</w:t>
      </w:r>
      <w:r w:rsidRPr="008D491C">
        <w:rPr>
          <w:rFonts w:ascii="Times New Roman" w:hAnsi="Times New Roman" w:cs="Times New Roman"/>
          <w:color w:val="auto"/>
          <w:sz w:val="22"/>
          <w:szCs w:val="22"/>
        </w:rPr>
        <w:t xml:space="preserve"> stejnopisech s platností originálu, přičemž každá</w:t>
      </w:r>
      <w:r w:rsidR="0072172D">
        <w:rPr>
          <w:rFonts w:ascii="Times New Roman" w:hAnsi="Times New Roman" w:cs="Times New Roman"/>
          <w:color w:val="auto"/>
          <w:sz w:val="22"/>
          <w:szCs w:val="22"/>
        </w:rPr>
        <w:t xml:space="preserve"> strana obdrží jedno</w:t>
      </w:r>
      <w:r w:rsidRPr="008D491C">
        <w:rPr>
          <w:rFonts w:ascii="Times New Roman" w:hAnsi="Times New Roman" w:cs="Times New Roman"/>
          <w:color w:val="auto"/>
          <w:sz w:val="22"/>
          <w:szCs w:val="22"/>
        </w:rPr>
        <w:t xml:space="preserve"> vyhotovení.</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Poté, co se smluvní strany seznámily s obsahem této smlouvy, prohlašují, že byla sepsána podle jejich pravé a svobodné vůle, že jim není známa žádná zákonná překážka, pro kterou by smlouvu nemohly uzavřít, na důkaz čehož připojují své vlastnoruční podpisy.</w:t>
      </w:r>
    </w:p>
    <w:p w:rsidRPr="008D491C" w:rsidR="009C56DC" w:rsidP="008A0C0C" w:rsidRDefault="009C56DC">
      <w:pPr>
        <w:rPr>
          <w:rFonts w:ascii="Times New Roman" w:hAnsi="Times New Roman" w:cs="Times New Roman"/>
          <w:sz w:val="22"/>
          <w:szCs w:val="22"/>
          <w:u w:val="single"/>
        </w:rPr>
      </w:pPr>
    </w:p>
    <w:p w:rsidRPr="008D491C" w:rsidR="009C56DC" w:rsidP="008A0C0C" w:rsidRDefault="009C56DC">
      <w:pPr>
        <w:rPr>
          <w:rFonts w:ascii="Times New Roman" w:hAnsi="Times New Roman" w:cs="Times New Roman"/>
          <w:sz w:val="22"/>
          <w:szCs w:val="22"/>
          <w:u w:val="single"/>
        </w:rPr>
      </w:pPr>
    </w:p>
    <w:p w:rsidRPr="008D491C" w:rsidR="008A0C0C" w:rsidP="008A0C0C" w:rsidRDefault="008A0C0C">
      <w:pPr>
        <w:rPr>
          <w:rFonts w:ascii="Times New Roman" w:hAnsi="Times New Roman" w:cs="Times New Roman"/>
          <w:sz w:val="22"/>
          <w:szCs w:val="22"/>
          <w:u w:val="single"/>
        </w:rPr>
      </w:pPr>
      <w:r w:rsidRPr="008D491C">
        <w:rPr>
          <w:rFonts w:ascii="Times New Roman" w:hAnsi="Times New Roman" w:cs="Times New Roman"/>
          <w:sz w:val="22"/>
          <w:szCs w:val="22"/>
          <w:u w:val="single"/>
        </w:rPr>
        <w:t>Za poskytovatele:</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sz w:val="22"/>
          <w:szCs w:val="22"/>
        </w:rPr>
      </w:pPr>
      <w:r w:rsidRPr="008D491C">
        <w:rPr>
          <w:rFonts w:ascii="Times New Roman" w:hAnsi="Times New Roman" w:cs="Times New Roman"/>
          <w:sz w:val="22"/>
          <w:szCs w:val="22"/>
        </w:rPr>
        <w:t>V </w:t>
      </w:r>
      <w:r w:rsidR="00157583">
        <w:rPr>
          <w:rFonts w:ascii="Times New Roman" w:hAnsi="Times New Roman" w:cs="Times New Roman"/>
          <w:sz w:val="22"/>
          <w:szCs w:val="22"/>
        </w:rPr>
        <w:t xml:space="preserve">__________ </w:t>
      </w:r>
      <w:proofErr w:type="gramStart"/>
      <w:r w:rsidRPr="008D491C">
        <w:rPr>
          <w:rFonts w:ascii="Times New Roman" w:hAnsi="Times New Roman" w:cs="Times New Roman"/>
          <w:sz w:val="22"/>
          <w:szCs w:val="22"/>
        </w:rPr>
        <w:t xml:space="preserve">dne </w:t>
      </w:r>
      <w:r w:rsidR="00157583">
        <w:rPr>
          <w:rFonts w:ascii="Times New Roman" w:hAnsi="Times New Roman" w:cs="Times New Roman"/>
          <w:sz w:val="22"/>
          <w:szCs w:val="22"/>
        </w:rPr>
        <w:t>__.__.2014</w:t>
      </w:r>
      <w:proofErr w:type="gramEnd"/>
    </w:p>
    <w:p w:rsidRPr="008D491C" w:rsidR="008A0C0C" w:rsidP="008A0C0C" w:rsidRDefault="008A0C0C">
      <w:pPr>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r w:rsidRPr="008D491C">
        <w:rPr>
          <w:rFonts w:ascii="Times New Roman" w:hAnsi="Times New Roman" w:cs="Times New Roman"/>
          <w:sz w:val="22"/>
          <w:szCs w:val="22"/>
        </w:rPr>
        <w:t>________________________________</w:t>
      </w:r>
    </w:p>
    <w:p w:rsidRPr="008D491C" w:rsidR="008A0C0C" w:rsidP="00BB6D43" w:rsidRDefault="002034F0">
      <w:pPr>
        <w:tabs>
          <w:tab w:val="left" w:pos="6237"/>
        </w:tabs>
        <w:rPr>
          <w:rFonts w:ascii="Times New Roman" w:hAnsi="Times New Roman" w:cs="Times New Roman"/>
          <w:sz w:val="22"/>
          <w:szCs w:val="22"/>
        </w:rPr>
      </w:pPr>
      <w:r w:rsidRPr="008D491C">
        <w:rPr>
          <w:rFonts w:ascii="Times New Roman" w:hAnsi="Times New Roman" w:cs="Times New Roman"/>
          <w:sz w:val="22"/>
          <w:szCs w:val="22"/>
        </w:rPr>
        <w:tab/>
        <w:t xml:space="preserve">podpis oprávněné osoby </w:t>
      </w:r>
    </w:p>
    <w:p w:rsidR="008A0C0C" w:rsidP="008A0C0C" w:rsidRDefault="008A0C0C">
      <w:pPr>
        <w:rPr>
          <w:rFonts w:ascii="Times New Roman" w:hAnsi="Times New Roman" w:cs="Times New Roman"/>
          <w:sz w:val="22"/>
          <w:szCs w:val="22"/>
        </w:rPr>
      </w:pPr>
    </w:p>
    <w:p w:rsidRPr="008D491C" w:rsidR="00157583" w:rsidP="008A0C0C" w:rsidRDefault="00157583">
      <w:pPr>
        <w:rPr>
          <w:rFonts w:ascii="Times New Roman" w:hAnsi="Times New Roman" w:cs="Times New Roman"/>
          <w:sz w:val="22"/>
          <w:szCs w:val="22"/>
        </w:rPr>
      </w:pPr>
    </w:p>
    <w:p w:rsidR="00157583" w:rsidP="008A0C0C" w:rsidRDefault="00157583">
      <w:pPr>
        <w:rPr>
          <w:rFonts w:ascii="Times New Roman" w:hAnsi="Times New Roman" w:cs="Times New Roman"/>
          <w:sz w:val="22"/>
          <w:szCs w:val="22"/>
          <w:u w:val="single"/>
        </w:rPr>
      </w:pPr>
    </w:p>
    <w:p w:rsidRPr="008D491C" w:rsidR="008A0C0C" w:rsidP="008A0C0C" w:rsidRDefault="008A0C0C">
      <w:pPr>
        <w:rPr>
          <w:rFonts w:ascii="Times New Roman" w:hAnsi="Times New Roman" w:cs="Times New Roman"/>
          <w:sz w:val="22"/>
          <w:szCs w:val="22"/>
          <w:u w:val="single"/>
        </w:rPr>
      </w:pPr>
      <w:r w:rsidRPr="008D491C">
        <w:rPr>
          <w:rFonts w:ascii="Times New Roman" w:hAnsi="Times New Roman" w:cs="Times New Roman"/>
          <w:sz w:val="22"/>
          <w:szCs w:val="22"/>
          <w:u w:val="single"/>
        </w:rPr>
        <w:t>Za objednatele:</w:t>
      </w:r>
    </w:p>
    <w:p w:rsidRPr="008D491C" w:rsidR="008A0C0C" w:rsidP="008A0C0C" w:rsidRDefault="008A0C0C">
      <w:pPr>
        <w:rPr>
          <w:rFonts w:ascii="Times New Roman" w:hAnsi="Times New Roman" w:cs="Times New Roman"/>
          <w:sz w:val="22"/>
          <w:szCs w:val="22"/>
        </w:rPr>
      </w:pPr>
    </w:p>
    <w:p w:rsidRPr="008D491C" w:rsidR="008A0C0C" w:rsidP="008A0C0C" w:rsidRDefault="00731E77">
      <w:pPr>
        <w:rPr>
          <w:rFonts w:ascii="Times New Roman" w:hAnsi="Times New Roman" w:cs="Times New Roman"/>
          <w:sz w:val="22"/>
          <w:szCs w:val="22"/>
        </w:rPr>
      </w:pPr>
      <w:r w:rsidRPr="008D491C">
        <w:rPr>
          <w:rFonts w:ascii="Times New Roman" w:hAnsi="Times New Roman" w:cs="Times New Roman"/>
          <w:sz w:val="22"/>
          <w:szCs w:val="22"/>
        </w:rPr>
        <w:t>V</w:t>
      </w:r>
      <w:r w:rsidR="00157583">
        <w:rPr>
          <w:rFonts w:ascii="Times New Roman" w:hAnsi="Times New Roman" w:cs="Times New Roman"/>
          <w:sz w:val="22"/>
          <w:szCs w:val="22"/>
        </w:rPr>
        <w:t>e</w:t>
      </w:r>
      <w:r w:rsidRPr="008D491C">
        <w:rPr>
          <w:rFonts w:ascii="Times New Roman" w:hAnsi="Times New Roman" w:cs="Times New Roman"/>
          <w:sz w:val="22"/>
          <w:szCs w:val="22"/>
        </w:rPr>
        <w:t xml:space="preserve"> </w:t>
      </w:r>
      <w:proofErr w:type="spellStart"/>
      <w:r w:rsidR="00157583">
        <w:rPr>
          <w:rFonts w:ascii="Times New Roman" w:hAnsi="Times New Roman" w:cs="Times New Roman"/>
          <w:sz w:val="22"/>
          <w:szCs w:val="22"/>
        </w:rPr>
        <w:t>Studénce</w:t>
      </w:r>
      <w:proofErr w:type="spellEnd"/>
      <w:r w:rsidRPr="008D491C" w:rsidR="008A0C0C">
        <w:rPr>
          <w:rFonts w:ascii="Times New Roman" w:hAnsi="Times New Roman" w:cs="Times New Roman"/>
          <w:sz w:val="22"/>
          <w:szCs w:val="22"/>
        </w:rPr>
        <w:t xml:space="preserve"> </w:t>
      </w:r>
      <w:proofErr w:type="gramStart"/>
      <w:r w:rsidRPr="008D491C" w:rsidR="008A0C0C">
        <w:rPr>
          <w:rFonts w:ascii="Times New Roman" w:hAnsi="Times New Roman" w:cs="Times New Roman"/>
          <w:sz w:val="22"/>
          <w:szCs w:val="22"/>
        </w:rPr>
        <w:t>dne</w:t>
      </w:r>
      <w:r w:rsidRPr="008D491C" w:rsidR="008D491C">
        <w:rPr>
          <w:rFonts w:ascii="Times New Roman" w:hAnsi="Times New Roman" w:cs="Times New Roman"/>
          <w:sz w:val="22"/>
          <w:szCs w:val="22"/>
        </w:rPr>
        <w:t xml:space="preserve"> __.__.2014</w:t>
      </w:r>
      <w:proofErr w:type="gramEnd"/>
      <w:r w:rsidRPr="008D491C" w:rsidR="008A0C0C">
        <w:rPr>
          <w:rFonts w:ascii="Times New Roman" w:hAnsi="Times New Roman" w:cs="Times New Roman"/>
          <w:sz w:val="22"/>
          <w:szCs w:val="22"/>
        </w:rPr>
        <w:t xml:space="preserve"> </w:t>
      </w:r>
    </w:p>
    <w:p w:rsidRPr="008D491C" w:rsidR="008A0C0C" w:rsidP="00BB6D43" w:rsidRDefault="008A0C0C">
      <w:pPr>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r w:rsidRPr="008D491C">
        <w:rPr>
          <w:rFonts w:ascii="Times New Roman" w:hAnsi="Times New Roman" w:cs="Times New Roman"/>
          <w:sz w:val="22"/>
          <w:szCs w:val="22"/>
        </w:rPr>
        <w:t>________________________________</w:t>
      </w:r>
    </w:p>
    <w:p w:rsidRPr="008D491C" w:rsidR="00013B11" w:rsidP="00BB6D43" w:rsidRDefault="00157583">
      <w:pPr>
        <w:ind w:left="4956" w:firstLine="708"/>
        <w:jc w:val="center"/>
        <w:rPr>
          <w:rFonts w:ascii="Times New Roman" w:hAnsi="Times New Roman" w:cs="Times New Roman"/>
          <w:sz w:val="22"/>
          <w:szCs w:val="22"/>
        </w:rPr>
      </w:pPr>
      <w:r>
        <w:rPr>
          <w:rFonts w:ascii="Times New Roman" w:hAnsi="Times New Roman" w:cs="Times New Roman"/>
          <w:sz w:val="22"/>
          <w:szCs w:val="22"/>
        </w:rPr>
        <w:t>podpis oprávněných</w:t>
      </w:r>
      <w:r w:rsidRPr="008D491C" w:rsidR="002034F0">
        <w:rPr>
          <w:rFonts w:ascii="Times New Roman" w:hAnsi="Times New Roman" w:cs="Times New Roman"/>
          <w:sz w:val="22"/>
          <w:szCs w:val="22"/>
        </w:rPr>
        <w:t xml:space="preserve"> osob</w:t>
      </w:r>
    </w:p>
    <w:sectPr w:rsidRPr="008D491C" w:rsidR="00013B11">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3725C5" w:rsidP="008A0C0C" w:rsidRDefault="003725C5">
      <w:r>
        <w:separator/>
      </w:r>
    </w:p>
  </w:endnote>
  <w:endnote w:type="continuationSeparator" w:id="0">
    <w:p w:rsidR="003725C5" w:rsidP="008A0C0C" w:rsidRDefault="003725C5">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725C5" w:rsidP="00912BB3" w:rsidRDefault="003725C5">
    <w:pPr>
      <w:pStyle w:val="Zpat"/>
      <w:framePr w:wrap="around"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end"/>
    </w:r>
  </w:p>
  <w:p w:rsidR="003725C5" w:rsidP="00912BB3" w:rsidRDefault="003725C5">
    <w:pPr>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9C56DC" w:rsidR="003725C5" w:rsidP="009C56DC" w:rsidRDefault="003725C5">
    <w:pPr>
      <w:pStyle w:val="Zpat"/>
      <w:jc w:val="center"/>
      <w:rPr>
        <w:rFonts w:ascii="Times New Roman" w:hAnsi="Times New Roman"/>
        <w:lang w:val="cs-CZ"/>
      </w:rPr>
    </w:pPr>
    <w:r w:rsidRPr="009C56DC">
      <w:rPr>
        <w:rFonts w:ascii="Times New Roman" w:hAnsi="Times New Roman"/>
        <w:lang w:val="cs-CZ"/>
      </w:rPr>
      <w:t>- </w:t>
    </w:r>
    <w:r w:rsidRPr="009C56DC">
      <w:rPr>
        <w:rFonts w:ascii="Times New Roman" w:hAnsi="Times New Roman"/>
        <w:lang w:val="cs-CZ"/>
      </w:rPr>
      <w:fldChar w:fldCharType="begin"/>
    </w:r>
    <w:r w:rsidRPr="009C56DC">
      <w:rPr>
        <w:rFonts w:ascii="Times New Roman" w:hAnsi="Times New Roman"/>
        <w:lang w:val="cs-CZ"/>
      </w:rPr>
      <w:instrText>PAGE   \* MERGEFORMAT</w:instrText>
    </w:r>
    <w:r w:rsidRPr="009C56DC">
      <w:rPr>
        <w:rFonts w:ascii="Times New Roman" w:hAnsi="Times New Roman"/>
        <w:lang w:val="cs-CZ"/>
      </w:rPr>
      <w:fldChar w:fldCharType="separate"/>
    </w:r>
    <w:r w:rsidR="00DB222A">
      <w:rPr>
        <w:rFonts w:ascii="Times New Roman" w:hAnsi="Times New Roman"/>
        <w:noProof/>
        <w:lang w:val="cs-CZ"/>
      </w:rPr>
      <w:t>7</w:t>
    </w:r>
    <w:r w:rsidRPr="009C56DC">
      <w:rPr>
        <w:rFonts w:ascii="Times New Roman" w:hAnsi="Times New Roman"/>
        <w:lang w:val="cs-CZ"/>
      </w:rPr>
      <w:fldChar w:fldCharType="end"/>
    </w:r>
    <w:r w:rsidRPr="009C56DC">
      <w:rPr>
        <w:rFonts w:ascii="Times New Roman" w:hAnsi="Times New Roman"/>
        <w:lang w:val="cs-CZ"/>
      </w:rPr>
      <w:t>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3725C5" w:rsidP="008A0C0C" w:rsidRDefault="003725C5">
      <w:r>
        <w:separator/>
      </w:r>
    </w:p>
  </w:footnote>
  <w:footnote w:type="continuationSeparator" w:id="0">
    <w:p w:rsidR="003725C5" w:rsidP="008A0C0C" w:rsidRDefault="003725C5">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725C5" w:rsidP="00912BB3" w:rsidRDefault="003725C5">
    <w:pPr>
      <w:tabs>
        <w:tab w:val="center" w:pos="4536"/>
        <w:tab w:val="right" w:pos="9072"/>
      </w:tabs>
      <w:spacing w:after="200" w:line="276" w:lineRule="auto"/>
      <w:rPr>
        <w:noProof/>
        <w:lang w:eastAsia="cs-CZ"/>
      </w:rPr>
    </w:pPr>
    <w:r>
      <w:rPr>
        <w:noProof/>
        <w:lang w:eastAsia="cs-CZ"/>
      </w:rPr>
      <w:drawing>
        <wp:inline distT="0" distB="0" distL="0" distR="0">
          <wp:extent cx="5762625" cy="619125"/>
          <wp:effectExtent l="0" t="0" r="9525" b="9525"/>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619125"/>
                  </a:xfrm>
                  <a:prstGeom prst="rect">
                    <a:avLst/>
                  </a:prstGeom>
                  <a:noFill/>
                  <a:ln>
                    <a:noFill/>
                  </a:ln>
                </pic:spPr>
              </pic:pic>
            </a:graphicData>
          </a:graphic>
        </wp:inline>
      </w:drawing>
    </w:r>
  </w:p>
  <w:p w:rsidRPr="008D491C" w:rsidR="003725C5" w:rsidP="008D491C" w:rsidRDefault="003725C5">
    <w:pPr>
      <w:tabs>
        <w:tab w:val="center" w:pos="4536"/>
        <w:tab w:val="right" w:pos="9072"/>
      </w:tabs>
      <w:spacing w:line="276" w:lineRule="auto"/>
      <w:rPr>
        <w:noProof/>
        <w:lang w:eastAsia="cs-CZ"/>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3"/>
    <w:multiLevelType w:val="singleLevel"/>
    <w:tmpl w:val="3262609A"/>
    <w:name w:val="WW8Num4"/>
    <w:lvl w:ilvl="0">
      <w:start w:val="1"/>
      <w:numFmt w:val="decimal"/>
      <w:lvlText w:val="%1."/>
      <w:lvlJc w:val="left"/>
      <w:pPr>
        <w:tabs>
          <w:tab w:val="num" w:pos="0"/>
        </w:tabs>
        <w:ind w:left="720" w:hanging="360"/>
      </w:pPr>
      <w:rPr>
        <w:rFonts w:ascii="Calibri" w:hAnsi="Calibri" w:eastAsia="Calibri" w:cs="Calibri"/>
      </w:rPr>
    </w:lvl>
  </w:abstractNum>
  <w:abstractNum w:abstractNumId="2">
    <w:nsid w:val="00000005"/>
    <w:multiLevelType w:val="singleLevel"/>
    <w:tmpl w:val="00000005"/>
    <w:name w:val="WW8Num6"/>
    <w:lvl w:ilvl="0">
      <w:start w:val="1"/>
      <w:numFmt w:val="decimal"/>
      <w:lvlText w:val="%1."/>
      <w:lvlJc w:val="left"/>
      <w:pPr>
        <w:tabs>
          <w:tab w:val="num" w:pos="0"/>
        </w:tabs>
        <w:ind w:left="720" w:hanging="360"/>
      </w:pPr>
    </w:lvl>
  </w:abstractNum>
  <w:abstractNum w:abstractNumId="3">
    <w:nsid w:val="00000006"/>
    <w:multiLevelType w:val="singleLevel"/>
    <w:tmpl w:val="00000006"/>
    <w:name w:val="WW8Num8"/>
    <w:lvl w:ilvl="0">
      <w:start w:val="1"/>
      <w:numFmt w:val="decimal"/>
      <w:lvlText w:val="%1."/>
      <w:lvlJc w:val="left"/>
      <w:pPr>
        <w:tabs>
          <w:tab w:val="num" w:pos="0"/>
        </w:tabs>
        <w:ind w:left="720" w:hanging="360"/>
      </w:pPr>
    </w:lvl>
  </w:abstractNum>
  <w:abstractNum w:abstractNumId="4">
    <w:nsid w:val="00000008"/>
    <w:multiLevelType w:val="singleLevel"/>
    <w:tmpl w:val="3DE8491E"/>
    <w:name w:val="WW8Num10"/>
    <w:lvl w:ilvl="0">
      <w:start w:val="1"/>
      <w:numFmt w:val="decimal"/>
      <w:lvlText w:val="%1."/>
      <w:lvlJc w:val="left"/>
      <w:pPr>
        <w:tabs>
          <w:tab w:val="num" w:pos="0"/>
        </w:tabs>
        <w:ind w:left="720" w:hanging="360"/>
      </w:pPr>
      <w:rPr>
        <w:rFonts w:hint="default" w:ascii="Times New Roman" w:hAnsi="Times New Roman" w:cs="Times New Roman"/>
        <w:b w:val="false"/>
        <w:sz w:val="22"/>
        <w:szCs w:val="22"/>
      </w:rPr>
    </w:lvl>
  </w:abstractNum>
  <w:abstractNum w:abstractNumId="5">
    <w:nsid w:val="0000000A"/>
    <w:multiLevelType w:val="singleLevel"/>
    <w:tmpl w:val="0000000A"/>
    <w:name w:val="WW8Num12"/>
    <w:lvl w:ilvl="0">
      <w:start w:val="1"/>
      <w:numFmt w:val="decimal"/>
      <w:lvlText w:val="%1."/>
      <w:lvlJc w:val="left"/>
      <w:pPr>
        <w:tabs>
          <w:tab w:val="num" w:pos="0"/>
        </w:tabs>
        <w:ind w:left="720" w:hanging="360"/>
      </w:pPr>
    </w:lvl>
  </w:abstractNum>
  <w:abstractNum w:abstractNumId="6">
    <w:nsid w:val="00000013"/>
    <w:multiLevelType w:val="multilevel"/>
    <w:tmpl w:val="00000013"/>
    <w:name w:val="WW8Num2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000014"/>
    <w:multiLevelType w:val="singleLevel"/>
    <w:tmpl w:val="00000014"/>
    <w:name w:val="WW8Num30"/>
    <w:lvl w:ilvl="0">
      <w:start w:val="1"/>
      <w:numFmt w:val="decimal"/>
      <w:lvlText w:val="%1."/>
      <w:lvlJc w:val="left"/>
      <w:pPr>
        <w:tabs>
          <w:tab w:val="num" w:pos="0"/>
        </w:tabs>
        <w:ind w:left="720" w:hanging="360"/>
      </w:pPr>
    </w:lvl>
  </w:abstractNum>
  <w:abstractNum w:abstractNumId="8">
    <w:nsid w:val="00000015"/>
    <w:multiLevelType w:val="singleLevel"/>
    <w:tmpl w:val="00000015"/>
    <w:name w:val="WW8Num31"/>
    <w:lvl w:ilvl="0">
      <w:start w:val="1"/>
      <w:numFmt w:val="bullet"/>
      <w:pStyle w:val="Smlouva-slo"/>
      <w:lvlText w:val=""/>
      <w:lvlJc w:val="left"/>
      <w:pPr>
        <w:tabs>
          <w:tab w:val="num" w:pos="0"/>
        </w:tabs>
        <w:ind w:left="1146" w:hanging="360"/>
      </w:pPr>
      <w:rPr>
        <w:rFonts w:ascii="Symbol" w:hAnsi="Symbol" w:cs="Symbol"/>
      </w:rPr>
    </w:lvl>
  </w:abstractNum>
  <w:abstractNum w:abstractNumId="9">
    <w:nsid w:val="024F4E8D"/>
    <w:multiLevelType w:val="hybridMultilevel"/>
    <w:tmpl w:val="5E36CDBA"/>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0">
    <w:nsid w:val="04F00C99"/>
    <w:multiLevelType w:val="hybridMultilevel"/>
    <w:tmpl w:val="E0CC8B06"/>
    <w:lvl w:ilvl="0" w:tplc="6CDEF58C">
      <w:start w:val="2"/>
      <w:numFmt w:val="bullet"/>
      <w:lvlText w:val="-"/>
      <w:lvlJc w:val="left"/>
      <w:pPr>
        <w:ind w:left="720" w:hanging="360"/>
      </w:pPr>
      <w:rPr>
        <w:rFonts w:hint="default" w:ascii="Calibri" w:hAnsi="Calibri"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05431B90"/>
    <w:multiLevelType w:val="hybridMultilevel"/>
    <w:tmpl w:val="62106D8A"/>
    <w:lvl w:ilvl="0" w:tplc="71683C16">
      <w:numFmt w:val="bullet"/>
      <w:lvlText w:val="-"/>
      <w:lvlJc w:val="left"/>
      <w:pPr>
        <w:ind w:left="2052" w:hanging="360"/>
      </w:pPr>
      <w:rPr>
        <w:rFonts w:hint="default" w:ascii="Times New Roman" w:hAnsi="Times New Roman" w:eastAsia="Times New Roman" w:cs="Times New Roman"/>
      </w:rPr>
    </w:lvl>
    <w:lvl w:ilvl="1" w:tplc="04050003" w:tentative="true">
      <w:start w:val="1"/>
      <w:numFmt w:val="bullet"/>
      <w:lvlText w:val="o"/>
      <w:lvlJc w:val="left"/>
      <w:pPr>
        <w:ind w:left="2772" w:hanging="360"/>
      </w:pPr>
      <w:rPr>
        <w:rFonts w:hint="default" w:ascii="Courier New" w:hAnsi="Courier New" w:cs="Courier New"/>
      </w:rPr>
    </w:lvl>
    <w:lvl w:ilvl="2" w:tplc="04050005" w:tentative="true">
      <w:start w:val="1"/>
      <w:numFmt w:val="bullet"/>
      <w:lvlText w:val=""/>
      <w:lvlJc w:val="left"/>
      <w:pPr>
        <w:ind w:left="3492" w:hanging="360"/>
      </w:pPr>
      <w:rPr>
        <w:rFonts w:hint="default" w:ascii="Wingdings" w:hAnsi="Wingdings"/>
      </w:rPr>
    </w:lvl>
    <w:lvl w:ilvl="3" w:tplc="04050001" w:tentative="true">
      <w:start w:val="1"/>
      <w:numFmt w:val="bullet"/>
      <w:lvlText w:val=""/>
      <w:lvlJc w:val="left"/>
      <w:pPr>
        <w:ind w:left="4212" w:hanging="360"/>
      </w:pPr>
      <w:rPr>
        <w:rFonts w:hint="default" w:ascii="Symbol" w:hAnsi="Symbol"/>
      </w:rPr>
    </w:lvl>
    <w:lvl w:ilvl="4" w:tplc="04050003" w:tentative="true">
      <w:start w:val="1"/>
      <w:numFmt w:val="bullet"/>
      <w:lvlText w:val="o"/>
      <w:lvlJc w:val="left"/>
      <w:pPr>
        <w:ind w:left="4932" w:hanging="360"/>
      </w:pPr>
      <w:rPr>
        <w:rFonts w:hint="default" w:ascii="Courier New" w:hAnsi="Courier New" w:cs="Courier New"/>
      </w:rPr>
    </w:lvl>
    <w:lvl w:ilvl="5" w:tplc="04050005" w:tentative="true">
      <w:start w:val="1"/>
      <w:numFmt w:val="bullet"/>
      <w:lvlText w:val=""/>
      <w:lvlJc w:val="left"/>
      <w:pPr>
        <w:ind w:left="5652" w:hanging="360"/>
      </w:pPr>
      <w:rPr>
        <w:rFonts w:hint="default" w:ascii="Wingdings" w:hAnsi="Wingdings"/>
      </w:rPr>
    </w:lvl>
    <w:lvl w:ilvl="6" w:tplc="04050001" w:tentative="true">
      <w:start w:val="1"/>
      <w:numFmt w:val="bullet"/>
      <w:lvlText w:val=""/>
      <w:lvlJc w:val="left"/>
      <w:pPr>
        <w:ind w:left="6372" w:hanging="360"/>
      </w:pPr>
      <w:rPr>
        <w:rFonts w:hint="default" w:ascii="Symbol" w:hAnsi="Symbol"/>
      </w:rPr>
    </w:lvl>
    <w:lvl w:ilvl="7" w:tplc="04050003" w:tentative="true">
      <w:start w:val="1"/>
      <w:numFmt w:val="bullet"/>
      <w:lvlText w:val="o"/>
      <w:lvlJc w:val="left"/>
      <w:pPr>
        <w:ind w:left="7092" w:hanging="360"/>
      </w:pPr>
      <w:rPr>
        <w:rFonts w:hint="default" w:ascii="Courier New" w:hAnsi="Courier New" w:cs="Courier New"/>
      </w:rPr>
    </w:lvl>
    <w:lvl w:ilvl="8" w:tplc="04050005" w:tentative="true">
      <w:start w:val="1"/>
      <w:numFmt w:val="bullet"/>
      <w:lvlText w:val=""/>
      <w:lvlJc w:val="left"/>
      <w:pPr>
        <w:ind w:left="7812" w:hanging="360"/>
      </w:pPr>
      <w:rPr>
        <w:rFonts w:hint="default" w:ascii="Wingdings" w:hAnsi="Wingdings"/>
      </w:rPr>
    </w:lvl>
  </w:abstractNum>
  <w:abstractNum w:abstractNumId="12">
    <w:nsid w:val="05943818"/>
    <w:multiLevelType w:val="hybridMultilevel"/>
    <w:tmpl w:val="8ADED5DC"/>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3">
    <w:nsid w:val="08987274"/>
    <w:multiLevelType w:val="hybridMultilevel"/>
    <w:tmpl w:val="1E42136C"/>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4">
    <w:nsid w:val="0D3979A9"/>
    <w:multiLevelType w:val="hybridMultilevel"/>
    <w:tmpl w:val="2C202828"/>
    <w:lvl w:ilvl="0" w:tplc="F05EE164">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5">
    <w:nsid w:val="1B1B038C"/>
    <w:multiLevelType w:val="hybridMultilevel"/>
    <w:tmpl w:val="7786D6D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6">
    <w:nsid w:val="1C506ECD"/>
    <w:multiLevelType w:val="hybridMultilevel"/>
    <w:tmpl w:val="2AFEC134"/>
    <w:lvl w:ilvl="0" w:tplc="97285C22">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7">
    <w:nsid w:val="1DA74E38"/>
    <w:multiLevelType w:val="hybridMultilevel"/>
    <w:tmpl w:val="49BAEF90"/>
    <w:lvl w:ilvl="0" w:tplc="874C12A2">
      <w:numFmt w:val="bullet"/>
      <w:lvlText w:val="-"/>
      <w:lvlJc w:val="left"/>
      <w:pPr>
        <w:ind w:left="108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8">
    <w:nsid w:val="1ED33D77"/>
    <w:multiLevelType w:val="hybridMultilevel"/>
    <w:tmpl w:val="DD583B08"/>
    <w:lvl w:ilvl="0" w:tplc="38B853F8">
      <w:start w:val="22"/>
      <w:numFmt w:val="bullet"/>
      <w:lvlText w:val="-"/>
      <w:lvlJc w:val="left"/>
      <w:pPr>
        <w:ind w:left="720" w:hanging="360"/>
      </w:pPr>
      <w:rPr>
        <w:rFonts w:hint="default"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9">
    <w:nsid w:val="32645E5E"/>
    <w:multiLevelType w:val="hybridMultilevel"/>
    <w:tmpl w:val="E8EC4056"/>
    <w:lvl w:ilvl="0" w:tplc="987C3D10">
      <w:start w:val="1"/>
      <w:numFmt w:val="bullet"/>
      <w:lvlText w:val="-"/>
      <w:lvlJc w:val="left"/>
      <w:pPr>
        <w:ind w:left="720" w:hanging="360"/>
      </w:pPr>
      <w:rPr>
        <w:rFonts w:hint="default" w:ascii="Times New Roman" w:hAnsi="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6BA41A9"/>
    <w:multiLevelType w:val="hybridMultilevel"/>
    <w:tmpl w:val="4AC0FBB8"/>
    <w:lvl w:ilvl="0" w:tplc="6CDEF58C">
      <w:start w:val="2"/>
      <w:numFmt w:val="bullet"/>
      <w:lvlText w:val="-"/>
      <w:lvlJc w:val="left"/>
      <w:pPr>
        <w:ind w:left="1080" w:hanging="360"/>
      </w:pPr>
      <w:rPr>
        <w:rFonts w:hint="default" w:ascii="Calibri" w:hAnsi="Calibri"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1">
    <w:nsid w:val="378108A3"/>
    <w:multiLevelType w:val="hybridMultilevel"/>
    <w:tmpl w:val="280A9666"/>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2">
    <w:nsid w:val="3C5666BA"/>
    <w:multiLevelType w:val="hybridMultilevel"/>
    <w:tmpl w:val="4DD44164"/>
    <w:lvl w:ilvl="0" w:tplc="23D61D2A">
      <w:start w:val="1"/>
      <w:numFmt w:val="decimal"/>
      <w:pStyle w:val="slovn"/>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3">
    <w:nsid w:val="3DD85B14"/>
    <w:multiLevelType w:val="hybridMultilevel"/>
    <w:tmpl w:val="B9265C4E"/>
    <w:lvl w:ilvl="0" w:tplc="04050001">
      <w:start w:val="1"/>
      <w:numFmt w:val="bullet"/>
      <w:lvlText w:val=""/>
      <w:lvlJc w:val="left"/>
      <w:pPr>
        <w:ind w:left="1429" w:hanging="360"/>
      </w:pPr>
      <w:rPr>
        <w:rFonts w:hint="default" w:ascii="Symbol" w:hAnsi="Symbol"/>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4">
    <w:nsid w:val="41FF1608"/>
    <w:multiLevelType w:val="hybridMultilevel"/>
    <w:tmpl w:val="C76638F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5">
    <w:nsid w:val="431D7EC1"/>
    <w:multiLevelType w:val="hybridMultilevel"/>
    <w:tmpl w:val="FBC8C77A"/>
    <w:lvl w:ilvl="0" w:tplc="0405001B">
      <w:start w:val="1"/>
      <w:numFmt w:val="low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32068E2"/>
    <w:multiLevelType w:val="hybridMultilevel"/>
    <w:tmpl w:val="C608ABC8"/>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7">
    <w:nsid w:val="45FD31B8"/>
    <w:multiLevelType w:val="hybridMultilevel"/>
    <w:tmpl w:val="4FB0AC36"/>
    <w:lvl w:ilvl="0" w:tplc="6CDEF58C">
      <w:start w:val="2"/>
      <w:numFmt w:val="bullet"/>
      <w:lvlText w:val="-"/>
      <w:lvlJc w:val="left"/>
      <w:pPr>
        <w:ind w:left="720" w:hanging="360"/>
      </w:pPr>
      <w:rPr>
        <w:rFonts w:hint="default" w:ascii="Calibri" w:hAnsi="Calibri" w:eastAsia="Times New Roman" w:cs="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4F4720A4"/>
    <w:multiLevelType w:val="hybridMultilevel"/>
    <w:tmpl w:val="B65C5ADE"/>
    <w:lvl w:ilvl="0" w:tplc="C616D8C6">
      <w:start w:val="39"/>
      <w:numFmt w:val="bullet"/>
      <w:lvlText w:val="-"/>
      <w:lvlJc w:val="left"/>
      <w:pPr>
        <w:ind w:left="720" w:hanging="360"/>
      </w:pPr>
      <w:rPr>
        <w:rFonts w:hint="default"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9">
    <w:nsid w:val="550432FD"/>
    <w:multiLevelType w:val="hybridMultilevel"/>
    <w:tmpl w:val="DC22927C"/>
    <w:lvl w:ilvl="0" w:tplc="F624828C">
      <w:start w:val="1"/>
      <w:numFmt w:val="lowerLetter"/>
      <w:lvlText w:val="(%1)"/>
      <w:lvlJc w:val="left"/>
      <w:pPr>
        <w:ind w:left="720" w:hanging="360"/>
      </w:pPr>
      <w:rPr>
        <w:rFonts w:hint="default"/>
      </w:rPr>
    </w:lvl>
    <w:lvl w:ilvl="1" w:tplc="987C3D10">
      <w:start w:val="1"/>
      <w:numFmt w:val="bullet"/>
      <w:lvlText w:val="-"/>
      <w:lvlJc w:val="left"/>
      <w:pPr>
        <w:ind w:left="1440" w:hanging="360"/>
      </w:pPr>
      <w:rPr>
        <w:rFonts w:hint="default" w:ascii="Times New Roman" w:hAnsi="Times New Roman" w:cs="Times New Roman"/>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63AA33F8"/>
    <w:multiLevelType w:val="hybridMultilevel"/>
    <w:tmpl w:val="592ED4D6"/>
    <w:lvl w:ilvl="0" w:tplc="6CDEF58C">
      <w:start w:val="2"/>
      <w:numFmt w:val="bullet"/>
      <w:lvlText w:val="-"/>
      <w:lvlJc w:val="left"/>
      <w:pPr>
        <w:ind w:left="1080" w:hanging="360"/>
      </w:pPr>
      <w:rPr>
        <w:rFonts w:hint="default" w:ascii="Calibri" w:hAnsi="Calibri"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1">
    <w:nsid w:val="64456C9A"/>
    <w:multiLevelType w:val="hybridMultilevel"/>
    <w:tmpl w:val="17ACA4A4"/>
    <w:lvl w:ilvl="0" w:tplc="7B364D00">
      <w:start w:val="1"/>
      <w:numFmt w:val="lowerLetter"/>
      <w:lvlText w:val="(%1)"/>
      <w:lvlJc w:val="left"/>
      <w:pPr>
        <w:ind w:left="1080" w:hanging="360"/>
      </w:pPr>
      <w:rPr>
        <w:rFonts w:hint="default" w:ascii="Arial" w:hAnsi="Arial"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2">
    <w:nsid w:val="66E814FF"/>
    <w:multiLevelType w:val="hybridMultilevel"/>
    <w:tmpl w:val="7D884DDA"/>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33">
    <w:nsid w:val="683B5A2D"/>
    <w:multiLevelType w:val="hybridMultilevel"/>
    <w:tmpl w:val="263C198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CF427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366131"/>
    <w:multiLevelType w:val="hybridMultilevel"/>
    <w:tmpl w:val="A6E06A9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36">
    <w:nsid w:val="72AF7B90"/>
    <w:multiLevelType w:val="hybridMultilevel"/>
    <w:tmpl w:val="39F273A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73717F90"/>
    <w:multiLevelType w:val="hybridMultilevel"/>
    <w:tmpl w:val="AD46DE60"/>
    <w:lvl w:ilvl="0" w:tplc="AB882B08">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8">
    <w:nsid w:val="78A938C1"/>
    <w:multiLevelType w:val="hybridMultilevel"/>
    <w:tmpl w:val="EAB6E32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39">
    <w:nsid w:val="7A1124F2"/>
    <w:multiLevelType w:val="hybridMultilevel"/>
    <w:tmpl w:val="40D2264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40">
    <w:nsid w:val="7D0038D4"/>
    <w:multiLevelType w:val="hybridMultilevel"/>
    <w:tmpl w:val="034A87BA"/>
    <w:lvl w:ilvl="0" w:tplc="4E2440B0">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3"/>
  </w:num>
  <w:num w:numId="11">
    <w:abstractNumId w:val="30"/>
  </w:num>
  <w:num w:numId="12">
    <w:abstractNumId w:val="22"/>
  </w:num>
  <w:num w:numId="13">
    <w:abstractNumId w:val="17"/>
  </w:num>
  <w:num w:numId="14">
    <w:abstractNumId w:val="40"/>
  </w:num>
  <w:num w:numId="15">
    <w:abstractNumId w:val="14"/>
  </w:num>
  <w:num w:numId="16">
    <w:abstractNumId w:val="16"/>
  </w:num>
  <w:num w:numId="17">
    <w:abstractNumId w:val="37"/>
  </w:num>
  <w:num w:numId="18">
    <w:abstractNumId w:val="31"/>
  </w:num>
  <w:num w:numId="19">
    <w:abstractNumId w:val="19"/>
  </w:num>
  <w:num w:numId="20">
    <w:abstractNumId w:val="36"/>
  </w:num>
  <w:num w:numId="21">
    <w:abstractNumId w:val="20"/>
  </w:num>
  <w:num w:numId="22">
    <w:abstractNumId w:val="10"/>
  </w:num>
  <w:num w:numId="23">
    <w:abstractNumId w:val="25"/>
  </w:num>
  <w:num w:numId="24">
    <w:abstractNumId w:val="29"/>
  </w:num>
  <w:num w:numId="25">
    <w:abstractNumId w:val="11"/>
  </w:num>
  <w:num w:numId="26">
    <w:abstractNumId w:val="27"/>
  </w:num>
  <w:num w:numId="27">
    <w:abstractNumId w:val="34"/>
  </w:num>
  <w:num w:numId="28">
    <w:abstractNumId w:val="12"/>
  </w:num>
  <w:num w:numId="29">
    <w:abstractNumId w:val="15"/>
  </w:num>
  <w:num w:numId="30">
    <w:abstractNumId w:val="32"/>
  </w:num>
  <w:num w:numId="31">
    <w:abstractNumId w:val="39"/>
  </w:num>
  <w:num w:numId="32">
    <w:abstractNumId w:val="21"/>
  </w:num>
  <w:num w:numId="33">
    <w:abstractNumId w:val="26"/>
  </w:num>
  <w:num w:numId="34">
    <w:abstractNumId w:val="13"/>
  </w:num>
  <w:num w:numId="35">
    <w:abstractNumId w:val="9"/>
  </w:num>
  <w:num w:numId="36">
    <w:abstractNumId w:val="38"/>
  </w:num>
  <w:num w:numId="37">
    <w:abstractNumId w:val="24"/>
  </w:num>
  <w:num w:numId="38">
    <w:abstractNumId w:val="35"/>
  </w:num>
  <w:num w:numId="39">
    <w:abstractNumId w:val="23"/>
  </w:num>
  <w:num w:numId="40">
    <w:abstractNumId w:val="28"/>
  </w:num>
  <w:num w:numId="41">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0C"/>
    <w:rsid w:val="00013B11"/>
    <w:rsid w:val="00057131"/>
    <w:rsid w:val="000A553F"/>
    <w:rsid w:val="000B2B47"/>
    <w:rsid w:val="0014509C"/>
    <w:rsid w:val="00157583"/>
    <w:rsid w:val="001A51C5"/>
    <w:rsid w:val="001C3F33"/>
    <w:rsid w:val="002034F0"/>
    <w:rsid w:val="003010B1"/>
    <w:rsid w:val="0030560D"/>
    <w:rsid w:val="00325C14"/>
    <w:rsid w:val="003375BF"/>
    <w:rsid w:val="003725C5"/>
    <w:rsid w:val="003C08FC"/>
    <w:rsid w:val="003C7FA8"/>
    <w:rsid w:val="00423AFD"/>
    <w:rsid w:val="005F5D04"/>
    <w:rsid w:val="00671FFC"/>
    <w:rsid w:val="006B5BD9"/>
    <w:rsid w:val="006E47A0"/>
    <w:rsid w:val="0072172D"/>
    <w:rsid w:val="00731E77"/>
    <w:rsid w:val="0079101B"/>
    <w:rsid w:val="00810D11"/>
    <w:rsid w:val="0081295D"/>
    <w:rsid w:val="008A0C0C"/>
    <w:rsid w:val="008D491C"/>
    <w:rsid w:val="00912BB3"/>
    <w:rsid w:val="0091645B"/>
    <w:rsid w:val="009C56DC"/>
    <w:rsid w:val="009F4DA2"/>
    <w:rsid w:val="00AA270C"/>
    <w:rsid w:val="00AA3D8A"/>
    <w:rsid w:val="00AA447F"/>
    <w:rsid w:val="00AB30E8"/>
    <w:rsid w:val="00B02035"/>
    <w:rsid w:val="00B15705"/>
    <w:rsid w:val="00B55955"/>
    <w:rsid w:val="00B64016"/>
    <w:rsid w:val="00B66C8F"/>
    <w:rsid w:val="00BB6D43"/>
    <w:rsid w:val="00BF5C0F"/>
    <w:rsid w:val="00C52491"/>
    <w:rsid w:val="00C76FC5"/>
    <w:rsid w:val="00CA4697"/>
    <w:rsid w:val="00CB0D54"/>
    <w:rsid w:val="00CB5318"/>
    <w:rsid w:val="00CE6E0A"/>
    <w:rsid w:val="00D7297C"/>
    <w:rsid w:val="00DB222A"/>
    <w:rsid w:val="00E074CB"/>
    <w:rsid w:val="00EF5A2F"/>
    <w:rsid w:val="00F73AC9"/>
    <w:rsid w:val="00FF1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228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page number" w:uiPriority="0"/>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8A0C0C"/>
    <w:pPr>
      <w:suppressAutoHyphens/>
    </w:pPr>
    <w:rPr>
      <w:rFonts w:ascii="Arial" w:hAnsi="Arial" w:eastAsia="Times New Roman" w:cs="Arial"/>
      <w:szCs w:val="24"/>
      <w:lang w:eastAsia="ar-SA"/>
    </w:rPr>
  </w:style>
  <w:style w:type="paragraph" w:styleId="Nadpis1">
    <w:name w:val="heading 1"/>
    <w:basedOn w:val="Normln"/>
    <w:next w:val="Normln"/>
    <w:link w:val="Nadpis1Char"/>
    <w:uiPriority w:val="9"/>
    <w:qFormat/>
    <w:rsid w:val="00423AFD"/>
    <w:pPr>
      <w:keepNext/>
      <w:shd w:val="clear" w:color="auto" w:fill="D9D9D9"/>
      <w:suppressAutoHyphens w:val="false"/>
      <w:spacing w:before="240" w:after="60"/>
      <w:outlineLvl w:val="0"/>
    </w:pPr>
    <w:rPr>
      <w:rFonts w:ascii="Times New Roman" w:hAnsi="Times New Roman" w:cs="Times New Roman"/>
      <w:b/>
      <w:bCs/>
      <w:kern w:val="32"/>
      <w:sz w:val="32"/>
      <w:szCs w:val="32"/>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rsid w:val="008A0C0C"/>
    <w:pPr>
      <w:suppressAutoHyphens/>
      <w:autoSpaceDE w:val="false"/>
    </w:pPr>
    <w:rPr>
      <w:rFonts w:ascii="Lucida Sans Unicode" w:hAnsi="Lucida Sans Unicode" w:cs="Lucida Sans Unicode"/>
      <w:color w:val="000000"/>
      <w:sz w:val="24"/>
      <w:szCs w:val="24"/>
      <w:lang w:eastAsia="ar-SA"/>
    </w:rPr>
  </w:style>
  <w:style w:type="paragraph" w:styleId="Zhlav">
    <w:name w:val="header"/>
    <w:basedOn w:val="Normln"/>
    <w:link w:val="ZhlavChar"/>
    <w:rsid w:val="008A0C0C"/>
    <w:rPr>
      <w:lang w:val="x-none"/>
    </w:rPr>
  </w:style>
  <w:style w:type="character" w:styleId="ZhlavChar" w:customStyle="true">
    <w:name w:val="Záhlaví Char"/>
    <w:link w:val="Zhlav"/>
    <w:rsid w:val="008A0C0C"/>
    <w:rPr>
      <w:rFonts w:ascii="Arial" w:hAnsi="Arial" w:eastAsia="Times New Roman" w:cs="Arial"/>
      <w:sz w:val="20"/>
      <w:szCs w:val="24"/>
      <w:lang w:val="x-none" w:eastAsia="ar-SA"/>
    </w:rPr>
  </w:style>
  <w:style w:type="paragraph" w:styleId="Zpat">
    <w:name w:val="footer"/>
    <w:basedOn w:val="Normln"/>
    <w:link w:val="ZpatChar"/>
    <w:uiPriority w:val="99"/>
    <w:rsid w:val="008A0C0C"/>
    <w:rPr>
      <w:rFonts w:cs="Times New Roman"/>
      <w:lang w:val="x-none"/>
    </w:rPr>
  </w:style>
  <w:style w:type="character" w:styleId="ZpatChar" w:customStyle="true">
    <w:name w:val="Zápatí Char"/>
    <w:link w:val="Zpat"/>
    <w:uiPriority w:val="99"/>
    <w:rsid w:val="008A0C0C"/>
    <w:rPr>
      <w:rFonts w:ascii="Arial" w:hAnsi="Arial" w:eastAsia="Times New Roman" w:cs="Times New Roman"/>
      <w:sz w:val="20"/>
      <w:szCs w:val="24"/>
      <w:lang w:val="x-none" w:eastAsia="ar-SA"/>
    </w:rPr>
  </w:style>
  <w:style w:type="character" w:styleId="slostrnky">
    <w:name w:val="page number"/>
    <w:basedOn w:val="Standardnpsmoodstavce"/>
    <w:rsid w:val="008A0C0C"/>
  </w:style>
  <w:style w:type="paragraph" w:styleId="Smlouva2" w:customStyle="true">
    <w:name w:val="Smlouva2"/>
    <w:basedOn w:val="Normln"/>
    <w:rsid w:val="008A0C0C"/>
    <w:pPr>
      <w:jc w:val="center"/>
    </w:pPr>
    <w:rPr>
      <w:rFonts w:ascii="Times New Roman" w:hAnsi="Times New Roman" w:cs="Times New Roman"/>
      <w:b/>
      <w:sz w:val="24"/>
      <w:szCs w:val="20"/>
      <w:lang w:eastAsia="zh-CN"/>
    </w:rPr>
  </w:style>
  <w:style w:type="paragraph" w:styleId="Odstavecseseznamem">
    <w:name w:val="List Paragraph"/>
    <w:basedOn w:val="Normln"/>
    <w:uiPriority w:val="34"/>
    <w:qFormat/>
    <w:rsid w:val="008A0C0C"/>
    <w:pPr>
      <w:ind w:left="708"/>
    </w:pPr>
  </w:style>
  <w:style w:type="paragraph" w:styleId="Smlouva-slo" w:customStyle="true">
    <w:name w:val="Smlouva-číslo"/>
    <w:basedOn w:val="Normln"/>
    <w:rsid w:val="008A0C0C"/>
    <w:pPr>
      <w:numPr>
        <w:numId w:val="9"/>
      </w:numPr>
      <w:spacing w:before="120" w:line="240" w:lineRule="atLeast"/>
      <w:jc w:val="both"/>
    </w:pPr>
    <w:rPr>
      <w:rFonts w:ascii="Calibri" w:hAnsi="Calibri" w:cs="Times New Roman"/>
      <w:sz w:val="24"/>
      <w:szCs w:val="20"/>
    </w:rPr>
  </w:style>
  <w:style w:type="paragraph" w:styleId="slovn" w:customStyle="true">
    <w:name w:val="Číslování"/>
    <w:basedOn w:val="Normln"/>
    <w:rsid w:val="008A0C0C"/>
    <w:pPr>
      <w:numPr>
        <w:numId w:val="12"/>
      </w:numPr>
      <w:spacing w:before="120"/>
      <w:jc w:val="both"/>
    </w:pPr>
    <w:rPr>
      <w:rFonts w:ascii="Calibri" w:hAnsi="Calibri" w:cs="Times New Roman"/>
      <w:sz w:val="24"/>
      <w:szCs w:val="20"/>
    </w:rPr>
  </w:style>
  <w:style w:type="character" w:styleId="Nadpis1Char" w:customStyle="true">
    <w:name w:val="Nadpis 1 Char"/>
    <w:link w:val="Nadpis1"/>
    <w:uiPriority w:val="9"/>
    <w:rsid w:val="00423AFD"/>
    <w:rPr>
      <w:rFonts w:ascii="Times New Roman" w:hAnsi="Times New Roman" w:eastAsia="Times New Roman" w:cs="Times New Roman"/>
      <w:b/>
      <w:bCs/>
      <w:kern w:val="32"/>
      <w:sz w:val="32"/>
      <w:szCs w:val="32"/>
      <w:shd w:val="clear" w:color="auto" w:fill="D9D9D9"/>
      <w:lang w:eastAsia="cs-CZ"/>
    </w:rPr>
  </w:style>
  <w:style w:type="paragraph" w:styleId="Zkladntext">
    <w:name w:val="Body Text"/>
    <w:basedOn w:val="Normln"/>
    <w:link w:val="ZkladntextChar"/>
    <w:semiHidden/>
    <w:rsid w:val="00423AFD"/>
    <w:pPr>
      <w:suppressAutoHyphens w:val="false"/>
      <w:overflowPunct w:val="false"/>
      <w:autoSpaceDE w:val="false"/>
      <w:autoSpaceDN w:val="false"/>
      <w:adjustRightInd w:val="false"/>
      <w:spacing w:line="360" w:lineRule="auto"/>
      <w:jc w:val="both"/>
      <w:textAlignment w:val="baseline"/>
    </w:pPr>
    <w:rPr>
      <w:color w:val="FF0000"/>
      <w:sz w:val="22"/>
      <w:szCs w:val="20"/>
      <w:lang w:eastAsia="cs-CZ"/>
    </w:rPr>
  </w:style>
  <w:style w:type="character" w:styleId="ZkladntextChar" w:customStyle="true">
    <w:name w:val="Základní text Char"/>
    <w:link w:val="Zkladntext"/>
    <w:semiHidden/>
    <w:rsid w:val="00423AFD"/>
    <w:rPr>
      <w:rFonts w:ascii="Arial" w:hAnsi="Arial" w:eastAsia="Times New Roman" w:cs="Arial"/>
      <w:color w:val="FF0000"/>
      <w:szCs w:val="20"/>
      <w:lang w:eastAsia="cs-CZ"/>
    </w:rPr>
  </w:style>
  <w:style w:type="paragraph" w:styleId="Textbubliny">
    <w:name w:val="Balloon Text"/>
    <w:basedOn w:val="Normln"/>
    <w:link w:val="TextbublinyChar"/>
    <w:uiPriority w:val="99"/>
    <w:semiHidden/>
    <w:unhideWhenUsed/>
    <w:rsid w:val="009F4DA2"/>
    <w:rPr>
      <w:rFonts w:ascii="Tahoma" w:hAnsi="Tahoma" w:cs="Tahoma"/>
      <w:sz w:val="16"/>
      <w:szCs w:val="16"/>
    </w:rPr>
  </w:style>
  <w:style w:type="character" w:styleId="TextbublinyChar" w:customStyle="true">
    <w:name w:val="Text bubliny Char"/>
    <w:basedOn w:val="Standardnpsmoodstavce"/>
    <w:link w:val="Textbubliny"/>
    <w:uiPriority w:val="99"/>
    <w:semiHidden/>
    <w:rsid w:val="009F4DA2"/>
    <w:rPr>
      <w:rFonts w:ascii="Tahoma" w:hAnsi="Tahoma" w:eastAsia="Times New Roman" w:cs="Tahoma"/>
      <w:sz w:val="16"/>
      <w:szCs w:val="16"/>
      <w:lang w:eastAsia="ar-SA"/>
    </w:rPr>
  </w:style>
  <w:style w:type="paragraph" w:styleId="Normlnweb">
    <w:name w:val="Normal (Web)"/>
    <w:basedOn w:val="Normln"/>
    <w:uiPriority w:val="99"/>
    <w:unhideWhenUsed/>
    <w:rsid w:val="00AA447F"/>
    <w:pPr>
      <w:suppressAutoHyphens w:val="false"/>
      <w:spacing w:before="100" w:beforeAutospacing="true" w:after="100" w:afterAutospacing="true"/>
    </w:pPr>
    <w:rPr>
      <w:rFonts w:ascii="Times New Roman" w:hAnsi="Times New Roman" w:cs="Times New Roman"/>
      <w:sz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page number" w:uiPriority="0"/>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8A0C0C"/>
    <w:pPr>
      <w:suppressAutoHyphens/>
    </w:pPr>
    <w:rPr>
      <w:rFonts w:ascii="Arial" w:cs="Arial" w:eastAsia="Times New Roman" w:hAnsi="Arial"/>
      <w:szCs w:val="24"/>
      <w:lang w:eastAsia="ar-SA"/>
    </w:rPr>
  </w:style>
  <w:style w:styleId="Nadpis1" w:type="paragraph">
    <w:name w:val="heading 1"/>
    <w:basedOn w:val="Normln"/>
    <w:next w:val="Normln"/>
    <w:link w:val="Nadpis1Char"/>
    <w:uiPriority w:val="9"/>
    <w:qFormat/>
    <w:rsid w:val="00423AFD"/>
    <w:pPr>
      <w:keepNext/>
      <w:shd w:color="auto" w:fill="D9D9D9" w:val="clear"/>
      <w:suppressAutoHyphens w:val="0"/>
      <w:spacing w:after="60" w:before="240"/>
      <w:outlineLvl w:val="0"/>
    </w:pPr>
    <w:rPr>
      <w:rFonts w:ascii="Times New Roman" w:cs="Times New Roman" w:hAnsi="Times New Roman"/>
      <w:b/>
      <w:bCs/>
      <w:kern w:val="32"/>
      <w:sz w:val="32"/>
      <w:szCs w:val="32"/>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rsid w:val="008A0C0C"/>
    <w:pPr>
      <w:suppressAutoHyphens/>
      <w:autoSpaceDE w:val="0"/>
    </w:pPr>
    <w:rPr>
      <w:rFonts w:ascii="Lucida Sans Unicode" w:cs="Lucida Sans Unicode" w:hAnsi="Lucida Sans Unicode"/>
      <w:color w:val="000000"/>
      <w:sz w:val="24"/>
      <w:szCs w:val="24"/>
      <w:lang w:eastAsia="ar-SA"/>
    </w:rPr>
  </w:style>
  <w:style w:styleId="Zhlav" w:type="paragraph">
    <w:name w:val="header"/>
    <w:basedOn w:val="Normln"/>
    <w:link w:val="ZhlavChar"/>
    <w:rsid w:val="008A0C0C"/>
    <w:rPr>
      <w:lang w:val="x-none"/>
    </w:rPr>
  </w:style>
  <w:style w:customStyle="1" w:styleId="ZhlavChar" w:type="character">
    <w:name w:val="Záhlaví Char"/>
    <w:link w:val="Zhlav"/>
    <w:rsid w:val="008A0C0C"/>
    <w:rPr>
      <w:rFonts w:ascii="Arial" w:cs="Arial" w:eastAsia="Times New Roman" w:hAnsi="Arial"/>
      <w:sz w:val="20"/>
      <w:szCs w:val="24"/>
      <w:lang w:eastAsia="ar-SA" w:val="x-none"/>
    </w:rPr>
  </w:style>
  <w:style w:styleId="Zpat" w:type="paragraph">
    <w:name w:val="footer"/>
    <w:basedOn w:val="Normln"/>
    <w:link w:val="ZpatChar"/>
    <w:uiPriority w:val="99"/>
    <w:rsid w:val="008A0C0C"/>
    <w:rPr>
      <w:rFonts w:cs="Times New Roman"/>
      <w:lang w:val="x-none"/>
    </w:rPr>
  </w:style>
  <w:style w:customStyle="1" w:styleId="ZpatChar" w:type="character">
    <w:name w:val="Zápatí Char"/>
    <w:link w:val="Zpat"/>
    <w:uiPriority w:val="99"/>
    <w:rsid w:val="008A0C0C"/>
    <w:rPr>
      <w:rFonts w:ascii="Arial" w:cs="Times New Roman" w:eastAsia="Times New Roman" w:hAnsi="Arial"/>
      <w:sz w:val="20"/>
      <w:szCs w:val="24"/>
      <w:lang w:eastAsia="ar-SA" w:val="x-none"/>
    </w:rPr>
  </w:style>
  <w:style w:styleId="slostrnky" w:type="character">
    <w:name w:val="page number"/>
    <w:basedOn w:val="Standardnpsmoodstavce"/>
    <w:rsid w:val="008A0C0C"/>
  </w:style>
  <w:style w:customStyle="1" w:styleId="Smlouva2" w:type="paragraph">
    <w:name w:val="Smlouva2"/>
    <w:basedOn w:val="Normln"/>
    <w:rsid w:val="008A0C0C"/>
    <w:pPr>
      <w:jc w:val="center"/>
    </w:pPr>
    <w:rPr>
      <w:rFonts w:ascii="Times New Roman" w:cs="Times New Roman" w:hAnsi="Times New Roman"/>
      <w:b/>
      <w:sz w:val="24"/>
      <w:szCs w:val="20"/>
      <w:lang w:eastAsia="zh-CN"/>
    </w:rPr>
  </w:style>
  <w:style w:styleId="Odstavecseseznamem" w:type="paragraph">
    <w:name w:val="List Paragraph"/>
    <w:basedOn w:val="Normln"/>
    <w:uiPriority w:val="34"/>
    <w:qFormat/>
    <w:rsid w:val="008A0C0C"/>
    <w:pPr>
      <w:ind w:left="708"/>
    </w:pPr>
  </w:style>
  <w:style w:customStyle="1" w:styleId="Smlouva-slo" w:type="paragraph">
    <w:name w:val="Smlouva-číslo"/>
    <w:basedOn w:val="Normln"/>
    <w:rsid w:val="008A0C0C"/>
    <w:pPr>
      <w:numPr>
        <w:numId w:val="9"/>
      </w:numPr>
      <w:spacing w:before="120" w:line="240" w:lineRule="atLeast"/>
      <w:jc w:val="both"/>
    </w:pPr>
    <w:rPr>
      <w:rFonts w:ascii="Calibri" w:cs="Times New Roman" w:hAnsi="Calibri"/>
      <w:sz w:val="24"/>
      <w:szCs w:val="20"/>
    </w:rPr>
  </w:style>
  <w:style w:customStyle="1" w:styleId="slovn" w:type="paragraph">
    <w:name w:val="Číslování"/>
    <w:basedOn w:val="Normln"/>
    <w:rsid w:val="008A0C0C"/>
    <w:pPr>
      <w:numPr>
        <w:numId w:val="12"/>
      </w:numPr>
      <w:spacing w:before="120"/>
      <w:jc w:val="both"/>
    </w:pPr>
    <w:rPr>
      <w:rFonts w:ascii="Calibri" w:cs="Times New Roman" w:hAnsi="Calibri"/>
      <w:sz w:val="24"/>
      <w:szCs w:val="20"/>
    </w:rPr>
  </w:style>
  <w:style w:customStyle="1" w:styleId="Nadpis1Char" w:type="character">
    <w:name w:val="Nadpis 1 Char"/>
    <w:link w:val="Nadpis1"/>
    <w:uiPriority w:val="9"/>
    <w:rsid w:val="00423AFD"/>
    <w:rPr>
      <w:rFonts w:ascii="Times New Roman" w:cs="Times New Roman" w:eastAsia="Times New Roman" w:hAnsi="Times New Roman"/>
      <w:b/>
      <w:bCs/>
      <w:kern w:val="32"/>
      <w:sz w:val="32"/>
      <w:szCs w:val="32"/>
      <w:shd w:color="auto" w:fill="D9D9D9" w:val="clear"/>
      <w:lang w:eastAsia="cs-CZ"/>
    </w:rPr>
  </w:style>
  <w:style w:styleId="Zkladntext" w:type="paragraph">
    <w:name w:val="Body Text"/>
    <w:basedOn w:val="Normln"/>
    <w:link w:val="ZkladntextChar"/>
    <w:semiHidden/>
    <w:rsid w:val="00423AFD"/>
    <w:pPr>
      <w:suppressAutoHyphens w:val="0"/>
      <w:overflowPunct w:val="0"/>
      <w:autoSpaceDE w:val="0"/>
      <w:autoSpaceDN w:val="0"/>
      <w:adjustRightInd w:val="0"/>
      <w:spacing w:line="360" w:lineRule="auto"/>
      <w:jc w:val="both"/>
      <w:textAlignment w:val="baseline"/>
    </w:pPr>
    <w:rPr>
      <w:color w:val="FF0000"/>
      <w:sz w:val="22"/>
      <w:szCs w:val="20"/>
      <w:lang w:eastAsia="cs-CZ"/>
    </w:rPr>
  </w:style>
  <w:style w:customStyle="1" w:styleId="ZkladntextChar" w:type="character">
    <w:name w:val="Základní text Char"/>
    <w:link w:val="Zkladntext"/>
    <w:semiHidden/>
    <w:rsid w:val="00423AFD"/>
    <w:rPr>
      <w:rFonts w:ascii="Arial" w:cs="Arial" w:eastAsia="Times New Roman" w:hAnsi="Arial"/>
      <w:color w:val="FF0000"/>
      <w:szCs w:val="20"/>
      <w:lang w:eastAsia="cs-CZ"/>
    </w:rPr>
  </w:style>
  <w:style w:styleId="Textbubliny" w:type="paragraph">
    <w:name w:val="Balloon Text"/>
    <w:basedOn w:val="Normln"/>
    <w:link w:val="TextbublinyChar"/>
    <w:uiPriority w:val="99"/>
    <w:semiHidden/>
    <w:unhideWhenUsed/>
    <w:rsid w:val="009F4DA2"/>
    <w:rPr>
      <w:rFonts w:ascii="Tahoma" w:cs="Tahoma" w:hAnsi="Tahoma"/>
      <w:sz w:val="16"/>
      <w:szCs w:val="16"/>
    </w:rPr>
  </w:style>
  <w:style w:customStyle="1" w:styleId="TextbublinyChar" w:type="character">
    <w:name w:val="Text bubliny Char"/>
    <w:basedOn w:val="Standardnpsmoodstavce"/>
    <w:link w:val="Textbubliny"/>
    <w:uiPriority w:val="99"/>
    <w:semiHidden/>
    <w:rsid w:val="009F4DA2"/>
    <w:rPr>
      <w:rFonts w:ascii="Tahoma" w:cs="Tahoma" w:eastAsia="Times New Roman" w:hAnsi="Tahoma"/>
      <w:sz w:val="16"/>
      <w:szCs w:val="16"/>
      <w:lang w:eastAsia="ar-SA"/>
    </w:rPr>
  </w:style>
  <w:style w:styleId="Normlnweb" w:type="paragraph">
    <w:name w:val="Normal (Web)"/>
    <w:basedOn w:val="Normln"/>
    <w:uiPriority w:val="99"/>
    <w:unhideWhenUsed/>
    <w:rsid w:val="00AA447F"/>
    <w:pPr>
      <w:suppressAutoHyphens w:val="0"/>
      <w:spacing w:after="100" w:afterAutospacing="1" w:before="100" w:beforeAutospacing="1"/>
    </w:pPr>
    <w:rPr>
      <w:rFonts w:ascii="Times New Roman" w:cs="Times New Roman" w:hAnsi="Times New Roman"/>
      <w:sz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footer2.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2531</properties:Words>
  <properties:Characters>14936</properties:Characters>
  <properties:Lines>124</properties:Lines>
  <properties:Paragraphs>34</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17433</properties:CharactersWithSpaces>
  <properties:SharedDoc>false</properties:SharedDoc>
  <properties:HLinks>
    <vt:vector baseType="variant" size="12">
      <vt:variant>
        <vt:i4>1441812</vt:i4>
      </vt:variant>
      <vt:variant>
        <vt:i4>3</vt:i4>
      </vt:variant>
      <vt:variant>
        <vt:i4>0</vt:i4>
      </vt:variant>
      <vt:variant>
        <vt:i4>5</vt:i4>
      </vt:variant>
      <vt:variant>
        <vt:lpwstr>http://www.esfcr.cz/</vt:lpwstr>
      </vt:variant>
      <vt:variant>
        <vt:lpwstr/>
      </vt:variant>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2014-05-21T08:39:00Z</dcterms:created>
  <dc:creator/>
  <cp:lastModifiedBy/>
  <dcterms:modified xmlns:xsi="http://www.w3.org/2001/XMLSchema-instance" xsi:type="dcterms:W3CDTF">2014-05-21T08:53:00Z</dcterms:modified>
  <cp:revision>3</cp:revision>
</cp:coreProperties>
</file>