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D491C" w:rsidR="008A0C0C" w:rsidP="00731E77"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SMLOUVA O POSKYTOVÁNÍ SLUŽEB</w:t>
      </w:r>
    </w:p>
    <w:p w:rsidRPr="008D491C" w:rsidR="008A0C0C"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 xml:space="preserve">uzavřená dle § </w:t>
      </w:r>
      <w:r w:rsidRPr="008D491C" w:rsidR="00C76FC5">
        <w:rPr>
          <w:rFonts w:ascii="Times New Roman" w:hAnsi="Times New Roman" w:cs="Times New Roman"/>
          <w:sz w:val="22"/>
          <w:szCs w:val="22"/>
        </w:rPr>
        <w:t>1746 odst. 2</w:t>
      </w:r>
      <w:r w:rsidRPr="008D491C">
        <w:rPr>
          <w:rFonts w:ascii="Times New Roman" w:hAnsi="Times New Roman" w:cs="Times New Roman"/>
          <w:sz w:val="22"/>
          <w:szCs w:val="22"/>
        </w:rPr>
        <w:t xml:space="preserve"> zákona č. 89/2012 Sb., občanský zákoník</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9C56DC" w:rsidP="008A0C0C" w:rsidRDefault="009C56DC">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b/>
          <w:sz w:val="22"/>
          <w:szCs w:val="22"/>
        </w:rPr>
      </w:pPr>
      <w:r w:rsidRPr="008D491C">
        <w:rPr>
          <w:rFonts w:ascii="Times New Roman" w:hAnsi="Times New Roman" w:cs="Times New Roman"/>
          <w:b/>
          <w:sz w:val="22"/>
          <w:szCs w:val="22"/>
        </w:rPr>
        <w:t xml:space="preserve">Smluvní strany: </w:t>
      </w:r>
    </w:p>
    <w:p w:rsidRPr="008D491C" w:rsidR="008A0C0C" w:rsidP="008A0C0C" w:rsidRDefault="008A0C0C">
      <w:pPr>
        <w:pStyle w:val="Default"/>
        <w:rPr>
          <w:rFonts w:ascii="Times New Roman" w:hAnsi="Times New Roman" w:cs="Times New Roman"/>
          <w:b/>
          <w:sz w:val="22"/>
          <w:szCs w:val="22"/>
        </w:rPr>
      </w:pPr>
    </w:p>
    <w:p w:rsidRPr="008D491C" w:rsidR="008A0C0C" w:rsidP="008A0C0C" w:rsidRDefault="003C08FC">
      <w:pPr>
        <w:tabs>
          <w:tab w:val="left" w:pos="1800"/>
        </w:tabs>
        <w:rPr>
          <w:rFonts w:ascii="Times New Roman" w:hAnsi="Times New Roman" w:cs="Times New Roman"/>
          <w:b/>
          <w:bCs/>
          <w:sz w:val="22"/>
          <w:szCs w:val="22"/>
          <w:lang w:eastAsia="cs-CZ"/>
        </w:rPr>
      </w:pPr>
      <w:r>
        <w:rPr>
          <w:rFonts w:ascii="Times New Roman" w:hAnsi="Times New Roman" w:cs="Times New Roman"/>
          <w:b/>
          <w:bCs/>
          <w:sz w:val="22"/>
          <w:szCs w:val="22"/>
          <w:lang w:eastAsia="cs-CZ"/>
        </w:rPr>
        <w:t>MSV Metal Studénka, a.s.</w:t>
      </w:r>
      <w:r w:rsidRPr="008D491C" w:rsidR="005F5D04">
        <w:rPr>
          <w:rFonts w:ascii="Times New Roman" w:hAnsi="Times New Roman" w:cs="Times New Roman"/>
          <w:b/>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IČ: </w:t>
      </w:r>
      <w:r w:rsidR="003C08FC">
        <w:rPr>
          <w:rFonts w:ascii="Times New Roman" w:hAnsi="Times New Roman" w:cs="Times New Roman"/>
          <w:bCs/>
          <w:sz w:val="22"/>
          <w:szCs w:val="22"/>
          <w:lang w:eastAsia="cs-CZ"/>
        </w:rPr>
        <w:t>476 75 942</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DIČ: CZ</w:t>
      </w:r>
      <w:r w:rsidRPr="00810D11" w:rsidR="00810D11">
        <w:rPr>
          <w:rFonts w:ascii="Times New Roman" w:hAnsi="Times New Roman" w:cs="Times New Roman"/>
          <w:bCs/>
          <w:sz w:val="22"/>
          <w:szCs w:val="22"/>
          <w:lang w:eastAsia="cs-CZ"/>
        </w:rPr>
        <w:t>47</w:t>
      </w:r>
      <w:r w:rsidR="003C08FC">
        <w:rPr>
          <w:rFonts w:ascii="Times New Roman" w:hAnsi="Times New Roman" w:cs="Times New Roman"/>
          <w:bCs/>
          <w:sz w:val="22"/>
          <w:szCs w:val="22"/>
          <w:lang w:eastAsia="cs-CZ"/>
        </w:rPr>
        <w:t>675942</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se sídlem </w:t>
      </w:r>
      <w:r w:rsidR="003C08FC">
        <w:rPr>
          <w:rFonts w:ascii="Times New Roman" w:hAnsi="Times New Roman" w:cs="Times New Roman"/>
          <w:bCs/>
          <w:sz w:val="22"/>
          <w:szCs w:val="22"/>
          <w:lang w:eastAsia="cs-CZ"/>
        </w:rPr>
        <w:t xml:space="preserve">ve </w:t>
      </w:r>
      <w:proofErr w:type="spellStart"/>
      <w:r w:rsidR="003C08FC">
        <w:rPr>
          <w:rFonts w:ascii="Times New Roman" w:hAnsi="Times New Roman" w:cs="Times New Roman"/>
          <w:bCs/>
          <w:sz w:val="22"/>
          <w:szCs w:val="22"/>
          <w:lang w:eastAsia="cs-CZ"/>
        </w:rPr>
        <w:t>Studénce</w:t>
      </w:r>
      <w:proofErr w:type="spellEnd"/>
      <w:r w:rsidR="003C08FC">
        <w:rPr>
          <w:rFonts w:ascii="Times New Roman" w:hAnsi="Times New Roman" w:cs="Times New Roman"/>
          <w:bCs/>
          <w:sz w:val="22"/>
          <w:szCs w:val="22"/>
          <w:lang w:eastAsia="cs-CZ"/>
        </w:rPr>
        <w:t>, R. Tomáška 859, PSČ: 742 13</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společnost zapsaná v obchodním rejstříku vedeném Krajským soudem v Ostravě,</w:t>
      </w:r>
      <w:r w:rsidR="00810D11">
        <w:rPr>
          <w:rFonts w:ascii="Times New Roman" w:hAnsi="Times New Roman" w:cs="Times New Roman"/>
          <w:bCs/>
          <w:sz w:val="22"/>
          <w:szCs w:val="22"/>
          <w:lang w:eastAsia="cs-CZ"/>
        </w:rPr>
        <w:t xml:space="preserve"> oddíl </w:t>
      </w:r>
      <w:r w:rsidR="003C08FC">
        <w:rPr>
          <w:rFonts w:ascii="Times New Roman" w:hAnsi="Times New Roman" w:cs="Times New Roman"/>
          <w:bCs/>
          <w:sz w:val="22"/>
          <w:szCs w:val="22"/>
          <w:lang w:eastAsia="cs-CZ"/>
        </w:rPr>
        <w:t>B</w:t>
      </w:r>
      <w:r w:rsidR="00810D11">
        <w:rPr>
          <w:rFonts w:ascii="Times New Roman" w:hAnsi="Times New Roman" w:cs="Times New Roman"/>
          <w:bCs/>
          <w:sz w:val="22"/>
          <w:szCs w:val="22"/>
          <w:lang w:eastAsia="cs-CZ"/>
        </w:rPr>
        <w:t>, vložka </w:t>
      </w:r>
      <w:r w:rsidR="003C08FC">
        <w:rPr>
          <w:rFonts w:ascii="Times New Roman" w:hAnsi="Times New Roman" w:cs="Times New Roman"/>
          <w:bCs/>
          <w:sz w:val="22"/>
          <w:szCs w:val="22"/>
          <w:lang w:eastAsia="cs-CZ"/>
        </w:rPr>
        <w:t>727</w:t>
      </w:r>
      <w:r w:rsidRPr="008D491C" w:rsidR="00C52491">
        <w:rPr>
          <w:rFonts w:ascii="Times New Roman" w:hAnsi="Times New Roman" w:cs="Times New Roman"/>
          <w:bCs/>
          <w:sz w:val="22"/>
          <w:szCs w:val="22"/>
          <w:lang w:eastAsia="cs-CZ"/>
        </w:rPr>
        <w:t>,</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i/>
          <w:sz w:val="22"/>
          <w:szCs w:val="22"/>
        </w:rPr>
      </w:pPr>
      <w:r w:rsidRPr="008D491C">
        <w:rPr>
          <w:rFonts w:ascii="Times New Roman" w:hAnsi="Times New Roman" w:cs="Times New Roman"/>
          <w:i/>
          <w:sz w:val="22"/>
          <w:szCs w:val="22"/>
        </w:rPr>
        <w:t>(dále jen „objednatel“)</w:t>
      </w:r>
      <w:r w:rsidRPr="008D491C" w:rsidR="00731E77">
        <w:rPr>
          <w:rFonts w:ascii="Times New Roman" w:hAnsi="Times New Roman" w:cs="Times New Roman"/>
          <w:i/>
          <w:sz w:val="22"/>
          <w:szCs w:val="22"/>
        </w:rPr>
        <w:t>,</w:t>
      </w:r>
    </w:p>
    <w:p w:rsidR="008A0C0C" w:rsidP="008A0C0C" w:rsidRDefault="008A0C0C">
      <w:pPr>
        <w:pStyle w:val="Default"/>
        <w:rPr>
          <w:rFonts w:ascii="Times New Roman" w:hAnsi="Times New Roman" w:cs="Times New Roman"/>
          <w:b/>
          <w:sz w:val="22"/>
          <w:szCs w:val="22"/>
        </w:rPr>
      </w:pPr>
    </w:p>
    <w:p w:rsidRPr="008D491C" w:rsidR="00810D11" w:rsidP="008A0C0C" w:rsidRDefault="00810D11">
      <w:pPr>
        <w:pStyle w:val="Default"/>
        <w:rPr>
          <w:rFonts w:ascii="Times New Roman" w:hAnsi="Times New Roman" w:cs="Times New Roman"/>
          <w:b/>
          <w:sz w:val="22"/>
          <w:szCs w:val="22"/>
        </w:rPr>
      </w:pPr>
      <w:r>
        <w:rPr>
          <w:rFonts w:ascii="Times New Roman" w:hAnsi="Times New Roman" w:cs="Times New Roman"/>
          <w:b/>
          <w:sz w:val="22"/>
          <w:szCs w:val="22"/>
        </w:rPr>
        <w:t>a</w:t>
      </w:r>
    </w:p>
    <w:p w:rsidRPr="008D491C" w:rsidR="009C56DC" w:rsidP="008A0C0C" w:rsidRDefault="009C56DC">
      <w:pPr>
        <w:pStyle w:val="Default"/>
        <w:rPr>
          <w:rFonts w:ascii="Times New Roman" w:hAnsi="Times New Roman" w:cs="Times New Roman"/>
          <w:b/>
          <w:sz w:val="22"/>
          <w:szCs w:val="22"/>
        </w:rPr>
      </w:pPr>
    </w:p>
    <w:p w:rsidRPr="003C08FC" w:rsidR="00CB5318" w:rsidP="008A0C0C" w:rsidRDefault="00C52491">
      <w:pPr>
        <w:suppressAutoHyphens w:val="false"/>
        <w:jc w:val="both"/>
        <w:rPr>
          <w:rFonts w:ascii="Times New Roman" w:hAnsi="Times New Roman" w:cs="Times New Roman"/>
          <w:b/>
          <w:sz w:val="22"/>
          <w:szCs w:val="22"/>
          <w:highlight w:val="yellow"/>
          <w:lang w:eastAsia="cs-CZ"/>
        </w:rPr>
      </w:pPr>
      <w:r w:rsidRPr="003C08FC">
        <w:rPr>
          <w:rFonts w:ascii="Times New Roman" w:hAnsi="Times New Roman" w:cs="Times New Roman"/>
          <w:b/>
          <w:sz w:val="22"/>
          <w:szCs w:val="22"/>
          <w:highlight w:val="yellow"/>
          <w:lang w:eastAsia="cs-CZ"/>
        </w:rPr>
        <w:t>…,</w:t>
      </w:r>
    </w:p>
    <w:p w:rsidRPr="003C08FC" w:rsidR="008A0C0C" w:rsidP="008A0C0C" w:rsidRDefault="00C52491">
      <w:pPr>
        <w:suppressAutoHyphens w:val="false"/>
        <w:jc w:val="both"/>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IČ: …,</w:t>
      </w:r>
    </w:p>
    <w:p w:rsidRPr="003C08FC" w:rsidR="00C52491" w:rsidP="008A0C0C" w:rsidRDefault="00C52491">
      <w:pPr>
        <w:suppressAutoHyphens w:val="false"/>
        <w:jc w:val="both"/>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DIČ: …,</w:t>
      </w:r>
    </w:p>
    <w:p w:rsidRPr="003C08FC" w:rsidR="00C52491" w:rsidP="008A0C0C" w:rsidRDefault="00C52491">
      <w:pPr>
        <w:suppressAutoHyphens w:val="false"/>
        <w:jc w:val="both"/>
        <w:rPr>
          <w:rFonts w:ascii="Times New Roman" w:hAnsi="Times New Roman" w:cs="Times New Roman"/>
          <w:b/>
          <w:color w:val="FF0000"/>
          <w:sz w:val="22"/>
          <w:szCs w:val="22"/>
          <w:highlight w:val="yellow"/>
          <w:lang w:eastAsia="cs-CZ"/>
        </w:rPr>
      </w:pPr>
      <w:r w:rsidRPr="003C08FC">
        <w:rPr>
          <w:rFonts w:ascii="Times New Roman" w:hAnsi="Times New Roman" w:cs="Times New Roman"/>
          <w:sz w:val="22"/>
          <w:szCs w:val="22"/>
          <w:highlight w:val="yellow"/>
        </w:rPr>
        <w:t>se sídlem …,</w:t>
      </w:r>
    </w:p>
    <w:p w:rsidRPr="003C08FC" w:rsidR="008A0C0C" w:rsidP="008A0C0C" w:rsidRDefault="00C52491">
      <w:pPr>
        <w:pStyle w:val="Default"/>
        <w:rPr>
          <w:rFonts w:ascii="Times New Roman" w:hAnsi="Times New Roman" w:cs="Times New Roman"/>
          <w:sz w:val="22"/>
          <w:szCs w:val="22"/>
          <w:highlight w:val="yellow"/>
        </w:rPr>
      </w:pPr>
      <w:r w:rsidRPr="003C08FC">
        <w:rPr>
          <w:rFonts w:ascii="Times New Roman" w:hAnsi="Times New Roman" w:cs="Times New Roman"/>
          <w:sz w:val="22"/>
          <w:szCs w:val="22"/>
          <w:highlight w:val="yellow"/>
        </w:rPr>
        <w:t>společnost zapsaná</w:t>
      </w:r>
      <w:r w:rsidRPr="003C08FC" w:rsidR="008A0C0C">
        <w:rPr>
          <w:rFonts w:ascii="Times New Roman" w:hAnsi="Times New Roman" w:cs="Times New Roman"/>
          <w:sz w:val="22"/>
          <w:szCs w:val="22"/>
          <w:highlight w:val="yellow"/>
        </w:rPr>
        <w:t xml:space="preserve"> </w:t>
      </w:r>
      <w:r w:rsidRPr="003C08FC">
        <w:rPr>
          <w:rFonts w:ascii="Times New Roman" w:hAnsi="Times New Roman" w:cs="Times New Roman"/>
          <w:sz w:val="22"/>
          <w:szCs w:val="22"/>
          <w:highlight w:val="yellow"/>
        </w:rPr>
        <w:t>v obchodním rejstříku vedeném Krajským soudem …, oddíl …, vložka …,</w:t>
      </w:r>
    </w:p>
    <w:p w:rsidRPr="008D491C" w:rsidR="008A0C0C" w:rsidP="008A0C0C" w:rsidRDefault="00C52491">
      <w:pPr>
        <w:pStyle w:val="Default"/>
        <w:rPr>
          <w:rFonts w:ascii="Times New Roman" w:hAnsi="Times New Roman" w:cs="Times New Roman"/>
          <w:sz w:val="22"/>
          <w:szCs w:val="22"/>
        </w:rPr>
      </w:pPr>
      <w:r w:rsidRPr="003C08FC">
        <w:rPr>
          <w:rFonts w:ascii="Times New Roman" w:hAnsi="Times New Roman" w:cs="Times New Roman"/>
          <w:sz w:val="22"/>
          <w:szCs w:val="22"/>
          <w:highlight w:val="yellow"/>
        </w:rPr>
        <w:t>zastoupena …</w:t>
      </w:r>
      <w:r w:rsidRPr="003C08FC" w:rsidR="00731E77">
        <w:rPr>
          <w:rFonts w:ascii="Times New Roman" w:hAnsi="Times New Roman" w:cs="Times New Roman"/>
          <w:sz w:val="22"/>
          <w:szCs w:val="22"/>
          <w:highlight w:val="yellow"/>
        </w:rPr>
        <w:t>,</w:t>
      </w:r>
    </w:p>
    <w:p w:rsidRPr="008D491C" w:rsidR="00C52491" w:rsidP="008A0C0C" w:rsidRDefault="00C52491">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i/>
          <w:sz w:val="22"/>
          <w:szCs w:val="22"/>
        </w:rPr>
      </w:pPr>
      <w:r w:rsidRPr="008D491C">
        <w:rPr>
          <w:rFonts w:ascii="Times New Roman" w:hAnsi="Times New Roman" w:cs="Times New Roman"/>
          <w:i/>
          <w:sz w:val="22"/>
          <w:szCs w:val="22"/>
        </w:rPr>
        <w:t>(dále jen „poskytovatel“)</w:t>
      </w:r>
      <w:r w:rsidRPr="008D491C" w:rsidR="00731E77">
        <w:rPr>
          <w:rFonts w:ascii="Times New Roman" w:hAnsi="Times New Roman" w:cs="Times New Roman"/>
          <w:i/>
          <w:sz w:val="22"/>
          <w:szCs w:val="22"/>
        </w:rPr>
        <w:t>,</w:t>
      </w:r>
      <w:r w:rsidRPr="008D491C">
        <w:rPr>
          <w:rFonts w:ascii="Times New Roman" w:hAnsi="Times New Roman" w:cs="Times New Roman"/>
          <w:i/>
          <w:sz w:val="22"/>
          <w:szCs w:val="22"/>
        </w:rPr>
        <w:t xml:space="preserve"> </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C52491"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uzavřely níže uvedeného dne, měsíce a roku tuto smlouvu o poskytování služeb:</w:t>
      </w:r>
    </w:p>
    <w:p w:rsidRPr="008D491C" w:rsidR="00C52491" w:rsidP="008A0C0C" w:rsidRDefault="00C52491">
      <w:pPr>
        <w:pStyle w:val="Default"/>
        <w:jc w:val="center"/>
        <w:rPr>
          <w:rFonts w:ascii="Times New Roman" w:hAnsi="Times New Roman" w:cs="Times New Roman"/>
          <w:sz w:val="22"/>
          <w:szCs w:val="22"/>
        </w:rPr>
      </w:pPr>
    </w:p>
    <w:p w:rsidRPr="008D491C" w:rsidR="00731E77" w:rsidP="008A0C0C" w:rsidRDefault="00731E77">
      <w:pPr>
        <w:pStyle w:val="Default"/>
        <w:jc w:val="center"/>
        <w:rPr>
          <w:rFonts w:ascii="Times New Roman" w:hAnsi="Times New Roman" w:cs="Times New Roman"/>
          <w:sz w:val="22"/>
          <w:szCs w:val="22"/>
        </w:rPr>
      </w:pPr>
    </w:p>
    <w:p w:rsidRPr="008D491C" w:rsidR="008D491C" w:rsidP="008A0C0C" w:rsidRDefault="008D491C">
      <w:pPr>
        <w:pStyle w:val="Default"/>
        <w:jc w:val="center"/>
        <w:rPr>
          <w:rFonts w:ascii="Times New Roman" w:hAnsi="Times New Roman" w:cs="Times New Roman"/>
          <w:sz w:val="22"/>
          <w:szCs w:val="22"/>
        </w:rPr>
      </w:pPr>
    </w:p>
    <w:p w:rsidRPr="008D491C" w:rsidR="008A0C0C" w:rsidP="008A0C0C" w:rsidRDefault="00C52491">
      <w:pPr>
        <w:pStyle w:val="Default"/>
        <w:jc w:val="center"/>
        <w:rPr>
          <w:rFonts w:ascii="Times New Roman" w:hAnsi="Times New Roman" w:cs="Times New Roman"/>
          <w:sz w:val="22"/>
          <w:szCs w:val="22"/>
        </w:rPr>
      </w:pPr>
      <w:r w:rsidRPr="008D491C">
        <w:rPr>
          <w:rFonts w:ascii="Times New Roman" w:hAnsi="Times New Roman" w:cs="Times New Roman"/>
          <w:b/>
          <w:sz w:val="22"/>
          <w:szCs w:val="22"/>
        </w:rPr>
        <w:t>I.</w:t>
      </w:r>
    </w:p>
    <w:p w:rsidRPr="003D1E7C" w:rsidR="0079101B" w:rsidP="0079101B" w:rsidRDefault="00C52491">
      <w:pPr>
        <w:pStyle w:val="Default"/>
        <w:numPr>
          <w:ilvl w:val="0"/>
          <w:numId w:val="10"/>
        </w:numPr>
        <w:spacing w:after="120"/>
        <w:ind w:left="425" w:hanging="425"/>
        <w:jc w:val="both"/>
        <w:rPr>
          <w:rFonts w:ascii="Times New Roman" w:hAnsi="Times New Roman" w:cs="Times New Roman"/>
          <w:sz w:val="22"/>
          <w:szCs w:val="22"/>
        </w:rPr>
      </w:pPr>
      <w:r w:rsidRPr="003D1E7C">
        <w:rPr>
          <w:rFonts w:ascii="Times New Roman" w:hAnsi="Times New Roman" w:cs="Times New Roman"/>
          <w:sz w:val="22"/>
          <w:szCs w:val="22"/>
        </w:rPr>
        <w:t xml:space="preserve">Poskytovatel se </w:t>
      </w:r>
      <w:r w:rsidRPr="003D1E7C" w:rsidR="00BF5C0F">
        <w:rPr>
          <w:rFonts w:ascii="Times New Roman" w:hAnsi="Times New Roman" w:cs="Times New Roman"/>
          <w:sz w:val="22"/>
          <w:szCs w:val="22"/>
        </w:rPr>
        <w:t xml:space="preserve">touto smlouvou </w:t>
      </w:r>
      <w:r w:rsidRPr="003D1E7C">
        <w:rPr>
          <w:rFonts w:ascii="Times New Roman" w:hAnsi="Times New Roman" w:cs="Times New Roman"/>
          <w:sz w:val="22"/>
          <w:szCs w:val="22"/>
        </w:rPr>
        <w:t xml:space="preserve">zavazuje pro objednatele </w:t>
      </w:r>
      <w:r w:rsidRPr="003D1E7C" w:rsidR="00BF5C0F">
        <w:rPr>
          <w:rFonts w:ascii="Times New Roman" w:hAnsi="Times New Roman" w:cs="Times New Roman"/>
          <w:sz w:val="22"/>
          <w:szCs w:val="22"/>
        </w:rPr>
        <w:t xml:space="preserve">realizovat řádně a včas </w:t>
      </w:r>
      <w:r w:rsidRPr="003D1E7C" w:rsidR="00057131">
        <w:rPr>
          <w:rFonts w:ascii="Times New Roman" w:hAnsi="Times New Roman" w:cs="Times New Roman"/>
          <w:sz w:val="22"/>
          <w:szCs w:val="22"/>
        </w:rPr>
        <w:t>školení zaměstnanců objednatele</w:t>
      </w:r>
      <w:r w:rsidRPr="003D1E7C" w:rsidR="00BF5C0F">
        <w:rPr>
          <w:rFonts w:ascii="Times New Roman" w:hAnsi="Times New Roman" w:cs="Times New Roman"/>
          <w:sz w:val="22"/>
          <w:szCs w:val="22"/>
        </w:rPr>
        <w:t>, jehož př</w:t>
      </w:r>
      <w:r w:rsidRPr="003D1E7C" w:rsidR="00057131">
        <w:rPr>
          <w:rFonts w:ascii="Times New Roman" w:hAnsi="Times New Roman" w:cs="Times New Roman"/>
          <w:sz w:val="22"/>
          <w:szCs w:val="22"/>
        </w:rPr>
        <w:t xml:space="preserve">edmětem je </w:t>
      </w:r>
      <w:r w:rsidRPr="003D1E7C" w:rsidR="003D1E7C">
        <w:rPr>
          <w:rFonts w:ascii="Times New Roman" w:hAnsi="Times New Roman" w:cs="Times New Roman"/>
          <w:sz w:val="22"/>
          <w:szCs w:val="22"/>
        </w:rPr>
        <w:t>naučit účastníky kurzu používat jednotlivé druhy vázacích prostředků pro zvedání břemen, dorozumívat se pomocí ručních signálů a rádiové komunikace, bezpečně uvázat a uložit břemeno. Dále pak rozšířit jejich technické znalosti o vázacích prostředcích a příslušenství pro zdvihání břemen a o zásadách bezpečného uvázání a uložení břemene. Účastníci kurzu rovněž budou schopni posoudit nebezpečné a zakázané manipulace s břemeny.</w:t>
      </w:r>
      <w:r w:rsidRPr="003D1E7C" w:rsidR="003D1E7C">
        <w:rPr>
          <w:rFonts w:ascii="Times New Roman" w:hAnsi="Times New Roman" w:cs="Times New Roman"/>
          <w:sz w:val="22"/>
          <w:szCs w:val="22"/>
        </w:rPr>
        <w:t xml:space="preserve"> </w:t>
      </w:r>
      <w:r w:rsidRPr="003D1E7C" w:rsidR="003D1E7C">
        <w:rPr>
          <w:rFonts w:ascii="Times New Roman" w:hAnsi="Times New Roman" w:cs="Times New Roman"/>
          <w:sz w:val="22"/>
          <w:szCs w:val="22"/>
        </w:rPr>
        <w:t>Po ukončení vzdělávací aktivity a řádném prokázání schopnosti vykonávat funkci Vazače – prostřednictvím splnění podmínek testu a praktické zkoušky – obdrží každý účastník osvědčení a vazačský průkaz</w:t>
      </w:r>
      <w:r w:rsidRPr="003D1E7C" w:rsidR="003C08FC">
        <w:rPr>
          <w:rFonts w:ascii="Times New Roman" w:hAnsi="Times New Roman" w:cs="Times New Roman"/>
          <w:sz w:val="22"/>
          <w:szCs w:val="22"/>
        </w:rPr>
        <w:t>. Školení sestává z následujícího kurzu:</w:t>
      </w:r>
    </w:p>
    <w:p w:rsidRPr="00DB222A" w:rsidR="0079101B" w:rsidP="003C08FC" w:rsidRDefault="003D1E7C">
      <w:pPr>
        <w:pStyle w:val="Default"/>
        <w:numPr>
          <w:ilvl w:val="0"/>
          <w:numId w:val="26"/>
        </w:numPr>
        <w:spacing w:after="120"/>
        <w:ind w:left="993" w:hanging="284"/>
        <w:jc w:val="both"/>
        <w:rPr>
          <w:rFonts w:ascii="Times New Roman" w:hAnsi="Times New Roman" w:cs="Times New Roman"/>
          <w:sz w:val="22"/>
          <w:szCs w:val="22"/>
        </w:rPr>
      </w:pPr>
      <w:r>
        <w:rPr>
          <w:rFonts w:ascii="Times New Roman" w:hAnsi="Times New Roman" w:cs="Times New Roman"/>
          <w:sz w:val="22"/>
          <w:szCs w:val="22"/>
        </w:rPr>
        <w:t>Vazač</w:t>
      </w:r>
    </w:p>
    <w:p w:rsidRPr="00DB222A" w:rsidR="008A0C0C" w:rsidP="0079101B" w:rsidRDefault="0091645B">
      <w:pPr>
        <w:pStyle w:val="Default"/>
        <w:spacing w:after="120"/>
        <w:ind w:firstLine="360"/>
        <w:jc w:val="both"/>
        <w:rPr>
          <w:rFonts w:ascii="Times New Roman" w:hAnsi="Times New Roman" w:cs="Times New Roman"/>
          <w:sz w:val="22"/>
          <w:szCs w:val="22"/>
        </w:rPr>
      </w:pPr>
      <w:r w:rsidRPr="00DB222A">
        <w:rPr>
          <w:rFonts w:ascii="Times New Roman" w:hAnsi="Times New Roman" w:cs="Times New Roman"/>
          <w:sz w:val="22"/>
          <w:szCs w:val="22"/>
        </w:rPr>
        <w:t xml:space="preserve">(dále jen </w:t>
      </w:r>
      <w:r w:rsidRPr="00DB222A">
        <w:rPr>
          <w:rFonts w:ascii="Times New Roman" w:hAnsi="Times New Roman" w:cs="Times New Roman"/>
          <w:b/>
          <w:sz w:val="22"/>
          <w:szCs w:val="22"/>
        </w:rPr>
        <w:t>„školení“</w:t>
      </w:r>
      <w:r w:rsidRPr="00DB222A">
        <w:rPr>
          <w:rFonts w:ascii="Times New Roman" w:hAnsi="Times New Roman" w:cs="Times New Roman"/>
          <w:sz w:val="22"/>
          <w:szCs w:val="22"/>
        </w:rPr>
        <w:t>)</w:t>
      </w:r>
      <w:r w:rsidRPr="00DB222A" w:rsidR="00BF5C0F">
        <w:rPr>
          <w:rFonts w:ascii="Times New Roman" w:hAnsi="Times New Roman" w:cs="Times New Roman"/>
          <w:sz w:val="22"/>
          <w:szCs w:val="22"/>
        </w:rPr>
        <w:t>.</w:t>
      </w:r>
    </w:p>
    <w:p w:rsidRPr="008D491C" w:rsidR="00BF5C0F" w:rsidP="0079101B" w:rsidRDefault="00BF5C0F">
      <w:pPr>
        <w:pStyle w:val="Default"/>
        <w:numPr>
          <w:ilvl w:val="0"/>
          <w:numId w:val="10"/>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Objednatel se zavazuje uhradit poskytovateli za </w:t>
      </w:r>
      <w:r w:rsidR="0091645B">
        <w:rPr>
          <w:rFonts w:ascii="Times New Roman" w:hAnsi="Times New Roman" w:cs="Times New Roman"/>
          <w:sz w:val="22"/>
          <w:szCs w:val="22"/>
        </w:rPr>
        <w:t>školení specifikované</w:t>
      </w:r>
      <w:r w:rsidRPr="008D491C">
        <w:rPr>
          <w:rFonts w:ascii="Times New Roman" w:hAnsi="Times New Roman" w:cs="Times New Roman"/>
          <w:sz w:val="22"/>
          <w:szCs w:val="22"/>
        </w:rPr>
        <w:t xml:space="preserve"> v čl. I odst. 1 této smlouvy </w:t>
      </w:r>
      <w:r w:rsidR="0091645B">
        <w:rPr>
          <w:rFonts w:ascii="Times New Roman" w:hAnsi="Times New Roman" w:cs="Times New Roman"/>
          <w:sz w:val="22"/>
          <w:szCs w:val="22"/>
        </w:rPr>
        <w:t>cenu školení</w:t>
      </w:r>
      <w:r w:rsidRPr="008D491C">
        <w:rPr>
          <w:rFonts w:ascii="Times New Roman" w:hAnsi="Times New Roman" w:cs="Times New Roman"/>
          <w:sz w:val="22"/>
          <w:szCs w:val="22"/>
        </w:rPr>
        <w:t xml:space="preserve"> ve výši stanovenou touto smlouvou.</w:t>
      </w:r>
    </w:p>
    <w:p w:rsidRPr="008D491C" w:rsidR="00731E77" w:rsidP="008A0C0C" w:rsidRDefault="00731E77">
      <w:pPr>
        <w:pStyle w:val="Default"/>
        <w:jc w:val="both"/>
        <w:rPr>
          <w:rFonts w:ascii="Times New Roman" w:hAnsi="Times New Roman" w:cs="Times New Roman"/>
          <w:sz w:val="22"/>
          <w:szCs w:val="22"/>
        </w:rPr>
      </w:pPr>
    </w:p>
    <w:p w:rsidRPr="008D491C" w:rsidR="008A0C0C" w:rsidP="0030560D" w:rsidRDefault="00BF5C0F">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lastRenderedPageBreak/>
        <w:t>II.</w:t>
      </w:r>
    </w:p>
    <w:p w:rsidRPr="008D491C" w:rsidR="008A0C0C" w:rsidP="003375BF" w:rsidRDefault="00DB222A">
      <w:pPr>
        <w:pStyle w:val="Default"/>
        <w:numPr>
          <w:ilvl w:val="0"/>
          <w:numId w:val="6"/>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Cílem š</w:t>
      </w:r>
      <w:r w:rsidR="0091645B">
        <w:rPr>
          <w:rFonts w:ascii="Times New Roman" w:hAnsi="Times New Roman" w:cs="Times New Roman"/>
          <w:sz w:val="22"/>
          <w:szCs w:val="22"/>
        </w:rPr>
        <w:t>kolení</w:t>
      </w:r>
      <w:r w:rsidRPr="008D491C" w:rsidR="00423AFD">
        <w:rPr>
          <w:rFonts w:ascii="Times New Roman" w:hAnsi="Times New Roman" w:cs="Times New Roman"/>
          <w:sz w:val="22"/>
          <w:szCs w:val="22"/>
        </w:rPr>
        <w:t xml:space="preserve"> dle</w:t>
      </w:r>
      <w:r w:rsidRPr="008D491C" w:rsidR="00AB30E8">
        <w:rPr>
          <w:rFonts w:ascii="Times New Roman" w:hAnsi="Times New Roman" w:cs="Times New Roman"/>
          <w:sz w:val="22"/>
          <w:szCs w:val="22"/>
        </w:rPr>
        <w:t xml:space="preserve"> čl. I. této smlouvy je</w:t>
      </w:r>
      <w:r>
        <w:rPr>
          <w:rFonts w:ascii="Times New Roman" w:hAnsi="Times New Roman" w:cs="Times New Roman"/>
          <w:sz w:val="22"/>
          <w:szCs w:val="22"/>
        </w:rPr>
        <w:t xml:space="preserve"> zajistit </w:t>
      </w:r>
      <w:proofErr w:type="spellStart"/>
      <w:r w:rsidR="001F11B0">
        <w:rPr>
          <w:rFonts w:ascii="Times New Roman" w:hAnsi="Times New Roman" w:cs="Times New Roman"/>
          <w:sz w:val="22"/>
          <w:szCs w:val="22"/>
        </w:rPr>
        <w:t>víceprofesnost</w:t>
      </w:r>
      <w:proofErr w:type="spellEnd"/>
      <w:r w:rsidR="001F11B0">
        <w:rPr>
          <w:rFonts w:ascii="Times New Roman" w:hAnsi="Times New Roman" w:cs="Times New Roman"/>
          <w:sz w:val="22"/>
          <w:szCs w:val="22"/>
        </w:rPr>
        <w:t xml:space="preserve"> zaměstnanců objednatele (školení zaměstnanci budou moci samostatně provádět přesun břemen) a v jejím důsledku plynulost procesu produkce a zvýšení produktivity práce</w:t>
      </w:r>
      <w:r w:rsidR="0079101B">
        <w:rPr>
          <w:rFonts w:ascii="Times New Roman" w:hAnsi="Times New Roman" w:cs="Times New Roman"/>
          <w:color w:val="auto"/>
        </w:rPr>
        <w:t>.</w:t>
      </w:r>
    </w:p>
    <w:p w:rsidRPr="008D491C" w:rsidR="00F73AC9" w:rsidP="003375BF" w:rsidRDefault="00AB30E8">
      <w:pPr>
        <w:pStyle w:val="Default"/>
        <w:numPr>
          <w:ilvl w:val="0"/>
          <w:numId w:val="6"/>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w:t>
      </w:r>
      <w:r w:rsidRPr="008D491C" w:rsidR="00F73AC9">
        <w:rPr>
          <w:rFonts w:ascii="Times New Roman" w:hAnsi="Times New Roman" w:cs="Times New Roman"/>
          <w:sz w:val="22"/>
          <w:szCs w:val="22"/>
        </w:rPr>
        <w:t xml:space="preserve"> je povinen zajistit kompletní přípravu, organizaci a realizaci </w:t>
      </w:r>
      <w:r w:rsidRPr="008D491C" w:rsidR="00EF5A2F">
        <w:rPr>
          <w:rFonts w:ascii="Times New Roman" w:hAnsi="Times New Roman" w:cs="Times New Roman"/>
          <w:sz w:val="22"/>
          <w:szCs w:val="22"/>
        </w:rPr>
        <w:t>kurzu</w:t>
      </w:r>
      <w:r w:rsidRPr="008D491C" w:rsidR="00F73AC9">
        <w:rPr>
          <w:rFonts w:ascii="Times New Roman" w:hAnsi="Times New Roman" w:cs="Times New Roman"/>
          <w:sz w:val="22"/>
          <w:szCs w:val="22"/>
        </w:rPr>
        <w:t xml:space="preserve"> včetně výukových materiálů. Součástí přípravy školení bude konzultace s kompetentní osobou vztahující se ke skupině vzdělávaných osob.</w:t>
      </w:r>
    </w:p>
    <w:p w:rsidRPr="008D491C" w:rsidR="00423AFD" w:rsidP="003375BF" w:rsidRDefault="00AA447F">
      <w:pPr>
        <w:pStyle w:val="Default"/>
        <w:numPr>
          <w:ilvl w:val="0"/>
          <w:numId w:val="6"/>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Obsah školení</w:t>
      </w:r>
      <w:r w:rsidRPr="008D491C" w:rsidR="00F73AC9">
        <w:rPr>
          <w:rFonts w:ascii="Times New Roman" w:hAnsi="Times New Roman" w:cs="Times New Roman"/>
          <w:sz w:val="22"/>
          <w:szCs w:val="22"/>
        </w:rPr>
        <w:t xml:space="preserve"> bude realizován v rozsahu uvedeném v</w:t>
      </w:r>
      <w:r>
        <w:rPr>
          <w:rFonts w:ascii="Times New Roman" w:hAnsi="Times New Roman" w:cs="Times New Roman"/>
          <w:sz w:val="22"/>
          <w:szCs w:val="22"/>
        </w:rPr>
        <w:t xml:space="preserve"> tomto ustanovení </w:t>
      </w:r>
      <w:r w:rsidRPr="008D491C" w:rsidR="00F73AC9">
        <w:rPr>
          <w:rFonts w:ascii="Times New Roman" w:hAnsi="Times New Roman" w:cs="Times New Roman"/>
          <w:sz w:val="22"/>
          <w:szCs w:val="22"/>
        </w:rPr>
        <w:t>a</w:t>
      </w:r>
      <w:r w:rsidRPr="008D491C" w:rsidR="00423AFD">
        <w:rPr>
          <w:rFonts w:ascii="Times New Roman" w:hAnsi="Times New Roman" w:cs="Times New Roman"/>
          <w:sz w:val="22"/>
          <w:szCs w:val="22"/>
        </w:rPr>
        <w:t xml:space="preserve"> byl dohodou smluvních stran stanoven takto:</w:t>
      </w:r>
    </w:p>
    <w:p w:rsidRPr="001F11B0" w:rsidR="003C08FC" w:rsidP="00AA447F" w:rsidRDefault="001F11B0">
      <w:pPr>
        <w:pStyle w:val="Zkladntext"/>
        <w:spacing w:after="120" w:line="240" w:lineRule="auto"/>
        <w:ind w:left="426"/>
        <w:rPr>
          <w:rFonts w:ascii="Times New Roman" w:hAnsi="Times New Roman" w:cs="Times New Roman"/>
          <w:b/>
          <w:color w:val="auto"/>
          <w:szCs w:val="22"/>
        </w:rPr>
      </w:pPr>
      <w:r w:rsidRPr="001F11B0">
        <w:rPr>
          <w:rFonts w:ascii="Times New Roman" w:hAnsi="Times New Roman" w:cs="Times New Roman"/>
          <w:b/>
          <w:color w:val="auto"/>
          <w:szCs w:val="22"/>
        </w:rPr>
        <w:t>Vazač</w:t>
      </w:r>
    </w:p>
    <w:p w:rsidRPr="001F11B0" w:rsidR="00AA447F" w:rsidP="00AA447F" w:rsidRDefault="001F11B0">
      <w:pPr>
        <w:pStyle w:val="Zkladntext"/>
        <w:spacing w:after="120" w:line="240" w:lineRule="auto"/>
        <w:ind w:left="426"/>
        <w:rPr>
          <w:rFonts w:ascii="Times New Roman" w:hAnsi="Times New Roman" w:cs="Times New Roman"/>
          <w:color w:val="auto"/>
          <w:szCs w:val="22"/>
        </w:rPr>
      </w:pPr>
      <w:r>
        <w:rPr>
          <w:rFonts w:ascii="Times New Roman" w:hAnsi="Times New Roman" w:cs="Times New Roman"/>
          <w:color w:val="auto"/>
          <w:szCs w:val="22"/>
        </w:rPr>
        <w:t xml:space="preserve">Cílem školení je </w:t>
      </w:r>
      <w:r w:rsidRPr="001F11B0">
        <w:rPr>
          <w:rFonts w:ascii="Times New Roman" w:hAnsi="Times New Roman" w:cs="Times New Roman"/>
          <w:color w:val="auto"/>
          <w:szCs w:val="22"/>
        </w:rPr>
        <w:t>naučit účastníky kurzu používat jednotlivé druhy vázacích prostředků pro zvedání břemen, dorozumívat se pomocí ručních signálů a rádiové komunikace, bezpečně uvázat a uložit břemeno. Dále pak rozšířit jejich technické znalosti o vázacích prostředcích a příslušenství pro zdvihání břemen a o zásadách bezpečného uvázání a uložení břemene. Účastníci kurzu rovněž budou schopni posoudit nebezpečné a zakázané manipulace s břemeny.</w:t>
      </w:r>
    </w:p>
    <w:p w:rsidRPr="001F11B0" w:rsidR="003C08FC" w:rsidP="003C08FC" w:rsidRDefault="003C08FC">
      <w:pPr>
        <w:pStyle w:val="Zkladntext"/>
        <w:spacing w:before="40" w:after="120" w:line="240" w:lineRule="auto"/>
        <w:ind w:firstLine="425"/>
        <w:rPr>
          <w:rFonts w:ascii="Times New Roman" w:hAnsi="Times New Roman" w:cs="Times New Roman"/>
          <w:b/>
          <w:color w:val="auto"/>
          <w:szCs w:val="22"/>
        </w:rPr>
      </w:pPr>
      <w:r w:rsidRPr="001F11B0">
        <w:rPr>
          <w:rFonts w:ascii="Times New Roman" w:hAnsi="Times New Roman" w:cs="Times New Roman"/>
          <w:b/>
          <w:color w:val="auto"/>
          <w:szCs w:val="22"/>
        </w:rPr>
        <w:t>Obsah kurzu:</w:t>
      </w:r>
    </w:p>
    <w:p w:rsidRPr="001F11B0" w:rsidR="001F11B0" w:rsidP="001F11B0" w:rsidRDefault="001F11B0">
      <w:pPr>
        <w:pStyle w:val="Npovda"/>
        <w:spacing w:before="0"/>
        <w:ind w:left="426"/>
        <w:rPr>
          <w:rFonts w:ascii="Times New Roman" w:hAnsi="Times New Roman" w:cs="Times New Roman"/>
          <w:i/>
          <w:sz w:val="22"/>
          <w:szCs w:val="22"/>
          <w:u w:val="single"/>
        </w:rPr>
      </w:pPr>
      <w:r w:rsidRPr="001F11B0">
        <w:rPr>
          <w:rFonts w:ascii="Times New Roman" w:hAnsi="Times New Roman" w:cs="Times New Roman"/>
          <w:i/>
          <w:sz w:val="22"/>
          <w:szCs w:val="22"/>
          <w:u w:val="single"/>
        </w:rPr>
        <w:t>Všeobecné informace</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Kvalifikační požadavky</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Odpovědné osoby za bezpečnost práce při vázání a přepravě břemen</w:t>
      </w:r>
    </w:p>
    <w:p w:rsidRPr="001F11B0" w:rsidR="001F11B0" w:rsidP="001F11B0" w:rsidRDefault="001F11B0">
      <w:pPr>
        <w:pStyle w:val="Npovda"/>
        <w:numPr>
          <w:ilvl w:val="0"/>
          <w:numId w:val="42"/>
        </w:numPr>
        <w:spacing w:before="0" w:after="120"/>
        <w:ind w:left="851" w:hanging="284"/>
        <w:rPr>
          <w:rFonts w:ascii="Times New Roman" w:hAnsi="Times New Roman" w:cs="Times New Roman"/>
          <w:sz w:val="22"/>
          <w:szCs w:val="22"/>
        </w:rPr>
      </w:pPr>
      <w:r w:rsidRPr="001F11B0">
        <w:rPr>
          <w:rFonts w:ascii="Times New Roman" w:hAnsi="Times New Roman" w:cs="Times New Roman"/>
          <w:sz w:val="22"/>
          <w:szCs w:val="22"/>
        </w:rPr>
        <w:t>Vybavení vazače – OOPP</w:t>
      </w:r>
    </w:p>
    <w:p w:rsidRPr="001F11B0" w:rsidR="001F11B0" w:rsidP="001F11B0" w:rsidRDefault="001F11B0">
      <w:pPr>
        <w:pStyle w:val="Npovda"/>
        <w:spacing w:before="0"/>
        <w:ind w:left="426"/>
        <w:rPr>
          <w:rFonts w:ascii="Times New Roman" w:hAnsi="Times New Roman" w:cs="Times New Roman"/>
          <w:i/>
          <w:sz w:val="22"/>
          <w:szCs w:val="22"/>
          <w:u w:val="single"/>
        </w:rPr>
      </w:pPr>
      <w:r w:rsidRPr="001F11B0">
        <w:rPr>
          <w:rFonts w:ascii="Times New Roman" w:hAnsi="Times New Roman" w:cs="Times New Roman"/>
          <w:i/>
          <w:sz w:val="22"/>
          <w:szCs w:val="22"/>
          <w:u w:val="single"/>
        </w:rPr>
        <w:t xml:space="preserve">Technické požadavky </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Základní technické parametry jednotlivých druhů jeřábů (informace, které jsou nezbytné pro činnost vazače)</w:t>
      </w:r>
    </w:p>
    <w:p w:rsidRPr="001F11B0" w:rsidR="001F11B0" w:rsidP="001F11B0" w:rsidRDefault="001F11B0">
      <w:pPr>
        <w:pStyle w:val="Npovda"/>
        <w:numPr>
          <w:ilvl w:val="0"/>
          <w:numId w:val="42"/>
        </w:numPr>
        <w:spacing w:before="0" w:after="120"/>
        <w:ind w:left="851" w:hanging="284"/>
        <w:rPr>
          <w:rFonts w:ascii="Times New Roman" w:hAnsi="Times New Roman" w:cs="Times New Roman"/>
          <w:sz w:val="22"/>
          <w:szCs w:val="22"/>
        </w:rPr>
      </w:pPr>
      <w:r w:rsidRPr="001F11B0">
        <w:rPr>
          <w:rFonts w:ascii="Times New Roman" w:hAnsi="Times New Roman" w:cs="Times New Roman"/>
          <w:sz w:val="22"/>
          <w:szCs w:val="22"/>
        </w:rPr>
        <w:t>Provedení, způsoby značení, zásady a kritéria kontroly vázacího prostředku vazačem před jeho použitím</w:t>
      </w:r>
    </w:p>
    <w:p w:rsidRPr="001F11B0" w:rsidR="001F11B0" w:rsidP="001F11B0" w:rsidRDefault="001F11B0">
      <w:pPr>
        <w:pStyle w:val="Npovda"/>
        <w:spacing w:before="0"/>
        <w:ind w:left="426"/>
        <w:rPr>
          <w:rFonts w:ascii="Times New Roman" w:hAnsi="Times New Roman" w:cs="Times New Roman"/>
          <w:i/>
          <w:sz w:val="22"/>
          <w:szCs w:val="22"/>
          <w:u w:val="single"/>
        </w:rPr>
      </w:pPr>
      <w:r w:rsidRPr="001F11B0">
        <w:rPr>
          <w:rFonts w:ascii="Times New Roman" w:hAnsi="Times New Roman" w:cs="Times New Roman"/>
          <w:i/>
          <w:sz w:val="22"/>
          <w:szCs w:val="22"/>
          <w:u w:val="single"/>
        </w:rPr>
        <w:t>Bezpečnostní požadavky</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Příprava k vázání</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Vázání břemen</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Přeprava břemene</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 xml:space="preserve">Ukládání břemen </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Obracení břemen</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Hlavní zásady pro použití vázacích prostředků</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 xml:space="preserve">Seznámení s návodem na používání speciálních prostředků pro zavěšení a uchopení břemen </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 xml:space="preserve">Nedovolená a riziková manipulace </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 xml:space="preserve">Spolupráce jeřábníka a vazače, příp. signalisty </w:t>
      </w:r>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 xml:space="preserve">Práce v blízkosti elektrického vedení a první pomoc při úrazu el. </w:t>
      </w:r>
      <w:proofErr w:type="gramStart"/>
      <w:r w:rsidRPr="001F11B0">
        <w:rPr>
          <w:rFonts w:ascii="Times New Roman" w:hAnsi="Times New Roman" w:cs="Times New Roman"/>
          <w:sz w:val="22"/>
          <w:szCs w:val="22"/>
        </w:rPr>
        <w:t>proudem</w:t>
      </w:r>
      <w:proofErr w:type="gramEnd"/>
    </w:p>
    <w:p w:rsidRPr="001F11B0" w:rsidR="001F11B0" w:rsidP="001F11B0" w:rsidRDefault="001F11B0">
      <w:pPr>
        <w:pStyle w:val="Npovda"/>
        <w:numPr>
          <w:ilvl w:val="0"/>
          <w:numId w:val="42"/>
        </w:numPr>
        <w:spacing w:before="0"/>
        <w:ind w:left="851" w:hanging="284"/>
        <w:rPr>
          <w:rFonts w:ascii="Times New Roman" w:hAnsi="Times New Roman" w:cs="Times New Roman"/>
          <w:sz w:val="22"/>
          <w:szCs w:val="22"/>
        </w:rPr>
      </w:pPr>
      <w:r w:rsidRPr="001F11B0">
        <w:rPr>
          <w:rFonts w:ascii="Times New Roman" w:hAnsi="Times New Roman" w:cs="Times New Roman"/>
          <w:sz w:val="22"/>
          <w:szCs w:val="22"/>
        </w:rPr>
        <w:t>Havárie a úrazy – rozbor příčin, příklady chybných jednání</w:t>
      </w:r>
    </w:p>
    <w:p w:rsidR="001F11B0" w:rsidP="001F11B0" w:rsidRDefault="00AA447F">
      <w:pPr>
        <w:pStyle w:val="Zkladntext"/>
        <w:spacing w:before="120" w:after="120" w:line="240" w:lineRule="auto"/>
        <w:ind w:left="426"/>
        <w:rPr>
          <w:rFonts w:ascii="Times New Roman" w:hAnsi="Times New Roman" w:cs="Times New Roman"/>
          <w:color w:val="auto"/>
          <w:szCs w:val="22"/>
        </w:rPr>
      </w:pPr>
      <w:r w:rsidRPr="001F11B0">
        <w:rPr>
          <w:rFonts w:ascii="Times New Roman" w:hAnsi="Times New Roman" w:cs="Times New Roman"/>
          <w:color w:val="auto"/>
          <w:szCs w:val="22"/>
        </w:rPr>
        <w:t xml:space="preserve">Kurz bude realizován pro </w:t>
      </w:r>
      <w:r w:rsidRPr="001F11B0" w:rsidR="001F11B0">
        <w:rPr>
          <w:rFonts w:ascii="Times New Roman" w:hAnsi="Times New Roman" w:cs="Times New Roman"/>
          <w:color w:val="auto"/>
          <w:szCs w:val="22"/>
        </w:rPr>
        <w:t>22</w:t>
      </w:r>
      <w:r w:rsidRPr="001F11B0">
        <w:rPr>
          <w:rFonts w:ascii="Times New Roman" w:hAnsi="Times New Roman" w:cs="Times New Roman"/>
          <w:color w:val="auto"/>
          <w:szCs w:val="22"/>
        </w:rPr>
        <w:t xml:space="preserve"> zaměstnanc</w:t>
      </w:r>
      <w:r w:rsidRPr="001F11B0" w:rsidR="001F11B0">
        <w:rPr>
          <w:rFonts w:ascii="Times New Roman" w:hAnsi="Times New Roman" w:cs="Times New Roman"/>
          <w:color w:val="auto"/>
          <w:szCs w:val="22"/>
        </w:rPr>
        <w:t>ů</w:t>
      </w:r>
      <w:r w:rsidRPr="001F11B0">
        <w:rPr>
          <w:rFonts w:ascii="Times New Roman" w:hAnsi="Times New Roman" w:cs="Times New Roman"/>
          <w:color w:val="auto"/>
          <w:szCs w:val="22"/>
        </w:rPr>
        <w:t xml:space="preserve"> </w:t>
      </w:r>
      <w:r w:rsidRPr="001F11B0" w:rsidR="001C3F33">
        <w:rPr>
          <w:rFonts w:ascii="Times New Roman" w:hAnsi="Times New Roman" w:cs="Times New Roman"/>
          <w:color w:val="auto"/>
          <w:szCs w:val="22"/>
        </w:rPr>
        <w:t>objednatele</w:t>
      </w:r>
      <w:r w:rsidRPr="001F11B0">
        <w:rPr>
          <w:rFonts w:ascii="Times New Roman" w:hAnsi="Times New Roman" w:cs="Times New Roman"/>
          <w:color w:val="auto"/>
          <w:szCs w:val="22"/>
        </w:rPr>
        <w:t xml:space="preserve">, </w:t>
      </w:r>
      <w:r w:rsidRPr="001F11B0" w:rsidR="00157583">
        <w:rPr>
          <w:rFonts w:ascii="Times New Roman" w:hAnsi="Times New Roman" w:cs="Times New Roman"/>
          <w:color w:val="auto"/>
          <w:szCs w:val="22"/>
        </w:rPr>
        <w:t xml:space="preserve">a to v rozsahu </w:t>
      </w:r>
      <w:r w:rsidRPr="001F11B0" w:rsidR="001F11B0">
        <w:rPr>
          <w:rFonts w:ascii="Times New Roman" w:hAnsi="Times New Roman" w:cs="Times New Roman"/>
          <w:color w:val="auto"/>
          <w:szCs w:val="22"/>
        </w:rPr>
        <w:t>38</w:t>
      </w:r>
      <w:r w:rsidRPr="001F11B0" w:rsidR="001F11B0">
        <w:rPr>
          <w:rFonts w:ascii="Times New Roman" w:hAnsi="Times New Roman" w:cs="Times New Roman"/>
          <w:color w:val="auto"/>
          <w:szCs w:val="22"/>
        </w:rPr>
        <w:t xml:space="preserve"> teoretických</w:t>
      </w:r>
      <w:r w:rsidRPr="001F11B0" w:rsidR="001F11B0">
        <w:rPr>
          <w:rFonts w:ascii="Times New Roman" w:hAnsi="Times New Roman" w:cs="Times New Roman"/>
          <w:color w:val="auto"/>
          <w:szCs w:val="22"/>
        </w:rPr>
        <w:t xml:space="preserve"> výukových hodin (výukovou hodinou se rozumí 45 minut) + 50 výukových hodin (výukovou hodinou se rozumí 45 minut) praxe. Celkový počet dnů, po které bude kurz probíhat, je 11. Vždy je počítáno s osmi výukovými hodinami na jeden vyučovací den.</w:t>
      </w:r>
    </w:p>
    <w:p w:rsidRPr="001F11B0" w:rsidR="001F11B0" w:rsidP="001F11B0" w:rsidRDefault="001F11B0">
      <w:pPr>
        <w:pStyle w:val="Zkladntext"/>
        <w:spacing w:before="120" w:after="120" w:line="240" w:lineRule="auto"/>
        <w:ind w:left="426"/>
        <w:rPr>
          <w:rFonts w:ascii="Times New Roman" w:hAnsi="Times New Roman" w:cs="Times New Roman"/>
          <w:color w:val="auto"/>
          <w:szCs w:val="22"/>
        </w:rPr>
      </w:pPr>
      <w:bookmarkStart w:name="_GoBack" w:id="0"/>
      <w:bookmarkEnd w:id="0"/>
    </w:p>
    <w:p w:rsidRPr="001F11B0" w:rsidR="008A0C0C" w:rsidP="008A0C0C" w:rsidRDefault="008A0C0C">
      <w:pPr>
        <w:pStyle w:val="Default"/>
        <w:jc w:val="center"/>
        <w:rPr>
          <w:rFonts w:ascii="Times New Roman" w:hAnsi="Times New Roman" w:cs="Times New Roman"/>
          <w:b/>
          <w:color w:val="auto"/>
          <w:sz w:val="22"/>
          <w:szCs w:val="22"/>
        </w:rPr>
      </w:pPr>
      <w:r w:rsidRPr="001F11B0">
        <w:rPr>
          <w:rFonts w:ascii="Times New Roman" w:hAnsi="Times New Roman" w:cs="Times New Roman"/>
          <w:b/>
          <w:color w:val="auto"/>
          <w:sz w:val="22"/>
          <w:szCs w:val="22"/>
        </w:rPr>
        <w:t>III.</w:t>
      </w:r>
    </w:p>
    <w:p w:rsidRPr="008D491C" w:rsidR="008A0C0C" w:rsidP="003375BF" w:rsidRDefault="008A0C0C">
      <w:pPr>
        <w:numPr>
          <w:ilvl w:val="0"/>
          <w:numId w:val="4"/>
        </w:numPr>
        <w:spacing w:after="120"/>
        <w:ind w:left="425" w:hanging="425"/>
        <w:jc w:val="both"/>
        <w:rPr>
          <w:rFonts w:ascii="Times New Roman" w:hAnsi="Times New Roman" w:cs="Times New Roman"/>
          <w:sz w:val="22"/>
          <w:szCs w:val="22"/>
        </w:rPr>
      </w:pPr>
      <w:r w:rsidRPr="001F11B0">
        <w:rPr>
          <w:rFonts w:ascii="Times New Roman" w:hAnsi="Times New Roman" w:cs="Times New Roman"/>
          <w:sz w:val="22"/>
          <w:szCs w:val="22"/>
        </w:rPr>
        <w:t xml:space="preserve">Předpokládaný termín zahájení a ukončení plnění předmětu </w:t>
      </w:r>
      <w:r w:rsidRPr="008D491C">
        <w:rPr>
          <w:rFonts w:ascii="Times New Roman" w:hAnsi="Times New Roman" w:cs="Times New Roman"/>
          <w:sz w:val="22"/>
          <w:szCs w:val="22"/>
        </w:rPr>
        <w:t xml:space="preserve">této smlouvy: </w:t>
      </w:r>
      <w:r w:rsidR="00157583">
        <w:rPr>
          <w:rFonts w:ascii="Times New Roman" w:hAnsi="Times New Roman" w:cs="Times New Roman"/>
          <w:sz w:val="22"/>
          <w:szCs w:val="22"/>
        </w:rPr>
        <w:t>červen</w:t>
      </w:r>
      <w:r w:rsidR="0030560D">
        <w:rPr>
          <w:rFonts w:ascii="Times New Roman" w:hAnsi="Times New Roman" w:cs="Times New Roman"/>
          <w:sz w:val="22"/>
          <w:szCs w:val="22"/>
        </w:rPr>
        <w:t xml:space="preserve"> – </w:t>
      </w:r>
      <w:r w:rsidR="00157583">
        <w:rPr>
          <w:rFonts w:ascii="Times New Roman" w:hAnsi="Times New Roman" w:cs="Times New Roman"/>
          <w:sz w:val="22"/>
          <w:szCs w:val="22"/>
        </w:rPr>
        <w:t>prosinec</w:t>
      </w:r>
      <w:r w:rsidR="0030560D">
        <w:rPr>
          <w:rFonts w:ascii="Times New Roman" w:hAnsi="Times New Roman" w:cs="Times New Roman"/>
          <w:sz w:val="22"/>
          <w:szCs w:val="22"/>
        </w:rPr>
        <w:t xml:space="preserve"> 2014</w:t>
      </w:r>
      <w:r w:rsidRPr="008D491C">
        <w:rPr>
          <w:rFonts w:ascii="Times New Roman" w:hAnsi="Times New Roman" w:cs="Times New Roman"/>
          <w:sz w:val="22"/>
          <w:szCs w:val="22"/>
        </w:rPr>
        <w:t>.</w:t>
      </w:r>
      <w:r w:rsidRPr="008D491C" w:rsidR="006B5BD9">
        <w:rPr>
          <w:rFonts w:ascii="Times New Roman" w:hAnsi="Times New Roman" w:cs="Times New Roman"/>
          <w:sz w:val="22"/>
          <w:szCs w:val="22"/>
        </w:rPr>
        <w:t xml:space="preserve"> </w:t>
      </w:r>
      <w:r w:rsidR="0030560D">
        <w:rPr>
          <w:rFonts w:ascii="Times New Roman" w:hAnsi="Times New Roman" w:cs="Times New Roman"/>
          <w:sz w:val="22"/>
          <w:szCs w:val="22"/>
        </w:rPr>
        <w:t>Konkrétní termíny kurzů</w:t>
      </w:r>
      <w:r w:rsidRPr="008D491C" w:rsidR="00F73AC9">
        <w:rPr>
          <w:rFonts w:ascii="Times New Roman" w:hAnsi="Times New Roman" w:cs="Times New Roman"/>
          <w:sz w:val="22"/>
          <w:szCs w:val="22"/>
        </w:rPr>
        <w:t xml:space="preserve"> budou stanoveny </w:t>
      </w:r>
      <w:r w:rsidR="00157583">
        <w:rPr>
          <w:rFonts w:ascii="Times New Roman" w:hAnsi="Times New Roman" w:cs="Times New Roman"/>
          <w:sz w:val="22"/>
          <w:szCs w:val="22"/>
        </w:rPr>
        <w:t xml:space="preserve">dohodou smluvních stran na základě potřeb </w:t>
      </w:r>
      <w:r w:rsidRPr="008D491C" w:rsidR="00F73AC9">
        <w:rPr>
          <w:rFonts w:ascii="Times New Roman" w:hAnsi="Times New Roman" w:cs="Times New Roman"/>
          <w:sz w:val="22"/>
          <w:szCs w:val="22"/>
        </w:rPr>
        <w:t>objednatele.</w:t>
      </w:r>
    </w:p>
    <w:p w:rsidRPr="008D491C" w:rsidR="008A0C0C" w:rsidP="003375BF" w:rsidRDefault="00F73AC9">
      <w:pPr>
        <w:numPr>
          <w:ilvl w:val="0"/>
          <w:numId w:val="4"/>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Místem plnění je sídlo objednatele.</w:t>
      </w:r>
    </w:p>
    <w:p w:rsidRPr="008D491C" w:rsidR="008D491C" w:rsidP="008A0C0C" w:rsidRDefault="008D491C">
      <w:pPr>
        <w:pStyle w:val="Default"/>
        <w:rPr>
          <w:rFonts w:ascii="Times New Roman" w:hAnsi="Times New Roman" w:cs="Times New Roman"/>
          <w:sz w:val="22"/>
          <w:szCs w:val="22"/>
        </w:rPr>
      </w:pPr>
    </w:p>
    <w:p w:rsidRPr="008D491C" w:rsidR="008A0C0C" w:rsidP="008A0C0C" w:rsidRDefault="008A0C0C">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IV.</w:t>
      </w:r>
    </w:p>
    <w:p w:rsidRPr="008D491C" w:rsidR="008A0C0C" w:rsidP="008A0C0C" w:rsidRDefault="00F73AC9">
      <w:pPr>
        <w:pStyle w:val="Default"/>
        <w:numPr>
          <w:ilvl w:val="0"/>
          <w:numId w:val="5"/>
        </w:numPr>
        <w:ind w:left="425" w:hanging="425"/>
        <w:jc w:val="both"/>
        <w:rPr>
          <w:rFonts w:ascii="Times New Roman" w:hAnsi="Times New Roman" w:cs="Times New Roman"/>
          <w:b/>
          <w:bCs/>
          <w:sz w:val="22"/>
          <w:szCs w:val="22"/>
        </w:rPr>
      </w:pPr>
      <w:r w:rsidRPr="008D491C">
        <w:rPr>
          <w:rFonts w:ascii="Times New Roman" w:hAnsi="Times New Roman" w:cs="Times New Roman"/>
          <w:sz w:val="22"/>
          <w:szCs w:val="22"/>
        </w:rPr>
        <w:t xml:space="preserve">Cena </w:t>
      </w:r>
      <w:r w:rsidR="0030560D">
        <w:rPr>
          <w:rFonts w:ascii="Times New Roman" w:hAnsi="Times New Roman" w:cs="Times New Roman"/>
          <w:sz w:val="22"/>
          <w:szCs w:val="22"/>
        </w:rPr>
        <w:t>školení</w:t>
      </w:r>
      <w:r w:rsidRPr="008D491C">
        <w:rPr>
          <w:rFonts w:ascii="Times New Roman" w:hAnsi="Times New Roman" w:cs="Times New Roman"/>
          <w:sz w:val="22"/>
          <w:szCs w:val="22"/>
        </w:rPr>
        <w:t xml:space="preserve"> je stanovena </w:t>
      </w:r>
      <w:r w:rsidR="0030560D">
        <w:rPr>
          <w:rFonts w:ascii="Times New Roman" w:hAnsi="Times New Roman" w:cs="Times New Roman"/>
          <w:sz w:val="22"/>
          <w:szCs w:val="22"/>
        </w:rPr>
        <w:t xml:space="preserve">celkem </w:t>
      </w:r>
      <w:r w:rsidRPr="008D491C">
        <w:rPr>
          <w:rFonts w:ascii="Times New Roman" w:hAnsi="Times New Roman" w:cs="Times New Roman"/>
          <w:sz w:val="22"/>
          <w:szCs w:val="22"/>
        </w:rPr>
        <w:t>ve výši</w:t>
      </w:r>
      <w:r w:rsidRPr="008D491C" w:rsidR="008A0C0C">
        <w:rPr>
          <w:rFonts w:ascii="Times New Roman" w:hAnsi="Times New Roman" w:cs="Times New Roman"/>
          <w:sz w:val="22"/>
          <w:szCs w:val="22"/>
        </w:rPr>
        <w:t xml:space="preserve">:  </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bez DPH</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DPH (21 %)</w:t>
      </w:r>
    </w:p>
    <w:p w:rsidR="008A0C0C" w:rsidP="003375BF" w:rsidRDefault="00F73AC9">
      <w:pPr>
        <w:pStyle w:val="Default"/>
        <w:spacing w:after="120"/>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včetně DPH</w:t>
      </w:r>
    </w:p>
    <w:p w:rsidRPr="008D491C" w:rsidR="008A0C0C" w:rsidP="003375BF" w:rsidRDefault="003725C5">
      <w:pPr>
        <w:pStyle w:val="Smlouva-slo"/>
        <w:numPr>
          <w:ilvl w:val="0"/>
          <w:numId w:val="5"/>
        </w:numPr>
        <w:tabs>
          <w:tab w:val="clear" w:pos="0"/>
          <w:tab w:val="num" w:pos="426"/>
          <w:tab w:val="left" w:pos="567"/>
        </w:tabs>
        <w:spacing w:before="0" w:after="120" w:line="240" w:lineRule="auto"/>
        <w:ind w:left="425" w:hanging="425"/>
        <w:rPr>
          <w:rFonts w:ascii="Times New Roman" w:hAnsi="Times New Roman"/>
          <w:sz w:val="22"/>
          <w:szCs w:val="22"/>
        </w:rPr>
      </w:pPr>
      <w:r>
        <w:rPr>
          <w:rFonts w:ascii="Times New Roman" w:hAnsi="Times New Roman"/>
          <w:sz w:val="22"/>
          <w:szCs w:val="22"/>
        </w:rPr>
        <w:t>Cen</w:t>
      </w:r>
      <w:r w:rsidR="00157583">
        <w:rPr>
          <w:rFonts w:ascii="Times New Roman" w:hAnsi="Times New Roman"/>
          <w:sz w:val="22"/>
          <w:szCs w:val="22"/>
        </w:rPr>
        <w:t>a</w:t>
      </w:r>
      <w:r>
        <w:rPr>
          <w:rFonts w:ascii="Times New Roman" w:hAnsi="Times New Roman"/>
          <w:sz w:val="22"/>
          <w:szCs w:val="22"/>
        </w:rPr>
        <w:t xml:space="preserve"> dle odst. 1 tohoto článku j</w:t>
      </w:r>
      <w:r w:rsidR="00157583">
        <w:rPr>
          <w:rFonts w:ascii="Times New Roman" w:hAnsi="Times New Roman"/>
          <w:sz w:val="22"/>
          <w:szCs w:val="22"/>
        </w:rPr>
        <w:t>e</w:t>
      </w:r>
      <w:r w:rsidRPr="008D491C" w:rsidR="008A0C0C">
        <w:rPr>
          <w:rFonts w:ascii="Times New Roman" w:hAnsi="Times New Roman"/>
          <w:sz w:val="22"/>
          <w:szCs w:val="22"/>
        </w:rPr>
        <w:t xml:space="preserve"> </w:t>
      </w:r>
      <w:r>
        <w:rPr>
          <w:rFonts w:ascii="Times New Roman" w:hAnsi="Times New Roman"/>
          <w:sz w:val="22"/>
          <w:szCs w:val="22"/>
        </w:rPr>
        <w:t>cen</w:t>
      </w:r>
      <w:r w:rsidR="00157583">
        <w:rPr>
          <w:rFonts w:ascii="Times New Roman" w:hAnsi="Times New Roman"/>
          <w:sz w:val="22"/>
          <w:szCs w:val="22"/>
        </w:rPr>
        <w:t xml:space="preserve">ou </w:t>
      </w:r>
      <w:r>
        <w:rPr>
          <w:rFonts w:ascii="Times New Roman" w:hAnsi="Times New Roman"/>
          <w:sz w:val="22"/>
          <w:szCs w:val="22"/>
        </w:rPr>
        <w:t>nejvýše přípustn</w:t>
      </w:r>
      <w:r w:rsidR="00157583">
        <w:rPr>
          <w:rFonts w:ascii="Times New Roman" w:hAnsi="Times New Roman"/>
          <w:sz w:val="22"/>
          <w:szCs w:val="22"/>
        </w:rPr>
        <w:t>ou</w:t>
      </w:r>
      <w:r w:rsidRPr="008D491C" w:rsidR="008A0C0C">
        <w:rPr>
          <w:rFonts w:ascii="Times New Roman" w:hAnsi="Times New Roman"/>
          <w:sz w:val="22"/>
          <w:szCs w:val="22"/>
        </w:rPr>
        <w:t xml:space="preserve"> pro celý předmět plnění a platí po celou dobu účinnosti smlouvy. V celkové ceně jsou zahrnuty veškeré náklady spojené s</w:t>
      </w:r>
      <w:r w:rsidRPr="008D491C" w:rsidR="00CB5318">
        <w:rPr>
          <w:rFonts w:ascii="Times New Roman" w:hAnsi="Times New Roman"/>
          <w:sz w:val="22"/>
          <w:szCs w:val="22"/>
        </w:rPr>
        <w:t> </w:t>
      </w:r>
      <w:r w:rsidRPr="008D491C" w:rsidR="008A0C0C">
        <w:rPr>
          <w:rFonts w:ascii="Times New Roman" w:hAnsi="Times New Roman"/>
          <w:sz w:val="22"/>
          <w:szCs w:val="22"/>
        </w:rPr>
        <w:t>řádným provedením předmětu plnění.</w:t>
      </w:r>
    </w:p>
    <w:p w:rsidRPr="008D491C" w:rsidR="008A0C0C" w:rsidP="003375BF" w:rsidRDefault="008A0C0C">
      <w:pPr>
        <w:pStyle w:val="Smlouva-slo"/>
        <w:numPr>
          <w:ilvl w:val="0"/>
          <w:numId w:val="5"/>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strany se dohodly, že dojde-li v průběhu plnění předmětu této smlouvy ke změně zákonné sazby DPH stanovené pro příslušné plnění vyplývající z této smlouvy, je poskytovatel od okamžiku nabytí účinnosti změny zákonné sazby DPH povinen účtovat objednateli platnou sazbu DPH. O této skutečnosti není nutné uzavírat dodatek k této smlouvě.</w:t>
      </w:r>
    </w:p>
    <w:p w:rsidRPr="008D491C" w:rsidR="008A0C0C" w:rsidP="003375BF" w:rsidRDefault="008A0C0C">
      <w:pPr>
        <w:pStyle w:val="Smlouva-slo"/>
        <w:numPr>
          <w:ilvl w:val="0"/>
          <w:numId w:val="5"/>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stany se dohodly, že plnění poskytovatele nad rámec této smlouvy jsou zahrnuty v ceně za plnění.</w:t>
      </w:r>
    </w:p>
    <w:p w:rsidRPr="008D491C" w:rsidR="002034F0" w:rsidP="008A0C0C" w:rsidRDefault="002034F0">
      <w:pPr>
        <w:pStyle w:val="Default"/>
        <w:jc w:val="both"/>
        <w:rPr>
          <w:rFonts w:ascii="Times New Roman" w:hAnsi="Times New Roman" w:cs="Times New Roman"/>
          <w:sz w:val="22"/>
          <w:szCs w:val="22"/>
        </w:rPr>
      </w:pPr>
    </w:p>
    <w:p w:rsidRPr="008D491C" w:rsidR="008D491C" w:rsidP="008A0C0C" w:rsidRDefault="008D491C">
      <w:pPr>
        <w:pStyle w:val="Default"/>
        <w:jc w:val="both"/>
        <w:rPr>
          <w:rFonts w:ascii="Times New Roman" w:hAnsi="Times New Roman" w:cs="Times New Roman"/>
          <w:sz w:val="22"/>
          <w:szCs w:val="22"/>
        </w:rPr>
      </w:pPr>
    </w:p>
    <w:p w:rsidRPr="008D491C" w:rsidR="008A0C0C" w:rsidP="003725C5"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w:t>
      </w:r>
    </w:p>
    <w:p w:rsidRPr="008D491C" w:rsidR="00671FFC" w:rsidP="003375BF" w:rsidRDefault="00671FFC">
      <w:pPr>
        <w:pStyle w:val="Default"/>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Platba za poskytnuté služby proběhne vždy za uzavřené čtvrtletí, přičemž je možné fakturovat vždy nejdříve následující den po uzavření čtvrtletí. Podmínkou fakturace je dodržení harmonogramu projektu za předpokladu, že není dohodnuto se zadavatelem jinak. Platba probíhá vždy bezhotovostním převodem, na základě realizovaných kurzů. Součástí faktury bude vždy přehled poskytnutých služeb za dané období. Faktury musí obsahovat všechny náležitosti řádného daňového dokladu. Navíc bude na faktuře uveden název projektu a jeho registrační číslo, informace o tom, že projekt je financován z OP LZZ.</w:t>
      </w:r>
    </w:p>
    <w:p w:rsidRPr="008D491C" w:rsidR="008A0C0C" w:rsidP="003375BF" w:rsidRDefault="008A0C0C">
      <w:pPr>
        <w:pStyle w:val="Default"/>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Veškeré platby budou probíhat v korunách českých.</w:t>
      </w:r>
    </w:p>
    <w:p w:rsidRPr="008D491C" w:rsidR="008A0C0C" w:rsidP="003375BF" w:rsidRDefault="008A0C0C">
      <w:pPr>
        <w:pStyle w:val="Default"/>
        <w:numPr>
          <w:ilvl w:val="0"/>
          <w:numId w:val="3"/>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Faktura bude mít náležitosti stanovené zákonem.</w:t>
      </w:r>
    </w:p>
    <w:p w:rsidRPr="008D491C" w:rsidR="008A0C0C" w:rsidP="003375BF" w:rsidRDefault="008A0C0C">
      <w:pPr>
        <w:pStyle w:val="slovn"/>
        <w:numPr>
          <w:ilvl w:val="0"/>
          <w:numId w:val="3"/>
        </w:numPr>
        <w:tabs>
          <w:tab w:val="left" w:pos="0"/>
        </w:tabs>
        <w:spacing w:before="0" w:after="120"/>
        <w:ind w:left="425" w:hanging="425"/>
        <w:rPr>
          <w:rFonts w:ascii="Times New Roman" w:hAnsi="Times New Roman"/>
          <w:sz w:val="22"/>
          <w:szCs w:val="22"/>
        </w:rPr>
      </w:pPr>
      <w:r w:rsidRPr="008D491C">
        <w:rPr>
          <w:rFonts w:ascii="Times New Roman" w:hAnsi="Times New Roman"/>
          <w:sz w:val="22"/>
          <w:szCs w:val="22"/>
        </w:rPr>
        <w:t>Lhůta splatnosti faktury je 30 dnů ode dne doručení faktury objednateli. Za okamžik uhrazení faktury se považuje datum, kdy byla předmětná částka odepsána z účtu objednatele. Stejný termín splatnosti platí pro smluvní strany i při placení jiných plateb (např. úroků z prodlení, smluvních pokut, pohledávek z titulu náhrady škody aj.), není-li v této smlouvě stanoveno jinak.</w:t>
      </w:r>
    </w:p>
    <w:p w:rsidRPr="008D491C" w:rsidR="008A0C0C" w:rsidP="003375BF" w:rsidRDefault="008A0C0C">
      <w:pPr>
        <w:pStyle w:val="Default"/>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 případě, že faktura nebude mít odpovídající náležitosti, je objednatel oprávněn zaslat ji ve lhůtě splatnosti zpět poskytovateli k doplnění, či úpravě, aniž se dostane do prodlení se splatností – lhůta splatnosti počíná běžet znovu od opětovného doručení náležitě doplněného či opraveného daňového dokladu.</w:t>
      </w:r>
    </w:p>
    <w:p w:rsidRPr="008D491C" w:rsidR="002034F0" w:rsidP="003725C5" w:rsidRDefault="002034F0">
      <w:pPr>
        <w:pStyle w:val="Default"/>
        <w:rPr>
          <w:rFonts w:ascii="Times New Roman" w:hAnsi="Times New Roman" w:cs="Times New Roman"/>
          <w:b/>
          <w:sz w:val="22"/>
          <w:szCs w:val="22"/>
        </w:rPr>
      </w:pPr>
    </w:p>
    <w:p w:rsidRPr="008D491C" w:rsidR="008A0C0C" w:rsidP="00CA4697"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VI.</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 provést plnění v</w:t>
      </w:r>
      <w:r w:rsidR="00157583">
        <w:rPr>
          <w:rFonts w:ascii="Times New Roman" w:hAnsi="Times New Roman" w:cs="Times New Roman"/>
          <w:sz w:val="22"/>
          <w:szCs w:val="22"/>
        </w:rPr>
        <w:t> </w:t>
      </w:r>
      <w:r w:rsidRPr="008D491C">
        <w:rPr>
          <w:rFonts w:ascii="Times New Roman" w:hAnsi="Times New Roman" w:cs="Times New Roman"/>
          <w:sz w:val="22"/>
          <w:szCs w:val="22"/>
        </w:rPr>
        <w:t>maximální možné kvalitě a v nejlepším zájmu objednatele. Plnění bude provedeno dle zadání v zadávací dokumentaci, dle nabídky předložené poskytovatelem ve výběrovém řízení a dle podmínek uvedených v této smlouvě.</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w:t>
      </w:r>
    </w:p>
    <w:p w:rsidRPr="003375BF" w:rsidR="008A0C0C" w:rsidP="003375BF" w:rsidRDefault="003725C5">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realizovat školení</w:t>
      </w:r>
      <w:r w:rsidRPr="003375BF" w:rsidR="008A0C0C">
        <w:rPr>
          <w:rFonts w:ascii="Times New Roman" w:hAnsi="Times New Roman" w:cs="Times New Roman"/>
          <w:sz w:val="22"/>
          <w:szCs w:val="22"/>
        </w:rPr>
        <w:t xml:space="preserve"> v  termínech stanovených touto smlouvou,</w:t>
      </w:r>
    </w:p>
    <w:p w:rsidRPr="003375BF" w:rsidR="008A0C0C" w:rsidP="003375BF" w:rsidRDefault="008A0C0C">
      <w:pPr>
        <w:numPr>
          <w:ilvl w:val="0"/>
          <w:numId w:val="24"/>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vytvořit a řádně vést prezenční listiny, které budou sloužit k evidenci docházky účastníků </w:t>
      </w:r>
      <w:r w:rsidRPr="003375BF" w:rsidR="003725C5">
        <w:rPr>
          <w:rFonts w:ascii="Times New Roman" w:hAnsi="Times New Roman" w:cs="Times New Roman"/>
          <w:sz w:val="22"/>
          <w:szCs w:val="22"/>
        </w:rPr>
        <w:t>kurzů</w:t>
      </w:r>
      <w:r w:rsidRPr="003375BF">
        <w:rPr>
          <w:rFonts w:ascii="Times New Roman" w:hAnsi="Times New Roman" w:cs="Times New Roman"/>
          <w:sz w:val="22"/>
          <w:szCs w:val="22"/>
        </w:rPr>
        <w:t>. Preze</w:t>
      </w:r>
      <w:r w:rsidRPr="003375BF">
        <w:rPr>
          <w:rFonts w:ascii="Times New Roman" w:hAnsi="Times New Roman" w:cs="Times New Roman"/>
          <w:color w:val="000000"/>
          <w:sz w:val="22"/>
          <w:szCs w:val="22"/>
        </w:rPr>
        <w:t xml:space="preserve">nční listiny budou obsahovat datum, téma vzdělávací aktivity, jméno lektora, osnovu </w:t>
      </w:r>
      <w:r w:rsidRPr="003375BF" w:rsidR="00CE6E0A">
        <w:rPr>
          <w:rFonts w:ascii="Times New Roman" w:hAnsi="Times New Roman" w:cs="Times New Roman"/>
          <w:color w:val="000000"/>
          <w:sz w:val="22"/>
          <w:szCs w:val="22"/>
        </w:rPr>
        <w:t>kurzu</w:t>
      </w:r>
      <w:r w:rsidRPr="003375BF">
        <w:rPr>
          <w:rFonts w:ascii="Times New Roman" w:hAnsi="Times New Roman" w:cs="Times New Roman"/>
          <w:color w:val="000000"/>
          <w:sz w:val="22"/>
          <w:szCs w:val="22"/>
        </w:rPr>
        <w:t xml:space="preserve">. </w:t>
      </w:r>
      <w:r w:rsidRPr="003375BF" w:rsidR="00671FFC">
        <w:rPr>
          <w:rFonts w:ascii="Times New Roman" w:hAnsi="Times New Roman" w:cs="Times New Roman"/>
          <w:color w:val="000000"/>
          <w:sz w:val="22"/>
          <w:szCs w:val="22"/>
        </w:rPr>
        <w:t xml:space="preserve">Prezenční listiny musí splňovat podmínky povinné publicity projektů OP LZZ. </w:t>
      </w:r>
      <w:r w:rsidRPr="003375BF">
        <w:rPr>
          <w:rFonts w:ascii="Times New Roman" w:hAnsi="Times New Roman" w:cs="Times New Roman"/>
          <w:color w:val="000000"/>
          <w:sz w:val="22"/>
          <w:szCs w:val="22"/>
        </w:rPr>
        <w:t>Prezenční listiny budou vždy ve dvojím vyhotovení s platností originálu pro obě strany,</w:t>
      </w:r>
    </w:p>
    <w:p w:rsidRPr="003375BF" w:rsidR="008A0C0C" w:rsidP="003375BF" w:rsidRDefault="008A0C0C">
      <w:pPr>
        <w:numPr>
          <w:ilvl w:val="0"/>
          <w:numId w:val="24"/>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zajistit a dodat školicí materiály pro účastníky </w:t>
      </w:r>
      <w:r w:rsidRPr="003375BF" w:rsidR="00CE6E0A">
        <w:rPr>
          <w:rFonts w:ascii="Times New Roman" w:hAnsi="Times New Roman" w:cs="Times New Roman"/>
          <w:sz w:val="22"/>
          <w:szCs w:val="22"/>
        </w:rPr>
        <w:t>kurzu</w:t>
      </w:r>
      <w:r w:rsidRPr="003375BF">
        <w:rPr>
          <w:rFonts w:ascii="Times New Roman" w:hAnsi="Times New Roman" w:cs="Times New Roman"/>
          <w:sz w:val="22"/>
          <w:szCs w:val="22"/>
        </w:rPr>
        <w:t xml:space="preserve">. Součástí každého </w:t>
      </w:r>
      <w:r w:rsidRPr="003375BF" w:rsidR="00CE6E0A">
        <w:rPr>
          <w:rFonts w:ascii="Times New Roman" w:hAnsi="Times New Roman" w:cs="Times New Roman"/>
          <w:sz w:val="22"/>
          <w:szCs w:val="22"/>
        </w:rPr>
        <w:t>kurzu</w:t>
      </w:r>
      <w:r w:rsidRPr="003375BF">
        <w:rPr>
          <w:rFonts w:ascii="Times New Roman" w:hAnsi="Times New Roman" w:cs="Times New Roman"/>
          <w:sz w:val="22"/>
          <w:szCs w:val="22"/>
        </w:rPr>
        <w:t xml:space="preserve"> bude školicí materiál, který bude poskytnut každému z přítomných účastníků v tištěné podobě a v elektronické podobě objednateli,</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zajistit a dodat technické pomůcky nezbytné pro naplnění předmětu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 xml:space="preserve"> v případech, kdy nebudou moci být využity pomůcky objednatele,</w:t>
      </w:r>
    </w:p>
    <w:p w:rsidRPr="003375BF" w:rsidR="008A0C0C" w:rsidP="003375BF" w:rsidRDefault="00CA4697">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na vyžádání objednatelem </w:t>
      </w:r>
      <w:r w:rsidRPr="003375BF" w:rsidR="008A0C0C">
        <w:rPr>
          <w:rFonts w:ascii="Times New Roman" w:hAnsi="Times New Roman" w:cs="Times New Roman"/>
          <w:sz w:val="22"/>
          <w:szCs w:val="22"/>
        </w:rPr>
        <w:t xml:space="preserve">vytvořit hodnotící formuláře, které po ukončení </w:t>
      </w:r>
      <w:r w:rsidRPr="003375BF" w:rsidR="00FF18CD">
        <w:rPr>
          <w:rFonts w:ascii="Times New Roman" w:hAnsi="Times New Roman" w:cs="Times New Roman"/>
          <w:sz w:val="22"/>
          <w:szCs w:val="22"/>
        </w:rPr>
        <w:t>kurzu</w:t>
      </w:r>
      <w:r w:rsidRPr="003375BF" w:rsidR="008A0C0C">
        <w:rPr>
          <w:rFonts w:ascii="Times New Roman" w:hAnsi="Times New Roman" w:cs="Times New Roman"/>
          <w:sz w:val="22"/>
          <w:szCs w:val="22"/>
        </w:rPr>
        <w:t xml:space="preserve"> vyplní účastníci </w:t>
      </w:r>
      <w:r w:rsidRPr="003375BF" w:rsidR="00FF18CD">
        <w:rPr>
          <w:rFonts w:ascii="Times New Roman" w:hAnsi="Times New Roman" w:cs="Times New Roman"/>
          <w:sz w:val="22"/>
          <w:szCs w:val="22"/>
        </w:rPr>
        <w:t>kurzu</w:t>
      </w:r>
      <w:r w:rsidRPr="003375BF" w:rsidR="008A0C0C">
        <w:rPr>
          <w:rFonts w:ascii="Times New Roman" w:hAnsi="Times New Roman" w:cs="Times New Roman"/>
          <w:sz w:val="22"/>
          <w:szCs w:val="22"/>
        </w:rPr>
        <w:t>,</w:t>
      </w:r>
    </w:p>
    <w:p w:rsidRPr="003375BF" w:rsidR="008A0C0C" w:rsidP="003375BF" w:rsidRDefault="008A0C0C">
      <w:pPr>
        <w:numPr>
          <w:ilvl w:val="0"/>
          <w:numId w:val="24"/>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předat po ukončení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 xml:space="preserve"> účastníkovi, který ukončil </w:t>
      </w:r>
      <w:r w:rsidRPr="003375BF" w:rsidR="00FF18CD">
        <w:rPr>
          <w:rFonts w:ascii="Times New Roman" w:hAnsi="Times New Roman" w:cs="Times New Roman"/>
          <w:sz w:val="22"/>
          <w:szCs w:val="22"/>
        </w:rPr>
        <w:t>kurz</w:t>
      </w:r>
      <w:r w:rsidRPr="003375BF">
        <w:rPr>
          <w:rFonts w:ascii="Times New Roman" w:hAnsi="Times New Roman" w:cs="Times New Roman"/>
          <w:sz w:val="22"/>
          <w:szCs w:val="22"/>
        </w:rPr>
        <w:t xml:space="preserve"> způsobem stanoveným poskytovatelem, osvědčen</w:t>
      </w:r>
      <w:r w:rsidRPr="003375BF" w:rsidR="003725C5">
        <w:rPr>
          <w:rFonts w:ascii="Times New Roman" w:hAnsi="Times New Roman" w:cs="Times New Roman"/>
          <w:sz w:val="22"/>
          <w:szCs w:val="22"/>
        </w:rPr>
        <w:t>í o úspěšném absolvování kurzu</w:t>
      </w:r>
      <w:r w:rsidRPr="003375BF">
        <w:rPr>
          <w:rFonts w:ascii="Times New Roman" w:hAnsi="Times New Roman" w:cs="Times New Roman"/>
          <w:sz w:val="22"/>
          <w:szCs w:val="22"/>
        </w:rPr>
        <w:t xml:space="preserve"> potvrzující úspěšné absolvování </w:t>
      </w:r>
      <w:r w:rsidRPr="003375BF" w:rsidR="00FF18CD">
        <w:rPr>
          <w:rFonts w:ascii="Times New Roman" w:hAnsi="Times New Roman" w:cs="Times New Roman"/>
          <w:sz w:val="22"/>
          <w:szCs w:val="22"/>
        </w:rPr>
        <w:t>kurzu</w:t>
      </w:r>
      <w:r w:rsidRPr="003375BF">
        <w:rPr>
          <w:rFonts w:ascii="Times New Roman" w:hAnsi="Times New Roman" w:cs="Times New Roman"/>
          <w:sz w:val="22"/>
          <w:szCs w:val="22"/>
        </w:rPr>
        <w:t>,</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provést po ukončení </w:t>
      </w:r>
      <w:r w:rsidRPr="003375BF" w:rsidR="003725C5">
        <w:rPr>
          <w:rFonts w:ascii="Times New Roman" w:hAnsi="Times New Roman" w:cs="Times New Roman"/>
          <w:sz w:val="22"/>
          <w:szCs w:val="22"/>
        </w:rPr>
        <w:t>školení</w:t>
      </w:r>
      <w:r w:rsidRPr="003375BF">
        <w:rPr>
          <w:rFonts w:ascii="Times New Roman" w:hAnsi="Times New Roman" w:cs="Times New Roman"/>
          <w:sz w:val="22"/>
          <w:szCs w:val="22"/>
        </w:rPr>
        <w:t xml:space="preserve"> </w:t>
      </w:r>
      <w:r w:rsidRPr="003375BF" w:rsidR="00CA4697">
        <w:rPr>
          <w:rFonts w:ascii="Times New Roman" w:hAnsi="Times New Roman" w:cs="Times New Roman"/>
          <w:sz w:val="22"/>
          <w:szCs w:val="22"/>
        </w:rPr>
        <w:t xml:space="preserve">na vyžádání objednatelem </w:t>
      </w:r>
      <w:r w:rsidRPr="003375BF">
        <w:rPr>
          <w:rFonts w:ascii="Times New Roman" w:hAnsi="Times New Roman" w:cs="Times New Roman"/>
          <w:sz w:val="22"/>
          <w:szCs w:val="22"/>
        </w:rPr>
        <w:t xml:space="preserve">písemné vyhodnocení </w:t>
      </w:r>
      <w:r w:rsidRPr="003375BF" w:rsidR="003725C5">
        <w:rPr>
          <w:rFonts w:ascii="Times New Roman" w:hAnsi="Times New Roman" w:cs="Times New Roman"/>
          <w:sz w:val="22"/>
          <w:szCs w:val="22"/>
        </w:rPr>
        <w:t>kurzů</w:t>
      </w:r>
      <w:r w:rsidRPr="003375BF" w:rsidR="00CA4697">
        <w:rPr>
          <w:rFonts w:ascii="Times New Roman" w:hAnsi="Times New Roman" w:cs="Times New Roman"/>
          <w:sz w:val="22"/>
          <w:szCs w:val="22"/>
        </w:rPr>
        <w:t xml:space="preserve"> </w:t>
      </w:r>
      <w:r w:rsidRPr="003375BF">
        <w:rPr>
          <w:rFonts w:ascii="Times New Roman" w:hAnsi="Times New Roman" w:cs="Times New Roman"/>
          <w:sz w:val="22"/>
          <w:szCs w:val="22"/>
        </w:rPr>
        <w:t xml:space="preserve">(na základě pohledu lektora a stručné analýzy hodnotících formulářů vyplněných účastníky </w:t>
      </w:r>
      <w:r w:rsidRPr="003375BF" w:rsidR="006E47A0">
        <w:rPr>
          <w:rFonts w:ascii="Times New Roman" w:hAnsi="Times New Roman" w:cs="Times New Roman"/>
          <w:sz w:val="22"/>
          <w:szCs w:val="22"/>
        </w:rPr>
        <w:t>kurzu</w:t>
      </w:r>
      <w:r w:rsidRPr="003375BF">
        <w:rPr>
          <w:rFonts w:ascii="Times New Roman" w:hAnsi="Times New Roman" w:cs="Times New Roman"/>
          <w:sz w:val="22"/>
          <w:szCs w:val="22"/>
        </w:rPr>
        <w:t>),</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rPr>
        <w:t xml:space="preserve">při plnění služby dodržovat pravidla publicity stanovená aktuálně platným „Manuálem pro publicitu OP LZZ“ a „Příručkou pro příjemce OP LZZ“, které jsou dostupné na internetových stránkách </w:t>
      </w:r>
      <w:hyperlink w:history="true" r:id="rId8">
        <w:r w:rsidRPr="003375BF">
          <w:rPr>
            <w:rFonts w:ascii="Times New Roman" w:hAnsi="Times New Roman" w:cs="Times New Roman"/>
            <w:sz w:val="22"/>
            <w:szCs w:val="22"/>
          </w:rPr>
          <w:t>www.esfcr.cz</w:t>
        </w:r>
      </w:hyperlink>
      <w:r w:rsidRPr="003375BF">
        <w:rPr>
          <w:rFonts w:ascii="Times New Roman" w:hAnsi="Times New Roman" w:cs="Times New Roman"/>
          <w:sz w:val="22"/>
          <w:szCs w:val="22"/>
        </w:rPr>
        <w:t xml:space="preserve">. Poskytovatel je zejména povinen označovat veškeré materiály související s dodávkou služeb podle této smlouvy příslušnými logy a slovními popisy, tak jak je uvedeno v těchto dokumentech tj. uvádět logo Evropského sociálního fondu („ESF“), text „Evropský sociální fond“, logo Evropské unie a textu „Evropská unie“, logo Operačního programu Lidské zdroje a zaměstnanost, prohlášení „Podporujeme vaši budoucnost“ a odkaz na oficiální webové stránky ESF. Tato loga jsou dostupná na internetových stránkách </w:t>
      </w:r>
      <w:hyperlink w:history="true" r:id="rId9">
        <w:r w:rsidRPr="003375BF">
          <w:rPr>
            <w:rFonts w:ascii="Times New Roman" w:hAnsi="Times New Roman" w:cs="Times New Roman"/>
            <w:sz w:val="22"/>
            <w:szCs w:val="22"/>
          </w:rPr>
          <w:t>www.esfcr.cz</w:t>
        </w:r>
      </w:hyperlink>
      <w:r w:rsidRPr="003375BF">
        <w:rPr>
          <w:rFonts w:ascii="Times New Roman" w:hAnsi="Times New Roman" w:cs="Times New Roman"/>
          <w:sz w:val="22"/>
          <w:szCs w:val="22"/>
        </w:rPr>
        <w:t>,</w:t>
      </w:r>
    </w:p>
    <w:p w:rsidRPr="003375BF" w:rsidR="008A0C0C" w:rsidP="003375BF" w:rsidRDefault="008A0C0C">
      <w:pPr>
        <w:numPr>
          <w:ilvl w:val="0"/>
          <w:numId w:val="24"/>
        </w:numPr>
        <w:suppressAutoHyphens w:val="false"/>
        <w:spacing w:after="120"/>
        <w:ind w:left="1134" w:hanging="357"/>
        <w:jc w:val="both"/>
        <w:rPr>
          <w:rFonts w:ascii="Times New Roman" w:hAnsi="Times New Roman" w:cs="Times New Roman"/>
          <w:sz w:val="22"/>
          <w:szCs w:val="22"/>
        </w:rPr>
      </w:pPr>
      <w:r w:rsidRPr="003375BF">
        <w:rPr>
          <w:rFonts w:ascii="Times New Roman" w:hAnsi="Times New Roman" w:cs="Times New Roman"/>
          <w:sz w:val="22"/>
          <w:szCs w:val="22"/>
          <w:lang w:eastAsia="zh-CN"/>
        </w:rPr>
        <w:t xml:space="preserve">po ukončení </w:t>
      </w:r>
      <w:r w:rsidRPr="003375BF" w:rsidR="003725C5">
        <w:rPr>
          <w:rFonts w:ascii="Times New Roman" w:hAnsi="Times New Roman" w:cs="Times New Roman"/>
          <w:sz w:val="22"/>
          <w:szCs w:val="22"/>
          <w:lang w:eastAsia="zh-CN"/>
        </w:rPr>
        <w:t>školení</w:t>
      </w:r>
      <w:r w:rsidRPr="003375BF">
        <w:rPr>
          <w:rFonts w:ascii="Times New Roman" w:hAnsi="Times New Roman" w:cs="Times New Roman"/>
          <w:sz w:val="22"/>
          <w:szCs w:val="22"/>
          <w:lang w:eastAsia="zh-CN"/>
        </w:rPr>
        <w:t xml:space="preserve"> bez zbytečného odkladu (nejpozději do 30 dnů od ukončení </w:t>
      </w:r>
      <w:r w:rsidRPr="003375BF" w:rsidR="006E47A0">
        <w:rPr>
          <w:rFonts w:ascii="Times New Roman" w:hAnsi="Times New Roman" w:cs="Times New Roman"/>
          <w:sz w:val="22"/>
          <w:szCs w:val="22"/>
          <w:lang w:eastAsia="zh-CN"/>
        </w:rPr>
        <w:t>kurzu</w:t>
      </w:r>
      <w:r w:rsidRPr="003375BF">
        <w:rPr>
          <w:rFonts w:ascii="Times New Roman" w:hAnsi="Times New Roman" w:cs="Times New Roman"/>
          <w:sz w:val="22"/>
          <w:szCs w:val="22"/>
          <w:lang w:eastAsia="zh-CN"/>
        </w:rPr>
        <w:t>) předat objednateli:</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osvědčení </w:t>
      </w:r>
      <w:r w:rsidR="003725C5">
        <w:rPr>
          <w:rFonts w:ascii="Times New Roman" w:hAnsi="Times New Roman" w:cs="Times New Roman"/>
          <w:sz w:val="22"/>
          <w:szCs w:val="22"/>
          <w:lang w:eastAsia="zh-CN"/>
        </w:rPr>
        <w:t>účastníků školení o úspěšném absolvování kurzů</w:t>
      </w:r>
      <w:r w:rsidRPr="008D491C">
        <w:rPr>
          <w:rFonts w:ascii="Times New Roman" w:hAnsi="Times New Roman" w:cs="Times New Roman"/>
          <w:sz w:val="22"/>
          <w:szCs w:val="22"/>
          <w:lang w:eastAsia="zh-CN"/>
        </w:rPr>
        <w:t xml:space="preserve"> a to ve dvou vyhotoveních,</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vyplněné hodnotící formuláře účastníky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 jejich písemné vyhodnocení,</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prezenční listiny,</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školicí materiály, používané školicí pomůcky a metodiky, vyhodnocené testy,</w:t>
      </w:r>
    </w:p>
    <w:p w:rsidRPr="008D491C" w:rsidR="008A0C0C" w:rsidP="00CA4697" w:rsidRDefault="008A0C0C">
      <w:pPr>
        <w:numPr>
          <w:ilvl w:val="1"/>
          <w:numId w:val="24"/>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seznam osob, které úspěšně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absolvovali a obdrželi certifikát,</w:t>
      </w:r>
    </w:p>
    <w:p w:rsidRPr="008D491C" w:rsidR="008A0C0C" w:rsidP="003375BF" w:rsidRDefault="008A0C0C">
      <w:pPr>
        <w:numPr>
          <w:ilvl w:val="1"/>
          <w:numId w:val="24"/>
        </w:numPr>
        <w:tabs>
          <w:tab w:val="left" w:pos="1560"/>
        </w:tabs>
        <w:suppressAutoHyphens w:val="false"/>
        <w:spacing w:after="120"/>
        <w:ind w:left="1560" w:hanging="142"/>
        <w:jc w:val="both"/>
        <w:rPr>
          <w:rFonts w:ascii="Times New Roman" w:hAnsi="Times New Roman" w:cs="Times New Roman"/>
          <w:sz w:val="22"/>
          <w:szCs w:val="22"/>
        </w:rPr>
      </w:pPr>
      <w:r w:rsidRPr="008D491C">
        <w:rPr>
          <w:rFonts w:ascii="Times New Roman" w:hAnsi="Times New Roman" w:cs="Times New Roman"/>
          <w:sz w:val="22"/>
          <w:szCs w:val="22"/>
          <w:lang w:eastAsia="zh-CN"/>
        </w:rPr>
        <w:t xml:space="preserve">seznam osob, které nedokončili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s uvedením důvodu.</w:t>
      </w:r>
    </w:p>
    <w:p w:rsidRPr="008D491C" w:rsidR="008A0C0C" w:rsidP="003375BF" w:rsidRDefault="008A0C0C">
      <w:pPr>
        <w:pStyle w:val="Zhlav"/>
        <w:numPr>
          <w:ilvl w:val="0"/>
          <w:numId w:val="24"/>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rPr>
        <w:t>veškeré činnosti vykoná</w:t>
      </w:r>
      <w:r w:rsidRPr="008D491C">
        <w:rPr>
          <w:rFonts w:ascii="Times New Roman" w:hAnsi="Times New Roman" w:cs="Times New Roman"/>
          <w:sz w:val="22"/>
          <w:szCs w:val="22"/>
          <w:lang w:val="cs-CZ"/>
        </w:rPr>
        <w:t>vat</w:t>
      </w:r>
      <w:r w:rsidRPr="008D491C">
        <w:rPr>
          <w:rFonts w:ascii="Times New Roman" w:hAnsi="Times New Roman" w:cs="Times New Roman"/>
          <w:sz w:val="22"/>
          <w:szCs w:val="22"/>
        </w:rPr>
        <w:t xml:space="preserve"> výlučně osobami s náležitou kvalifikací, přičemž poskytovatel je na výzvu objednatele povinen doložit bez zbytečného odkladu relevantním způsobem kvalifikaci, jakož i odbornost těchto osob podílejících se na plnění závazku poskytovatele</w:t>
      </w:r>
      <w:r w:rsidRPr="008D491C">
        <w:rPr>
          <w:rFonts w:ascii="Times New Roman" w:hAnsi="Times New Roman" w:cs="Times New Roman"/>
          <w:sz w:val="22"/>
          <w:szCs w:val="22"/>
          <w:lang w:val="cs-CZ"/>
        </w:rPr>
        <w:t>,</w:t>
      </w:r>
    </w:p>
    <w:p w:rsidRPr="008D491C" w:rsidR="008A0C0C" w:rsidP="003375BF" w:rsidRDefault="008A0C0C">
      <w:pPr>
        <w:pStyle w:val="Zhlav"/>
        <w:numPr>
          <w:ilvl w:val="0"/>
          <w:numId w:val="24"/>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lang w:val="cs-CZ"/>
        </w:rPr>
        <w:t>plnit</w:t>
      </w:r>
      <w:r w:rsidRPr="008D491C">
        <w:rPr>
          <w:rFonts w:ascii="Times New Roman" w:hAnsi="Times New Roman" w:cs="Times New Roman"/>
          <w:sz w:val="22"/>
          <w:szCs w:val="22"/>
        </w:rPr>
        <w:t xml:space="preserve"> pokyn</w:t>
      </w:r>
      <w:r w:rsidRPr="008D491C">
        <w:rPr>
          <w:rFonts w:ascii="Times New Roman" w:hAnsi="Times New Roman" w:cs="Times New Roman"/>
          <w:sz w:val="22"/>
          <w:szCs w:val="22"/>
          <w:lang w:val="cs-CZ"/>
        </w:rPr>
        <w:t>y</w:t>
      </w:r>
      <w:r w:rsidRPr="008D491C">
        <w:rPr>
          <w:rFonts w:ascii="Times New Roman" w:hAnsi="Times New Roman" w:cs="Times New Roman"/>
          <w:sz w:val="22"/>
          <w:szCs w:val="22"/>
        </w:rPr>
        <w:t xml:space="preserve"> objednatele, přičemž je povinen vykonávat jednotlivé činnosti</w:t>
      </w:r>
      <w:r w:rsidRPr="008D491C">
        <w:rPr>
          <w:rFonts w:ascii="Times New Roman" w:hAnsi="Times New Roman" w:cs="Times New Roman"/>
          <w:sz w:val="22"/>
          <w:szCs w:val="22"/>
          <w:lang w:val="cs-CZ"/>
        </w:rPr>
        <w:t xml:space="preserve"> tak</w:t>
      </w:r>
      <w:r w:rsidRPr="008D491C">
        <w:rPr>
          <w:rFonts w:ascii="Times New Roman" w:hAnsi="Times New Roman" w:cs="Times New Roman"/>
          <w:sz w:val="22"/>
          <w:szCs w:val="22"/>
        </w:rPr>
        <w:t>, aby dosaženým výsledkem byla zachována priorita cílů stanovených objednatelem</w:t>
      </w:r>
      <w:r w:rsidRPr="008D491C">
        <w:rPr>
          <w:rFonts w:ascii="Times New Roman" w:hAnsi="Times New Roman" w:cs="Times New Roman"/>
          <w:sz w:val="22"/>
          <w:szCs w:val="22"/>
          <w:lang w:val="cs-CZ"/>
        </w:rPr>
        <w:t>,</w:t>
      </w:r>
    </w:p>
    <w:p w:rsidRPr="008D491C" w:rsidR="008A0C0C" w:rsidP="003375BF" w:rsidRDefault="008A0C0C">
      <w:pPr>
        <w:pStyle w:val="Default"/>
        <w:numPr>
          <w:ilvl w:val="0"/>
          <w:numId w:val="24"/>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informovat objednatele bez zbytečného odkladu o průběhu své činnosti, pokud o to požádá,</w:t>
      </w:r>
    </w:p>
    <w:p w:rsidRPr="008D491C" w:rsidR="008A0C0C" w:rsidP="003375BF" w:rsidRDefault="008A0C0C">
      <w:pPr>
        <w:pStyle w:val="Default"/>
        <w:numPr>
          <w:ilvl w:val="0"/>
          <w:numId w:val="24"/>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 xml:space="preserve">informovat objednatele o tom, že není schopen dodržet termíny plnění stanovené </w:t>
      </w:r>
      <w:r w:rsidRPr="008D491C" w:rsidR="00671FFC">
        <w:rPr>
          <w:rFonts w:ascii="Times New Roman" w:hAnsi="Times New Roman" w:cs="Times New Roman"/>
          <w:sz w:val="22"/>
          <w:szCs w:val="22"/>
        </w:rPr>
        <w:t xml:space="preserve">objednatelem, </w:t>
      </w:r>
      <w:r w:rsidRPr="008D491C">
        <w:rPr>
          <w:rFonts w:ascii="Times New Roman" w:hAnsi="Times New Roman" w:cs="Times New Roman"/>
          <w:sz w:val="22"/>
          <w:szCs w:val="22"/>
        </w:rPr>
        <w:t xml:space="preserve">informovat objednatele o důvodu, pro který není schopen dodržet termíny </w:t>
      </w:r>
      <w:r w:rsidRPr="008D491C" w:rsidR="006E47A0">
        <w:rPr>
          <w:rFonts w:ascii="Times New Roman" w:hAnsi="Times New Roman" w:cs="Times New Roman"/>
          <w:sz w:val="22"/>
          <w:szCs w:val="22"/>
        </w:rPr>
        <w:t>a</w:t>
      </w:r>
      <w:r w:rsidRPr="008D491C">
        <w:rPr>
          <w:rFonts w:ascii="Times New Roman" w:hAnsi="Times New Roman" w:cs="Times New Roman"/>
          <w:sz w:val="22"/>
          <w:szCs w:val="22"/>
        </w:rPr>
        <w:t xml:space="preserve"> zároveň je poskytovatel povinen dohodnout s objednatelem další postup v souvislosti s prodlením se plněním,</w:t>
      </w:r>
    </w:p>
    <w:p w:rsidRPr="008D491C" w:rsidR="008A0C0C" w:rsidP="003375BF" w:rsidRDefault="008A0C0C">
      <w:pPr>
        <w:pStyle w:val="Default"/>
        <w:numPr>
          <w:ilvl w:val="0"/>
          <w:numId w:val="24"/>
        </w:numPr>
        <w:spacing w:after="120"/>
        <w:ind w:left="1134"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odstranit veškeré vady předmětu plnění, a to bez zbytečného odkladu od jejich oznámení objednatelem, nejpozději však do 10 kalendářních dnů, nebude-li písemně dohodnuto jinak. </w:t>
      </w:r>
    </w:p>
    <w:p w:rsidRPr="008D491C" w:rsidR="008A0C0C" w:rsidP="003725C5"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povinen veškeré činnosti dle této smlouvy provádět s využitím všech svých odborných znalostí a zkušeností. Veškeré úkony a činnosti musí poskytovatel provést jednak v souladu s platnými právními předpisy a dále tak, aby sloužily řádně k naplnění účelu smlouvy. Za tímto účelem je poskytovatel oprávněn zejména:</w:t>
      </w:r>
    </w:p>
    <w:p w:rsidRPr="008D491C" w:rsidR="008A0C0C" w:rsidP="003375BF" w:rsidRDefault="008A0C0C">
      <w:pPr>
        <w:pStyle w:val="Default"/>
        <w:numPr>
          <w:ilvl w:val="0"/>
          <w:numId w:val="14"/>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vyžadovat od objednatele, resp. jeho pracovníků, předložení závazných podkladů nezbytných pro řádné provedení všech činností, jež jsou předmětem závazku poskytovatele dle této smlouvy,</w:t>
      </w:r>
    </w:p>
    <w:p w:rsidRPr="008D491C" w:rsidR="008A0C0C" w:rsidP="003375BF" w:rsidRDefault="008A0C0C">
      <w:pPr>
        <w:pStyle w:val="Default"/>
        <w:numPr>
          <w:ilvl w:val="0"/>
          <w:numId w:val="14"/>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navrhovat termíny schůzek s objednatelem za účelem konzultací v souvislosti s předmětem této smlouvy,</w:t>
      </w:r>
    </w:p>
    <w:p w:rsidRPr="008D491C" w:rsidR="008A0C0C" w:rsidP="003375BF" w:rsidRDefault="008A0C0C">
      <w:pPr>
        <w:pStyle w:val="Default"/>
        <w:numPr>
          <w:ilvl w:val="0"/>
          <w:numId w:val="14"/>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požadovat další informace, jsou-li nezbytné k řádnému provedení předmětu této smlouvy.</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dále v souvislosti s výkonem činností dle této smlouvy povinen zejména:</w:t>
      </w:r>
    </w:p>
    <w:p w:rsidRPr="008D491C" w:rsidR="008A0C0C" w:rsidP="003375BF" w:rsidRDefault="008A0C0C">
      <w:pPr>
        <w:pStyle w:val="Default"/>
        <w:numPr>
          <w:ilvl w:val="0"/>
          <w:numId w:val="15"/>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veškeré objednatelem svěřené podklady, informace, materiály a jiné postupy, využívat pouze pro účely této smlouvy, přičemž jakékoliv jejich jiné použití je nepřípustné,</w:t>
      </w:r>
    </w:p>
    <w:p w:rsidRPr="008D491C" w:rsidR="008A0C0C" w:rsidP="003375BF" w:rsidRDefault="008A0C0C">
      <w:pPr>
        <w:pStyle w:val="Default"/>
        <w:numPr>
          <w:ilvl w:val="0"/>
          <w:numId w:val="15"/>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dodržovat veškeré bezpečnostní předpisy na pracovištích objednatele, přičemž tato povinnost se vztahuje i na veškeré další osoby, které se budou podílet na plnění závazku poskytovatele z této smlouvy,</w:t>
      </w:r>
    </w:p>
    <w:p w:rsidRPr="008D491C" w:rsidR="008A0C0C" w:rsidP="003375BF" w:rsidRDefault="008A0C0C">
      <w:pPr>
        <w:pStyle w:val="Default"/>
        <w:numPr>
          <w:ilvl w:val="0"/>
          <w:numId w:val="15"/>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umožnit osobám oprávněným k výkonu kontroly projektu, v rámci něhož je zakázka hrazena, provést kontrolu dokladů souvisejících s plněním zakázky, a to po dobu danou právními předpisy ČR k jejich archivaci (zákon č. 563/1991 Sb., o účetnictví, a zákon č. 235/2004 Sb., o dani z přidané hodnoty), </w:t>
      </w:r>
    </w:p>
    <w:p w:rsidRPr="008D491C" w:rsidR="008A0C0C" w:rsidP="003375BF" w:rsidRDefault="008A0C0C">
      <w:pPr>
        <w:pStyle w:val="Default"/>
        <w:numPr>
          <w:ilvl w:val="0"/>
          <w:numId w:val="15"/>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řádně uchovávat veškerou dokumentaci související s realizací předmětu smlouvy, včetně účetních dokladů v souladu s článkem 90 Nařízení Rady (ES) č. 1083/2006 a v souladu s pravidly Operačního programu Lidské zdroje a zaměstnanost minimálně do konce roku 2025, pokud zvláštní právní předpis nestanoví v době trvání tohoto závazku poskytovatele lhůtu delší.</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Objednatel je oprávněn zejména:</w:t>
      </w:r>
    </w:p>
    <w:p w:rsidRPr="008D491C" w:rsidR="008A0C0C" w:rsidP="003375BF" w:rsidRDefault="008A0C0C">
      <w:pPr>
        <w:pStyle w:val="Default"/>
        <w:numPr>
          <w:ilvl w:val="0"/>
          <w:numId w:val="16"/>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kontrolovat činnost poskytovatele prováděnou v rámci plnění předmětu této smlouvy,</w:t>
      </w:r>
    </w:p>
    <w:p w:rsidRPr="008D491C" w:rsidR="008A0C0C" w:rsidP="003375BF" w:rsidRDefault="008A0C0C">
      <w:pPr>
        <w:pStyle w:val="Default"/>
        <w:numPr>
          <w:ilvl w:val="0"/>
          <w:numId w:val="16"/>
        </w:numPr>
        <w:spacing w:after="120"/>
        <w:jc w:val="both"/>
        <w:rPr>
          <w:rFonts w:ascii="Times New Roman" w:hAnsi="Times New Roman" w:cs="Times New Roman"/>
          <w:sz w:val="22"/>
          <w:szCs w:val="22"/>
        </w:rPr>
      </w:pPr>
      <w:r w:rsidRPr="008D491C">
        <w:rPr>
          <w:rFonts w:ascii="Times New Roman" w:hAnsi="Times New Roman" w:cs="Times New Roman"/>
          <w:color w:val="auto"/>
          <w:sz w:val="22"/>
          <w:szCs w:val="22"/>
        </w:rPr>
        <w:t>udělovat poskytovateli závazné pokyny pro plnění. Poskytovatel je v takovém případě povinen objednatele upozornit na jejich případnou nevhodnou povahu,</w:t>
      </w:r>
    </w:p>
    <w:p w:rsidRPr="008D491C" w:rsidR="008A0C0C" w:rsidP="003375BF" w:rsidRDefault="008A0C0C">
      <w:pPr>
        <w:pStyle w:val="Default"/>
        <w:numPr>
          <w:ilvl w:val="0"/>
          <w:numId w:val="16"/>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jednostranně požadovat změnu školitele v případě neplnění konkrétního </w:t>
      </w:r>
      <w:r w:rsidRPr="008D491C" w:rsidR="00731E77">
        <w:rPr>
          <w:rFonts w:ascii="Times New Roman" w:hAnsi="Times New Roman" w:cs="Times New Roman"/>
          <w:sz w:val="22"/>
          <w:szCs w:val="22"/>
        </w:rPr>
        <w:t>obsahu kurzu</w:t>
      </w:r>
      <w:r w:rsidRPr="008D491C">
        <w:rPr>
          <w:rFonts w:ascii="Times New Roman" w:hAnsi="Times New Roman" w:cs="Times New Roman"/>
          <w:sz w:val="22"/>
          <w:szCs w:val="22"/>
        </w:rPr>
        <w:t xml:space="preserve"> a stanovených podmínek plnění zejména z pohledu kvality školitele. Poskytovatel je v takovém případě povinen provést změnu příslušného lektora bez zbytečného odkladu, nejpozději však ve lhůtě 2 pracovních dnů ode dne, kdy mu byl objednatelem doručen písemný požadavek na výměnu lektora.</w:t>
      </w:r>
    </w:p>
    <w:p w:rsidRPr="008D491C" w:rsidR="008A0C0C" w:rsidP="003375BF"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Objednatel je v souvislosti s výkonem činností dle této smlouvy povinen zejména:</w:t>
      </w:r>
    </w:p>
    <w:p w:rsidRPr="008D491C" w:rsidR="008A0C0C" w:rsidP="003375BF" w:rsidRDefault="00731E77">
      <w:pPr>
        <w:pStyle w:val="Default"/>
        <w:numPr>
          <w:ilvl w:val="0"/>
          <w:numId w:val="17"/>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zajistit </w:t>
      </w:r>
      <w:r w:rsidRPr="008D491C" w:rsidR="008A0C0C">
        <w:rPr>
          <w:rFonts w:ascii="Times New Roman" w:hAnsi="Times New Roman" w:cs="Times New Roman"/>
          <w:sz w:val="22"/>
          <w:szCs w:val="22"/>
        </w:rPr>
        <w:t xml:space="preserve">vhodné prostory pro školení účastníků, zejména vhodnou školicí místnost vybavenou potřebným počtem míst a technikou a zajistit přístup lektorů vzdělávací aktivity do těchto prostor nejpozději 1 hodinu před začátkem </w:t>
      </w:r>
      <w:r w:rsidRPr="008D491C">
        <w:rPr>
          <w:rFonts w:ascii="Times New Roman" w:hAnsi="Times New Roman" w:cs="Times New Roman"/>
          <w:sz w:val="22"/>
          <w:szCs w:val="22"/>
        </w:rPr>
        <w:t>kurzu</w:t>
      </w:r>
      <w:r w:rsidRPr="008D491C" w:rsidR="008A0C0C">
        <w:rPr>
          <w:rFonts w:ascii="Times New Roman" w:hAnsi="Times New Roman" w:cs="Times New Roman"/>
          <w:sz w:val="22"/>
          <w:szCs w:val="22"/>
        </w:rPr>
        <w:t>,</w:t>
      </w:r>
    </w:p>
    <w:p w:rsidRPr="008D491C" w:rsidR="008A0C0C" w:rsidP="003375BF" w:rsidRDefault="008A0C0C">
      <w:pPr>
        <w:pStyle w:val="Default"/>
        <w:numPr>
          <w:ilvl w:val="0"/>
          <w:numId w:val="17"/>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předat poskytovateli jmenný seznam účastníků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který bude sloužit pro přípravu prezenční listiny, a to minimálně 3 pracovní dny před zahájením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3375BF" w:rsidRDefault="008A0C0C">
      <w:pPr>
        <w:pStyle w:val="Default"/>
        <w:numPr>
          <w:ilvl w:val="0"/>
          <w:numId w:val="17"/>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objednatel je oprávněn stanovit konkrétní termíny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poskytovatelem. Poskytovatel je oprávněn se k tomuto termínu vyjádřit a v případě nesouhlasu navrhnout termín nový. Nový termín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musí být objednatelem schválen.</w:t>
      </w:r>
    </w:p>
    <w:p w:rsidRPr="008D491C" w:rsidR="008D491C" w:rsidP="008A0C0C" w:rsidRDefault="008D491C">
      <w:pPr>
        <w:pStyle w:val="Default"/>
        <w:rPr>
          <w:rFonts w:ascii="Times New Roman" w:hAnsi="Times New Roman" w:cs="Times New Roman"/>
          <w:sz w:val="22"/>
          <w:szCs w:val="22"/>
        </w:rPr>
      </w:pPr>
    </w:p>
    <w:p w:rsidRPr="008D491C" w:rsidR="008A0C0C" w:rsidP="006E47A0" w:rsidRDefault="008A0C0C">
      <w:pPr>
        <w:pStyle w:val="Default"/>
        <w:keepNext/>
        <w:keepLines/>
        <w:jc w:val="center"/>
        <w:rPr>
          <w:rFonts w:ascii="Times New Roman" w:hAnsi="Times New Roman" w:cs="Times New Roman"/>
          <w:b/>
          <w:sz w:val="22"/>
          <w:szCs w:val="22"/>
        </w:rPr>
      </w:pPr>
      <w:r w:rsidRPr="008D491C">
        <w:rPr>
          <w:rFonts w:ascii="Times New Roman" w:hAnsi="Times New Roman" w:cs="Times New Roman"/>
          <w:b/>
          <w:sz w:val="22"/>
          <w:szCs w:val="22"/>
        </w:rPr>
        <w:t>VII.</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Poskytovatel se zavazuje zachovávat mlčenlivost o veškerých informacích a dokumentech objednatele, se kterými se seznámí, jakož i o všech dalších informacích, které označí objednatel jako důvěrné. Poskytovatel se zavazuje takové informace znepřístupnit a/nebo neumožnit zpřístupnění a chránit je jako obchodní tajemství ve smyslu § 504 a § 2985 OZ.</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Poskytovatel není oprávněn listiny a dokumenty, které mu objednatel předá jako podklady k plnění dle této smlouvy, poskytnout třetí osobě bez souhlasu objednatele.</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Poskytovatel se zavazuje nejpozději do skončení platnosti a účinnosti smlouvy vrátit objednateli veškeré písemnosti, které mu náleží, nebo které objednatel určil k vrácení. </w:t>
      </w:r>
    </w:p>
    <w:p w:rsidRPr="008D491C" w:rsidR="008D491C" w:rsidP="00731E77" w:rsidRDefault="008D491C">
      <w:pPr>
        <w:pStyle w:val="Default"/>
        <w:rPr>
          <w:rFonts w:ascii="Times New Roman" w:hAnsi="Times New Roman" w:cs="Times New Roman"/>
          <w:b/>
          <w:sz w:val="22"/>
          <w:szCs w:val="22"/>
        </w:rPr>
      </w:pPr>
    </w:p>
    <w:p w:rsidRPr="008D491C" w:rsidR="008A0C0C" w:rsidP="008A0C0C"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VIII</w:t>
      </w:r>
      <w:r w:rsidRPr="008D491C" w:rsidR="008A0C0C">
        <w:rPr>
          <w:rFonts w:ascii="Times New Roman" w:hAnsi="Times New Roman" w:cs="Times New Roman"/>
          <w:b/>
          <w:sz w:val="22"/>
          <w:szCs w:val="22"/>
        </w:rPr>
        <w:t>.</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Veškerá práva a povinnosti vyplývající ze smlouvy se řídí právním řádem České republiky.</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Tato smlouva nabývá platnosti a účinnosti dnem podpisu smlouvy oběma smluvními stranami.</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V případě </w:t>
      </w:r>
      <w:r w:rsidR="0072172D">
        <w:rPr>
          <w:rFonts w:ascii="Times New Roman" w:hAnsi="Times New Roman" w:cs="Times New Roman"/>
          <w:sz w:val="22"/>
          <w:szCs w:val="22"/>
        </w:rPr>
        <w:t>jakýchkoliv rozporů a nesrovnalostí je třeba tuto smlouvu vykládat v souladu se zadávací dokumentací.</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Spory, které mohou vzniknout z této smlouvy nebo v souvislosti s ní mezi smluvními stranami, budou řešeny především vzájemnou dohodou. V případě, že k dohodě nedojde, budou řešeny na základě návrhu jedné ze smluvních stran příslušným soudem. Místně příslušným soudem je obecný soud objednatele.</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Ustanovení této smlouvy jsou oddělitelná.</w:t>
      </w:r>
      <w:r w:rsidRPr="008D491C">
        <w:rPr>
          <w:rFonts w:ascii="Times New Roman" w:hAnsi="Times New Roman" w:eastAsia="Times New Roman" w:cs="Times New Roman"/>
          <w:color w:val="auto"/>
          <w:sz w:val="22"/>
          <w:szCs w:val="22"/>
          <w:lang w:eastAsia="cs-CZ"/>
        </w:rPr>
        <w:t xml:space="preserve"> </w:t>
      </w:r>
      <w:r w:rsidRPr="008D491C">
        <w:rPr>
          <w:rFonts w:ascii="Times New Roman" w:hAnsi="Times New Roman" w:cs="Times New Roman"/>
          <w:sz w:val="22"/>
          <w:szCs w:val="22"/>
        </w:rPr>
        <w:t xml:space="preserve">Pokud se některé ustanovení této smlouvy ve smyslu </w:t>
      </w:r>
      <w:r w:rsidRPr="008D491C" w:rsidR="00BB6D43">
        <w:rPr>
          <w:rFonts w:ascii="Times New Roman" w:hAnsi="Times New Roman" w:cs="Times New Roman"/>
          <w:sz w:val="22"/>
          <w:szCs w:val="22"/>
        </w:rPr>
        <w:br/>
      </w:r>
      <w:r w:rsidRPr="008D491C">
        <w:rPr>
          <w:rFonts w:ascii="Times New Roman" w:hAnsi="Times New Roman" w:cs="Times New Roman"/>
          <w:sz w:val="22"/>
          <w:szCs w:val="22"/>
        </w:rPr>
        <w:t>§ 576 OZ stane neplatným nebo neurčitým, nebo pokud některá ze smluvních stran některé ustanovení této smlouvy označí za neurčité či neplatné, neznamená to neplatnost nebo neurčitost celé smlouvy. Smluvní strany se ve smyslu § 553 odst. 2 zavazují takové neplatné či neurčité ustanovení nahradit novým a určitým ustanovením, které bude sledovat smysl a původní účel neplatného či neurčitého ustanovení; význam takového nového ustanovení bude ekonomicky totožný s významem neplatného, neúčinného nebo nevynutitelného ustanovení.</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Jakákoliv změna smlouvy musí mít písemnou formu a musí být podepsána osobami oprávněnými jednat za objednatele a poskytovatele nebo osobami jimi zmocněnými. Změny smlouvy se sjednávají zásadně jako dodatek ke smlouvě s číselným označením podle pořadového</w:t>
      </w:r>
      <w:r w:rsidRPr="008D491C" w:rsidR="00731E77">
        <w:rPr>
          <w:rFonts w:ascii="Times New Roman" w:hAnsi="Times New Roman" w:cs="Times New Roman"/>
          <w:sz w:val="22"/>
          <w:szCs w:val="22"/>
        </w:rPr>
        <w:t xml:space="preserve"> čísla příslušné změny smlouvy.</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nemůže bez souhlasu objednatele postoupit svá práva a povinnosti plynoucí z této smlouvy třetí osobě.</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 xml:space="preserve">Smlouva je vyhotovena ve </w:t>
      </w:r>
      <w:r w:rsidR="0072172D">
        <w:rPr>
          <w:rFonts w:ascii="Times New Roman" w:hAnsi="Times New Roman" w:cs="Times New Roman"/>
          <w:color w:val="auto"/>
          <w:sz w:val="22"/>
          <w:szCs w:val="22"/>
        </w:rPr>
        <w:t>dvou</w:t>
      </w:r>
      <w:r w:rsidRPr="008D491C">
        <w:rPr>
          <w:rFonts w:ascii="Times New Roman" w:hAnsi="Times New Roman" w:cs="Times New Roman"/>
          <w:color w:val="auto"/>
          <w:sz w:val="22"/>
          <w:szCs w:val="22"/>
        </w:rPr>
        <w:t xml:space="preserve"> stejnopisech s platností originálu, přičemž každá</w:t>
      </w:r>
      <w:r w:rsidR="0072172D">
        <w:rPr>
          <w:rFonts w:ascii="Times New Roman" w:hAnsi="Times New Roman" w:cs="Times New Roman"/>
          <w:color w:val="auto"/>
          <w:sz w:val="22"/>
          <w:szCs w:val="22"/>
        </w:rPr>
        <w:t xml:space="preserve"> strana obdrží jedno</w:t>
      </w:r>
      <w:r w:rsidRPr="008D491C">
        <w:rPr>
          <w:rFonts w:ascii="Times New Roman" w:hAnsi="Times New Roman" w:cs="Times New Roman"/>
          <w:color w:val="auto"/>
          <w:sz w:val="22"/>
          <w:szCs w:val="22"/>
        </w:rPr>
        <w:t xml:space="preserve"> vyhotovení.</w:t>
      </w:r>
    </w:p>
    <w:p w:rsidRPr="008D491C" w:rsidR="008A0C0C" w:rsidP="003725C5" w:rsidRDefault="008A0C0C">
      <w:pPr>
        <w:pStyle w:val="Default"/>
        <w:numPr>
          <w:ilvl w:val="0"/>
          <w:numId w:val="8"/>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Poté, co se smluvní strany seznámily s obsahem této smlouvy, prohlašují, že byla sepsána podle jejich pravé a svobodné vůle, že jim není známa žádná zákonná překážka, pro kterou by smlouvu nemohly uzavřít, na důkaz čehož připojují své vlastnoruční podpisy.</w:t>
      </w:r>
    </w:p>
    <w:p w:rsidRPr="008D491C" w:rsidR="009C56DC" w:rsidP="008A0C0C" w:rsidRDefault="009C56DC">
      <w:pPr>
        <w:rPr>
          <w:rFonts w:ascii="Times New Roman" w:hAnsi="Times New Roman" w:cs="Times New Roman"/>
          <w:sz w:val="22"/>
          <w:szCs w:val="22"/>
          <w:u w:val="single"/>
        </w:rPr>
      </w:pPr>
    </w:p>
    <w:p w:rsidRPr="008D491C" w:rsidR="009C56DC" w:rsidP="008A0C0C" w:rsidRDefault="009C56DC">
      <w:pPr>
        <w:rPr>
          <w:rFonts w:ascii="Times New Roman" w:hAnsi="Times New Roman" w:cs="Times New Roman"/>
          <w:sz w:val="22"/>
          <w:szCs w:val="22"/>
          <w:u w:val="single"/>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poskytovatele:</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sz w:val="22"/>
          <w:szCs w:val="22"/>
        </w:rPr>
      </w:pPr>
      <w:r w:rsidRPr="008D491C">
        <w:rPr>
          <w:rFonts w:ascii="Times New Roman" w:hAnsi="Times New Roman" w:cs="Times New Roman"/>
          <w:sz w:val="22"/>
          <w:szCs w:val="22"/>
        </w:rPr>
        <w:t>V </w:t>
      </w:r>
      <w:r w:rsidR="00157583">
        <w:rPr>
          <w:rFonts w:ascii="Times New Roman" w:hAnsi="Times New Roman" w:cs="Times New Roman"/>
          <w:sz w:val="22"/>
          <w:szCs w:val="22"/>
        </w:rPr>
        <w:t xml:space="preserve">__________ </w:t>
      </w:r>
      <w:proofErr w:type="gramStart"/>
      <w:r w:rsidRPr="008D491C">
        <w:rPr>
          <w:rFonts w:ascii="Times New Roman" w:hAnsi="Times New Roman" w:cs="Times New Roman"/>
          <w:sz w:val="22"/>
          <w:szCs w:val="22"/>
        </w:rPr>
        <w:t xml:space="preserve">dne </w:t>
      </w:r>
      <w:r w:rsidR="00157583">
        <w:rPr>
          <w:rFonts w:ascii="Times New Roman" w:hAnsi="Times New Roman" w:cs="Times New Roman"/>
          <w:sz w:val="22"/>
          <w:szCs w:val="22"/>
        </w:rPr>
        <w:t>__.__.2014</w:t>
      </w:r>
      <w:proofErr w:type="gramEnd"/>
    </w:p>
    <w:p w:rsidRPr="008D491C" w:rsidR="008A0C0C" w:rsidP="008A0C0C"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8A0C0C" w:rsidP="00BB6D43" w:rsidRDefault="002034F0">
      <w:pPr>
        <w:tabs>
          <w:tab w:val="left" w:pos="6237"/>
        </w:tabs>
        <w:rPr>
          <w:rFonts w:ascii="Times New Roman" w:hAnsi="Times New Roman" w:cs="Times New Roman"/>
          <w:sz w:val="22"/>
          <w:szCs w:val="22"/>
        </w:rPr>
      </w:pPr>
      <w:r w:rsidRPr="008D491C">
        <w:rPr>
          <w:rFonts w:ascii="Times New Roman" w:hAnsi="Times New Roman" w:cs="Times New Roman"/>
          <w:sz w:val="22"/>
          <w:szCs w:val="22"/>
        </w:rPr>
        <w:tab/>
        <w:t xml:space="preserve">podpis oprávněné osoby </w:t>
      </w:r>
    </w:p>
    <w:p w:rsidR="008A0C0C" w:rsidP="008A0C0C" w:rsidRDefault="008A0C0C">
      <w:pPr>
        <w:rPr>
          <w:rFonts w:ascii="Times New Roman" w:hAnsi="Times New Roman" w:cs="Times New Roman"/>
          <w:sz w:val="22"/>
          <w:szCs w:val="22"/>
        </w:rPr>
      </w:pPr>
    </w:p>
    <w:p w:rsidRPr="008D491C" w:rsidR="00157583" w:rsidP="008A0C0C" w:rsidRDefault="00157583">
      <w:pPr>
        <w:rPr>
          <w:rFonts w:ascii="Times New Roman" w:hAnsi="Times New Roman" w:cs="Times New Roman"/>
          <w:sz w:val="22"/>
          <w:szCs w:val="22"/>
        </w:rPr>
      </w:pPr>
    </w:p>
    <w:p w:rsidR="00157583" w:rsidP="008A0C0C" w:rsidRDefault="00157583">
      <w:pPr>
        <w:rPr>
          <w:rFonts w:ascii="Times New Roman" w:hAnsi="Times New Roman" w:cs="Times New Roman"/>
          <w:sz w:val="22"/>
          <w:szCs w:val="22"/>
          <w:u w:val="single"/>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objednatele:</w:t>
      </w:r>
    </w:p>
    <w:p w:rsidRPr="008D491C" w:rsidR="008A0C0C" w:rsidP="008A0C0C" w:rsidRDefault="008A0C0C">
      <w:pPr>
        <w:rPr>
          <w:rFonts w:ascii="Times New Roman" w:hAnsi="Times New Roman" w:cs="Times New Roman"/>
          <w:sz w:val="22"/>
          <w:szCs w:val="22"/>
        </w:rPr>
      </w:pPr>
    </w:p>
    <w:p w:rsidRPr="008D491C" w:rsidR="008A0C0C" w:rsidP="008A0C0C" w:rsidRDefault="00731E77">
      <w:pPr>
        <w:rPr>
          <w:rFonts w:ascii="Times New Roman" w:hAnsi="Times New Roman" w:cs="Times New Roman"/>
          <w:sz w:val="22"/>
          <w:szCs w:val="22"/>
        </w:rPr>
      </w:pPr>
      <w:r w:rsidRPr="008D491C">
        <w:rPr>
          <w:rFonts w:ascii="Times New Roman" w:hAnsi="Times New Roman" w:cs="Times New Roman"/>
          <w:sz w:val="22"/>
          <w:szCs w:val="22"/>
        </w:rPr>
        <w:t>V</w:t>
      </w:r>
      <w:r w:rsidR="00157583">
        <w:rPr>
          <w:rFonts w:ascii="Times New Roman" w:hAnsi="Times New Roman" w:cs="Times New Roman"/>
          <w:sz w:val="22"/>
          <w:szCs w:val="22"/>
        </w:rPr>
        <w:t>e</w:t>
      </w:r>
      <w:r w:rsidRPr="008D491C">
        <w:rPr>
          <w:rFonts w:ascii="Times New Roman" w:hAnsi="Times New Roman" w:cs="Times New Roman"/>
          <w:sz w:val="22"/>
          <w:szCs w:val="22"/>
        </w:rPr>
        <w:t xml:space="preserve"> </w:t>
      </w:r>
      <w:proofErr w:type="spellStart"/>
      <w:r w:rsidR="00157583">
        <w:rPr>
          <w:rFonts w:ascii="Times New Roman" w:hAnsi="Times New Roman" w:cs="Times New Roman"/>
          <w:sz w:val="22"/>
          <w:szCs w:val="22"/>
        </w:rPr>
        <w:t>Studénce</w:t>
      </w:r>
      <w:proofErr w:type="spellEnd"/>
      <w:r w:rsidRPr="008D491C" w:rsidR="008A0C0C">
        <w:rPr>
          <w:rFonts w:ascii="Times New Roman" w:hAnsi="Times New Roman" w:cs="Times New Roman"/>
          <w:sz w:val="22"/>
          <w:szCs w:val="22"/>
        </w:rPr>
        <w:t xml:space="preserve"> </w:t>
      </w:r>
      <w:proofErr w:type="gramStart"/>
      <w:r w:rsidRPr="008D491C" w:rsidR="008A0C0C">
        <w:rPr>
          <w:rFonts w:ascii="Times New Roman" w:hAnsi="Times New Roman" w:cs="Times New Roman"/>
          <w:sz w:val="22"/>
          <w:szCs w:val="22"/>
        </w:rPr>
        <w:t>dne</w:t>
      </w:r>
      <w:r w:rsidRPr="008D491C" w:rsidR="008D491C">
        <w:rPr>
          <w:rFonts w:ascii="Times New Roman" w:hAnsi="Times New Roman" w:cs="Times New Roman"/>
          <w:sz w:val="22"/>
          <w:szCs w:val="22"/>
        </w:rPr>
        <w:t xml:space="preserve"> __.__.2014</w:t>
      </w:r>
      <w:proofErr w:type="gramEnd"/>
      <w:r w:rsidRPr="008D491C" w:rsidR="008A0C0C">
        <w:rPr>
          <w:rFonts w:ascii="Times New Roman" w:hAnsi="Times New Roman" w:cs="Times New Roman"/>
          <w:sz w:val="22"/>
          <w:szCs w:val="22"/>
        </w:rPr>
        <w:t xml:space="preserve"> </w:t>
      </w:r>
    </w:p>
    <w:p w:rsidRPr="008D491C" w:rsidR="008A0C0C" w:rsidP="00BB6D43"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013B11" w:rsidP="00BB6D43" w:rsidRDefault="00157583">
      <w:pPr>
        <w:ind w:left="4956" w:firstLine="708"/>
        <w:jc w:val="center"/>
        <w:rPr>
          <w:rFonts w:ascii="Times New Roman" w:hAnsi="Times New Roman" w:cs="Times New Roman"/>
          <w:sz w:val="22"/>
          <w:szCs w:val="22"/>
        </w:rPr>
      </w:pPr>
      <w:r>
        <w:rPr>
          <w:rFonts w:ascii="Times New Roman" w:hAnsi="Times New Roman" w:cs="Times New Roman"/>
          <w:sz w:val="22"/>
          <w:szCs w:val="22"/>
        </w:rPr>
        <w:t>podpis oprávněných</w:t>
      </w:r>
      <w:r w:rsidRPr="008D491C" w:rsidR="002034F0">
        <w:rPr>
          <w:rFonts w:ascii="Times New Roman" w:hAnsi="Times New Roman" w:cs="Times New Roman"/>
          <w:sz w:val="22"/>
          <w:szCs w:val="22"/>
        </w:rPr>
        <w:t xml:space="preserve"> osob</w:t>
      </w:r>
    </w:p>
    <w:sectPr w:rsidRPr="008D491C" w:rsidR="00013B11">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725C5" w:rsidP="008A0C0C" w:rsidRDefault="003725C5">
      <w:r>
        <w:separator/>
      </w:r>
    </w:p>
  </w:endnote>
  <w:endnote w:type="continuationSeparator" w:id="0">
    <w:p w:rsidR="003725C5" w:rsidP="008A0C0C" w:rsidRDefault="003725C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725C5" w:rsidP="00912BB3" w:rsidRDefault="003725C5">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end"/>
    </w:r>
  </w:p>
  <w:p w:rsidR="003725C5" w:rsidP="00912BB3" w:rsidRDefault="003725C5">
    <w:pPr>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9C56DC" w:rsidR="003725C5" w:rsidP="009C56DC" w:rsidRDefault="003725C5">
    <w:pPr>
      <w:pStyle w:val="Zpat"/>
      <w:jc w:val="center"/>
      <w:rPr>
        <w:rFonts w:ascii="Times New Roman" w:hAnsi="Times New Roman"/>
        <w:lang w:val="cs-CZ"/>
      </w:rPr>
    </w:pPr>
    <w:r w:rsidRPr="009C56DC">
      <w:rPr>
        <w:rFonts w:ascii="Times New Roman" w:hAnsi="Times New Roman"/>
        <w:lang w:val="cs-CZ"/>
      </w:rPr>
      <w:t>- </w:t>
    </w:r>
    <w:r w:rsidRPr="009C56DC">
      <w:rPr>
        <w:rFonts w:ascii="Times New Roman" w:hAnsi="Times New Roman"/>
        <w:lang w:val="cs-CZ"/>
      </w:rPr>
      <w:fldChar w:fldCharType="begin"/>
    </w:r>
    <w:r w:rsidRPr="009C56DC">
      <w:rPr>
        <w:rFonts w:ascii="Times New Roman" w:hAnsi="Times New Roman"/>
        <w:lang w:val="cs-CZ"/>
      </w:rPr>
      <w:instrText>PAGE   \* MERGEFORMAT</w:instrText>
    </w:r>
    <w:r w:rsidRPr="009C56DC">
      <w:rPr>
        <w:rFonts w:ascii="Times New Roman" w:hAnsi="Times New Roman"/>
        <w:lang w:val="cs-CZ"/>
      </w:rPr>
      <w:fldChar w:fldCharType="separate"/>
    </w:r>
    <w:r w:rsidR="001F11B0">
      <w:rPr>
        <w:rFonts w:ascii="Times New Roman" w:hAnsi="Times New Roman"/>
        <w:noProof/>
        <w:lang w:val="cs-CZ"/>
      </w:rPr>
      <w:t>6</w:t>
    </w:r>
    <w:r w:rsidRPr="009C56DC">
      <w:rPr>
        <w:rFonts w:ascii="Times New Roman" w:hAnsi="Times New Roman"/>
        <w:lang w:val="cs-CZ"/>
      </w:rPr>
      <w:fldChar w:fldCharType="end"/>
    </w:r>
    <w:r w:rsidRPr="009C56DC">
      <w:rPr>
        <w:rFonts w:ascii="Times New Roman" w:hAnsi="Times New Roman"/>
        <w:lang w:val="cs-CZ"/>
      </w:rPr>
      <w:t>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725C5" w:rsidP="008A0C0C" w:rsidRDefault="003725C5">
      <w:r>
        <w:separator/>
      </w:r>
    </w:p>
  </w:footnote>
  <w:footnote w:type="continuationSeparator" w:id="0">
    <w:p w:rsidR="003725C5" w:rsidP="008A0C0C" w:rsidRDefault="003725C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725C5" w:rsidP="00912BB3" w:rsidRDefault="003725C5">
    <w:pPr>
      <w:tabs>
        <w:tab w:val="center" w:pos="4536"/>
        <w:tab w:val="right" w:pos="9072"/>
      </w:tabs>
      <w:spacing w:after="200" w:line="276" w:lineRule="auto"/>
      <w:rPr>
        <w:noProof/>
        <w:lang w:eastAsia="cs-CZ"/>
      </w:rPr>
    </w:pPr>
    <w:r>
      <w:rPr>
        <w:noProof/>
        <w:lang w:eastAsia="cs-CZ"/>
      </w:rPr>
      <w:drawing>
        <wp:inline distT="0" distB="0" distL="0" distR="0">
          <wp:extent cx="5762625" cy="619125"/>
          <wp:effectExtent l="0" t="0" r="9525" b="9525"/>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619125"/>
                  </a:xfrm>
                  <a:prstGeom prst="rect">
                    <a:avLst/>
                  </a:prstGeom>
                  <a:noFill/>
                  <a:ln>
                    <a:noFill/>
                  </a:ln>
                </pic:spPr>
              </pic:pic>
            </a:graphicData>
          </a:graphic>
        </wp:inline>
      </w:drawing>
    </w:r>
  </w:p>
  <w:p w:rsidRPr="008D491C" w:rsidR="003725C5" w:rsidP="008D491C" w:rsidRDefault="003725C5">
    <w:pPr>
      <w:tabs>
        <w:tab w:val="center" w:pos="4536"/>
        <w:tab w:val="right" w:pos="9072"/>
      </w:tabs>
      <w:spacing w:line="276" w:lineRule="auto"/>
      <w:rPr>
        <w:noProof/>
        <w:lang w:eastAsia="cs-CZ"/>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3"/>
    <w:multiLevelType w:val="singleLevel"/>
    <w:tmpl w:val="3262609A"/>
    <w:name w:val="WW8Num4"/>
    <w:lvl w:ilvl="0">
      <w:start w:val="1"/>
      <w:numFmt w:val="decimal"/>
      <w:lvlText w:val="%1."/>
      <w:lvlJc w:val="left"/>
      <w:pPr>
        <w:tabs>
          <w:tab w:val="num" w:pos="0"/>
        </w:tabs>
        <w:ind w:left="720" w:hanging="360"/>
      </w:pPr>
      <w:rPr>
        <w:rFonts w:ascii="Calibri" w:hAnsi="Calibri" w:eastAsia="Calibri" w:cs="Calibri"/>
      </w:rPr>
    </w:lvl>
  </w:abstractNum>
  <w:abstractNum w:abstractNumId="2">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nsid w:val="00000006"/>
    <w:multiLevelType w:val="singleLevel"/>
    <w:tmpl w:val="00000006"/>
    <w:name w:val="WW8Num8"/>
    <w:lvl w:ilvl="0">
      <w:start w:val="1"/>
      <w:numFmt w:val="decimal"/>
      <w:lvlText w:val="%1."/>
      <w:lvlJc w:val="left"/>
      <w:pPr>
        <w:tabs>
          <w:tab w:val="num" w:pos="0"/>
        </w:tabs>
        <w:ind w:left="720" w:hanging="360"/>
      </w:pPr>
    </w:lvl>
  </w:abstractNum>
  <w:abstractNum w:abstractNumId="4">
    <w:nsid w:val="00000008"/>
    <w:multiLevelType w:val="singleLevel"/>
    <w:tmpl w:val="3DE8491E"/>
    <w:name w:val="WW8Num10"/>
    <w:lvl w:ilvl="0">
      <w:start w:val="1"/>
      <w:numFmt w:val="decimal"/>
      <w:lvlText w:val="%1."/>
      <w:lvlJc w:val="left"/>
      <w:pPr>
        <w:tabs>
          <w:tab w:val="num" w:pos="0"/>
        </w:tabs>
        <w:ind w:left="720" w:hanging="360"/>
      </w:pPr>
      <w:rPr>
        <w:rFonts w:hint="default" w:ascii="Times New Roman" w:hAnsi="Times New Roman" w:cs="Times New Roman"/>
        <w:b w:val="false"/>
        <w:sz w:val="22"/>
        <w:szCs w:val="22"/>
      </w:rPr>
    </w:lvl>
  </w:abstractNum>
  <w:abstractNum w:abstractNumId="5">
    <w:nsid w:val="0000000A"/>
    <w:multiLevelType w:val="singleLevel"/>
    <w:tmpl w:val="0000000A"/>
    <w:name w:val="WW8Num12"/>
    <w:lvl w:ilvl="0">
      <w:start w:val="1"/>
      <w:numFmt w:val="decimal"/>
      <w:lvlText w:val="%1."/>
      <w:lvlJc w:val="left"/>
      <w:pPr>
        <w:tabs>
          <w:tab w:val="num" w:pos="0"/>
        </w:tabs>
        <w:ind w:left="720" w:hanging="360"/>
      </w:pPr>
    </w:lvl>
  </w:abstractNum>
  <w:abstractNum w:abstractNumId="6">
    <w:nsid w:val="00000013"/>
    <w:multiLevelType w:val="multilevel"/>
    <w:tmpl w:val="00000013"/>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000014"/>
    <w:multiLevelType w:val="singleLevel"/>
    <w:tmpl w:val="00000014"/>
    <w:name w:val="WW8Num30"/>
    <w:lvl w:ilvl="0">
      <w:start w:val="1"/>
      <w:numFmt w:val="decimal"/>
      <w:lvlText w:val="%1."/>
      <w:lvlJc w:val="left"/>
      <w:pPr>
        <w:tabs>
          <w:tab w:val="num" w:pos="0"/>
        </w:tabs>
        <w:ind w:left="720" w:hanging="360"/>
      </w:pPr>
    </w:lvl>
  </w:abstractNum>
  <w:abstractNum w:abstractNumId="8">
    <w:nsid w:val="00000015"/>
    <w:multiLevelType w:val="singleLevel"/>
    <w:tmpl w:val="00000015"/>
    <w:name w:val="WW8Num31"/>
    <w:lvl w:ilvl="0">
      <w:start w:val="1"/>
      <w:numFmt w:val="bullet"/>
      <w:pStyle w:val="Smlouva-slo"/>
      <w:lvlText w:val=""/>
      <w:lvlJc w:val="left"/>
      <w:pPr>
        <w:tabs>
          <w:tab w:val="num" w:pos="0"/>
        </w:tabs>
        <w:ind w:left="1146" w:hanging="360"/>
      </w:pPr>
      <w:rPr>
        <w:rFonts w:ascii="Symbol" w:hAnsi="Symbol" w:cs="Symbol"/>
      </w:rPr>
    </w:lvl>
  </w:abstractNum>
  <w:abstractNum w:abstractNumId="9">
    <w:nsid w:val="024F4E8D"/>
    <w:multiLevelType w:val="hybridMultilevel"/>
    <w:tmpl w:val="5E36CDBA"/>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0">
    <w:nsid w:val="04F00C99"/>
    <w:multiLevelType w:val="hybridMultilevel"/>
    <w:tmpl w:val="E0CC8B06"/>
    <w:lvl w:ilvl="0" w:tplc="6CDEF58C">
      <w:start w:val="2"/>
      <w:numFmt w:val="bullet"/>
      <w:lvlText w:val="-"/>
      <w:lvlJc w:val="left"/>
      <w:pPr>
        <w:ind w:left="720" w:hanging="360"/>
      </w:pPr>
      <w:rPr>
        <w:rFonts w:hint="default" w:ascii="Calibri" w:hAnsi="Calibri"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05431B90"/>
    <w:multiLevelType w:val="hybridMultilevel"/>
    <w:tmpl w:val="62106D8A"/>
    <w:lvl w:ilvl="0" w:tplc="71683C16">
      <w:numFmt w:val="bullet"/>
      <w:lvlText w:val="-"/>
      <w:lvlJc w:val="left"/>
      <w:pPr>
        <w:ind w:left="2052" w:hanging="360"/>
      </w:pPr>
      <w:rPr>
        <w:rFonts w:hint="default" w:ascii="Times New Roman" w:hAnsi="Times New Roman" w:eastAsia="Times New Roman" w:cs="Times New Roman"/>
      </w:rPr>
    </w:lvl>
    <w:lvl w:ilvl="1" w:tplc="04050003" w:tentative="true">
      <w:start w:val="1"/>
      <w:numFmt w:val="bullet"/>
      <w:lvlText w:val="o"/>
      <w:lvlJc w:val="left"/>
      <w:pPr>
        <w:ind w:left="2772" w:hanging="360"/>
      </w:pPr>
      <w:rPr>
        <w:rFonts w:hint="default" w:ascii="Courier New" w:hAnsi="Courier New" w:cs="Courier New"/>
      </w:rPr>
    </w:lvl>
    <w:lvl w:ilvl="2" w:tplc="04050005" w:tentative="true">
      <w:start w:val="1"/>
      <w:numFmt w:val="bullet"/>
      <w:lvlText w:val=""/>
      <w:lvlJc w:val="left"/>
      <w:pPr>
        <w:ind w:left="3492" w:hanging="360"/>
      </w:pPr>
      <w:rPr>
        <w:rFonts w:hint="default" w:ascii="Wingdings" w:hAnsi="Wingdings"/>
      </w:rPr>
    </w:lvl>
    <w:lvl w:ilvl="3" w:tplc="04050001" w:tentative="true">
      <w:start w:val="1"/>
      <w:numFmt w:val="bullet"/>
      <w:lvlText w:val=""/>
      <w:lvlJc w:val="left"/>
      <w:pPr>
        <w:ind w:left="4212" w:hanging="360"/>
      </w:pPr>
      <w:rPr>
        <w:rFonts w:hint="default" w:ascii="Symbol" w:hAnsi="Symbol"/>
      </w:rPr>
    </w:lvl>
    <w:lvl w:ilvl="4" w:tplc="04050003" w:tentative="true">
      <w:start w:val="1"/>
      <w:numFmt w:val="bullet"/>
      <w:lvlText w:val="o"/>
      <w:lvlJc w:val="left"/>
      <w:pPr>
        <w:ind w:left="4932" w:hanging="360"/>
      </w:pPr>
      <w:rPr>
        <w:rFonts w:hint="default" w:ascii="Courier New" w:hAnsi="Courier New" w:cs="Courier New"/>
      </w:rPr>
    </w:lvl>
    <w:lvl w:ilvl="5" w:tplc="04050005" w:tentative="true">
      <w:start w:val="1"/>
      <w:numFmt w:val="bullet"/>
      <w:lvlText w:val=""/>
      <w:lvlJc w:val="left"/>
      <w:pPr>
        <w:ind w:left="5652" w:hanging="360"/>
      </w:pPr>
      <w:rPr>
        <w:rFonts w:hint="default" w:ascii="Wingdings" w:hAnsi="Wingdings"/>
      </w:rPr>
    </w:lvl>
    <w:lvl w:ilvl="6" w:tplc="04050001" w:tentative="true">
      <w:start w:val="1"/>
      <w:numFmt w:val="bullet"/>
      <w:lvlText w:val=""/>
      <w:lvlJc w:val="left"/>
      <w:pPr>
        <w:ind w:left="6372" w:hanging="360"/>
      </w:pPr>
      <w:rPr>
        <w:rFonts w:hint="default" w:ascii="Symbol" w:hAnsi="Symbol"/>
      </w:rPr>
    </w:lvl>
    <w:lvl w:ilvl="7" w:tplc="04050003" w:tentative="true">
      <w:start w:val="1"/>
      <w:numFmt w:val="bullet"/>
      <w:lvlText w:val="o"/>
      <w:lvlJc w:val="left"/>
      <w:pPr>
        <w:ind w:left="7092" w:hanging="360"/>
      </w:pPr>
      <w:rPr>
        <w:rFonts w:hint="default" w:ascii="Courier New" w:hAnsi="Courier New" w:cs="Courier New"/>
      </w:rPr>
    </w:lvl>
    <w:lvl w:ilvl="8" w:tplc="04050005" w:tentative="true">
      <w:start w:val="1"/>
      <w:numFmt w:val="bullet"/>
      <w:lvlText w:val=""/>
      <w:lvlJc w:val="left"/>
      <w:pPr>
        <w:ind w:left="7812" w:hanging="360"/>
      </w:pPr>
      <w:rPr>
        <w:rFonts w:hint="default" w:ascii="Wingdings" w:hAnsi="Wingdings"/>
      </w:rPr>
    </w:lvl>
  </w:abstractNum>
  <w:abstractNum w:abstractNumId="12">
    <w:nsid w:val="05943818"/>
    <w:multiLevelType w:val="hybridMultilevel"/>
    <w:tmpl w:val="8ADED5D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3">
    <w:nsid w:val="08987274"/>
    <w:multiLevelType w:val="hybridMultilevel"/>
    <w:tmpl w:val="1E42136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4">
    <w:nsid w:val="0D3979A9"/>
    <w:multiLevelType w:val="hybridMultilevel"/>
    <w:tmpl w:val="2C202828"/>
    <w:lvl w:ilvl="0" w:tplc="F05EE164">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5">
    <w:nsid w:val="14C3421A"/>
    <w:multiLevelType w:val="hybridMultilevel"/>
    <w:tmpl w:val="CA9C4526"/>
    <w:lvl w:ilvl="0" w:tplc="81423092">
      <w:start w:val="1"/>
      <w:numFmt w:val="bullet"/>
      <w:lvlText w:val="-"/>
      <w:lvlJc w:val="left"/>
      <w:pPr>
        <w:ind w:left="720" w:hanging="36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6">
    <w:nsid w:val="1B1B038C"/>
    <w:multiLevelType w:val="hybridMultilevel"/>
    <w:tmpl w:val="7786D6D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7">
    <w:nsid w:val="1C506ECD"/>
    <w:multiLevelType w:val="hybridMultilevel"/>
    <w:tmpl w:val="2AFEC134"/>
    <w:lvl w:ilvl="0" w:tplc="97285C22">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8">
    <w:nsid w:val="1DA74E38"/>
    <w:multiLevelType w:val="hybridMultilevel"/>
    <w:tmpl w:val="49BAEF90"/>
    <w:lvl w:ilvl="0" w:tplc="874C12A2">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9">
    <w:nsid w:val="1ED33D77"/>
    <w:multiLevelType w:val="hybridMultilevel"/>
    <w:tmpl w:val="DD583B08"/>
    <w:lvl w:ilvl="0" w:tplc="38B853F8">
      <w:start w:val="22"/>
      <w:numFmt w:val="bullet"/>
      <w:lvlText w:val="-"/>
      <w:lvlJc w:val="left"/>
      <w:pPr>
        <w:ind w:left="720" w:hanging="36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0">
    <w:nsid w:val="32645E5E"/>
    <w:multiLevelType w:val="hybridMultilevel"/>
    <w:tmpl w:val="E8EC4056"/>
    <w:lvl w:ilvl="0" w:tplc="987C3D10">
      <w:start w:val="1"/>
      <w:numFmt w:val="bullet"/>
      <w:lvlText w:val="-"/>
      <w:lvlJc w:val="left"/>
      <w:pPr>
        <w:ind w:left="720" w:hanging="360"/>
      </w:pPr>
      <w:rPr>
        <w:rFonts w:hint="default" w:ascii="Times New Roman" w:hAnsi="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36BA41A9"/>
    <w:multiLevelType w:val="hybridMultilevel"/>
    <w:tmpl w:val="4AC0FBB8"/>
    <w:lvl w:ilvl="0" w:tplc="6CDEF58C">
      <w:start w:val="2"/>
      <w:numFmt w:val="bullet"/>
      <w:lvlText w:val="-"/>
      <w:lvlJc w:val="left"/>
      <w:pPr>
        <w:ind w:left="1080" w:hanging="360"/>
      </w:pPr>
      <w:rPr>
        <w:rFonts w:hint="default" w:ascii="Calibri" w:hAnsi="Calibri"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2">
    <w:nsid w:val="378108A3"/>
    <w:multiLevelType w:val="hybridMultilevel"/>
    <w:tmpl w:val="280A9666"/>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3">
    <w:nsid w:val="3C5666BA"/>
    <w:multiLevelType w:val="hybridMultilevel"/>
    <w:tmpl w:val="4DD44164"/>
    <w:lvl w:ilvl="0" w:tplc="23D61D2A">
      <w:start w:val="1"/>
      <w:numFmt w:val="decimal"/>
      <w:pStyle w:val="slovn"/>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4">
    <w:nsid w:val="3DD85B14"/>
    <w:multiLevelType w:val="hybridMultilevel"/>
    <w:tmpl w:val="B9265C4E"/>
    <w:lvl w:ilvl="0" w:tplc="04050001">
      <w:start w:val="1"/>
      <w:numFmt w:val="bullet"/>
      <w:lvlText w:val=""/>
      <w:lvlJc w:val="left"/>
      <w:pPr>
        <w:ind w:left="1429" w:hanging="360"/>
      </w:pPr>
      <w:rPr>
        <w:rFonts w:hint="default" w:ascii="Symbol" w:hAnsi="Symbol"/>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5">
    <w:nsid w:val="41FF1608"/>
    <w:multiLevelType w:val="hybridMultilevel"/>
    <w:tmpl w:val="C76638F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6">
    <w:nsid w:val="431D7EC1"/>
    <w:multiLevelType w:val="hybridMultilevel"/>
    <w:tmpl w:val="FBC8C77A"/>
    <w:lvl w:ilvl="0" w:tplc="0405001B">
      <w:start w:val="1"/>
      <w:numFmt w:val="low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32068E2"/>
    <w:multiLevelType w:val="hybridMultilevel"/>
    <w:tmpl w:val="C608ABC8"/>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8">
    <w:nsid w:val="45FD31B8"/>
    <w:multiLevelType w:val="hybridMultilevel"/>
    <w:tmpl w:val="4FB0AC36"/>
    <w:lvl w:ilvl="0" w:tplc="6CDEF58C">
      <w:start w:val="2"/>
      <w:numFmt w:val="bullet"/>
      <w:lvlText w:val="-"/>
      <w:lvlJc w:val="left"/>
      <w:pPr>
        <w:ind w:left="720" w:hanging="360"/>
      </w:pPr>
      <w:rPr>
        <w:rFonts w:hint="default" w:ascii="Calibri" w:hAnsi="Calibri" w:eastAsia="Times New Roman" w:cs="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F4720A4"/>
    <w:multiLevelType w:val="hybridMultilevel"/>
    <w:tmpl w:val="B65C5ADE"/>
    <w:lvl w:ilvl="0" w:tplc="C616D8C6">
      <w:start w:val="39"/>
      <w:numFmt w:val="bullet"/>
      <w:lvlText w:val="-"/>
      <w:lvlJc w:val="left"/>
      <w:pPr>
        <w:ind w:left="720" w:hanging="360"/>
      </w:pPr>
      <w:rPr>
        <w:rFonts w:hint="default"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550432FD"/>
    <w:multiLevelType w:val="hybridMultilevel"/>
    <w:tmpl w:val="DC22927C"/>
    <w:lvl w:ilvl="0" w:tplc="F624828C">
      <w:start w:val="1"/>
      <w:numFmt w:val="lowerLetter"/>
      <w:lvlText w:val="(%1)"/>
      <w:lvlJc w:val="left"/>
      <w:pPr>
        <w:ind w:left="720" w:hanging="360"/>
      </w:pPr>
      <w:rPr>
        <w:rFonts w:hint="default"/>
      </w:rPr>
    </w:lvl>
    <w:lvl w:ilvl="1" w:tplc="987C3D10">
      <w:start w:val="1"/>
      <w:numFmt w:val="bullet"/>
      <w:lvlText w:val="-"/>
      <w:lvlJc w:val="left"/>
      <w:pPr>
        <w:ind w:left="1440" w:hanging="360"/>
      </w:pPr>
      <w:rPr>
        <w:rFonts w:hint="default" w:ascii="Times New Roman" w:hAnsi="Times New Roman"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3AA33F8"/>
    <w:multiLevelType w:val="hybridMultilevel"/>
    <w:tmpl w:val="592ED4D6"/>
    <w:lvl w:ilvl="0" w:tplc="6CDEF58C">
      <w:start w:val="2"/>
      <w:numFmt w:val="bullet"/>
      <w:lvlText w:val="-"/>
      <w:lvlJc w:val="left"/>
      <w:pPr>
        <w:ind w:left="1080" w:hanging="360"/>
      </w:pPr>
      <w:rPr>
        <w:rFonts w:hint="default" w:ascii="Calibri" w:hAnsi="Calibri"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2">
    <w:nsid w:val="64456C9A"/>
    <w:multiLevelType w:val="hybridMultilevel"/>
    <w:tmpl w:val="17ACA4A4"/>
    <w:lvl w:ilvl="0" w:tplc="7B364D00">
      <w:start w:val="1"/>
      <w:numFmt w:val="lowerLetter"/>
      <w:lvlText w:val="(%1)"/>
      <w:lvlJc w:val="left"/>
      <w:pPr>
        <w:ind w:left="1080" w:hanging="360"/>
      </w:pPr>
      <w:rPr>
        <w:rFonts w:hint="default" w:ascii="Arial" w:hAnsi="Arial"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3">
    <w:nsid w:val="66E814FF"/>
    <w:multiLevelType w:val="hybridMultilevel"/>
    <w:tmpl w:val="7D884DDA"/>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4">
    <w:nsid w:val="683B5A2D"/>
    <w:multiLevelType w:val="hybridMultilevel"/>
    <w:tmpl w:val="263C198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CF427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366131"/>
    <w:multiLevelType w:val="hybridMultilevel"/>
    <w:tmpl w:val="A6E06A9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7">
    <w:nsid w:val="72AF7B90"/>
    <w:multiLevelType w:val="hybridMultilevel"/>
    <w:tmpl w:val="39F273A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3717F90"/>
    <w:multiLevelType w:val="hybridMultilevel"/>
    <w:tmpl w:val="AD46DE60"/>
    <w:lvl w:ilvl="0" w:tplc="AB882B08">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39">
    <w:nsid w:val="78A938C1"/>
    <w:multiLevelType w:val="hybridMultilevel"/>
    <w:tmpl w:val="EAB6E32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40">
    <w:nsid w:val="7A1124F2"/>
    <w:multiLevelType w:val="hybridMultilevel"/>
    <w:tmpl w:val="40D2264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41">
    <w:nsid w:val="7D0038D4"/>
    <w:multiLevelType w:val="hybridMultilevel"/>
    <w:tmpl w:val="034A87BA"/>
    <w:lvl w:ilvl="0" w:tplc="4E2440B0">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4"/>
  </w:num>
  <w:num w:numId="11">
    <w:abstractNumId w:val="31"/>
  </w:num>
  <w:num w:numId="12">
    <w:abstractNumId w:val="23"/>
  </w:num>
  <w:num w:numId="13">
    <w:abstractNumId w:val="18"/>
  </w:num>
  <w:num w:numId="14">
    <w:abstractNumId w:val="41"/>
  </w:num>
  <w:num w:numId="15">
    <w:abstractNumId w:val="14"/>
  </w:num>
  <w:num w:numId="16">
    <w:abstractNumId w:val="17"/>
  </w:num>
  <w:num w:numId="17">
    <w:abstractNumId w:val="38"/>
  </w:num>
  <w:num w:numId="18">
    <w:abstractNumId w:val="32"/>
  </w:num>
  <w:num w:numId="19">
    <w:abstractNumId w:val="20"/>
  </w:num>
  <w:num w:numId="20">
    <w:abstractNumId w:val="37"/>
  </w:num>
  <w:num w:numId="21">
    <w:abstractNumId w:val="21"/>
  </w:num>
  <w:num w:numId="22">
    <w:abstractNumId w:val="10"/>
  </w:num>
  <w:num w:numId="23">
    <w:abstractNumId w:val="26"/>
  </w:num>
  <w:num w:numId="24">
    <w:abstractNumId w:val="30"/>
  </w:num>
  <w:num w:numId="25">
    <w:abstractNumId w:val="11"/>
  </w:num>
  <w:num w:numId="26">
    <w:abstractNumId w:val="28"/>
  </w:num>
  <w:num w:numId="27">
    <w:abstractNumId w:val="35"/>
  </w:num>
  <w:num w:numId="28">
    <w:abstractNumId w:val="12"/>
  </w:num>
  <w:num w:numId="29">
    <w:abstractNumId w:val="16"/>
  </w:num>
  <w:num w:numId="30">
    <w:abstractNumId w:val="33"/>
  </w:num>
  <w:num w:numId="31">
    <w:abstractNumId w:val="40"/>
  </w:num>
  <w:num w:numId="32">
    <w:abstractNumId w:val="22"/>
  </w:num>
  <w:num w:numId="33">
    <w:abstractNumId w:val="27"/>
  </w:num>
  <w:num w:numId="34">
    <w:abstractNumId w:val="13"/>
  </w:num>
  <w:num w:numId="35">
    <w:abstractNumId w:val="9"/>
  </w:num>
  <w:num w:numId="36">
    <w:abstractNumId w:val="39"/>
  </w:num>
  <w:num w:numId="37">
    <w:abstractNumId w:val="25"/>
  </w:num>
  <w:num w:numId="38">
    <w:abstractNumId w:val="36"/>
  </w:num>
  <w:num w:numId="39">
    <w:abstractNumId w:val="24"/>
  </w:num>
  <w:num w:numId="40">
    <w:abstractNumId w:val="29"/>
  </w:num>
  <w:num w:numId="41">
    <w:abstractNumId w:val="19"/>
  </w:num>
  <w:num w:numId="42">
    <w:abstractNumId w:val="1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0C"/>
    <w:rsid w:val="00013B11"/>
    <w:rsid w:val="00057131"/>
    <w:rsid w:val="000A553F"/>
    <w:rsid w:val="000B2B47"/>
    <w:rsid w:val="0014509C"/>
    <w:rsid w:val="00157583"/>
    <w:rsid w:val="001A51C5"/>
    <w:rsid w:val="001C3F33"/>
    <w:rsid w:val="001F11B0"/>
    <w:rsid w:val="002034F0"/>
    <w:rsid w:val="003010B1"/>
    <w:rsid w:val="0030560D"/>
    <w:rsid w:val="00325C14"/>
    <w:rsid w:val="003375BF"/>
    <w:rsid w:val="003725C5"/>
    <w:rsid w:val="003C08FC"/>
    <w:rsid w:val="003C7FA8"/>
    <w:rsid w:val="003D1E7C"/>
    <w:rsid w:val="00423AFD"/>
    <w:rsid w:val="005F5D04"/>
    <w:rsid w:val="00671FFC"/>
    <w:rsid w:val="006B5BD9"/>
    <w:rsid w:val="006E47A0"/>
    <w:rsid w:val="0072172D"/>
    <w:rsid w:val="00731E77"/>
    <w:rsid w:val="0079101B"/>
    <w:rsid w:val="00810D11"/>
    <w:rsid w:val="0081295D"/>
    <w:rsid w:val="008A0C0C"/>
    <w:rsid w:val="008D491C"/>
    <w:rsid w:val="00912BB3"/>
    <w:rsid w:val="0091645B"/>
    <w:rsid w:val="009C56DC"/>
    <w:rsid w:val="009F4DA2"/>
    <w:rsid w:val="00AA270C"/>
    <w:rsid w:val="00AA3D8A"/>
    <w:rsid w:val="00AA447F"/>
    <w:rsid w:val="00AB30E8"/>
    <w:rsid w:val="00B02035"/>
    <w:rsid w:val="00B15705"/>
    <w:rsid w:val="00B55955"/>
    <w:rsid w:val="00B64016"/>
    <w:rsid w:val="00B66C8F"/>
    <w:rsid w:val="00BB6D43"/>
    <w:rsid w:val="00BF5C0F"/>
    <w:rsid w:val="00C52491"/>
    <w:rsid w:val="00C76FC5"/>
    <w:rsid w:val="00CA4697"/>
    <w:rsid w:val="00CB0D54"/>
    <w:rsid w:val="00CB5318"/>
    <w:rsid w:val="00CE6E0A"/>
    <w:rsid w:val="00D44A43"/>
    <w:rsid w:val="00D7297C"/>
    <w:rsid w:val="00DB222A"/>
    <w:rsid w:val="00E074CB"/>
    <w:rsid w:val="00EF5A2F"/>
    <w:rsid w:val="00F73AC9"/>
    <w:rsid w:val="00FF1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228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page number" w:uiPriority="0"/>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A0C0C"/>
    <w:pPr>
      <w:suppressAutoHyphens/>
    </w:pPr>
    <w:rPr>
      <w:rFonts w:ascii="Arial" w:hAnsi="Arial" w:eastAsia="Times New Roman" w:cs="Arial"/>
      <w:szCs w:val="24"/>
      <w:lang w:eastAsia="ar-SA"/>
    </w:rPr>
  </w:style>
  <w:style w:type="paragraph" w:styleId="Nadpis1">
    <w:name w:val="heading 1"/>
    <w:basedOn w:val="Normln"/>
    <w:next w:val="Normln"/>
    <w:link w:val="Nadpis1Char"/>
    <w:uiPriority w:val="9"/>
    <w:qFormat/>
    <w:rsid w:val="00423AFD"/>
    <w:pPr>
      <w:keepNext/>
      <w:shd w:val="clear" w:color="auto" w:fill="D9D9D9"/>
      <w:suppressAutoHyphens w:val="false"/>
      <w:spacing w:before="240" w:after="60"/>
      <w:outlineLvl w:val="0"/>
    </w:pPr>
    <w:rPr>
      <w:rFonts w:ascii="Times New Roman" w:hAnsi="Times New Roman" w:cs="Times New Roman"/>
      <w:b/>
      <w:bCs/>
      <w:kern w:val="32"/>
      <w:sz w:val="32"/>
      <w:szCs w:val="32"/>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8A0C0C"/>
    <w:pPr>
      <w:suppressAutoHyphens/>
      <w:autoSpaceDE w:val="false"/>
    </w:pPr>
    <w:rPr>
      <w:rFonts w:ascii="Lucida Sans Unicode" w:hAnsi="Lucida Sans Unicode" w:cs="Lucida Sans Unicode"/>
      <w:color w:val="000000"/>
      <w:sz w:val="24"/>
      <w:szCs w:val="24"/>
      <w:lang w:eastAsia="ar-SA"/>
    </w:rPr>
  </w:style>
  <w:style w:type="paragraph" w:styleId="Zhlav">
    <w:name w:val="header"/>
    <w:basedOn w:val="Normln"/>
    <w:link w:val="ZhlavChar"/>
    <w:rsid w:val="008A0C0C"/>
    <w:rPr>
      <w:lang w:val="x-none"/>
    </w:rPr>
  </w:style>
  <w:style w:type="character" w:styleId="ZhlavChar" w:customStyle="true">
    <w:name w:val="Záhlaví Char"/>
    <w:link w:val="Zhlav"/>
    <w:rsid w:val="008A0C0C"/>
    <w:rPr>
      <w:rFonts w:ascii="Arial" w:hAnsi="Arial" w:eastAsia="Times New Roman" w:cs="Arial"/>
      <w:sz w:val="20"/>
      <w:szCs w:val="24"/>
      <w:lang w:val="x-none" w:eastAsia="ar-SA"/>
    </w:rPr>
  </w:style>
  <w:style w:type="paragraph" w:styleId="Zpat">
    <w:name w:val="footer"/>
    <w:basedOn w:val="Normln"/>
    <w:link w:val="ZpatChar"/>
    <w:uiPriority w:val="99"/>
    <w:rsid w:val="008A0C0C"/>
    <w:rPr>
      <w:rFonts w:cs="Times New Roman"/>
      <w:lang w:val="x-none"/>
    </w:rPr>
  </w:style>
  <w:style w:type="character" w:styleId="ZpatChar" w:customStyle="true">
    <w:name w:val="Zápatí Char"/>
    <w:link w:val="Zpat"/>
    <w:uiPriority w:val="99"/>
    <w:rsid w:val="008A0C0C"/>
    <w:rPr>
      <w:rFonts w:ascii="Arial" w:hAnsi="Arial" w:eastAsia="Times New Roman" w:cs="Times New Roman"/>
      <w:sz w:val="20"/>
      <w:szCs w:val="24"/>
      <w:lang w:val="x-none" w:eastAsia="ar-SA"/>
    </w:rPr>
  </w:style>
  <w:style w:type="character" w:styleId="slostrnky">
    <w:name w:val="page number"/>
    <w:basedOn w:val="Standardnpsmoodstavce"/>
    <w:rsid w:val="008A0C0C"/>
  </w:style>
  <w:style w:type="paragraph" w:styleId="Smlouva2" w:customStyle="true">
    <w:name w:val="Smlouva2"/>
    <w:basedOn w:val="Normln"/>
    <w:rsid w:val="008A0C0C"/>
    <w:pPr>
      <w:jc w:val="center"/>
    </w:pPr>
    <w:rPr>
      <w:rFonts w:ascii="Times New Roman" w:hAnsi="Times New Roman" w:cs="Times New Roman"/>
      <w:b/>
      <w:sz w:val="24"/>
      <w:szCs w:val="20"/>
      <w:lang w:eastAsia="zh-CN"/>
    </w:rPr>
  </w:style>
  <w:style w:type="paragraph" w:styleId="Odstavecseseznamem">
    <w:name w:val="List Paragraph"/>
    <w:basedOn w:val="Normln"/>
    <w:uiPriority w:val="34"/>
    <w:qFormat/>
    <w:rsid w:val="008A0C0C"/>
    <w:pPr>
      <w:ind w:left="708"/>
    </w:pPr>
  </w:style>
  <w:style w:type="paragraph" w:styleId="Smlouva-slo" w:customStyle="true">
    <w:name w:val="Smlouva-číslo"/>
    <w:basedOn w:val="Normln"/>
    <w:rsid w:val="008A0C0C"/>
    <w:pPr>
      <w:numPr>
        <w:numId w:val="9"/>
      </w:numPr>
      <w:spacing w:before="120" w:line="240" w:lineRule="atLeast"/>
      <w:jc w:val="both"/>
    </w:pPr>
    <w:rPr>
      <w:rFonts w:ascii="Calibri" w:hAnsi="Calibri" w:cs="Times New Roman"/>
      <w:sz w:val="24"/>
      <w:szCs w:val="20"/>
    </w:rPr>
  </w:style>
  <w:style w:type="paragraph" w:styleId="slovn" w:customStyle="true">
    <w:name w:val="Číslování"/>
    <w:basedOn w:val="Normln"/>
    <w:rsid w:val="008A0C0C"/>
    <w:pPr>
      <w:numPr>
        <w:numId w:val="12"/>
      </w:numPr>
      <w:spacing w:before="120"/>
      <w:jc w:val="both"/>
    </w:pPr>
    <w:rPr>
      <w:rFonts w:ascii="Calibri" w:hAnsi="Calibri" w:cs="Times New Roman"/>
      <w:sz w:val="24"/>
      <w:szCs w:val="20"/>
    </w:rPr>
  </w:style>
  <w:style w:type="character" w:styleId="Nadpis1Char" w:customStyle="true">
    <w:name w:val="Nadpis 1 Char"/>
    <w:link w:val="Nadpis1"/>
    <w:uiPriority w:val="9"/>
    <w:rsid w:val="00423AFD"/>
    <w:rPr>
      <w:rFonts w:ascii="Times New Roman" w:hAnsi="Times New Roman" w:eastAsia="Times New Roman" w:cs="Times New Roman"/>
      <w:b/>
      <w:bCs/>
      <w:kern w:val="32"/>
      <w:sz w:val="32"/>
      <w:szCs w:val="32"/>
      <w:shd w:val="clear" w:color="auto" w:fill="D9D9D9"/>
      <w:lang w:eastAsia="cs-CZ"/>
    </w:rPr>
  </w:style>
  <w:style w:type="paragraph" w:styleId="Zkladntext">
    <w:name w:val="Body Text"/>
    <w:basedOn w:val="Normln"/>
    <w:link w:val="ZkladntextChar"/>
    <w:semiHidden/>
    <w:rsid w:val="00423AFD"/>
    <w:pPr>
      <w:suppressAutoHyphens w:val="false"/>
      <w:overflowPunct w:val="false"/>
      <w:autoSpaceDE w:val="false"/>
      <w:autoSpaceDN w:val="false"/>
      <w:adjustRightInd w:val="false"/>
      <w:spacing w:line="360" w:lineRule="auto"/>
      <w:jc w:val="both"/>
      <w:textAlignment w:val="baseline"/>
    </w:pPr>
    <w:rPr>
      <w:color w:val="FF0000"/>
      <w:sz w:val="22"/>
      <w:szCs w:val="20"/>
      <w:lang w:eastAsia="cs-CZ"/>
    </w:rPr>
  </w:style>
  <w:style w:type="character" w:styleId="ZkladntextChar" w:customStyle="true">
    <w:name w:val="Základní text Char"/>
    <w:link w:val="Zkladntext"/>
    <w:semiHidden/>
    <w:rsid w:val="00423AFD"/>
    <w:rPr>
      <w:rFonts w:ascii="Arial" w:hAnsi="Arial" w:eastAsia="Times New Roman" w:cs="Arial"/>
      <w:color w:val="FF0000"/>
      <w:szCs w:val="20"/>
      <w:lang w:eastAsia="cs-CZ"/>
    </w:rPr>
  </w:style>
  <w:style w:type="paragraph" w:styleId="Textbubliny">
    <w:name w:val="Balloon Text"/>
    <w:basedOn w:val="Normln"/>
    <w:link w:val="TextbublinyChar"/>
    <w:uiPriority w:val="99"/>
    <w:semiHidden/>
    <w:unhideWhenUsed/>
    <w:rsid w:val="009F4DA2"/>
    <w:rPr>
      <w:rFonts w:ascii="Tahoma" w:hAnsi="Tahoma" w:cs="Tahoma"/>
      <w:sz w:val="16"/>
      <w:szCs w:val="16"/>
    </w:rPr>
  </w:style>
  <w:style w:type="character" w:styleId="TextbublinyChar" w:customStyle="true">
    <w:name w:val="Text bubliny Char"/>
    <w:basedOn w:val="Standardnpsmoodstavce"/>
    <w:link w:val="Textbubliny"/>
    <w:uiPriority w:val="99"/>
    <w:semiHidden/>
    <w:rsid w:val="009F4DA2"/>
    <w:rPr>
      <w:rFonts w:ascii="Tahoma" w:hAnsi="Tahoma" w:eastAsia="Times New Roman" w:cs="Tahoma"/>
      <w:sz w:val="16"/>
      <w:szCs w:val="16"/>
      <w:lang w:eastAsia="ar-SA"/>
    </w:rPr>
  </w:style>
  <w:style w:type="paragraph" w:styleId="Normlnweb">
    <w:name w:val="Normal (Web)"/>
    <w:basedOn w:val="Normln"/>
    <w:uiPriority w:val="99"/>
    <w:unhideWhenUsed/>
    <w:rsid w:val="00AA447F"/>
    <w:pPr>
      <w:suppressAutoHyphens w:val="false"/>
      <w:spacing w:before="100" w:beforeAutospacing="true" w:after="100" w:afterAutospacing="true"/>
    </w:pPr>
    <w:rPr>
      <w:rFonts w:ascii="Times New Roman" w:hAnsi="Times New Roman" w:cs="Times New Roman"/>
      <w:sz w:val="24"/>
      <w:lang w:eastAsia="cs-CZ"/>
    </w:rPr>
  </w:style>
  <w:style w:type="paragraph" w:styleId="Npovda" w:customStyle="true">
    <w:name w:val="Nápověda"/>
    <w:basedOn w:val="Normln"/>
    <w:rsid w:val="001F11B0"/>
    <w:pPr>
      <w:keepLines/>
      <w:tabs>
        <w:tab w:val="left" w:pos="2880"/>
        <w:tab w:val="left" w:pos="4140"/>
      </w:tabs>
      <w:suppressAutoHyphens w:val="false"/>
      <w:spacing w:before="40"/>
      <w:jc w:val="both"/>
    </w:pPr>
    <w:rPr>
      <w:sz w:val="16"/>
      <w:szCs w:val="16"/>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page number" w:uiPriority="0"/>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A0C0C"/>
    <w:pPr>
      <w:suppressAutoHyphens/>
    </w:pPr>
    <w:rPr>
      <w:rFonts w:ascii="Arial" w:cs="Arial" w:eastAsia="Times New Roman" w:hAnsi="Arial"/>
      <w:szCs w:val="24"/>
      <w:lang w:eastAsia="ar-SA"/>
    </w:rPr>
  </w:style>
  <w:style w:styleId="Nadpis1" w:type="paragraph">
    <w:name w:val="heading 1"/>
    <w:basedOn w:val="Normln"/>
    <w:next w:val="Normln"/>
    <w:link w:val="Nadpis1Char"/>
    <w:uiPriority w:val="9"/>
    <w:qFormat/>
    <w:rsid w:val="00423AFD"/>
    <w:pPr>
      <w:keepNext/>
      <w:shd w:color="auto" w:fill="D9D9D9" w:val="clear"/>
      <w:suppressAutoHyphens w:val="0"/>
      <w:spacing w:after="60" w:before="240"/>
      <w:outlineLvl w:val="0"/>
    </w:pPr>
    <w:rPr>
      <w:rFonts w:ascii="Times New Roman" w:cs="Times New Roman" w:hAnsi="Times New Roman"/>
      <w:b/>
      <w:bCs/>
      <w:kern w:val="32"/>
      <w:sz w:val="32"/>
      <w:szCs w:val="32"/>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rsid w:val="008A0C0C"/>
    <w:pPr>
      <w:suppressAutoHyphens/>
      <w:autoSpaceDE w:val="0"/>
    </w:pPr>
    <w:rPr>
      <w:rFonts w:ascii="Lucida Sans Unicode" w:cs="Lucida Sans Unicode" w:hAnsi="Lucida Sans Unicode"/>
      <w:color w:val="000000"/>
      <w:sz w:val="24"/>
      <w:szCs w:val="24"/>
      <w:lang w:eastAsia="ar-SA"/>
    </w:rPr>
  </w:style>
  <w:style w:styleId="Zhlav" w:type="paragraph">
    <w:name w:val="header"/>
    <w:basedOn w:val="Normln"/>
    <w:link w:val="ZhlavChar"/>
    <w:rsid w:val="008A0C0C"/>
    <w:rPr>
      <w:lang w:val="x-none"/>
    </w:rPr>
  </w:style>
  <w:style w:customStyle="1" w:styleId="ZhlavChar" w:type="character">
    <w:name w:val="Záhlaví Char"/>
    <w:link w:val="Zhlav"/>
    <w:rsid w:val="008A0C0C"/>
    <w:rPr>
      <w:rFonts w:ascii="Arial" w:cs="Arial" w:eastAsia="Times New Roman" w:hAnsi="Arial"/>
      <w:sz w:val="20"/>
      <w:szCs w:val="24"/>
      <w:lang w:eastAsia="ar-SA" w:val="x-none"/>
    </w:rPr>
  </w:style>
  <w:style w:styleId="Zpat" w:type="paragraph">
    <w:name w:val="footer"/>
    <w:basedOn w:val="Normln"/>
    <w:link w:val="ZpatChar"/>
    <w:uiPriority w:val="99"/>
    <w:rsid w:val="008A0C0C"/>
    <w:rPr>
      <w:rFonts w:cs="Times New Roman"/>
      <w:lang w:val="x-none"/>
    </w:rPr>
  </w:style>
  <w:style w:customStyle="1" w:styleId="ZpatChar" w:type="character">
    <w:name w:val="Zápatí Char"/>
    <w:link w:val="Zpat"/>
    <w:uiPriority w:val="99"/>
    <w:rsid w:val="008A0C0C"/>
    <w:rPr>
      <w:rFonts w:ascii="Arial" w:cs="Times New Roman" w:eastAsia="Times New Roman" w:hAnsi="Arial"/>
      <w:sz w:val="20"/>
      <w:szCs w:val="24"/>
      <w:lang w:eastAsia="ar-SA" w:val="x-none"/>
    </w:rPr>
  </w:style>
  <w:style w:styleId="slostrnky" w:type="character">
    <w:name w:val="page number"/>
    <w:basedOn w:val="Standardnpsmoodstavce"/>
    <w:rsid w:val="008A0C0C"/>
  </w:style>
  <w:style w:customStyle="1" w:styleId="Smlouva2" w:type="paragraph">
    <w:name w:val="Smlouva2"/>
    <w:basedOn w:val="Normln"/>
    <w:rsid w:val="008A0C0C"/>
    <w:pPr>
      <w:jc w:val="center"/>
    </w:pPr>
    <w:rPr>
      <w:rFonts w:ascii="Times New Roman" w:cs="Times New Roman" w:hAnsi="Times New Roman"/>
      <w:b/>
      <w:sz w:val="24"/>
      <w:szCs w:val="20"/>
      <w:lang w:eastAsia="zh-CN"/>
    </w:rPr>
  </w:style>
  <w:style w:styleId="Odstavecseseznamem" w:type="paragraph">
    <w:name w:val="List Paragraph"/>
    <w:basedOn w:val="Normln"/>
    <w:uiPriority w:val="34"/>
    <w:qFormat/>
    <w:rsid w:val="008A0C0C"/>
    <w:pPr>
      <w:ind w:left="708"/>
    </w:pPr>
  </w:style>
  <w:style w:customStyle="1" w:styleId="Smlouva-slo" w:type="paragraph">
    <w:name w:val="Smlouva-číslo"/>
    <w:basedOn w:val="Normln"/>
    <w:rsid w:val="008A0C0C"/>
    <w:pPr>
      <w:numPr>
        <w:numId w:val="9"/>
      </w:numPr>
      <w:spacing w:before="120" w:line="240" w:lineRule="atLeast"/>
      <w:jc w:val="both"/>
    </w:pPr>
    <w:rPr>
      <w:rFonts w:ascii="Calibri" w:cs="Times New Roman" w:hAnsi="Calibri"/>
      <w:sz w:val="24"/>
      <w:szCs w:val="20"/>
    </w:rPr>
  </w:style>
  <w:style w:customStyle="1" w:styleId="slovn" w:type="paragraph">
    <w:name w:val="Číslování"/>
    <w:basedOn w:val="Normln"/>
    <w:rsid w:val="008A0C0C"/>
    <w:pPr>
      <w:numPr>
        <w:numId w:val="12"/>
      </w:numPr>
      <w:spacing w:before="120"/>
      <w:jc w:val="both"/>
    </w:pPr>
    <w:rPr>
      <w:rFonts w:ascii="Calibri" w:cs="Times New Roman" w:hAnsi="Calibri"/>
      <w:sz w:val="24"/>
      <w:szCs w:val="20"/>
    </w:rPr>
  </w:style>
  <w:style w:customStyle="1" w:styleId="Nadpis1Char" w:type="character">
    <w:name w:val="Nadpis 1 Char"/>
    <w:link w:val="Nadpis1"/>
    <w:uiPriority w:val="9"/>
    <w:rsid w:val="00423AFD"/>
    <w:rPr>
      <w:rFonts w:ascii="Times New Roman" w:cs="Times New Roman" w:eastAsia="Times New Roman" w:hAnsi="Times New Roman"/>
      <w:b/>
      <w:bCs/>
      <w:kern w:val="32"/>
      <w:sz w:val="32"/>
      <w:szCs w:val="32"/>
      <w:shd w:color="auto" w:fill="D9D9D9" w:val="clear"/>
      <w:lang w:eastAsia="cs-CZ"/>
    </w:rPr>
  </w:style>
  <w:style w:styleId="Zkladntext" w:type="paragraph">
    <w:name w:val="Body Text"/>
    <w:basedOn w:val="Normln"/>
    <w:link w:val="ZkladntextChar"/>
    <w:semiHidden/>
    <w:rsid w:val="00423AFD"/>
    <w:pPr>
      <w:suppressAutoHyphens w:val="0"/>
      <w:overflowPunct w:val="0"/>
      <w:autoSpaceDE w:val="0"/>
      <w:autoSpaceDN w:val="0"/>
      <w:adjustRightInd w:val="0"/>
      <w:spacing w:line="360" w:lineRule="auto"/>
      <w:jc w:val="both"/>
      <w:textAlignment w:val="baseline"/>
    </w:pPr>
    <w:rPr>
      <w:color w:val="FF0000"/>
      <w:sz w:val="22"/>
      <w:szCs w:val="20"/>
      <w:lang w:eastAsia="cs-CZ"/>
    </w:rPr>
  </w:style>
  <w:style w:customStyle="1" w:styleId="ZkladntextChar" w:type="character">
    <w:name w:val="Základní text Char"/>
    <w:link w:val="Zkladntext"/>
    <w:semiHidden/>
    <w:rsid w:val="00423AFD"/>
    <w:rPr>
      <w:rFonts w:ascii="Arial" w:cs="Arial" w:eastAsia="Times New Roman" w:hAnsi="Arial"/>
      <w:color w:val="FF0000"/>
      <w:szCs w:val="20"/>
      <w:lang w:eastAsia="cs-CZ"/>
    </w:rPr>
  </w:style>
  <w:style w:styleId="Textbubliny" w:type="paragraph">
    <w:name w:val="Balloon Text"/>
    <w:basedOn w:val="Normln"/>
    <w:link w:val="TextbublinyChar"/>
    <w:uiPriority w:val="99"/>
    <w:semiHidden/>
    <w:unhideWhenUsed/>
    <w:rsid w:val="009F4DA2"/>
    <w:rPr>
      <w:rFonts w:ascii="Tahoma" w:cs="Tahoma" w:hAnsi="Tahoma"/>
      <w:sz w:val="16"/>
      <w:szCs w:val="16"/>
    </w:rPr>
  </w:style>
  <w:style w:customStyle="1" w:styleId="TextbublinyChar" w:type="character">
    <w:name w:val="Text bubliny Char"/>
    <w:basedOn w:val="Standardnpsmoodstavce"/>
    <w:link w:val="Textbubliny"/>
    <w:uiPriority w:val="99"/>
    <w:semiHidden/>
    <w:rsid w:val="009F4DA2"/>
    <w:rPr>
      <w:rFonts w:ascii="Tahoma" w:cs="Tahoma" w:eastAsia="Times New Roman" w:hAnsi="Tahoma"/>
      <w:sz w:val="16"/>
      <w:szCs w:val="16"/>
      <w:lang w:eastAsia="ar-SA"/>
    </w:rPr>
  </w:style>
  <w:style w:styleId="Normlnweb" w:type="paragraph">
    <w:name w:val="Normal (Web)"/>
    <w:basedOn w:val="Normln"/>
    <w:uiPriority w:val="99"/>
    <w:unhideWhenUsed/>
    <w:rsid w:val="00AA447F"/>
    <w:pPr>
      <w:suppressAutoHyphens w:val="0"/>
      <w:spacing w:after="100" w:afterAutospacing="1" w:before="100" w:beforeAutospacing="1"/>
    </w:pPr>
    <w:rPr>
      <w:rFonts w:ascii="Times New Roman" w:cs="Times New Roman" w:hAnsi="Times New Roman"/>
      <w:sz w:val="24"/>
      <w:lang w:eastAsia="cs-CZ"/>
    </w:rPr>
  </w:style>
  <w:style w:customStyle="1" w:styleId="Npovda" w:type="paragraph">
    <w:name w:val="Nápověda"/>
    <w:basedOn w:val="Normln"/>
    <w:rsid w:val="001F11B0"/>
    <w:pPr>
      <w:keepLines/>
      <w:tabs>
        <w:tab w:pos="2880" w:val="left"/>
        <w:tab w:pos="4140" w:val="left"/>
      </w:tabs>
      <w:suppressAutoHyphens w:val="0"/>
      <w:spacing w:before="40"/>
      <w:jc w:val="both"/>
    </w:pPr>
    <w:rPr>
      <w:sz w:val="16"/>
      <w:szCs w:val="16"/>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footer2.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2319</properties:Words>
  <properties:Characters>13685</properties:Characters>
  <properties:Lines>114</properties:Lines>
  <properties:Paragraphs>31</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15973</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2014-05-21T08:54:00Z</dcterms:created>
  <dc:creator/>
  <cp:lastModifiedBy/>
  <dcterms:modified xmlns:xsi="http://www.w3.org/2001/XMLSchema-instance" xsi:type="dcterms:W3CDTF">2014-05-21T09:00:00Z</dcterms:modified>
  <cp:revision>3</cp:revision>
</cp:coreProperties>
</file>