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D53F1" w:rsidR="00F61B59" w:rsidRDefault="00F61B59">
      <w:pPr>
        <w:rPr>
          <w:sz w:val="8"/>
        </w:rPr>
      </w:pPr>
    </w:p>
    <w:p w:rsidRPr="00C122D9" w:rsidR="00AD53F1" w:rsidP="00AD53F1" w:rsidRDefault="00AD53F1">
      <w:pPr>
        <w:rPr>
          <w:rFonts w:cstheme="minorHAnsi"/>
        </w:rPr>
      </w:pPr>
      <w:r w:rsidRPr="00C122D9">
        <w:rPr>
          <w:rFonts w:cstheme="minorHAnsi"/>
        </w:rPr>
        <w:t>Příloha č. 10</w:t>
      </w:r>
    </w:p>
    <w:p w:rsidRPr="009A173F" w:rsidR="00AD53F1" w:rsidP="00AD53F1" w:rsidRDefault="00AD53F1">
      <w:pPr>
        <w:tabs>
          <w:tab w:val="left" w:pos="9639"/>
        </w:tabs>
        <w:ind w:right="-569"/>
        <w:rPr>
          <w:rFonts w:cstheme="minorHAnsi"/>
          <w:b/>
          <w:szCs w:val="22"/>
        </w:rPr>
      </w:pPr>
    </w:p>
    <w:p w:rsidRPr="009A173F" w:rsidR="00AD53F1" w:rsidP="00AD53F1" w:rsidRDefault="00AD53F1">
      <w:pPr>
        <w:shd w:val="clear" w:color="auto" w:fill="DBE5F1"/>
        <w:tabs>
          <w:tab w:val="left" w:pos="9639"/>
        </w:tabs>
        <w:ind w:right="-569"/>
        <w:rPr>
          <w:rFonts w:cstheme="minorHAnsi"/>
          <w:b/>
          <w:szCs w:val="22"/>
        </w:rPr>
      </w:pPr>
      <w:r w:rsidRPr="009A173F">
        <w:rPr>
          <w:rFonts w:cstheme="minorHAnsi"/>
          <w:b/>
          <w:szCs w:val="22"/>
        </w:rPr>
        <w:t>Č</w:t>
      </w:r>
      <w:r>
        <w:rPr>
          <w:rFonts w:cstheme="minorHAnsi"/>
          <w:b/>
          <w:szCs w:val="22"/>
        </w:rPr>
        <w:t>ást 1: JOB CLUB</w:t>
      </w:r>
    </w:p>
    <w:p w:rsidR="00AD53F1" w:rsidP="00AD53F1" w:rsidRDefault="00AD53F1">
      <w:pPr>
        <w:shd w:val="clear" w:color="auto" w:fill="FFFFFF"/>
        <w:ind w:right="582"/>
        <w:rPr>
          <w:rFonts w:cstheme="minorHAnsi"/>
          <w:b/>
          <w:szCs w:val="22"/>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Job klub</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rsidRPr="001A3E2B">
              <w:t>skup</w:t>
            </w:r>
            <w:r>
              <w:t>inová</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rsidRPr="0095058D">
              <w:t xml:space="preserve">40 hodin, přičemž za hodinu je </w:t>
            </w:r>
            <w:r>
              <w:t>p</w:t>
            </w:r>
            <w:r w:rsidRPr="0095058D">
              <w:t xml:space="preserve">ovažováno </w:t>
            </w:r>
            <w:r w:rsidR="00C45681">
              <w:t>60</w:t>
            </w:r>
            <w:r w:rsidRPr="0095058D">
              <w:t xml:space="preserve">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Pr>
                <w:b/>
              </w:rPr>
              <w:t xml:space="preserve">Min. - </w:t>
            </w: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8 - 12</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Pr="009A173F" w:rsidR="00AD53F1" w:rsidP="00AD53F1" w:rsidRDefault="00AD53F1">
      <w:pPr>
        <w:shd w:val="clear" w:color="auto" w:fill="FFFFFF"/>
        <w:ind w:right="582"/>
        <w:rPr>
          <w:rFonts w:cstheme="minorHAnsi"/>
          <w:b/>
          <w:szCs w:val="22"/>
        </w:rPr>
      </w:pPr>
    </w:p>
    <w:p w:rsidRPr="0095058D" w:rsidR="00AD53F1" w:rsidP="00AD53F1" w:rsidRDefault="00AD53F1">
      <w:pPr>
        <w:rPr>
          <w:vertAlign w:val="superscript"/>
        </w:rPr>
      </w:pPr>
      <w:r w:rsidRPr="007F73C9">
        <w:rPr>
          <w:b/>
          <w:u w:val="single"/>
        </w:rPr>
        <w:t>Předpokládaný počet konání výše popsané poradenské činnosti za dané období:</w:t>
      </w:r>
      <w:r w:rsidRPr="007F73C9">
        <w:rPr>
          <w:b/>
          <w:vertAlign w:val="superscript"/>
        </w:rPr>
        <w:t xml:space="preserve"> </w:t>
      </w:r>
      <w:r w:rsidR="005629F8">
        <w:t>40</w:t>
      </w:r>
      <w:r w:rsidRPr="007F73C9">
        <w:t xml:space="preserve"> běhů</w:t>
      </w:r>
    </w:p>
    <w:p w:rsidR="00AD53F1" w:rsidP="00AD53F1" w:rsidRDefault="00AD53F1">
      <w:pPr>
        <w:rPr>
          <w:rFonts w:ascii="Calibri" w:hAnsi="Calibri" w:cs="Tahoma"/>
          <w:b/>
        </w:rPr>
      </w:pP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Pr>
          <w:rFonts w:ascii="Calibri" w:hAnsi="Calibri" w:cs="Tahoma"/>
          <w:b/>
        </w:rPr>
        <w:t>2 </w:t>
      </w:r>
      <w:r w:rsidR="005629F8">
        <w:rPr>
          <w:rFonts w:ascii="Calibri" w:hAnsi="Calibri" w:cs="Tahoma"/>
          <w:b/>
        </w:rPr>
        <w:t>3</w:t>
      </w:r>
      <w:r>
        <w:rPr>
          <w:rFonts w:ascii="Calibri" w:hAnsi="Calibri" w:cs="Tahoma"/>
          <w:b/>
        </w:rPr>
        <w:t>50 000 Kč včetně DPH</w:t>
      </w:r>
      <w:r w:rsidRPr="009A173F">
        <w:rPr>
          <w:rFonts w:ascii="Calibri" w:hAnsi="Calibri" w:cs="Tahoma"/>
          <w:b/>
        </w:rPr>
        <w:t>.</w:t>
      </w:r>
    </w:p>
    <w:p w:rsidR="00AD53F1" w:rsidP="00AD53F1" w:rsidRDefault="00AD53F1">
      <w:pPr>
        <w:rPr>
          <w:u w:val="single"/>
        </w:rPr>
      </w:pPr>
    </w:p>
    <w:p w:rsidRPr="001A3E2B" w:rsidR="00AD53F1" w:rsidP="00AD53F1" w:rsidRDefault="00AD53F1">
      <w:r w:rsidRPr="005F1A9A">
        <w:rPr>
          <w:b/>
          <w:sz w:val="24"/>
          <w:u w:val="single"/>
        </w:rPr>
        <w:t>Cílová skupina:</w:t>
      </w:r>
      <w:r w:rsidRPr="001A3E2B">
        <w:t xml:space="preserve"> uchazeči a zájemci o zaměstnání</w:t>
      </w:r>
    </w:p>
    <w:p w:rsidR="00AD53F1" w:rsidP="00AD53F1" w:rsidRDefault="00AD53F1">
      <w:pPr>
        <w:rPr>
          <w:u w:val="single"/>
        </w:rPr>
      </w:pPr>
    </w:p>
    <w:p w:rsidRPr="005F1A9A" w:rsidR="00AD53F1" w:rsidP="00AD53F1" w:rsidRDefault="00AD53F1">
      <w:pPr>
        <w:rPr>
          <w:b/>
          <w:vertAlign w:val="superscript"/>
        </w:rPr>
      </w:pPr>
      <w:r w:rsidRPr="005F1A9A">
        <w:rPr>
          <w:b/>
          <w:sz w:val="24"/>
          <w:u w:val="single"/>
        </w:rPr>
        <w:t>Obsah poradenské činnosti:</w:t>
      </w:r>
      <w:r w:rsidRPr="005F1A9A">
        <w:rPr>
          <w:b/>
          <w:sz w:val="24"/>
          <w:vertAlign w:val="superscript"/>
        </w:rPr>
        <w:t xml:space="preserve"> </w:t>
      </w:r>
      <w:r w:rsidRPr="005F1A9A">
        <w:rPr>
          <w:b/>
          <w:vertAlign w:val="superscript"/>
        </w:rPr>
        <w:t xml:space="preserve">  </w:t>
      </w:r>
    </w:p>
    <w:p w:rsidR="00AD53F1" w:rsidP="00AD53F1" w:rsidRDefault="00AD53F1"/>
    <w:p w:rsidRPr="007C7FAB" w:rsidR="00AD53F1" w:rsidP="00AD53F1" w:rsidRDefault="00AD53F1">
      <w:pPr>
        <w:pStyle w:val="Odstavecseseznamem"/>
        <w:numPr>
          <w:ilvl w:val="0"/>
          <w:numId w:val="3"/>
        </w:numPr>
        <w:rPr>
          <w:b/>
        </w:rPr>
      </w:pPr>
      <w:r w:rsidRPr="007C7FAB">
        <w:rPr>
          <w:b/>
        </w:rPr>
        <w:t>Modul - Úvodní schůzka</w:t>
      </w:r>
    </w:p>
    <w:p w:rsidRPr="001A3E2B" w:rsidR="00AD53F1" w:rsidP="00AD53F1" w:rsidRDefault="00AD53F1">
      <w:pPr>
        <w:pStyle w:val="Odstavecseseznamem"/>
        <w:numPr>
          <w:ilvl w:val="0"/>
          <w:numId w:val="4"/>
        </w:numPr>
      </w:pPr>
      <w:r w:rsidRPr="001A3E2B">
        <w:t>Přivítání a představení účastníků.</w:t>
      </w:r>
    </w:p>
    <w:p w:rsidRPr="001A3E2B" w:rsidR="00AD53F1" w:rsidP="00AD53F1" w:rsidRDefault="00AD53F1">
      <w:pPr>
        <w:pStyle w:val="Odstavecseseznamem"/>
        <w:numPr>
          <w:ilvl w:val="0"/>
          <w:numId w:val="4"/>
        </w:numPr>
      </w:pPr>
      <w:r w:rsidRPr="001A3E2B">
        <w:t>Seznámení s obsahem a cílem skupinového poradenství Job club.</w:t>
      </w:r>
    </w:p>
    <w:p w:rsidRPr="001A3E2B" w:rsidR="00AD53F1" w:rsidP="00AD53F1" w:rsidRDefault="00AD53F1">
      <w:pPr>
        <w:pStyle w:val="Odstavecseseznamem"/>
        <w:numPr>
          <w:ilvl w:val="0"/>
          <w:numId w:val="4"/>
        </w:numPr>
      </w:pPr>
      <w:r w:rsidRPr="001A3E2B">
        <w:t>Prezentace očekávání účastníků.</w:t>
      </w:r>
    </w:p>
    <w:p w:rsidRPr="001A3E2B" w:rsidR="00AD53F1" w:rsidP="00AD53F1" w:rsidRDefault="00AD53F1">
      <w:pPr>
        <w:pStyle w:val="Odstavecseseznamem"/>
        <w:numPr>
          <w:ilvl w:val="0"/>
          <w:numId w:val="4"/>
        </w:numPr>
      </w:pPr>
      <w:r w:rsidRPr="001A3E2B">
        <w:t xml:space="preserve">Stanovení pravidel pro účastníky skupinového poradenství Job club. </w:t>
      </w:r>
    </w:p>
    <w:p w:rsidRPr="001A3E2B" w:rsidR="00AD53F1" w:rsidP="00AD53F1" w:rsidRDefault="00AD53F1"/>
    <w:p w:rsidRPr="00B6639C" w:rsidR="00AD53F1" w:rsidP="00AD53F1" w:rsidRDefault="00AD53F1">
      <w:pPr>
        <w:pStyle w:val="Odstavecseseznamem"/>
        <w:numPr>
          <w:ilvl w:val="0"/>
          <w:numId w:val="3"/>
        </w:numPr>
        <w:rPr>
          <w:b/>
        </w:rPr>
      </w:pPr>
      <w:r w:rsidRPr="00B6639C">
        <w:rPr>
          <w:b/>
        </w:rPr>
        <w:t>Modul - Orientace na trhu práce</w:t>
      </w:r>
    </w:p>
    <w:p w:rsidRPr="001A3E2B" w:rsidR="00AD53F1" w:rsidP="00AD53F1" w:rsidRDefault="00AD53F1">
      <w:pPr>
        <w:pStyle w:val="Odstavecseseznamem"/>
        <w:numPr>
          <w:ilvl w:val="0"/>
          <w:numId w:val="5"/>
        </w:numPr>
      </w:pPr>
      <w:r w:rsidRPr="001A3E2B">
        <w:t xml:space="preserve">Specifika trhu práce, diagnostika pracovních míst. </w:t>
      </w:r>
    </w:p>
    <w:p w:rsidRPr="001A3E2B" w:rsidR="00AD53F1" w:rsidP="00AD53F1" w:rsidRDefault="00AD53F1">
      <w:pPr>
        <w:pStyle w:val="Odstavecseseznamem"/>
        <w:numPr>
          <w:ilvl w:val="0"/>
          <w:numId w:val="5"/>
        </w:numPr>
      </w:pPr>
      <w:r w:rsidRPr="001A3E2B">
        <w:t>Disponibilní informační zdroje a techniky efektivního vyhledávání volných pracovních míst.</w:t>
      </w:r>
    </w:p>
    <w:p w:rsidRPr="001A3E2B" w:rsidR="00AD53F1" w:rsidP="00AD53F1" w:rsidRDefault="00AD53F1">
      <w:pPr>
        <w:pStyle w:val="Odstavecseseznamem"/>
        <w:numPr>
          <w:ilvl w:val="0"/>
          <w:numId w:val="5"/>
        </w:numPr>
      </w:pPr>
      <w:r w:rsidRPr="001A3E2B">
        <w:t>Formy kontaktu se zaměstnavateli.</w:t>
      </w:r>
    </w:p>
    <w:p w:rsidRPr="001A3E2B" w:rsidR="00AD53F1" w:rsidP="00AD53F1" w:rsidRDefault="00AD53F1">
      <w:pPr>
        <w:pStyle w:val="Odstavecseseznamem"/>
        <w:numPr>
          <w:ilvl w:val="0"/>
          <w:numId w:val="5"/>
        </w:numPr>
      </w:pPr>
      <w:r w:rsidRPr="001A3E2B">
        <w:t>Nabídka služeb zaměstnanosti (nástroje aktivní politiky zaměstnanosti).</w:t>
      </w:r>
    </w:p>
    <w:p w:rsidRPr="001A3E2B" w:rsidR="00AD53F1" w:rsidP="00AD53F1" w:rsidRDefault="00AD53F1"/>
    <w:p w:rsidRPr="00B6639C" w:rsidR="00AD53F1" w:rsidP="00AD53F1" w:rsidRDefault="00AD53F1">
      <w:pPr>
        <w:pStyle w:val="Odstavecseseznamem"/>
        <w:numPr>
          <w:ilvl w:val="0"/>
          <w:numId w:val="3"/>
        </w:numPr>
        <w:rPr>
          <w:b/>
        </w:rPr>
      </w:pPr>
      <w:r w:rsidRPr="00B6639C">
        <w:rPr>
          <w:b/>
        </w:rPr>
        <w:t>Modul - Osobní portfolio</w:t>
      </w:r>
    </w:p>
    <w:p w:rsidRPr="001A3E2B" w:rsidR="00AD53F1" w:rsidP="00AD53F1" w:rsidRDefault="00AD53F1">
      <w:pPr>
        <w:pStyle w:val="Odstavecseseznamem"/>
        <w:numPr>
          <w:ilvl w:val="0"/>
          <w:numId w:val="6"/>
        </w:numPr>
      </w:pPr>
      <w:r w:rsidRPr="001A3E2B">
        <w:t>Strukturovaný životopis.</w:t>
      </w:r>
    </w:p>
    <w:p w:rsidRPr="001A3E2B" w:rsidR="00AD53F1" w:rsidP="00AD53F1" w:rsidRDefault="00AD53F1">
      <w:pPr>
        <w:pStyle w:val="Odstavecseseznamem"/>
        <w:numPr>
          <w:ilvl w:val="0"/>
          <w:numId w:val="6"/>
        </w:numPr>
      </w:pPr>
      <w:r w:rsidRPr="001A3E2B">
        <w:t>Motivační dopis.</w:t>
      </w:r>
    </w:p>
    <w:p w:rsidRPr="001A3E2B" w:rsidR="00AD53F1" w:rsidP="00AD53F1" w:rsidRDefault="00AD53F1">
      <w:pPr>
        <w:pStyle w:val="Odstavecseseznamem"/>
        <w:numPr>
          <w:ilvl w:val="0"/>
          <w:numId w:val="6"/>
        </w:numPr>
      </w:pPr>
      <w:r w:rsidRPr="001A3E2B">
        <w:t>Druhy dokladů o vzdělání a praxi.</w:t>
      </w:r>
    </w:p>
    <w:p w:rsidR="00AD53F1" w:rsidP="00AD53F1" w:rsidRDefault="00AD53F1">
      <w:pPr>
        <w:pStyle w:val="Odstavecseseznamem"/>
        <w:numPr>
          <w:ilvl w:val="0"/>
          <w:numId w:val="6"/>
        </w:numPr>
      </w:pPr>
      <w:r w:rsidRPr="001A3E2B">
        <w:t xml:space="preserve">Tvorba portfolia. </w:t>
      </w:r>
    </w:p>
    <w:p w:rsidRPr="001A3E2B" w:rsidR="00AD53F1" w:rsidP="00AD53F1" w:rsidRDefault="00AD53F1">
      <w:pPr>
        <w:ind w:left="678"/>
      </w:pPr>
    </w:p>
    <w:p w:rsidRPr="00B6639C" w:rsidR="00AD53F1" w:rsidP="00AD53F1" w:rsidRDefault="00AD53F1">
      <w:pPr>
        <w:pStyle w:val="Odstavecseseznamem"/>
        <w:numPr>
          <w:ilvl w:val="0"/>
          <w:numId w:val="3"/>
        </w:numPr>
        <w:rPr>
          <w:b/>
        </w:rPr>
      </w:pPr>
      <w:r w:rsidRPr="00B6639C">
        <w:rPr>
          <w:b/>
        </w:rPr>
        <w:t>Modul- Sebepoznání</w:t>
      </w:r>
    </w:p>
    <w:p w:rsidRPr="001A3E2B" w:rsidR="00AD53F1" w:rsidP="00AD53F1" w:rsidRDefault="00AD53F1">
      <w:pPr>
        <w:pStyle w:val="Odstavecseseznamem"/>
        <w:numPr>
          <w:ilvl w:val="0"/>
          <w:numId w:val="7"/>
        </w:numPr>
      </w:pPr>
      <w:r w:rsidRPr="001A3E2B">
        <w:t>Analýza profesní a osobní kariéry.</w:t>
      </w:r>
    </w:p>
    <w:p w:rsidRPr="001A3E2B" w:rsidR="00AD53F1" w:rsidP="00AD53F1" w:rsidRDefault="00AD53F1">
      <w:pPr>
        <w:pStyle w:val="Odstavecseseznamem"/>
        <w:numPr>
          <w:ilvl w:val="0"/>
          <w:numId w:val="7"/>
        </w:numPr>
      </w:pPr>
      <w:r w:rsidRPr="001A3E2B">
        <w:t>Zlepšení sebehodnocení.</w:t>
      </w:r>
    </w:p>
    <w:p w:rsidR="00AD53F1" w:rsidP="00AD53F1" w:rsidRDefault="00AD53F1">
      <w:pPr>
        <w:pStyle w:val="Odstavecseseznamem"/>
        <w:numPr>
          <w:ilvl w:val="0"/>
          <w:numId w:val="7"/>
        </w:numPr>
      </w:pPr>
      <w:r w:rsidRPr="001A3E2B">
        <w:lastRenderedPageBreak/>
        <w:t>Identifikace pracovních kompetencí.</w:t>
      </w:r>
    </w:p>
    <w:p w:rsidRPr="001A3E2B" w:rsidR="00AD53F1" w:rsidP="00AD53F1" w:rsidRDefault="00AD53F1">
      <w:pPr>
        <w:ind w:left="1372"/>
      </w:pPr>
    </w:p>
    <w:p w:rsidRPr="00B6639C" w:rsidR="00AD53F1" w:rsidP="00AD53F1" w:rsidRDefault="00AD53F1">
      <w:pPr>
        <w:pStyle w:val="Odstavecseseznamem"/>
        <w:numPr>
          <w:ilvl w:val="0"/>
          <w:numId w:val="3"/>
        </w:numPr>
        <w:rPr>
          <w:b/>
        </w:rPr>
      </w:pPr>
      <w:r w:rsidRPr="00B6639C">
        <w:rPr>
          <w:b/>
        </w:rPr>
        <w:t>Modul - Příprava na přijímací pohovor</w:t>
      </w:r>
    </w:p>
    <w:p w:rsidRPr="001A3E2B" w:rsidR="00AD53F1" w:rsidP="00AD53F1" w:rsidRDefault="00AD53F1">
      <w:pPr>
        <w:pStyle w:val="Odstavecseseznamem"/>
        <w:numPr>
          <w:ilvl w:val="0"/>
          <w:numId w:val="8"/>
        </w:numPr>
      </w:pPr>
      <w:r w:rsidRPr="001A3E2B">
        <w:t xml:space="preserve">Sociální dovednosti. </w:t>
      </w:r>
    </w:p>
    <w:p w:rsidRPr="001A3E2B" w:rsidR="00AD53F1" w:rsidP="00AD53F1" w:rsidRDefault="00AD53F1">
      <w:pPr>
        <w:pStyle w:val="Odstavecseseznamem"/>
        <w:numPr>
          <w:ilvl w:val="0"/>
          <w:numId w:val="8"/>
        </w:numPr>
      </w:pPr>
      <w:r w:rsidRPr="001A3E2B">
        <w:t>Verbální a neverbální komunikace.</w:t>
      </w:r>
    </w:p>
    <w:p w:rsidRPr="001A3E2B" w:rsidR="00AD53F1" w:rsidP="00AD53F1" w:rsidRDefault="00AD53F1">
      <w:pPr>
        <w:pStyle w:val="Odstavecseseznamem"/>
        <w:numPr>
          <w:ilvl w:val="0"/>
          <w:numId w:val="8"/>
        </w:numPr>
      </w:pPr>
      <w:r w:rsidRPr="001A3E2B">
        <w:t>Umění naslouchat.</w:t>
      </w:r>
    </w:p>
    <w:p w:rsidRPr="001A3E2B" w:rsidR="00AD53F1" w:rsidP="00AD53F1" w:rsidRDefault="00AD53F1">
      <w:pPr>
        <w:pStyle w:val="Odstavecseseznamem"/>
        <w:numPr>
          <w:ilvl w:val="0"/>
          <w:numId w:val="8"/>
        </w:numPr>
      </w:pPr>
      <w:r w:rsidRPr="001A3E2B">
        <w:t>Nácvik praktických komunikačních dovedností.</w:t>
      </w:r>
    </w:p>
    <w:p w:rsidRPr="001A3E2B" w:rsidR="00AD53F1" w:rsidP="00AD53F1" w:rsidRDefault="00AD53F1">
      <w:pPr>
        <w:pStyle w:val="Odstavecseseznamem"/>
        <w:numPr>
          <w:ilvl w:val="0"/>
          <w:numId w:val="8"/>
        </w:numPr>
      </w:pPr>
      <w:r w:rsidRPr="001A3E2B">
        <w:t>Příprava na efektivní telefonický rozhovor.</w:t>
      </w:r>
    </w:p>
    <w:p w:rsidRPr="001A3E2B" w:rsidR="00AD53F1" w:rsidP="00AD53F1" w:rsidRDefault="00AD53F1">
      <w:pPr>
        <w:pStyle w:val="Odstavecseseznamem"/>
        <w:numPr>
          <w:ilvl w:val="0"/>
          <w:numId w:val="8"/>
        </w:numPr>
      </w:pPr>
      <w:r w:rsidRPr="001A3E2B">
        <w:t xml:space="preserve">Příprava na osobní jednání. </w:t>
      </w:r>
    </w:p>
    <w:p w:rsidRPr="001A3E2B" w:rsidR="00AD53F1" w:rsidP="00AD53F1" w:rsidRDefault="00AD53F1">
      <w:pPr>
        <w:pStyle w:val="Odstavecseseznamem"/>
        <w:numPr>
          <w:ilvl w:val="0"/>
          <w:numId w:val="8"/>
        </w:numPr>
      </w:pPr>
      <w:r w:rsidRPr="001A3E2B">
        <w:t>Sebehodnocení.</w:t>
      </w:r>
    </w:p>
    <w:p w:rsidRPr="001A3E2B" w:rsidR="00AD53F1" w:rsidP="00AD53F1" w:rsidRDefault="00AD53F1">
      <w:pPr>
        <w:pStyle w:val="Odstavecseseznamem"/>
        <w:numPr>
          <w:ilvl w:val="0"/>
          <w:numId w:val="8"/>
        </w:numPr>
      </w:pPr>
      <w:r w:rsidRPr="001A3E2B">
        <w:t>Nácvik přijímacího pohovoru.</w:t>
      </w:r>
    </w:p>
    <w:p w:rsidRPr="001A3E2B" w:rsidR="00AD53F1" w:rsidP="00AD53F1" w:rsidRDefault="00AD53F1"/>
    <w:p w:rsidRPr="00B6639C" w:rsidR="00AD53F1" w:rsidP="00AD53F1" w:rsidRDefault="00AD53F1">
      <w:pPr>
        <w:pStyle w:val="Odstavecseseznamem"/>
        <w:numPr>
          <w:ilvl w:val="0"/>
          <w:numId w:val="3"/>
        </w:numPr>
        <w:rPr>
          <w:b/>
        </w:rPr>
      </w:pPr>
      <w:r w:rsidRPr="00B6639C">
        <w:rPr>
          <w:b/>
        </w:rPr>
        <w:t>Závěrečný modul</w:t>
      </w:r>
    </w:p>
    <w:p w:rsidRPr="001A3E2B" w:rsidR="00AD53F1" w:rsidP="00AD53F1" w:rsidRDefault="00AD53F1">
      <w:pPr>
        <w:pStyle w:val="Odstavecseseznamem"/>
        <w:numPr>
          <w:ilvl w:val="0"/>
          <w:numId w:val="9"/>
        </w:numPr>
      </w:pPr>
      <w:r w:rsidRPr="001A3E2B">
        <w:t>Využití PC při hledání zaměstnání.</w:t>
      </w:r>
    </w:p>
    <w:p w:rsidRPr="001A3E2B" w:rsidR="00AD53F1" w:rsidP="00AD53F1" w:rsidRDefault="00AD53F1">
      <w:pPr>
        <w:pStyle w:val="Odstavecseseznamem"/>
        <w:numPr>
          <w:ilvl w:val="0"/>
          <w:numId w:val="9"/>
        </w:numPr>
      </w:pPr>
      <w:r w:rsidRPr="001A3E2B">
        <w:t>Pracovněprávní problematika.</w:t>
      </w:r>
    </w:p>
    <w:p w:rsidRPr="001A3E2B" w:rsidR="00AD53F1" w:rsidP="00AD53F1" w:rsidRDefault="00AD53F1">
      <w:pPr>
        <w:pStyle w:val="Odstavecseseznamem"/>
        <w:numPr>
          <w:ilvl w:val="0"/>
          <w:numId w:val="9"/>
        </w:numPr>
      </w:pPr>
      <w:r w:rsidRPr="001A3E2B">
        <w:t xml:space="preserve">Zhodnocení dosavadních aktivit účastníka (zpětná vazba). </w:t>
      </w:r>
    </w:p>
    <w:p w:rsidRPr="001A3E2B" w:rsidR="00AD53F1" w:rsidP="00AD53F1" w:rsidRDefault="00AD53F1">
      <w:pPr>
        <w:pStyle w:val="Odstavecseseznamem"/>
        <w:numPr>
          <w:ilvl w:val="0"/>
          <w:numId w:val="9"/>
        </w:numPr>
      </w:pPr>
      <w:r w:rsidRPr="001A3E2B">
        <w:t>Dotazník.</w:t>
      </w:r>
    </w:p>
    <w:p w:rsidRPr="001A3E2B" w:rsidR="00AD53F1" w:rsidP="00AD53F1" w:rsidRDefault="00AD53F1">
      <w:pPr>
        <w:pStyle w:val="Odstavecseseznamem"/>
        <w:numPr>
          <w:ilvl w:val="0"/>
          <w:numId w:val="9"/>
        </w:numPr>
      </w:pPr>
      <w:r w:rsidRPr="001A3E2B">
        <w:t>Osvědčení.</w:t>
      </w:r>
    </w:p>
    <w:p w:rsidRPr="001A3E2B" w:rsidR="00AD53F1" w:rsidP="00AD53F1" w:rsidRDefault="00AD53F1">
      <w:pPr>
        <w:pStyle w:val="Odstavecseseznamem"/>
        <w:numPr>
          <w:ilvl w:val="0"/>
          <w:numId w:val="9"/>
        </w:numPr>
      </w:pPr>
      <w:r w:rsidRPr="001A3E2B">
        <w:t>Program je možné v jednotlivých modulech rozšířit či přizpůsobit podle aktuální situace ve skupině.</w:t>
      </w:r>
    </w:p>
    <w:p w:rsidR="00AD53F1" w:rsidP="00AD53F1" w:rsidRDefault="00AD53F1"/>
    <w:p w:rsidRPr="00CA49BB" w:rsidR="00CA49BB" w:rsidP="00CA49BB" w:rsidRDefault="00CA49BB">
      <w:pPr>
        <w:rPr>
          <w:rFonts w:cs="Arial"/>
          <w:szCs w:val="22"/>
        </w:rPr>
      </w:pPr>
      <w:r w:rsidRPr="00CA49BB">
        <w:rPr>
          <w:rFonts w:cs="Arial"/>
          <w:szCs w:val="22"/>
        </w:rPr>
        <w:t>Předmět veřejné zakázky klade důraz na níže uvedené obsahy poradenských činností - dva pilíře klíčových kompetencí na trhu práce - informační gramotnost a finanční gramotnost, který rozšiřuje již zmíněný obsah poradenské činnosti:</w:t>
      </w:r>
    </w:p>
    <w:p w:rsidRPr="00CA49BB" w:rsidR="00CA49BB" w:rsidP="00CA49BB" w:rsidRDefault="00CA49BB">
      <w:pPr>
        <w:rPr>
          <w:szCs w:val="22"/>
        </w:rPr>
      </w:pPr>
    </w:p>
    <w:p w:rsidRPr="00CA49BB" w:rsidR="00CA49BB" w:rsidP="00CA49BB" w:rsidRDefault="00CA49BB">
      <w:pPr>
        <w:rPr>
          <w:szCs w:val="22"/>
        </w:rPr>
      </w:pPr>
      <w:r w:rsidRPr="00CA49BB">
        <w:rPr>
          <w:rFonts w:cs="Arial"/>
          <w:b/>
          <w:szCs w:val="22"/>
        </w:rPr>
        <w:t>1.</w:t>
      </w:r>
      <w:r w:rsidRPr="00CA49BB">
        <w:rPr>
          <w:rFonts w:cs="Arial"/>
          <w:szCs w:val="22"/>
        </w:rPr>
        <w:t xml:space="preserve"> </w:t>
      </w:r>
      <w:r w:rsidRPr="00CA49BB">
        <w:rPr>
          <w:rFonts w:cs="Arial"/>
          <w:b/>
          <w:szCs w:val="22"/>
        </w:rPr>
        <w:t>Informační gramotnost</w:t>
      </w:r>
      <w:r w:rsidRPr="00CA49BB">
        <w:rPr>
          <w:rFonts w:cs="Arial"/>
          <w:szCs w:val="22"/>
        </w:rPr>
        <w:t>, která bude zahrnovat:</w:t>
      </w:r>
    </w:p>
    <w:p w:rsidRPr="00CA49BB" w:rsidR="00CA49BB" w:rsidP="00CA49BB" w:rsidRDefault="00CA49BB">
      <w:pPr>
        <w:numPr>
          <w:ilvl w:val="0"/>
          <w:numId w:val="55"/>
        </w:numPr>
        <w:rPr>
          <w:szCs w:val="22"/>
        </w:rPr>
      </w:pPr>
      <w:r w:rsidRPr="00CA49BB">
        <w:rPr>
          <w:rFonts w:cs="Arial"/>
          <w:szCs w:val="22"/>
        </w:rPr>
        <w:t xml:space="preserve">efektivní práci s informacemi na trhu práce (vyhledávání volných pracovních míst, vyhledávání kontaktních údajů na potenciální zaměstnavatele, …), </w:t>
      </w:r>
    </w:p>
    <w:p w:rsidRPr="00CA49BB" w:rsidR="00CA49BB" w:rsidP="00CA49BB" w:rsidRDefault="00CA49BB">
      <w:pPr>
        <w:numPr>
          <w:ilvl w:val="0"/>
          <w:numId w:val="55"/>
        </w:numPr>
        <w:rPr>
          <w:szCs w:val="22"/>
        </w:rPr>
      </w:pPr>
      <w:r w:rsidRPr="00CA49BB">
        <w:rPr>
          <w:rFonts w:cs="Arial"/>
          <w:szCs w:val="22"/>
        </w:rPr>
        <w:t>osobní portfolio sestavené dle aktuálních požadavků zaměstnavatelů (strukturovaný životopis, motivační dopis, variabilní složky portfolia)</w:t>
      </w:r>
    </w:p>
    <w:p w:rsidRPr="00CA49BB" w:rsidR="00CA49BB" w:rsidP="00CA49BB" w:rsidRDefault="00CA49BB">
      <w:pPr>
        <w:numPr>
          <w:ilvl w:val="0"/>
          <w:numId w:val="55"/>
        </w:numPr>
        <w:rPr>
          <w:szCs w:val="22"/>
        </w:rPr>
      </w:pPr>
      <w:r w:rsidRPr="00CA49BB">
        <w:rPr>
          <w:rFonts w:cs="Arial"/>
          <w:szCs w:val="22"/>
        </w:rPr>
        <w:t xml:space="preserve">sociální dovednosti, efektivní prezentaci a sebeprezentaci </w:t>
      </w:r>
    </w:p>
    <w:p w:rsidRPr="00CA49BB" w:rsidR="00CA49BB" w:rsidP="00CA49BB" w:rsidRDefault="00CA49BB">
      <w:pPr>
        <w:numPr>
          <w:ilvl w:val="0"/>
          <w:numId w:val="55"/>
        </w:numPr>
        <w:rPr>
          <w:szCs w:val="22"/>
        </w:rPr>
      </w:pPr>
      <w:r w:rsidRPr="00CA49BB">
        <w:rPr>
          <w:rFonts w:cs="Arial"/>
          <w:szCs w:val="22"/>
        </w:rPr>
        <w:t xml:space="preserve">efektivní komunikaci se zaměstnavatelem (příprava na přijímací pohovor, realizace </w:t>
      </w:r>
      <w:r w:rsidRPr="00CA49BB">
        <w:rPr>
          <w:rFonts w:cs="Arial"/>
          <w:szCs w:val="22"/>
        </w:rPr>
        <w:br/>
        <w:t>a zpětná vazba přijímacího pohovoru)</w:t>
      </w:r>
    </w:p>
    <w:p w:rsidRPr="00CA49BB" w:rsidR="00CA49BB" w:rsidP="00CA49BB" w:rsidRDefault="00CA49BB">
      <w:pPr>
        <w:numPr>
          <w:ilvl w:val="0"/>
          <w:numId w:val="55"/>
        </w:numPr>
        <w:rPr>
          <w:szCs w:val="22"/>
        </w:rPr>
      </w:pPr>
      <w:r w:rsidRPr="00CA49BB">
        <w:rPr>
          <w:rFonts w:cs="Arial"/>
          <w:szCs w:val="22"/>
        </w:rPr>
        <w:t>pracovně právní minimum (</w:t>
      </w:r>
      <w:r w:rsidRPr="00CA49BB">
        <w:rPr>
          <w:szCs w:val="22"/>
        </w:rPr>
        <w:t>základy legislativy z oblasti pracovně právních vztahů, aktuální stav legislativy sociálního zabezpečení)</w:t>
      </w:r>
    </w:p>
    <w:p w:rsidRPr="00CA49BB" w:rsidR="00CA49BB" w:rsidP="00CA49BB" w:rsidRDefault="00CA49BB">
      <w:pPr>
        <w:numPr>
          <w:ilvl w:val="0"/>
          <w:numId w:val="55"/>
        </w:numPr>
        <w:rPr>
          <w:szCs w:val="22"/>
        </w:rPr>
      </w:pPr>
      <w:r w:rsidRPr="00CA49BB">
        <w:rPr>
          <w:szCs w:val="22"/>
        </w:rPr>
        <w:t>informace o základech podnikání</w:t>
      </w:r>
    </w:p>
    <w:p w:rsidRPr="00CA49BB" w:rsidR="00CA49BB" w:rsidP="00CA49BB" w:rsidRDefault="00CA49BB">
      <w:pPr>
        <w:numPr>
          <w:ilvl w:val="0"/>
          <w:numId w:val="55"/>
        </w:numPr>
        <w:rPr>
          <w:szCs w:val="22"/>
        </w:rPr>
      </w:pPr>
      <w:r w:rsidRPr="00CA49BB">
        <w:rPr>
          <w:szCs w:val="22"/>
        </w:rPr>
        <w:t>duševní hygiena – zvládání stresu</w:t>
      </w:r>
    </w:p>
    <w:p w:rsidRPr="00CA49BB" w:rsidR="00CA49BB" w:rsidP="00CA49BB" w:rsidRDefault="00CA49BB">
      <w:pPr>
        <w:numPr>
          <w:ilvl w:val="0"/>
          <w:numId w:val="55"/>
        </w:numPr>
        <w:rPr>
          <w:szCs w:val="22"/>
        </w:rPr>
      </w:pPr>
      <w:r w:rsidRPr="00CA49BB">
        <w:rPr>
          <w:szCs w:val="22"/>
        </w:rPr>
        <w:t>vytvoření e-mailové schránky a její obsluha</w:t>
      </w:r>
    </w:p>
    <w:p w:rsidRPr="00CA49BB" w:rsidR="00CA49BB" w:rsidP="00CA49BB" w:rsidRDefault="00CA49BB">
      <w:pPr>
        <w:rPr>
          <w:szCs w:val="22"/>
        </w:rPr>
      </w:pPr>
    </w:p>
    <w:p w:rsidRPr="00CA49BB" w:rsidR="00CA49BB" w:rsidP="00CA49BB" w:rsidRDefault="00CA49BB">
      <w:pPr>
        <w:rPr>
          <w:szCs w:val="22"/>
        </w:rPr>
      </w:pPr>
      <w:r w:rsidRPr="00CA49BB">
        <w:rPr>
          <w:b/>
          <w:szCs w:val="22"/>
        </w:rPr>
        <w:t>2. Finanční gramotnost</w:t>
      </w:r>
      <w:r w:rsidRPr="00CA49BB">
        <w:rPr>
          <w:szCs w:val="22"/>
        </w:rPr>
        <w:t xml:space="preserve">, </w:t>
      </w:r>
      <w:r w:rsidRPr="00CA49BB">
        <w:rPr>
          <w:rFonts w:cs="Arial"/>
          <w:szCs w:val="22"/>
        </w:rPr>
        <w:t>která bude zahrnovat:</w:t>
      </w:r>
    </w:p>
    <w:p w:rsidRPr="00CA49BB" w:rsidR="00CA49BB" w:rsidP="00CA49BB" w:rsidRDefault="00CA49BB">
      <w:pPr>
        <w:numPr>
          <w:ilvl w:val="0"/>
          <w:numId w:val="55"/>
        </w:numPr>
        <w:rPr>
          <w:szCs w:val="22"/>
        </w:rPr>
      </w:pPr>
      <w:r w:rsidRPr="00CA49BB">
        <w:rPr>
          <w:rFonts w:cs="Arial"/>
          <w:szCs w:val="22"/>
        </w:rPr>
        <w:t>ekonomické minimum (základní orientace ve finančních a bankovních produktech jako prevence předlužování, tvorba rodinného rozpočtu, finanční plánování, matematické operace nutné ke zvládání základních ekonomických výpočtů, osobní bankrot)</w:t>
      </w:r>
    </w:p>
    <w:p w:rsidR="00CA49BB" w:rsidP="00AD53F1" w:rsidRDefault="00CA49BB"/>
    <w:p w:rsidRPr="001A3E2B" w:rsidR="00606200" w:rsidP="00AD53F1" w:rsidRDefault="00606200"/>
    <w:p w:rsidRPr="002A6724" w:rsidR="00AD53F1" w:rsidP="00AD53F1" w:rsidRDefault="00AD53F1">
      <w:pPr>
        <w:rPr>
          <w:b/>
          <w:sz w:val="24"/>
          <w:u w:val="single"/>
          <w:vertAlign w:val="superscript"/>
        </w:rPr>
      </w:pPr>
      <w:r w:rsidRPr="002A6724">
        <w:rPr>
          <w:b/>
          <w:sz w:val="24"/>
          <w:u w:val="single"/>
        </w:rPr>
        <w:t>Požadované typy Job klubů:</w:t>
      </w:r>
    </w:p>
    <w:p w:rsidR="00AD53F1" w:rsidP="00AD53F1" w:rsidRDefault="00AD53F1">
      <w:pPr>
        <w:numPr>
          <w:ilvl w:val="0"/>
          <w:numId w:val="1"/>
        </w:numPr>
        <w:spacing w:line="276" w:lineRule="auto"/>
        <w:ind w:left="426"/>
      </w:pPr>
      <w:r w:rsidRPr="00B6639C">
        <w:rPr>
          <w:b/>
        </w:rPr>
        <w:t>Job klub START:</w:t>
      </w:r>
      <w:r w:rsidRPr="001A3E2B">
        <w:t xml:space="preserve"> </w:t>
      </w:r>
    </w:p>
    <w:p w:rsidR="00AD53F1" w:rsidP="00AD53F1" w:rsidRDefault="00AD53F1">
      <w:pPr>
        <w:numPr>
          <w:ilvl w:val="1"/>
          <w:numId w:val="1"/>
        </w:numPr>
      </w:pPr>
      <w:r>
        <w:t>pro osoby do 20 let věku</w:t>
      </w:r>
      <w:r w:rsidRPr="001A3E2B">
        <w:t xml:space="preserve"> </w:t>
      </w:r>
    </w:p>
    <w:p w:rsidRPr="001A3E2B" w:rsidR="00AD53F1" w:rsidP="00AD53F1" w:rsidRDefault="00AD53F1">
      <w:pPr>
        <w:numPr>
          <w:ilvl w:val="1"/>
          <w:numId w:val="1"/>
        </w:numPr>
      </w:pPr>
      <w:r w:rsidRPr="001A3E2B">
        <w:rPr>
          <w:bCs/>
          <w:iCs/>
        </w:rPr>
        <w:t>s ne</w:t>
      </w:r>
      <w:r w:rsidRPr="001A3E2B">
        <w:t>dostatečnou praxí, bez pracovních návyků a s nedostatečnou orientací na trhu práce, kterým hrozí sociální vyloučení.</w:t>
      </w:r>
    </w:p>
    <w:p w:rsidR="00AD53F1" w:rsidP="00AD53F1" w:rsidRDefault="00AD53F1">
      <w:pPr>
        <w:numPr>
          <w:ilvl w:val="0"/>
          <w:numId w:val="1"/>
        </w:numPr>
        <w:spacing w:line="276" w:lineRule="auto"/>
        <w:ind w:left="426"/>
      </w:pPr>
      <w:r w:rsidRPr="00B6639C">
        <w:rPr>
          <w:b/>
        </w:rPr>
        <w:lastRenderedPageBreak/>
        <w:t>Job klub KLASIK:</w:t>
      </w:r>
      <w:r w:rsidRPr="001A3E2B">
        <w:t xml:space="preserve"> </w:t>
      </w:r>
    </w:p>
    <w:p w:rsidR="00AD53F1" w:rsidP="00AD53F1" w:rsidRDefault="00AD53F1">
      <w:pPr>
        <w:numPr>
          <w:ilvl w:val="1"/>
          <w:numId w:val="1"/>
        </w:numPr>
        <w:spacing w:line="276" w:lineRule="auto"/>
      </w:pPr>
      <w:r w:rsidRPr="001A3E2B">
        <w:t xml:space="preserve">pro osoby vedené v evidenci uchazečů o zaměstnání déle než 5 měsíců nebo které se přechodně ocitly v mimořádně obtížných poměrech nebo v nich žijí, pro osoby společensky nepřizpůsobené, osoby po ukončení výkonu trestu odnětí svobody nebo po propuštění z výkonu ochranného opatření zabezpečovací detence a pro osoby ze </w:t>
      </w:r>
      <w:proofErr w:type="spellStart"/>
      <w:r w:rsidRPr="001A3E2B">
        <w:t>sociokulturně</w:t>
      </w:r>
      <w:proofErr w:type="spellEnd"/>
      <w:r w:rsidRPr="001A3E2B">
        <w:t xml:space="preserve"> znevýhodněného prostředí. </w:t>
      </w:r>
    </w:p>
    <w:p w:rsidRPr="001A3E2B" w:rsidR="00AD53F1" w:rsidP="00AD53F1" w:rsidRDefault="00AD53F1">
      <w:pPr>
        <w:numPr>
          <w:ilvl w:val="1"/>
          <w:numId w:val="1"/>
        </w:numPr>
        <w:spacing w:line="276" w:lineRule="auto"/>
      </w:pPr>
      <w:r w:rsidRPr="001A3E2B">
        <w:t xml:space="preserve">Účastníci programu nemají žádnou nebo mají nízkou úroveň kvalifikace nebo nabízí kvalifikaci obtížně uplatnitelnou na trhu práce, jsou sociálně vyloučené a závislé na poskytování sociálních dávek a projevuje se u nich pasivní přístup při vyhledávání pracovního uplatnění a ztráta pracovních návyků. </w:t>
      </w:r>
    </w:p>
    <w:p w:rsidRPr="002A6724" w:rsidR="00AD53F1" w:rsidP="00AD53F1" w:rsidRDefault="00AD53F1">
      <w:pPr>
        <w:numPr>
          <w:ilvl w:val="0"/>
          <w:numId w:val="1"/>
        </w:numPr>
        <w:spacing w:line="276" w:lineRule="auto"/>
        <w:ind w:left="426"/>
        <w:rPr>
          <w:bCs/>
          <w:iCs/>
        </w:rPr>
      </w:pPr>
      <w:r w:rsidRPr="002A6724">
        <w:rPr>
          <w:b/>
        </w:rPr>
        <w:t>Job klub Návrat:</w:t>
      </w:r>
      <w:r w:rsidRPr="001A3E2B">
        <w:t xml:space="preserve"> </w:t>
      </w:r>
    </w:p>
    <w:p w:rsidRPr="002A6724" w:rsidR="00AD53F1" w:rsidP="00AD53F1" w:rsidRDefault="00AD53F1">
      <w:pPr>
        <w:numPr>
          <w:ilvl w:val="1"/>
          <w:numId w:val="1"/>
        </w:numPr>
        <w:spacing w:line="276" w:lineRule="auto"/>
        <w:rPr>
          <w:bCs/>
          <w:iCs/>
        </w:rPr>
      </w:pPr>
      <w:r w:rsidRPr="001A3E2B">
        <w:t>pro osoby po mateřské nebo rodičovské dovolené a osoby pečující o dítě do 15 let</w:t>
      </w:r>
      <w:r>
        <w:t xml:space="preserve"> věku</w:t>
      </w:r>
    </w:p>
    <w:p w:rsidRPr="001A3E2B" w:rsidR="00AD53F1" w:rsidP="00AD53F1" w:rsidRDefault="00AD53F1">
      <w:pPr>
        <w:numPr>
          <w:ilvl w:val="1"/>
          <w:numId w:val="1"/>
        </w:numPr>
        <w:spacing w:line="276" w:lineRule="auto"/>
        <w:rPr>
          <w:bCs/>
          <w:iCs/>
        </w:rPr>
      </w:pPr>
      <w:r w:rsidRPr="001A3E2B">
        <w:t xml:space="preserve"> </w:t>
      </w:r>
      <w:r w:rsidRPr="001A3E2B">
        <w:rPr>
          <w:bCs/>
          <w:iCs/>
        </w:rPr>
        <w:t>Účastníci poradenství nebyli po delší dobu zaměstnáni nebo jsou při výběru zaměstnání omezeni péčí o dítě a potřebují z těchto důvodů pomoc při návratu na trh práce.</w:t>
      </w:r>
    </w:p>
    <w:p w:rsidR="00AD53F1" w:rsidP="00AD53F1" w:rsidRDefault="00AD53F1">
      <w:pPr>
        <w:numPr>
          <w:ilvl w:val="0"/>
          <w:numId w:val="1"/>
        </w:numPr>
        <w:spacing w:line="276" w:lineRule="auto"/>
        <w:ind w:left="426"/>
      </w:pPr>
      <w:r w:rsidRPr="002A6724">
        <w:rPr>
          <w:b/>
        </w:rPr>
        <w:t>Job klub Plus:</w:t>
      </w:r>
      <w:r w:rsidRPr="001A3E2B">
        <w:t xml:space="preserve"> </w:t>
      </w:r>
    </w:p>
    <w:p w:rsidRPr="001A3E2B" w:rsidR="00AD53F1" w:rsidP="00AD53F1" w:rsidRDefault="00AD53F1">
      <w:pPr>
        <w:numPr>
          <w:ilvl w:val="1"/>
          <w:numId w:val="1"/>
        </w:numPr>
        <w:spacing w:line="276" w:lineRule="auto"/>
      </w:pPr>
      <w:r w:rsidRPr="001A3E2B">
        <w:t xml:space="preserve">pro osoby nad 50 let věku, které jsou obtížně umístitelné - obvykle nemají dostatečné znalosti nebo praktické zkušenosti s prací s počítačem, znalosti cizího jazyka apod. </w:t>
      </w:r>
    </w:p>
    <w:p w:rsidR="00AD53F1" w:rsidP="00AD53F1" w:rsidRDefault="00AD53F1">
      <w:pPr>
        <w:numPr>
          <w:ilvl w:val="0"/>
          <w:numId w:val="1"/>
        </w:numPr>
        <w:spacing w:line="276" w:lineRule="auto"/>
        <w:ind w:left="426"/>
      </w:pPr>
      <w:r w:rsidRPr="002A6724">
        <w:rPr>
          <w:b/>
        </w:rPr>
        <w:t xml:space="preserve">Job klub </w:t>
      </w:r>
      <w:proofErr w:type="spellStart"/>
      <w:r w:rsidRPr="002A6724">
        <w:rPr>
          <w:b/>
        </w:rPr>
        <w:t>Help</w:t>
      </w:r>
      <w:proofErr w:type="spellEnd"/>
      <w:r w:rsidRPr="002A6724">
        <w:rPr>
          <w:b/>
        </w:rPr>
        <w:t>:</w:t>
      </w:r>
      <w:r w:rsidRPr="001A3E2B">
        <w:t xml:space="preserve"> </w:t>
      </w:r>
    </w:p>
    <w:p w:rsidRPr="001A3E2B" w:rsidR="00AD53F1" w:rsidP="00AD53F1" w:rsidRDefault="00AD53F1">
      <w:pPr>
        <w:numPr>
          <w:ilvl w:val="1"/>
          <w:numId w:val="1"/>
        </w:numPr>
        <w:spacing w:line="276" w:lineRule="auto"/>
      </w:pPr>
      <w:r w:rsidRPr="001A3E2B">
        <w:t>pro osoby se zdravotním postižením nebo zdravotním omezením v možnostech jejich pracovního uplatnění. Úč</w:t>
      </w:r>
      <w:r w:rsidRPr="001A3E2B">
        <w:rPr>
          <w:bCs/>
          <w:iCs/>
        </w:rPr>
        <w:t>astníci poradenství mají změněnou</w:t>
      </w:r>
      <w:r w:rsidRPr="001A3E2B">
        <w:rPr>
          <w:b/>
          <w:iCs/>
        </w:rPr>
        <w:t xml:space="preserve"> </w:t>
      </w:r>
      <w:r w:rsidRPr="001A3E2B">
        <w:t>pracovní schopnost nebo omezenou schopnost být nebo zůstat pracovně začleněni, vykonávat dosavadní povolání nebo využít dosavadní kvalifikaci. Na jejich pracovní uplatnění má vliv zejména omezený počet pracovních příležitostí, přizpůsobení pracovních podmínek, nedostatečná informovanost o situaci a možnostech pracovního uplatnění na trhu práce.</w:t>
      </w:r>
    </w:p>
    <w:p w:rsidR="00AD53F1" w:rsidP="00AD53F1" w:rsidRDefault="00AD53F1">
      <w:pPr>
        <w:numPr>
          <w:ilvl w:val="0"/>
          <w:numId w:val="1"/>
        </w:numPr>
        <w:spacing w:line="276" w:lineRule="auto"/>
        <w:ind w:left="426"/>
      </w:pPr>
      <w:r w:rsidRPr="00217EFC">
        <w:rPr>
          <w:b/>
        </w:rPr>
        <w:t>Job klub Mix:</w:t>
      </w:r>
      <w:r w:rsidRPr="001A3E2B">
        <w:t xml:space="preserve"> </w:t>
      </w:r>
    </w:p>
    <w:p w:rsidRPr="001A3E2B" w:rsidR="00AD53F1" w:rsidP="00AD53F1" w:rsidRDefault="00AD53F1">
      <w:pPr>
        <w:numPr>
          <w:ilvl w:val="1"/>
          <w:numId w:val="1"/>
        </w:numPr>
        <w:spacing w:line="276" w:lineRule="auto"/>
      </w:pPr>
      <w:r w:rsidRPr="001A3E2B">
        <w:t xml:space="preserve">pro různorodou skupinu </w:t>
      </w:r>
      <w:r w:rsidRPr="001A3E2B">
        <w:rPr>
          <w:iCs/>
        </w:rPr>
        <w:t xml:space="preserve">osob, které patří do výše uvedených cílových skupin a které nebyly zařazeny do výše charakterizovaných typů programu Job klub. </w:t>
      </w:r>
    </w:p>
    <w:p w:rsidRPr="001A3E2B" w:rsidR="00AD53F1" w:rsidP="00AD53F1" w:rsidRDefault="00AD53F1"/>
    <w:p w:rsidRPr="002F0F68" w:rsidR="00AD53F1" w:rsidP="00AD53F1" w:rsidRDefault="00AD53F1">
      <w:pPr>
        <w:rPr>
          <w:b/>
          <w:sz w:val="24"/>
          <w:u w:val="single"/>
          <w:vertAlign w:val="superscript"/>
        </w:rPr>
      </w:pPr>
      <w:r>
        <w:rPr>
          <w:b/>
          <w:sz w:val="24"/>
          <w:u w:val="single"/>
        </w:rPr>
        <w:t>P</w:t>
      </w:r>
      <w:r w:rsidRPr="002F0F68">
        <w:rPr>
          <w:b/>
          <w:sz w:val="24"/>
          <w:u w:val="single"/>
        </w:rPr>
        <w:t xml:space="preserve">ředpoklady </w:t>
      </w:r>
      <w:r>
        <w:rPr>
          <w:b/>
          <w:sz w:val="24"/>
          <w:u w:val="single"/>
        </w:rPr>
        <w:t xml:space="preserve">pro realizaci </w:t>
      </w:r>
      <w:r w:rsidRPr="002F0F68">
        <w:rPr>
          <w:b/>
          <w:sz w:val="24"/>
          <w:u w:val="single"/>
        </w:rPr>
        <w:t>poradenské činnosti:</w:t>
      </w:r>
    </w:p>
    <w:p w:rsidRPr="001A3E2B" w:rsidR="00AD53F1" w:rsidP="00AD53F1" w:rsidRDefault="00AD53F1">
      <w:pPr>
        <w:numPr>
          <w:ilvl w:val="0"/>
          <w:numId w:val="2"/>
        </w:numPr>
        <w:spacing w:line="276" w:lineRule="auto"/>
      </w:pPr>
      <w:r w:rsidRPr="001A3E2B">
        <w:t xml:space="preserve">školící prostory uzpůsobené pro vedení skupinového poradenství </w:t>
      </w:r>
    </w:p>
    <w:p w:rsidRPr="001A3E2B" w:rsidR="00AD53F1" w:rsidP="00AD53F1" w:rsidRDefault="00AD53F1">
      <w:pPr>
        <w:numPr>
          <w:ilvl w:val="0"/>
          <w:numId w:val="2"/>
        </w:numPr>
        <w:spacing w:line="276" w:lineRule="auto"/>
      </w:pPr>
      <w:r w:rsidRPr="001A3E2B">
        <w:t>telefonická dostupnost lektora v místě realizace poradenství</w:t>
      </w:r>
    </w:p>
    <w:p w:rsidRPr="001A3E2B" w:rsidR="00AD53F1" w:rsidP="00AD53F1" w:rsidRDefault="00AD53F1">
      <w:pPr>
        <w:numPr>
          <w:ilvl w:val="0"/>
          <w:numId w:val="2"/>
        </w:numPr>
        <w:spacing w:line="276" w:lineRule="auto"/>
      </w:pPr>
      <w:r w:rsidRPr="001A3E2B">
        <w:t>v průběhu poradenství zajištění občerstvení (alespoň čaj nebo káva nebo voda) pro účastníky poradenství</w:t>
      </w:r>
    </w:p>
    <w:p w:rsidRPr="001A3E2B" w:rsidR="00AD53F1" w:rsidP="00AD53F1" w:rsidRDefault="00AD53F1">
      <w:pPr>
        <w:numPr>
          <w:ilvl w:val="0"/>
          <w:numId w:val="2"/>
        </w:numPr>
        <w:tabs>
          <w:tab w:val="left" w:pos="720"/>
        </w:tabs>
        <w:spacing w:line="276" w:lineRule="auto"/>
      </w:pPr>
      <w:r w:rsidRPr="001A3E2B">
        <w:t xml:space="preserve"> studijní materiály pro účastníky a technické zabezpečení školících prostor odpovídající obsahu poradenství (odpovídající počet konferenčních židlí s podložkou nebo odpovídající počet stolů a židlí, 1 </w:t>
      </w:r>
      <w:proofErr w:type="spellStart"/>
      <w:r w:rsidRPr="001A3E2B">
        <w:t>flipchart</w:t>
      </w:r>
      <w:proofErr w:type="spellEnd"/>
      <w:r w:rsidRPr="001A3E2B">
        <w:t>, nástěnky, televize, video, DVD přehr</w:t>
      </w:r>
      <w:r>
        <w:t>ávač, 4 počítače s při</w:t>
      </w:r>
      <w:r w:rsidRPr="001A3E2B">
        <w:t>pojením na Internet včetně tiskárny, dále např. kopírka, dataprojektor s promítacím plátnem, notebook, kamera, tištěné, audiovizuální či elektronické materiály, apod.)</w:t>
      </w:r>
    </w:p>
    <w:p w:rsidRPr="001A3E2B" w:rsidR="00AD53F1" w:rsidP="00AD53F1" w:rsidRDefault="00AD53F1">
      <w:pPr>
        <w:numPr>
          <w:ilvl w:val="0"/>
          <w:numId w:val="2"/>
        </w:numPr>
        <w:tabs>
          <w:tab w:val="left" w:pos="720"/>
        </w:tabs>
        <w:spacing w:line="276" w:lineRule="auto"/>
        <w:rPr>
          <w:b/>
          <w:i/>
        </w:rPr>
      </w:pPr>
      <w:r w:rsidRPr="001A3E2B">
        <w:t>pro účastníky poradenství</w:t>
      </w:r>
      <w:r w:rsidRPr="001A3E2B">
        <w:rPr>
          <w:b/>
          <w:i/>
        </w:rPr>
        <w:t xml:space="preserve"> </w:t>
      </w:r>
      <w:r w:rsidRPr="001A3E2B">
        <w:t>psací potřeby, kancelářské potřeby</w:t>
      </w:r>
    </w:p>
    <w:p w:rsidRPr="001A3E2B" w:rsidR="00AD53F1" w:rsidP="00AD53F1" w:rsidRDefault="00AD53F1">
      <w:pPr>
        <w:numPr>
          <w:ilvl w:val="0"/>
          <w:numId w:val="2"/>
        </w:numPr>
        <w:tabs>
          <w:tab w:val="left" w:pos="720"/>
        </w:tabs>
        <w:spacing w:line="276" w:lineRule="auto"/>
      </w:pPr>
      <w:r w:rsidRPr="001A3E2B">
        <w:t>jako pracovní pomůcky informační materiály, denní tisk, aktuální nabídka volných pracovních míst, Zlaté stránky, …</w:t>
      </w:r>
    </w:p>
    <w:p w:rsidRPr="001A3E2B" w:rsidR="00AD53F1" w:rsidP="00AD53F1" w:rsidRDefault="00AD53F1">
      <w:pPr>
        <w:numPr>
          <w:ilvl w:val="0"/>
          <w:numId w:val="2"/>
        </w:numPr>
        <w:tabs>
          <w:tab w:val="left" w:pos="720"/>
        </w:tabs>
        <w:spacing w:line="276" w:lineRule="auto"/>
        <w:jc w:val="left"/>
      </w:pPr>
      <w:r w:rsidRPr="001A3E2B">
        <w:lastRenderedPageBreak/>
        <w:t>pora</w:t>
      </w:r>
      <w:r>
        <w:t>denský program bude trvat max. 3</w:t>
      </w:r>
      <w:r w:rsidRPr="001A3E2B">
        <w:t xml:space="preserve"> týdny </w:t>
      </w:r>
    </w:p>
    <w:p w:rsidR="00AD53F1" w:rsidP="00AD53F1" w:rsidRDefault="00AD53F1">
      <w:pPr>
        <w:rPr>
          <w:u w:val="single"/>
        </w:rPr>
      </w:pPr>
    </w:p>
    <w:p w:rsidRPr="0095058D" w:rsidR="00AD53F1" w:rsidP="00AD53F1" w:rsidRDefault="00AD53F1">
      <w:pPr>
        <w:rPr>
          <w:b/>
          <w:sz w:val="24"/>
          <w:u w:val="single"/>
        </w:rPr>
      </w:pPr>
      <w:r w:rsidRPr="0095058D">
        <w:rPr>
          <w:b/>
          <w:sz w:val="24"/>
          <w:u w:val="single"/>
        </w:rPr>
        <w:t>Požadovaný výstup:</w:t>
      </w:r>
    </w:p>
    <w:p w:rsidRPr="00100698" w:rsidR="00100698" w:rsidP="00AD53F1" w:rsidRDefault="00100698">
      <w:pPr>
        <w:rPr>
          <w:i/>
          <w:u w:val="single"/>
        </w:rPr>
      </w:pPr>
      <w:r w:rsidRPr="00100698">
        <w:rPr>
          <w:i/>
          <w:u w:val="single"/>
        </w:rPr>
        <w:t>Minimální požadované výstupy pro účastníka:</w:t>
      </w:r>
    </w:p>
    <w:p w:rsidR="00100698" w:rsidP="003D1032" w:rsidRDefault="00AD53F1">
      <w:pPr>
        <w:pStyle w:val="Odstavecseseznamem"/>
        <w:numPr>
          <w:ilvl w:val="0"/>
          <w:numId w:val="53"/>
        </w:numPr>
      </w:pPr>
      <w:r w:rsidRPr="001A3E2B">
        <w:t xml:space="preserve">Osvědčení o absolvování poradenství </w:t>
      </w:r>
      <w:r w:rsidR="003D1032">
        <w:t>pro účastníka,</w:t>
      </w:r>
      <w:r w:rsidRPr="001A3E2B">
        <w:t xml:space="preserve"> které bude obsahovat skutečný počet absolvovaných hodin, </w:t>
      </w:r>
    </w:p>
    <w:p w:rsidRPr="003D1032" w:rsidR="003D1032" w:rsidP="003D1032" w:rsidRDefault="003D1032">
      <w:pPr>
        <w:numPr>
          <w:ilvl w:val="0"/>
          <w:numId w:val="53"/>
        </w:numPr>
        <w:ind w:left="714" w:hanging="357"/>
      </w:pPr>
      <w:r w:rsidRPr="003D1032">
        <w:t>portfolio, které bude obsahovat např.: strukturovaný životopis, motivační dopis, druhy dokladů o vzdělání a praxi atd.</w:t>
      </w:r>
    </w:p>
    <w:p w:rsidR="003D1032" w:rsidP="003D1032" w:rsidRDefault="003D1032"/>
    <w:p w:rsidRPr="003D1032" w:rsidR="003D1032" w:rsidP="003D1032" w:rsidRDefault="003D1032">
      <w:pPr>
        <w:rPr>
          <w:i/>
          <w:u w:val="single"/>
        </w:rPr>
      </w:pPr>
      <w:r w:rsidRPr="003D1032">
        <w:rPr>
          <w:i/>
          <w:u w:val="single"/>
        </w:rPr>
        <w:t xml:space="preserve">Minimální požadované výstupy pro </w:t>
      </w:r>
      <w:r>
        <w:rPr>
          <w:i/>
          <w:u w:val="single"/>
        </w:rPr>
        <w:t>zadavatele</w:t>
      </w:r>
      <w:r w:rsidRPr="003D1032">
        <w:rPr>
          <w:i/>
          <w:u w:val="single"/>
        </w:rPr>
        <w:t>:</w:t>
      </w:r>
    </w:p>
    <w:p w:rsidRPr="003D1032" w:rsidR="003D1032" w:rsidP="003D1032" w:rsidRDefault="003D1032">
      <w:pPr>
        <w:numPr>
          <w:ilvl w:val="0"/>
          <w:numId w:val="54"/>
        </w:numPr>
        <w:tabs>
          <w:tab w:val="clear" w:pos="360"/>
          <w:tab w:val="num" w:pos="720"/>
        </w:tabs>
        <w:ind w:left="720"/>
      </w:pPr>
      <w:r w:rsidRPr="003D1032">
        <w:t>prezenční listiny účastníků, dle jednotlivých schůzek</w:t>
      </w:r>
    </w:p>
    <w:p w:rsidRPr="003D1032" w:rsidR="003D1032" w:rsidP="003D1032" w:rsidRDefault="003D1032">
      <w:pPr>
        <w:numPr>
          <w:ilvl w:val="0"/>
          <w:numId w:val="54"/>
        </w:numPr>
        <w:ind w:left="720"/>
      </w:pPr>
      <w:r w:rsidRPr="003D1032">
        <w:t>neprodleně písemně oznámit (možno elektronicky) nepřítomnost účastníka na schůzce</w:t>
      </w:r>
    </w:p>
    <w:p w:rsidRPr="003D1032" w:rsidR="003D1032" w:rsidP="003D1032" w:rsidRDefault="003D1032">
      <w:pPr>
        <w:numPr>
          <w:ilvl w:val="0"/>
          <w:numId w:val="54"/>
        </w:numPr>
        <w:ind w:left="720"/>
      </w:pPr>
      <w:r w:rsidRPr="003D1032">
        <w:t xml:space="preserve">výstupy ve formě hodnotící zprávy, která bude obsahovat shrnutí práce s uvedenou skupinou, úspěchy i neúspěchy, ke kterým během vzdělávání došlo, dále metody, které se osvědčily nejlépe a naopak ty, které ve skupině nesplnily očekávání </w:t>
      </w:r>
    </w:p>
    <w:p w:rsidRPr="003D1032" w:rsidR="003D1032" w:rsidP="003D1032" w:rsidRDefault="003D1032">
      <w:pPr>
        <w:numPr>
          <w:ilvl w:val="0"/>
          <w:numId w:val="54"/>
        </w:numPr>
        <w:ind w:left="720"/>
      </w:pPr>
      <w:r w:rsidRPr="003D1032">
        <w:t>hodnotící zprávu doloženou ve stanoveném termínu i k jednotlivým účastníkům s doporučením pro další poradenskou práci s ohledem na možnosti uchazeče, popř. s vyjádřením o dalších cílech uchazeče.</w:t>
      </w:r>
    </w:p>
    <w:p w:rsidRPr="003D1032" w:rsidR="003D1032" w:rsidP="003D1032" w:rsidRDefault="003D1032">
      <w:pPr>
        <w:numPr>
          <w:ilvl w:val="0"/>
          <w:numId w:val="54"/>
        </w:numPr>
        <w:ind w:left="720"/>
      </w:pPr>
      <w:r w:rsidRPr="003D1032">
        <w:t xml:space="preserve">v kopii sestavené strukturované životopisy a motivační dopisy od jednotlivých zúčastněných účastníků poradenské činnosti </w:t>
      </w:r>
    </w:p>
    <w:p w:rsidR="00AD53F1" w:rsidP="003D1032" w:rsidRDefault="003D1032">
      <w:pPr>
        <w:pStyle w:val="Odstavecseseznamem"/>
        <w:numPr>
          <w:ilvl w:val="2"/>
          <w:numId w:val="54"/>
        </w:numPr>
      </w:pPr>
      <w:r w:rsidRPr="003D1032">
        <w:t>hodnocení skupinového poradenství účastníky – kopie anonymních dotazníků účastníků poradenského programu</w:t>
      </w:r>
    </w:p>
    <w:p w:rsidRPr="001A3E2B" w:rsidR="003D1032" w:rsidP="003D1032" w:rsidRDefault="003D1032">
      <w:pPr>
        <w:pStyle w:val="Odstavecseseznamem"/>
      </w:pPr>
    </w:p>
    <w:p w:rsidRPr="00CA58F3" w:rsidR="00AD53F1" w:rsidP="00100698" w:rsidRDefault="00AD53F1">
      <w:pPr>
        <w:rPr>
          <w:b/>
          <w:u w:val="single"/>
          <w:vertAlign w:val="superscript"/>
        </w:rPr>
      </w:pPr>
      <w:r w:rsidRPr="00CA58F3">
        <w:rPr>
          <w:b/>
          <w:u w:val="single"/>
        </w:rPr>
        <w:t>Kvalifikační předpoklady pro plnění:</w:t>
      </w:r>
    </w:p>
    <w:p w:rsidR="00AD53F1" w:rsidP="00AD53F1" w:rsidRDefault="00AD53F1">
      <w:pPr>
        <w:pStyle w:val="Odstavecseseznamem"/>
        <w:numPr>
          <w:ilvl w:val="0"/>
          <w:numId w:val="10"/>
        </w:numPr>
        <w:spacing w:line="276" w:lineRule="auto"/>
        <w:jc w:val="left"/>
      </w:pPr>
      <w:r>
        <w:t xml:space="preserve">minimálně střední odborné vzdělání </w:t>
      </w:r>
      <w:r w:rsidRPr="001A3E2B">
        <w:t xml:space="preserve"> </w:t>
      </w:r>
    </w:p>
    <w:p w:rsidRPr="001A3E2B" w:rsidR="00AD53F1" w:rsidP="00AD53F1" w:rsidRDefault="00AD53F1">
      <w:pPr>
        <w:pStyle w:val="Odstavecseseznamem"/>
        <w:numPr>
          <w:ilvl w:val="0"/>
          <w:numId w:val="10"/>
        </w:numPr>
        <w:spacing w:line="276" w:lineRule="auto"/>
        <w:jc w:val="left"/>
      </w:pPr>
      <w:r>
        <w:t>s</w:t>
      </w:r>
      <w:r w:rsidRPr="001A3E2B">
        <w:t>oučasně 3 roky praxe při poskytování poradenství ve vztahu k předmětu veřejné zakázky</w:t>
      </w:r>
    </w:p>
    <w:p w:rsidR="00AD53F1" w:rsidP="00AD53F1" w:rsidRDefault="00AD53F1">
      <w:pPr>
        <w:pStyle w:val="Odstavecseseznamem"/>
        <w:numPr>
          <w:ilvl w:val="0"/>
          <w:numId w:val="10"/>
        </w:numPr>
        <w:spacing w:line="276" w:lineRule="auto"/>
        <w:jc w:val="left"/>
      </w:pPr>
      <w:r w:rsidRPr="001A3E2B">
        <w:t>kvalifikace bude potvrzena</w:t>
      </w:r>
      <w:r>
        <w:t>:</w:t>
      </w:r>
    </w:p>
    <w:p w:rsidR="00AD53F1" w:rsidP="00AD53F1" w:rsidRDefault="00AD53F1">
      <w:pPr>
        <w:pStyle w:val="Odstavecseseznamem"/>
        <w:numPr>
          <w:ilvl w:val="0"/>
          <w:numId w:val="11"/>
        </w:numPr>
        <w:spacing w:line="276" w:lineRule="auto"/>
        <w:jc w:val="left"/>
      </w:pPr>
      <w:r w:rsidRPr="001A3E2B">
        <w:t>prostou kop</w:t>
      </w:r>
      <w:r>
        <w:t>ií dokladu o ukončeném vzdělání</w:t>
      </w:r>
      <w:r w:rsidRPr="001A3E2B">
        <w:t xml:space="preserve"> </w:t>
      </w:r>
    </w:p>
    <w:p w:rsidR="00AD53F1" w:rsidP="00AD53F1" w:rsidRDefault="00AD53F1">
      <w:pPr>
        <w:pStyle w:val="Odstavecseseznamem"/>
        <w:numPr>
          <w:ilvl w:val="0"/>
          <w:numId w:val="11"/>
        </w:numPr>
        <w:spacing w:line="276" w:lineRule="auto"/>
        <w:jc w:val="left"/>
      </w:pPr>
      <w:r w:rsidRPr="001A3E2B">
        <w:t>potvrzenou praxí v oblasti poskytování poradenství vztahující se k předmětu zakázky</w:t>
      </w:r>
    </w:p>
    <w:p w:rsidRPr="001A3E2B" w:rsidR="00AD53F1" w:rsidP="00AD53F1" w:rsidRDefault="00AD53F1">
      <w:pPr>
        <w:pStyle w:val="Odstavecseseznamem"/>
        <w:numPr>
          <w:ilvl w:val="0"/>
          <w:numId w:val="11"/>
        </w:numPr>
        <w:spacing w:line="276" w:lineRule="auto"/>
        <w:jc w:val="left"/>
      </w:pPr>
      <w:r w:rsidRPr="001A3E2B">
        <w:t xml:space="preserve">kladnými referencemi, odbornými stážemi apod. </w:t>
      </w:r>
    </w:p>
    <w:p w:rsidR="00AD53F1" w:rsidP="00AD53F1" w:rsidRDefault="00AD53F1">
      <w:pPr>
        <w:ind w:left="360"/>
        <w:rPr>
          <w:rFonts w:cstheme="minorHAnsi"/>
          <w:b/>
          <w:szCs w:val="22"/>
        </w:rPr>
      </w:pPr>
    </w:p>
    <w:p w:rsidR="00AD53F1" w:rsidP="00AD53F1" w:rsidRDefault="00AD53F1">
      <w:pPr>
        <w:rPr>
          <w:rFonts w:cstheme="minorHAnsi"/>
          <w:b/>
          <w:szCs w:val="22"/>
        </w:rPr>
      </w:pPr>
      <w:r w:rsidRPr="00AD53F1">
        <w:rPr>
          <w:rFonts w:cstheme="minorHAnsi"/>
          <w:b/>
          <w:szCs w:val="22"/>
        </w:rPr>
        <w:t>Rámcová smlouva bude uzavřena s více dodavateli.</w:t>
      </w: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00342E10" w:rsidP="00AD53F1" w:rsidRDefault="00342E10">
      <w:pPr>
        <w:rPr>
          <w:rFonts w:cstheme="minorHAnsi"/>
          <w:b/>
          <w:szCs w:val="22"/>
        </w:rPr>
      </w:pPr>
    </w:p>
    <w:p w:rsidRPr="009A173F" w:rsidR="00AD53F1" w:rsidP="00AD53F1" w:rsidRDefault="00AD53F1">
      <w:pPr>
        <w:shd w:val="clear" w:color="auto" w:fill="DBE5F1"/>
        <w:ind w:right="-257"/>
        <w:rPr>
          <w:rFonts w:ascii="Calibri" w:hAnsi="Calibri" w:cs="Tahoma"/>
          <w:b/>
        </w:rPr>
      </w:pPr>
      <w:r>
        <w:rPr>
          <w:rFonts w:ascii="Calibri" w:hAnsi="Calibri" w:cs="Tahoma"/>
          <w:b/>
        </w:rPr>
        <w:t xml:space="preserve">Část </w:t>
      </w:r>
      <w:r w:rsidRPr="009A173F">
        <w:rPr>
          <w:rFonts w:ascii="Calibri" w:hAnsi="Calibri" w:cs="Tahoma"/>
          <w:b/>
        </w:rPr>
        <w:t>2</w:t>
      </w:r>
      <w:r>
        <w:rPr>
          <w:rFonts w:ascii="Calibri" w:hAnsi="Calibri" w:cs="Tahoma"/>
          <w:b/>
        </w:rPr>
        <w:t>: Bilanční diagnostika</w:t>
      </w:r>
    </w:p>
    <w:p w:rsidR="00AD53F1" w:rsidP="00AD53F1" w:rsidRDefault="00AD53F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Bilanční diagnostika</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rsidRPr="001A3E2B">
              <w:t xml:space="preserve">skupinová, </w:t>
            </w:r>
            <w:r>
              <w:t>individuální</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20</w:t>
            </w:r>
            <w:r w:rsidRPr="0095058D">
              <w:t xml:space="preserve"> hodin/1 účastníka,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10</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00AD53F1" w:rsidP="00AD53F1" w:rsidRDefault="00AD53F1">
      <w:pPr>
        <w:rPr>
          <w:rFonts w:ascii="Calibri" w:hAnsi="Calibri" w:cs="Tahoma"/>
        </w:rPr>
      </w:pPr>
    </w:p>
    <w:p w:rsidRPr="0095058D" w:rsidR="00AD53F1" w:rsidP="00AD53F1" w:rsidRDefault="00AD53F1">
      <w:pPr>
        <w:rPr>
          <w:vertAlign w:val="superscript"/>
        </w:rPr>
      </w:pPr>
      <w:r w:rsidRPr="007F73C9">
        <w:rPr>
          <w:b/>
          <w:u w:val="single"/>
        </w:rPr>
        <w:t>Předpokládaný počet konání výše popsané poradenské činnosti za dané období:</w:t>
      </w:r>
      <w:r w:rsidRPr="007F73C9">
        <w:rPr>
          <w:b/>
          <w:vertAlign w:val="superscript"/>
        </w:rPr>
        <w:t xml:space="preserve"> </w:t>
      </w:r>
      <w:r w:rsidRPr="00CA76C5">
        <w:t>1</w:t>
      </w:r>
      <w:r w:rsidRPr="007F73C9">
        <w:t>0 běhů</w:t>
      </w:r>
    </w:p>
    <w:p w:rsidRPr="009A173F" w:rsidR="00AD53F1" w:rsidP="00AD53F1" w:rsidRDefault="00AD53F1">
      <w:pPr>
        <w:rPr>
          <w:rFonts w:ascii="Calibri" w:hAnsi="Calibri" w:cs="Tahoma"/>
        </w:rPr>
      </w:pPr>
      <w:r w:rsidRPr="009A173F">
        <w:rPr>
          <w:rFonts w:ascii="Calibri" w:hAnsi="Calibri" w:cs="Tahoma"/>
        </w:rPr>
        <w:t xml:space="preserve">                                              </w:t>
      </w: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Pr>
          <w:rFonts w:ascii="Calibri" w:hAnsi="Calibri" w:cs="Tahoma"/>
          <w:b/>
        </w:rPr>
        <w:t>500 000 Kč včetně</w:t>
      </w:r>
      <w:r w:rsidRPr="009A173F">
        <w:rPr>
          <w:rFonts w:ascii="Calibri" w:hAnsi="Calibri" w:cs="Tahoma"/>
          <w:b/>
        </w:rPr>
        <w:t xml:space="preserve"> DPH.</w:t>
      </w:r>
    </w:p>
    <w:p w:rsidR="00AD53F1" w:rsidP="00AD53F1" w:rsidRDefault="00AD53F1">
      <w:pPr>
        <w:rPr>
          <w:rFonts w:ascii="Calibri" w:hAnsi="Calibri" w:cs="Tahoma"/>
          <w:b/>
        </w:rPr>
      </w:pPr>
    </w:p>
    <w:p w:rsidRPr="009A173F" w:rsidR="001E55A9" w:rsidP="00AD53F1" w:rsidRDefault="001E55A9">
      <w:pPr>
        <w:rPr>
          <w:rFonts w:ascii="Calibri" w:hAnsi="Calibri" w:cs="Tahoma"/>
          <w:b/>
        </w:rPr>
      </w:pPr>
    </w:p>
    <w:p w:rsidR="00AD53F1" w:rsidP="00AD53F1" w:rsidRDefault="00AD53F1">
      <w:pPr>
        <w:ind w:left="2832" w:hanging="2832"/>
      </w:pPr>
      <w:r w:rsidRPr="00BB6191">
        <w:rPr>
          <w:b/>
          <w:sz w:val="24"/>
          <w:u w:val="single"/>
        </w:rPr>
        <w:t>Cílová skupina:</w:t>
      </w:r>
      <w:r>
        <w:tab/>
      </w:r>
    </w:p>
    <w:p w:rsidRPr="00F61B03" w:rsidR="00AD53F1" w:rsidP="00AD53F1" w:rsidRDefault="00AD53F1">
      <w:r w:rsidRPr="00F61B03">
        <w:t xml:space="preserve">Uchazeči </w:t>
      </w:r>
      <w:r>
        <w:t xml:space="preserve">a zájemci </w:t>
      </w:r>
      <w:r w:rsidRPr="00F61B03">
        <w:t>o zaměstnání s nejasnou profesní orient</w:t>
      </w:r>
      <w:r>
        <w:t xml:space="preserve">ací, s problematickou prognózou </w:t>
      </w:r>
      <w:r w:rsidRPr="00F61B03">
        <w:t>uplatnění</w:t>
      </w:r>
      <w:r>
        <w:t>,</w:t>
      </w:r>
      <w:r w:rsidRPr="00F61B03">
        <w:t xml:space="preserve"> motivovaní </w:t>
      </w:r>
      <w:r>
        <w:t>ke spoluprá</w:t>
      </w:r>
      <w:r w:rsidRPr="00F61B03">
        <w:t>c</w:t>
      </w:r>
      <w:r>
        <w:t>i</w:t>
      </w:r>
    </w:p>
    <w:p w:rsidR="00AD53F1" w:rsidP="00AD53F1" w:rsidRDefault="00AD53F1">
      <w:pPr>
        <w:rPr>
          <w:b/>
          <w:u w:val="single"/>
        </w:rPr>
      </w:pPr>
    </w:p>
    <w:p w:rsidRPr="00BB6191" w:rsidR="00AD53F1" w:rsidP="00AD53F1" w:rsidRDefault="00AD53F1">
      <w:pPr>
        <w:rPr>
          <w:b/>
          <w:sz w:val="24"/>
          <w:u w:val="single"/>
        </w:rPr>
      </w:pPr>
      <w:r w:rsidRPr="00BB6191">
        <w:rPr>
          <w:b/>
          <w:sz w:val="24"/>
          <w:u w:val="single"/>
        </w:rPr>
        <w:t>Obsah poradenské činnosti:</w:t>
      </w:r>
      <w:r w:rsidRPr="00BB6191">
        <w:rPr>
          <w:b/>
          <w:sz w:val="24"/>
        </w:rPr>
        <w:t xml:space="preserve"> </w:t>
      </w:r>
    </w:p>
    <w:p w:rsidR="00AD53F1" w:rsidP="00AD53F1" w:rsidRDefault="00AD53F1">
      <w:pPr>
        <w:tabs>
          <w:tab w:val="left" w:pos="3480"/>
        </w:tabs>
      </w:pPr>
      <w:r w:rsidRPr="00F61B03">
        <w:t>Bilanční diagnostika jako poradenský proces s využitím komplexních odborných diagnostických metod směřuje k optimálnímu využití schopností a potenciálu člověka při jeho pracovním uplatnění.</w:t>
      </w:r>
      <w:r>
        <w:t xml:space="preserve"> P</w:t>
      </w:r>
      <w:r w:rsidRPr="00F61B03">
        <w:t>sycholog</w:t>
      </w:r>
      <w:r>
        <w:t xml:space="preserve"> </w:t>
      </w:r>
      <w:r w:rsidRPr="00F61B03">
        <w:t>se pomocí bilanční diagnostiky snaží zjistit co nejvhodnější využití schopností, dovedností, zájmů a motivace klienta pro jeho optimální začlenění na trhu práce.</w:t>
      </w:r>
    </w:p>
    <w:p w:rsidR="00AD53F1" w:rsidP="00AD53F1" w:rsidRDefault="00AD53F1">
      <w:pPr>
        <w:tabs>
          <w:tab w:val="left" w:pos="3480"/>
        </w:tabs>
      </w:pPr>
      <w:r>
        <w:t>Bilanční diagnostika má praktické využití ve dvou rovinách:</w:t>
      </w:r>
    </w:p>
    <w:p w:rsidR="00AD53F1" w:rsidP="00AD53F1" w:rsidRDefault="00AD53F1">
      <w:pPr>
        <w:numPr>
          <w:ilvl w:val="0"/>
          <w:numId w:val="12"/>
        </w:numPr>
        <w:spacing w:line="276" w:lineRule="auto"/>
        <w:ind w:left="284" w:hanging="284"/>
      </w:pPr>
      <w:r>
        <w:t>Využití dosavadních schopností a získaných zkušeností člověka pro vykonávání příbuzných povolání.</w:t>
      </w:r>
    </w:p>
    <w:p w:rsidR="00AD53F1" w:rsidP="00AD53F1" w:rsidRDefault="00AD53F1">
      <w:pPr>
        <w:numPr>
          <w:ilvl w:val="0"/>
          <w:numId w:val="12"/>
        </w:numPr>
        <w:spacing w:line="276" w:lineRule="auto"/>
        <w:ind w:left="284" w:hanging="284"/>
      </w:pPr>
      <w:r>
        <w:t>Definování nezbytných dovedností a vědomostí, které je schopen uchazeč o zaměstnání získat dalším profesním vzděláváním pro to, aby mohl následně vykonávat jiné povolání, nebo si udržet povolání stávající a zjistil své reálné předpoklady pro kariérový růst.</w:t>
      </w:r>
    </w:p>
    <w:p w:rsidR="00AD53F1" w:rsidP="00AD53F1" w:rsidRDefault="00AD53F1"/>
    <w:p w:rsidRPr="00604BD9" w:rsidR="00AD53F1" w:rsidP="00AD53F1" w:rsidRDefault="00AD53F1">
      <w:pPr>
        <w:rPr>
          <w:b/>
          <w:u w:val="single"/>
        </w:rPr>
      </w:pPr>
      <w:r w:rsidRPr="00BB6191">
        <w:rPr>
          <w:b/>
          <w:sz w:val="24"/>
          <w:u w:val="single"/>
        </w:rPr>
        <w:t>Požadovaný výstup:</w:t>
      </w:r>
      <w:r w:rsidRPr="00604BD9">
        <w:rPr>
          <w:b/>
          <w:u w:val="single"/>
        </w:rPr>
        <w:t xml:space="preserve"> </w:t>
      </w:r>
    </w:p>
    <w:p w:rsidR="00AD53F1" w:rsidP="00AD53F1" w:rsidRDefault="00AD53F1">
      <w:r>
        <w:t xml:space="preserve">Závěrečná zpráva (specifikace viz </w:t>
      </w:r>
      <w:r w:rsidRPr="00D11963">
        <w:rPr>
          <w:i/>
        </w:rPr>
        <w:t>Metodika práce při bilanční diagnostice</w:t>
      </w:r>
      <w:r>
        <w:t>):</w:t>
      </w:r>
    </w:p>
    <w:p w:rsidR="00AD53F1" w:rsidP="00AD53F1" w:rsidRDefault="00AD53F1">
      <w:pPr>
        <w:pStyle w:val="Odstavecseseznamem"/>
        <w:numPr>
          <w:ilvl w:val="0"/>
          <w:numId w:val="16"/>
        </w:numPr>
      </w:pPr>
      <w:r>
        <w:t xml:space="preserve">předaná osobou podílející se na bilanční diagnostice </w:t>
      </w:r>
    </w:p>
    <w:p w:rsidR="00AD53F1" w:rsidP="00AD53F1" w:rsidRDefault="00AD53F1">
      <w:pPr>
        <w:pStyle w:val="Odstavecseseznamem"/>
        <w:numPr>
          <w:ilvl w:val="0"/>
          <w:numId w:val="16"/>
        </w:numPr>
      </w:pPr>
      <w:r>
        <w:t xml:space="preserve">při osobním jednání s odborným poradcem úřadu práce </w:t>
      </w:r>
    </w:p>
    <w:p w:rsidR="00AD53F1" w:rsidP="00AD53F1" w:rsidRDefault="00AD53F1">
      <w:pPr>
        <w:pStyle w:val="Odstavecseseznamem"/>
        <w:numPr>
          <w:ilvl w:val="0"/>
          <w:numId w:val="16"/>
        </w:numPr>
      </w:pPr>
      <w:r>
        <w:t>součástí tohoto osobního jednání bude komentář osoby podílející se na BDG o průběhu BDG, zapojení jednotlivých klientů atd.</w:t>
      </w:r>
      <w:r>
        <w:tab/>
      </w:r>
    </w:p>
    <w:p w:rsidR="00AD53F1" w:rsidP="00AD53F1" w:rsidRDefault="00AD53F1"/>
    <w:p w:rsidR="00AD53F1" w:rsidP="00AD53F1" w:rsidRDefault="00AD53F1">
      <w:pPr>
        <w:tabs>
          <w:tab w:val="left" w:pos="1701"/>
        </w:tabs>
        <w:rPr>
          <w:b/>
          <w:sz w:val="24"/>
          <w:u w:val="single"/>
        </w:rPr>
      </w:pPr>
    </w:p>
    <w:p w:rsidRPr="00BB6191" w:rsidR="00AD53F1" w:rsidP="00AD53F1" w:rsidRDefault="00AD53F1">
      <w:pPr>
        <w:tabs>
          <w:tab w:val="left" w:pos="1701"/>
        </w:tabs>
        <w:rPr>
          <w:b/>
          <w:sz w:val="24"/>
          <w:u w:val="single"/>
        </w:rPr>
      </w:pPr>
      <w:r w:rsidRPr="00BB6191">
        <w:rPr>
          <w:b/>
          <w:sz w:val="24"/>
          <w:u w:val="single"/>
        </w:rPr>
        <w:lastRenderedPageBreak/>
        <w:t>Předpoklady</w:t>
      </w:r>
      <w:r>
        <w:rPr>
          <w:b/>
          <w:sz w:val="24"/>
          <w:u w:val="single"/>
        </w:rPr>
        <w:t xml:space="preserve"> pro realizaci</w:t>
      </w:r>
      <w:r w:rsidRPr="00BB6191">
        <w:rPr>
          <w:b/>
          <w:sz w:val="24"/>
          <w:u w:val="single"/>
        </w:rPr>
        <w:t xml:space="preserve"> B</w:t>
      </w:r>
      <w:r>
        <w:rPr>
          <w:b/>
          <w:sz w:val="24"/>
          <w:u w:val="single"/>
        </w:rPr>
        <w:t>ilanční diagnostiky</w:t>
      </w:r>
      <w:r w:rsidRPr="00BB6191">
        <w:rPr>
          <w:b/>
          <w:sz w:val="24"/>
          <w:u w:val="single"/>
        </w:rPr>
        <w:t>:</w:t>
      </w:r>
    </w:p>
    <w:p w:rsidR="00AD53F1" w:rsidP="00AD53F1" w:rsidRDefault="00AD53F1">
      <w:pPr>
        <w:numPr>
          <w:ilvl w:val="0"/>
          <w:numId w:val="15"/>
        </w:numPr>
        <w:spacing w:line="276" w:lineRule="auto"/>
        <w:jc w:val="left"/>
      </w:pPr>
      <w:r>
        <w:t xml:space="preserve">prostory vhodné pro provedení BD </w:t>
      </w:r>
    </w:p>
    <w:p w:rsidR="00AD53F1" w:rsidP="00AD53F1" w:rsidRDefault="00AD53F1">
      <w:pPr>
        <w:numPr>
          <w:ilvl w:val="0"/>
          <w:numId w:val="15"/>
        </w:numPr>
        <w:spacing w:line="276" w:lineRule="auto"/>
        <w:jc w:val="left"/>
      </w:pPr>
      <w:r>
        <w:t>v průběhu BD zajistit pro klienta občerstvení (alespoň čaj, káva nebo voda)</w:t>
      </w:r>
    </w:p>
    <w:p w:rsidR="00AD53F1" w:rsidP="00AD53F1" w:rsidRDefault="00AD53F1"/>
    <w:p w:rsidRPr="00BB6191" w:rsidR="00AD53F1" w:rsidP="00AD53F1" w:rsidRDefault="00AD53F1">
      <w:pPr>
        <w:rPr>
          <w:b/>
          <w:sz w:val="24"/>
          <w:u w:val="single"/>
        </w:rPr>
      </w:pPr>
      <w:r w:rsidRPr="00BB6191">
        <w:rPr>
          <w:b/>
          <w:sz w:val="24"/>
          <w:u w:val="single"/>
        </w:rPr>
        <w:t xml:space="preserve">Forma poradenské činnosti: </w:t>
      </w:r>
    </w:p>
    <w:p w:rsidR="00AD53F1" w:rsidP="00AD53F1" w:rsidRDefault="00AD53F1">
      <w:r>
        <w:t>Individuální a skupinová (</w:t>
      </w:r>
      <w:r w:rsidRPr="00D11963">
        <w:t xml:space="preserve">viz </w:t>
      </w:r>
      <w:r w:rsidRPr="00D11963">
        <w:rPr>
          <w:i/>
        </w:rPr>
        <w:t>Metodika práce při bilanční diagnostice</w:t>
      </w:r>
      <w:r w:rsidRPr="00D11963">
        <w:t>)</w:t>
      </w:r>
    </w:p>
    <w:p w:rsidR="00AD53F1" w:rsidP="00AD53F1" w:rsidRDefault="00AD53F1">
      <w:pPr>
        <w:rPr>
          <w:b/>
          <w:u w:val="single"/>
        </w:rPr>
      </w:pPr>
    </w:p>
    <w:p w:rsidRPr="005004C5" w:rsidR="00AD53F1" w:rsidP="00AD53F1" w:rsidRDefault="00AD53F1">
      <w:pPr>
        <w:rPr>
          <w:b/>
          <w:sz w:val="24"/>
          <w:u w:val="single"/>
        </w:rPr>
      </w:pPr>
      <w:r w:rsidRPr="005004C5">
        <w:rPr>
          <w:b/>
          <w:sz w:val="24"/>
          <w:u w:val="single"/>
        </w:rPr>
        <w:t>Kvalifikační předpoklady pro plnění:</w:t>
      </w:r>
    </w:p>
    <w:p w:rsidR="00AD53F1" w:rsidP="00AD53F1" w:rsidRDefault="00AD53F1">
      <w:pPr>
        <w:tabs>
          <w:tab w:val="left" w:pos="3480"/>
        </w:tabs>
        <w:rPr>
          <w:b/>
          <w:i/>
        </w:rPr>
      </w:pPr>
    </w:p>
    <w:p w:rsidRPr="00604BD9" w:rsidR="00AD53F1" w:rsidP="00AD53F1" w:rsidRDefault="00AD53F1">
      <w:pPr>
        <w:tabs>
          <w:tab w:val="left" w:pos="3480"/>
        </w:tabs>
        <w:rPr>
          <w:b/>
          <w:i/>
        </w:rPr>
      </w:pPr>
      <w:r w:rsidRPr="00604BD9">
        <w:rPr>
          <w:b/>
          <w:i/>
        </w:rPr>
        <w:t>Profesní kvalifikační předpoklady</w:t>
      </w:r>
    </w:p>
    <w:p w:rsidRPr="00604BD9" w:rsidR="00AD53F1" w:rsidP="00AD53F1" w:rsidRDefault="00AD53F1">
      <w:pPr>
        <w:tabs>
          <w:tab w:val="left" w:pos="3480"/>
        </w:tabs>
      </w:pPr>
      <w:r w:rsidRPr="00604BD9">
        <w:t>Splnění profesních kvalifikačních předpokladů prokáže dodavatel, který předloží:</w:t>
      </w:r>
    </w:p>
    <w:p w:rsidRPr="00604BD9" w:rsidR="00AD53F1" w:rsidP="00AD53F1" w:rsidRDefault="00AD53F1">
      <w:pPr>
        <w:pStyle w:val="Odstavecseseznamem"/>
        <w:numPr>
          <w:ilvl w:val="0"/>
          <w:numId w:val="17"/>
        </w:numPr>
        <w:tabs>
          <w:tab w:val="left" w:pos="3480"/>
        </w:tabs>
      </w:pPr>
      <w:r w:rsidRPr="00604BD9">
        <w:t>výpis z obchodního rejst</w:t>
      </w:r>
      <w:r w:rsidRPr="00604BD9">
        <w:rPr>
          <w:rFonts w:hint="eastAsia"/>
        </w:rPr>
        <w:t>ří</w:t>
      </w:r>
      <w:r w:rsidRPr="00604BD9">
        <w:t>ku, pokud je v n</w:t>
      </w:r>
      <w:r w:rsidRPr="00604BD9">
        <w:rPr>
          <w:rFonts w:hint="eastAsia"/>
        </w:rPr>
        <w:t>ě</w:t>
      </w:r>
      <w:r w:rsidRPr="00604BD9">
        <w:t xml:space="preserve">m zapsán, </w:t>
      </w:r>
      <w:r w:rsidRPr="00604BD9">
        <w:rPr>
          <w:rFonts w:hint="eastAsia"/>
        </w:rPr>
        <w:t>č</w:t>
      </w:r>
      <w:r w:rsidRPr="00604BD9">
        <w:t>i výpis z jiné obdobné evidence, pokud je v ní zapsán,</w:t>
      </w:r>
    </w:p>
    <w:p w:rsidRPr="00604BD9" w:rsidR="00AD53F1" w:rsidP="00AD53F1" w:rsidRDefault="00AD53F1">
      <w:pPr>
        <w:pStyle w:val="Odstavecseseznamem"/>
        <w:numPr>
          <w:ilvl w:val="0"/>
          <w:numId w:val="17"/>
        </w:numPr>
        <w:tabs>
          <w:tab w:val="left" w:pos="3480"/>
        </w:tabs>
      </w:pPr>
      <w:r w:rsidRPr="00604BD9">
        <w:t>doklad o oprávn</w:t>
      </w:r>
      <w:r w:rsidRPr="00604BD9">
        <w:rPr>
          <w:rFonts w:hint="eastAsia"/>
        </w:rPr>
        <w:t>ě</w:t>
      </w:r>
      <w:r w:rsidRPr="00604BD9">
        <w:t>ní k podnikání podle zvláštních právních p</w:t>
      </w:r>
      <w:r w:rsidRPr="00604BD9">
        <w:rPr>
          <w:rFonts w:hint="eastAsia"/>
        </w:rPr>
        <w:t>ř</w:t>
      </w:r>
      <w:r w:rsidRPr="00604BD9">
        <w:t>edpis</w:t>
      </w:r>
      <w:r w:rsidRPr="00604BD9">
        <w:rPr>
          <w:rFonts w:hint="eastAsia"/>
        </w:rPr>
        <w:t>ů</w:t>
      </w:r>
      <w:r w:rsidRPr="00604BD9">
        <w:t xml:space="preserve"> v rozsahu odpovídajícím p</w:t>
      </w:r>
      <w:r w:rsidRPr="00604BD9">
        <w:rPr>
          <w:rFonts w:hint="eastAsia"/>
        </w:rPr>
        <w:t>ř</w:t>
      </w:r>
      <w:r w:rsidRPr="00604BD9">
        <w:t>edm</w:t>
      </w:r>
      <w:r w:rsidRPr="00604BD9">
        <w:rPr>
          <w:rFonts w:hint="eastAsia"/>
        </w:rPr>
        <w:t>ě</w:t>
      </w:r>
      <w:r w:rsidRPr="00604BD9">
        <w:t>tu ve</w:t>
      </w:r>
      <w:r w:rsidRPr="00604BD9">
        <w:rPr>
          <w:rFonts w:hint="eastAsia"/>
        </w:rPr>
        <w:t>ř</w:t>
      </w:r>
      <w:r w:rsidRPr="00604BD9">
        <w:t>ejné zakázky, zejména doklad prokazující p</w:t>
      </w:r>
      <w:r w:rsidRPr="00604BD9">
        <w:rPr>
          <w:rFonts w:hint="eastAsia"/>
        </w:rPr>
        <w:t>ří</w:t>
      </w:r>
      <w:r w:rsidRPr="00604BD9">
        <w:t>slušné živnostenské oprávn</w:t>
      </w:r>
      <w:r w:rsidRPr="00604BD9">
        <w:rPr>
          <w:rFonts w:hint="eastAsia"/>
        </w:rPr>
        <w:t>ě</w:t>
      </w:r>
      <w:r w:rsidRPr="00604BD9">
        <w:t xml:space="preserve">ní </w:t>
      </w:r>
      <w:r w:rsidRPr="00604BD9">
        <w:rPr>
          <w:rFonts w:hint="eastAsia"/>
        </w:rPr>
        <w:t>č</w:t>
      </w:r>
      <w:r w:rsidRPr="00604BD9">
        <w:t>i licenci, tj. v tomto případě:</w:t>
      </w:r>
    </w:p>
    <w:p w:rsidRPr="00604BD9" w:rsidR="00AD53F1" w:rsidP="00AD53F1" w:rsidRDefault="00AD53F1">
      <w:pPr>
        <w:pStyle w:val="Odstavecseseznamem"/>
        <w:numPr>
          <w:ilvl w:val="0"/>
          <w:numId w:val="18"/>
        </w:numPr>
        <w:tabs>
          <w:tab w:val="left" w:pos="3480"/>
        </w:tabs>
      </w:pPr>
      <w:r w:rsidRPr="00604BD9">
        <w:t>živnosten</w:t>
      </w:r>
      <w:r>
        <w:t xml:space="preserve">ské oprávnění k živnosti vázané </w:t>
      </w:r>
      <w:r w:rsidRPr="00604BD9">
        <w:t>- "</w:t>
      </w:r>
      <w:r w:rsidRPr="005004C5">
        <w:rPr>
          <w:b/>
          <w:bCs/>
        </w:rPr>
        <w:t>Psychologické poradenství a diagnostika"</w:t>
      </w:r>
      <w:r w:rsidRPr="00604BD9">
        <w:t xml:space="preserve"> (příloha č. 2 k zákonu č. 455/1991 Sb., o živnostenském podnikání, ve znění pozdějších předpisů)</w:t>
      </w:r>
    </w:p>
    <w:p w:rsidR="00AD53F1" w:rsidP="00AD53F1" w:rsidRDefault="00AD53F1">
      <w:pPr>
        <w:tabs>
          <w:tab w:val="left" w:pos="3480"/>
        </w:tabs>
      </w:pPr>
    </w:p>
    <w:p w:rsidRPr="00D51C9D" w:rsidR="00AD53F1" w:rsidP="00AD53F1" w:rsidRDefault="00AD53F1">
      <w:pPr>
        <w:tabs>
          <w:tab w:val="left" w:pos="3480"/>
        </w:tabs>
      </w:pPr>
      <w:r w:rsidRPr="00604BD9">
        <w:t xml:space="preserve">Splnění profesního kvalifikačního předpokladu dle písmene b) prokáže dodavatel samostatně nebo prostřednictvím </w:t>
      </w:r>
      <w:r w:rsidRPr="00D51C9D">
        <w:t>subdod</w:t>
      </w:r>
      <w:r>
        <w:t>avatele</w:t>
      </w:r>
      <w:r w:rsidRPr="00D51C9D">
        <w:t xml:space="preserve"> v souladu s § 51 odst. 4 zákona o veřejných zakázkách.</w:t>
      </w:r>
    </w:p>
    <w:p w:rsidRPr="00D51C9D" w:rsidR="00AD53F1" w:rsidP="00AD53F1" w:rsidRDefault="00AD53F1">
      <w:pPr>
        <w:tabs>
          <w:tab w:val="left" w:pos="3480"/>
        </w:tabs>
        <w:rPr>
          <w:b/>
          <w:i/>
        </w:rPr>
      </w:pPr>
    </w:p>
    <w:p w:rsidRPr="00D51C9D" w:rsidR="00AD53F1" w:rsidP="00AD53F1" w:rsidRDefault="00AD53F1">
      <w:pPr>
        <w:tabs>
          <w:tab w:val="left" w:pos="3480"/>
        </w:tabs>
        <w:rPr>
          <w:b/>
          <w:i/>
        </w:rPr>
      </w:pPr>
      <w:r w:rsidRPr="00D51C9D">
        <w:rPr>
          <w:b/>
          <w:i/>
        </w:rPr>
        <w:t>Technické kvalifikační předpoklady</w:t>
      </w:r>
    </w:p>
    <w:p w:rsidRPr="00604BD9" w:rsidR="00AD53F1" w:rsidP="00AD53F1" w:rsidRDefault="00AD53F1">
      <w:pPr>
        <w:tabs>
          <w:tab w:val="left" w:pos="3480"/>
        </w:tabs>
      </w:pPr>
      <w:r w:rsidRPr="00D51C9D">
        <w:t>Splnění technických kvalifikačních předpokladů prokáže dodavatel samostatně nebo prostřednictvím</w:t>
      </w:r>
      <w:r w:rsidRPr="00604BD9">
        <w:t xml:space="preserve"> </w:t>
      </w:r>
      <w:r w:rsidRPr="00D51C9D">
        <w:t>subdodavatele v</w:t>
      </w:r>
      <w:r w:rsidRPr="00604BD9">
        <w:t xml:space="preserve"> souladu s § 51 odst. 4 zákona o veřejných zakázkách:</w:t>
      </w:r>
    </w:p>
    <w:p w:rsidRPr="00604BD9" w:rsidR="00AD53F1" w:rsidP="00AD53F1" w:rsidRDefault="00AD53F1">
      <w:pPr>
        <w:tabs>
          <w:tab w:val="left" w:pos="3480"/>
        </w:tabs>
      </w:pPr>
    </w:p>
    <w:p w:rsidRPr="005004C5" w:rsidR="00AD53F1" w:rsidP="00AD53F1" w:rsidRDefault="00AD53F1">
      <w:pPr>
        <w:numPr>
          <w:ilvl w:val="0"/>
          <w:numId w:val="13"/>
        </w:numPr>
        <w:tabs>
          <w:tab w:val="clear" w:pos="360"/>
          <w:tab w:val="num" w:pos="-360"/>
          <w:tab w:val="left" w:pos="3480"/>
        </w:tabs>
        <w:spacing w:line="276" w:lineRule="auto"/>
        <w:jc w:val="left"/>
        <w:rPr>
          <w:i/>
          <w:u w:val="single"/>
        </w:rPr>
      </w:pPr>
      <w:r w:rsidRPr="005004C5">
        <w:rPr>
          <w:i/>
          <w:u w:val="single"/>
        </w:rPr>
        <w:t xml:space="preserve">Osvědčením o vzdělání a odborné kvalifikaci na úrovni: </w:t>
      </w:r>
    </w:p>
    <w:p w:rsidRPr="00604BD9" w:rsidR="00AD53F1" w:rsidP="00AD53F1" w:rsidRDefault="00AD53F1">
      <w:pPr>
        <w:pStyle w:val="Odstavecseseznamem"/>
        <w:numPr>
          <w:ilvl w:val="0"/>
          <w:numId w:val="19"/>
        </w:numPr>
        <w:tabs>
          <w:tab w:val="left" w:pos="3480"/>
        </w:tabs>
      </w:pPr>
      <w:r w:rsidRPr="00604BD9">
        <w:t xml:space="preserve">vysokoškolské vzdělání v oboru Psychologie jednooborová na úrovni magisterského studia, a současně </w:t>
      </w:r>
    </w:p>
    <w:p w:rsidRPr="00604BD9" w:rsidR="00AD53F1" w:rsidP="00AD53F1" w:rsidRDefault="00AD53F1">
      <w:pPr>
        <w:pStyle w:val="Odstavecseseznamem"/>
        <w:numPr>
          <w:ilvl w:val="0"/>
          <w:numId w:val="19"/>
        </w:numPr>
        <w:tabs>
          <w:tab w:val="left" w:pos="3480"/>
        </w:tabs>
      </w:pPr>
      <w:r w:rsidRPr="00604BD9">
        <w:t xml:space="preserve">odborná praxe v alespoň jedné z následujících oblastí: </w:t>
      </w:r>
    </w:p>
    <w:p w:rsidRPr="00604BD9" w:rsidR="00AD53F1" w:rsidP="00AD53F1" w:rsidRDefault="00AD53F1">
      <w:pPr>
        <w:numPr>
          <w:ilvl w:val="0"/>
          <w:numId w:val="20"/>
        </w:numPr>
        <w:spacing w:line="276" w:lineRule="auto"/>
        <w:jc w:val="left"/>
      </w:pPr>
      <w:r w:rsidRPr="00604BD9">
        <w:t xml:space="preserve">psychologická diagnostika </w:t>
      </w:r>
    </w:p>
    <w:p w:rsidRPr="00604BD9" w:rsidR="00AD53F1" w:rsidP="00AD53F1" w:rsidRDefault="00AD53F1">
      <w:pPr>
        <w:numPr>
          <w:ilvl w:val="0"/>
          <w:numId w:val="20"/>
        </w:numPr>
        <w:spacing w:line="276" w:lineRule="auto"/>
        <w:jc w:val="left"/>
      </w:pPr>
      <w:r w:rsidRPr="00604BD9">
        <w:t xml:space="preserve">psychologie práce </w:t>
      </w:r>
    </w:p>
    <w:p w:rsidRPr="00604BD9" w:rsidR="00AD53F1" w:rsidP="00AD53F1" w:rsidRDefault="00AD53F1">
      <w:pPr>
        <w:numPr>
          <w:ilvl w:val="0"/>
          <w:numId w:val="20"/>
        </w:numPr>
        <w:spacing w:line="276" w:lineRule="auto"/>
        <w:jc w:val="left"/>
      </w:pPr>
      <w:r w:rsidRPr="00604BD9">
        <w:t xml:space="preserve">poradenská psychologie </w:t>
      </w:r>
    </w:p>
    <w:p w:rsidRPr="00604BD9" w:rsidR="00AD53F1" w:rsidP="00AD53F1" w:rsidRDefault="00AD53F1">
      <w:pPr>
        <w:numPr>
          <w:ilvl w:val="0"/>
          <w:numId w:val="20"/>
        </w:numPr>
        <w:spacing w:line="276" w:lineRule="auto"/>
        <w:jc w:val="left"/>
      </w:pPr>
      <w:r w:rsidRPr="00604BD9">
        <w:t>pedagogická psychologie</w:t>
      </w:r>
    </w:p>
    <w:p w:rsidRPr="00604BD9" w:rsidR="00AD53F1" w:rsidP="00AD53F1" w:rsidRDefault="00AD53F1">
      <w:pPr>
        <w:tabs>
          <w:tab w:val="left" w:pos="3480"/>
        </w:tabs>
        <w:ind w:left="360"/>
      </w:pPr>
    </w:p>
    <w:p w:rsidR="00AD53F1" w:rsidP="00AD53F1" w:rsidRDefault="00AD53F1">
      <w:pPr>
        <w:tabs>
          <w:tab w:val="left" w:pos="3480"/>
        </w:tabs>
        <w:ind w:left="360"/>
      </w:pPr>
      <w:r w:rsidRPr="005004C5">
        <w:rPr>
          <w:b/>
        </w:rPr>
        <w:t>Rozsah praxe:</w:t>
      </w:r>
      <w:r w:rsidRPr="00604BD9">
        <w:t xml:space="preserve"> </w:t>
      </w:r>
    </w:p>
    <w:p w:rsidR="00AD53F1" w:rsidP="00AD53F1" w:rsidRDefault="00AD53F1">
      <w:pPr>
        <w:pStyle w:val="Odstavecseseznamem"/>
        <w:numPr>
          <w:ilvl w:val="0"/>
          <w:numId w:val="21"/>
        </w:numPr>
        <w:tabs>
          <w:tab w:val="left" w:pos="3480"/>
        </w:tabs>
      </w:pPr>
      <w:r w:rsidRPr="00604BD9">
        <w:t>v případě odborného</w:t>
      </w:r>
      <w:r>
        <w:t xml:space="preserve"> garanta v rozsahu 3 roky praxe</w:t>
      </w:r>
      <w:r w:rsidRPr="00604BD9">
        <w:t xml:space="preserve"> </w:t>
      </w:r>
      <w:r w:rsidR="00EC2949">
        <w:t>u jednooborové psychologie</w:t>
      </w:r>
    </w:p>
    <w:p w:rsidR="00EC2949" w:rsidP="00EC2949" w:rsidRDefault="00EC2949">
      <w:pPr>
        <w:pStyle w:val="Odstavecseseznamem"/>
        <w:numPr>
          <w:ilvl w:val="0"/>
          <w:numId w:val="21"/>
        </w:numPr>
        <w:tabs>
          <w:tab w:val="left" w:pos="3480"/>
        </w:tabs>
      </w:pPr>
      <w:r w:rsidRPr="00604BD9">
        <w:t>v případě odborného</w:t>
      </w:r>
      <w:r>
        <w:t xml:space="preserve"> garanta v rozsahu </w:t>
      </w:r>
      <w:r>
        <w:t>5</w:t>
      </w:r>
      <w:r>
        <w:t xml:space="preserve"> </w:t>
      </w:r>
      <w:r>
        <w:t>let</w:t>
      </w:r>
      <w:r>
        <w:t xml:space="preserve"> praxe</w:t>
      </w:r>
      <w:r w:rsidRPr="00604BD9">
        <w:t xml:space="preserve"> </w:t>
      </w:r>
      <w:r>
        <w:t xml:space="preserve">u </w:t>
      </w:r>
      <w:r>
        <w:t>dvou</w:t>
      </w:r>
      <w:r>
        <w:t>oborové psychologie</w:t>
      </w:r>
    </w:p>
    <w:p w:rsidR="00EC2949" w:rsidP="00AD53F1" w:rsidRDefault="00AD53F1">
      <w:pPr>
        <w:pStyle w:val="Odstavecseseznamem"/>
        <w:numPr>
          <w:ilvl w:val="0"/>
          <w:numId w:val="21"/>
        </w:numPr>
        <w:tabs>
          <w:tab w:val="left" w:pos="3480"/>
        </w:tabs>
      </w:pPr>
      <w:r w:rsidRPr="00604BD9">
        <w:t>v případě ostatních osob odpovědných za poskytování bilanční diagnostiky v rozsahu 1 rok praxe</w:t>
      </w:r>
      <w:r w:rsidR="00EC2949">
        <w:t xml:space="preserve"> v případě jednooborové psychologie a 3 roky u dvouoborové psychologie</w:t>
      </w:r>
    </w:p>
    <w:p w:rsidRPr="00604BD9" w:rsidR="00AD53F1" w:rsidP="00EC2949" w:rsidRDefault="00AD53F1">
      <w:pPr>
        <w:tabs>
          <w:tab w:val="left" w:pos="3480"/>
        </w:tabs>
        <w:ind w:left="720"/>
      </w:pPr>
      <w:r w:rsidRPr="00604BD9">
        <w:t xml:space="preserve"> </w:t>
      </w:r>
    </w:p>
    <w:p w:rsidRPr="00604BD9" w:rsidR="00AD53F1" w:rsidP="00AD53F1" w:rsidRDefault="00AD53F1">
      <w:pPr>
        <w:tabs>
          <w:tab w:val="left" w:pos="3480"/>
        </w:tabs>
        <w:ind w:left="360"/>
      </w:pPr>
      <w:r w:rsidRPr="00604BD9">
        <w:t>Pro garanta i pro další osoby odpovědné za poskytování bilanční</w:t>
      </w:r>
      <w:r>
        <w:t xml:space="preserve"> diagnostiky platí</w:t>
      </w:r>
      <w:r w:rsidR="00EC2949">
        <w:t>,</w:t>
      </w:r>
      <w:r>
        <w:t xml:space="preserve"> podmínka splněn</w:t>
      </w:r>
      <w:r w:rsidRPr="00604BD9">
        <w:t xml:space="preserve">í technických kvalifikačních předpokladů viz výše - musí se jednat o osoby s kvalifikací na úrovni vysokoškolského vzdělání v oboru Psychologie jednooborová </w:t>
      </w:r>
      <w:r w:rsidR="00EC2949">
        <w:t xml:space="preserve">nebo Psychologie dvouoborová </w:t>
      </w:r>
      <w:r w:rsidRPr="00604BD9">
        <w:t>v magisterském studijním programu.</w:t>
      </w:r>
    </w:p>
    <w:p w:rsidRPr="00604BD9" w:rsidR="00AD53F1" w:rsidP="00AD53F1" w:rsidRDefault="00AD53F1">
      <w:pPr>
        <w:tabs>
          <w:tab w:val="left" w:pos="3480"/>
        </w:tabs>
        <w:ind w:left="360"/>
      </w:pPr>
    </w:p>
    <w:p w:rsidRPr="00604BD9" w:rsidR="00AD53F1" w:rsidP="00AD53F1" w:rsidRDefault="00AD53F1">
      <w:pPr>
        <w:numPr>
          <w:ilvl w:val="0"/>
          <w:numId w:val="13"/>
        </w:numPr>
        <w:tabs>
          <w:tab w:val="clear" w:pos="360"/>
          <w:tab w:val="num" w:pos="-720"/>
          <w:tab w:val="left" w:pos="3480"/>
        </w:tabs>
        <w:ind w:left="357" w:hanging="357"/>
      </w:pPr>
      <w:r w:rsidRPr="00604BD9">
        <w:t xml:space="preserve">Doložením výborné znalosti a schopností samostatné práce s diagnostickým softwarem </w:t>
      </w:r>
      <w:proofErr w:type="spellStart"/>
      <w:r w:rsidRPr="00604BD9">
        <w:t>DiarosWin</w:t>
      </w:r>
      <w:proofErr w:type="spellEnd"/>
      <w:r w:rsidRPr="00604BD9">
        <w:t xml:space="preserve"> nebo jiným testově, kvalitativně a technicky obdobným softwarem a dalšími </w:t>
      </w:r>
      <w:r w:rsidRPr="00604BD9">
        <w:lastRenderedPageBreak/>
        <w:t>standardizovanými psychodiagnostickými metodami odborného garanta a ostatních osob odpovědných za poskytování bilanční diagnostiky.</w:t>
      </w:r>
    </w:p>
    <w:p w:rsidRPr="00604BD9" w:rsidR="00AD53F1" w:rsidP="00AD53F1" w:rsidRDefault="00AD53F1">
      <w:pPr>
        <w:tabs>
          <w:tab w:val="left" w:pos="3480"/>
        </w:tabs>
      </w:pPr>
    </w:p>
    <w:p w:rsidRPr="00604BD9" w:rsidR="00AD53F1" w:rsidP="00AD53F1" w:rsidRDefault="00AD53F1">
      <w:pPr>
        <w:tabs>
          <w:tab w:val="left" w:pos="3480"/>
        </w:tabs>
      </w:pPr>
      <w:r w:rsidRPr="00604BD9">
        <w:t>Dodavatel doloží vzdělání a odbornou kvalifikaci osob odpovědných za poskytování bilanční diagnostiky:</w:t>
      </w:r>
    </w:p>
    <w:p w:rsidRPr="00604BD9" w:rsidR="00AD53F1" w:rsidP="00AD53F1" w:rsidRDefault="00AD53F1">
      <w:pPr>
        <w:numPr>
          <w:ilvl w:val="0"/>
          <w:numId w:val="14"/>
        </w:numPr>
        <w:tabs>
          <w:tab w:val="clear" w:pos="720"/>
          <w:tab w:val="num" w:pos="-720"/>
          <w:tab w:val="left" w:pos="3480"/>
        </w:tabs>
        <w:ind w:left="360"/>
        <w:jc w:val="left"/>
      </w:pPr>
      <w:r w:rsidRPr="00604BD9">
        <w:t xml:space="preserve">písemným dokladem o dosaženém vzdělání, </w:t>
      </w:r>
    </w:p>
    <w:p w:rsidRPr="00604BD9" w:rsidR="00AD53F1" w:rsidP="00AD53F1" w:rsidRDefault="00AD53F1">
      <w:pPr>
        <w:tabs>
          <w:tab w:val="left" w:pos="3480"/>
        </w:tabs>
        <w:ind w:left="360"/>
      </w:pPr>
      <w:r w:rsidRPr="00604BD9">
        <w:t>Vysokoškolský diplom:</w:t>
      </w:r>
    </w:p>
    <w:p w:rsidRPr="00604BD9" w:rsidR="00AD53F1" w:rsidP="00AD53F1" w:rsidRDefault="00AD53F1">
      <w:pPr>
        <w:numPr>
          <w:ilvl w:val="0"/>
          <w:numId w:val="14"/>
        </w:numPr>
        <w:tabs>
          <w:tab w:val="clear" w:pos="720"/>
          <w:tab w:val="num" w:pos="-360"/>
          <w:tab w:val="left" w:pos="3480"/>
        </w:tabs>
        <w:ind w:left="360"/>
        <w:jc w:val="left"/>
      </w:pPr>
      <w:r w:rsidRPr="00604BD9">
        <w:t xml:space="preserve">písemným potvrzením o délce praxe, </w:t>
      </w:r>
    </w:p>
    <w:p w:rsidRPr="00604BD9" w:rsidR="00AD53F1" w:rsidP="00AD53F1" w:rsidRDefault="00AD53F1">
      <w:pPr>
        <w:tabs>
          <w:tab w:val="left" w:pos="3480"/>
        </w:tabs>
        <w:ind w:left="360"/>
      </w:pPr>
      <w:r w:rsidRPr="00604BD9">
        <w:t>Praxe bude doložena písemným potvrzením zaměstnavatele, které bude obsahovat podpis zaměstnavatele a razítko firmy.</w:t>
      </w:r>
      <w:r w:rsidRPr="007A0A53">
        <w:t xml:space="preserve"> Osoba samostatně výdělečně činná doloží potvrzené reference.</w:t>
      </w:r>
    </w:p>
    <w:p w:rsidRPr="00604BD9" w:rsidR="00AD53F1" w:rsidP="00AD53F1" w:rsidRDefault="00AD53F1">
      <w:pPr>
        <w:numPr>
          <w:ilvl w:val="0"/>
          <w:numId w:val="14"/>
        </w:numPr>
        <w:tabs>
          <w:tab w:val="clear" w:pos="720"/>
          <w:tab w:val="num" w:pos="0"/>
          <w:tab w:val="left" w:pos="3480"/>
        </w:tabs>
        <w:ind w:left="360"/>
      </w:pPr>
      <w:r w:rsidRPr="00604BD9">
        <w:t xml:space="preserve">písemným dokladem nebo referencemi o schopnostech práce s diagnostickým softwarem </w:t>
      </w:r>
      <w:proofErr w:type="spellStart"/>
      <w:r w:rsidRPr="00604BD9">
        <w:t>DiarosWin</w:t>
      </w:r>
      <w:proofErr w:type="spellEnd"/>
      <w:r w:rsidRPr="00604BD9">
        <w:t xml:space="preserve"> nebo jiným testově, kvalitativně a technicky obdobným softwarem, tj. například kopií pracovní smlouvy s dřívějším zaměstnavatelem nebo smlouvami, které dokládají odbornou praxi v provádění bilanční diagnostiky, případě tyto doklady v kombinaci s vyjádřením či referencemi dřívějšího zaměstnavatele či dřívějšího zadavatele.</w:t>
      </w:r>
    </w:p>
    <w:p w:rsidRPr="00604BD9" w:rsidR="00AD53F1" w:rsidP="00AD53F1" w:rsidRDefault="00AD53F1">
      <w:pPr>
        <w:tabs>
          <w:tab w:val="left" w:pos="3480"/>
        </w:tabs>
      </w:pPr>
    </w:p>
    <w:p w:rsidRPr="00604BD9" w:rsidR="00AD53F1" w:rsidP="00AD53F1" w:rsidRDefault="00AD53F1">
      <w:pPr>
        <w:numPr>
          <w:ilvl w:val="0"/>
          <w:numId w:val="13"/>
        </w:numPr>
        <w:tabs>
          <w:tab w:val="left" w:pos="3480"/>
        </w:tabs>
        <w:ind w:left="357" w:hanging="357"/>
      </w:pPr>
      <w:r w:rsidRPr="00604BD9">
        <w:t>Doložením vlastnictví odpovídajících psychodiagnostických testů pro poskytov</w:t>
      </w:r>
      <w:r>
        <w:t>ání bilanční diagnostiky - softw</w:t>
      </w:r>
      <w:r w:rsidRPr="00604BD9">
        <w:t>ar</w:t>
      </w:r>
      <w:r>
        <w:t>e</w:t>
      </w:r>
      <w:r w:rsidRPr="00604BD9">
        <w:t xml:space="preserve"> </w:t>
      </w:r>
      <w:proofErr w:type="spellStart"/>
      <w:r w:rsidRPr="00604BD9">
        <w:t>DiarosWin</w:t>
      </w:r>
      <w:proofErr w:type="spellEnd"/>
      <w:r w:rsidRPr="00604BD9">
        <w:t xml:space="preserve"> nebo jiného testově, kvalitativně a technicky obdobného softwaru a dalších standardizovaných psychodiagnostických testů. </w:t>
      </w:r>
    </w:p>
    <w:p w:rsidRPr="00604BD9" w:rsidR="00AD53F1" w:rsidP="00AD53F1" w:rsidRDefault="00AD53F1">
      <w:pPr>
        <w:tabs>
          <w:tab w:val="left" w:pos="3480"/>
        </w:tabs>
        <w:ind w:left="360"/>
      </w:pPr>
      <w:r w:rsidRPr="00D51C9D">
        <w:t xml:space="preserve">Dodavatel může vlastnictví odpovídajících psychodiagnostických testů doložit např. licencí, dokladem o nákupu od odborného prodejce atd. Dodavatel může vlastnictví diagnostických testů doložit též prostřednictvím příslibu zakoupení testového vybavení. Vybraný dodavatel doloží zadavateli vlastnictví </w:t>
      </w:r>
      <w:r>
        <w:t xml:space="preserve">testového </w:t>
      </w:r>
      <w:r w:rsidRPr="00D51C9D">
        <w:t>vybavení dokladem o nákupu před podpisem rámcové smlouvy. V opačném případě si zadavatel vyhrazuje právo s vybraným dodavatelem smlouvu neuzavřít.</w:t>
      </w:r>
    </w:p>
    <w:p w:rsidRPr="00604BD9" w:rsidR="00AD53F1" w:rsidP="00AD53F1" w:rsidRDefault="00AD53F1">
      <w:pPr>
        <w:tabs>
          <w:tab w:val="left" w:pos="3480"/>
        </w:tabs>
      </w:pPr>
    </w:p>
    <w:p w:rsidRPr="00604BD9" w:rsidR="00AD53F1" w:rsidP="00AD53F1" w:rsidRDefault="00AD53F1">
      <w:pPr>
        <w:tabs>
          <w:tab w:val="left" w:pos="3480"/>
        </w:tabs>
        <w:rPr>
          <w:b/>
          <w:u w:val="single"/>
        </w:rPr>
      </w:pPr>
      <w:r w:rsidRPr="00604BD9">
        <w:rPr>
          <w:b/>
          <w:u w:val="single"/>
        </w:rPr>
        <w:t xml:space="preserve">Povinnosti dodavatele: </w:t>
      </w:r>
    </w:p>
    <w:p w:rsidRPr="00604BD9" w:rsidR="00AD53F1" w:rsidP="00AD53F1" w:rsidRDefault="00AD53F1">
      <w:pPr>
        <w:tabs>
          <w:tab w:val="left" w:pos="3480"/>
        </w:tabs>
      </w:pPr>
    </w:p>
    <w:p w:rsidRPr="00604BD9" w:rsidR="00AD53F1" w:rsidP="00AD53F1" w:rsidRDefault="00AD53F1">
      <w:pPr>
        <w:numPr>
          <w:ilvl w:val="0"/>
          <w:numId w:val="13"/>
        </w:numPr>
        <w:tabs>
          <w:tab w:val="left" w:pos="3480"/>
        </w:tabs>
        <w:spacing w:line="276" w:lineRule="auto"/>
      </w:pPr>
      <w:r w:rsidRPr="00604BD9">
        <w:t xml:space="preserve">respektovat základní metody a výstupy stanovené v </w:t>
      </w:r>
      <w:r w:rsidRPr="00604BD9">
        <w:rPr>
          <w:i/>
        </w:rPr>
        <w:t>Metodice práce při bilanční diagnostice</w:t>
      </w:r>
      <w:r w:rsidRPr="00604BD9">
        <w:t>, která je přílohou této dokumentace,</w:t>
      </w:r>
    </w:p>
    <w:p w:rsidRPr="00604BD9" w:rsidR="00AD53F1" w:rsidP="00AD53F1" w:rsidRDefault="00AD53F1">
      <w:pPr>
        <w:numPr>
          <w:ilvl w:val="0"/>
          <w:numId w:val="13"/>
        </w:numPr>
        <w:tabs>
          <w:tab w:val="left" w:pos="3480"/>
        </w:tabs>
        <w:spacing w:line="276" w:lineRule="auto"/>
      </w:pPr>
      <w:r w:rsidRPr="00604BD9">
        <w:t xml:space="preserve">respektovat </w:t>
      </w:r>
      <w:r w:rsidRPr="00604BD9">
        <w:rPr>
          <w:i/>
        </w:rPr>
        <w:t>Chartu kvality</w:t>
      </w:r>
      <w:r w:rsidRPr="00604BD9">
        <w:t xml:space="preserve">, která je součástí </w:t>
      </w:r>
      <w:r w:rsidRPr="00604BD9">
        <w:rPr>
          <w:i/>
        </w:rPr>
        <w:t>Metodiky práce při bilanční diagnostice</w:t>
      </w:r>
      <w:r w:rsidRPr="00604BD9">
        <w:t>,</w:t>
      </w:r>
    </w:p>
    <w:p w:rsidRPr="00604BD9" w:rsidR="00AD53F1" w:rsidP="00AD53F1" w:rsidRDefault="00AD53F1">
      <w:pPr>
        <w:numPr>
          <w:ilvl w:val="0"/>
          <w:numId w:val="13"/>
        </w:numPr>
        <w:tabs>
          <w:tab w:val="left" w:pos="3480"/>
        </w:tabs>
        <w:spacing w:line="276" w:lineRule="auto"/>
      </w:pPr>
      <w:r w:rsidRPr="00604BD9">
        <w:t>umožnit úřadům práce, které pro daný NUTS 2 vykonávají funkci metodického pracoviště pro bilanční diagnostiku, provedení kontroly kvality metodického postupu a výstupů z poskytované služby,</w:t>
      </w:r>
    </w:p>
    <w:p w:rsidRPr="00604BD9" w:rsidR="00AD53F1" w:rsidP="00AD53F1" w:rsidRDefault="00AD53F1">
      <w:pPr>
        <w:numPr>
          <w:ilvl w:val="0"/>
          <w:numId w:val="13"/>
        </w:numPr>
        <w:tabs>
          <w:tab w:val="left" w:pos="3480"/>
        </w:tabs>
        <w:spacing w:line="276" w:lineRule="auto"/>
      </w:pPr>
      <w:r w:rsidRPr="00604BD9">
        <w:t>sdílet odborná data zjištěná při bilanční diagnostice,</w:t>
      </w:r>
    </w:p>
    <w:p w:rsidRPr="00604BD9" w:rsidR="00AD53F1" w:rsidP="00AD53F1" w:rsidRDefault="00AD53F1">
      <w:pPr>
        <w:numPr>
          <w:ilvl w:val="0"/>
          <w:numId w:val="13"/>
        </w:numPr>
        <w:tabs>
          <w:tab w:val="left" w:pos="3480"/>
        </w:tabs>
        <w:spacing w:line="276" w:lineRule="auto"/>
      </w:pPr>
      <w:r w:rsidRPr="00604BD9">
        <w:t>dodržovat zákon č. 101/2000 Sb., o ochraně osobních údajů a o změně některých zákonů</w:t>
      </w:r>
    </w:p>
    <w:p w:rsidRPr="00604BD9" w:rsidR="00AD53F1" w:rsidP="00AD53F1" w:rsidRDefault="00AD53F1">
      <w:pPr>
        <w:numPr>
          <w:ilvl w:val="0"/>
          <w:numId w:val="13"/>
        </w:numPr>
        <w:tabs>
          <w:tab w:val="left" w:pos="3480"/>
        </w:tabs>
        <w:spacing w:line="276" w:lineRule="auto"/>
      </w:pPr>
      <w:r w:rsidRPr="00604BD9">
        <w:t xml:space="preserve">nepostoupit osobní údaje třetí straně, přičemž za třetí stranu není považováno metodické pracoviště bilanční diagnostiky podle příslušného NUTS 2 a úřad práce, kde je uchazeč o zaměstnání evidován, v případě, že zadavatelem bilanční diagnostiky je jiný úřad práce. </w:t>
      </w:r>
    </w:p>
    <w:p w:rsidRPr="00604BD9" w:rsidR="00AD53F1" w:rsidP="00AD53F1" w:rsidRDefault="00AD53F1">
      <w:pPr>
        <w:tabs>
          <w:tab w:val="left" w:pos="3480"/>
        </w:tabs>
        <w:spacing w:line="276" w:lineRule="auto"/>
      </w:pPr>
      <w:r w:rsidRPr="00604BD9">
        <w:t xml:space="preserve">Kontrolu plnění smluvních podmínek mezi dodavatelem a zadavatelem při výkonu bilanční diagnostiky provádí a na místě šetří úřad práce v roli zadavatele ve spolupráci s metodickým pracovištěm bilanční diagnostiky v rámci kontroly kvality poskytování služby. </w:t>
      </w:r>
    </w:p>
    <w:p w:rsidRPr="00604BD9" w:rsidR="00AD53F1" w:rsidP="00AD53F1" w:rsidRDefault="00AD53F1">
      <w:pPr>
        <w:tabs>
          <w:tab w:val="left" w:pos="3480"/>
        </w:tabs>
      </w:pPr>
    </w:p>
    <w:p w:rsidRPr="009A173F" w:rsidR="00AD53F1" w:rsidP="00AD53F1" w:rsidRDefault="00AD53F1">
      <w:pPr>
        <w:rPr>
          <w:rFonts w:cstheme="minorHAnsi"/>
          <w:b/>
          <w:szCs w:val="22"/>
        </w:rPr>
      </w:pPr>
      <w:r w:rsidRPr="004E55DF">
        <w:rPr>
          <w:rFonts w:cstheme="minorHAnsi"/>
          <w:b/>
          <w:szCs w:val="22"/>
        </w:rPr>
        <w:t>Rámcová smlouva bude uzavřena s více dodavateli.</w:t>
      </w:r>
    </w:p>
    <w:p w:rsidRPr="00513389" w:rsidR="00AD53F1" w:rsidP="00AD53F1" w:rsidRDefault="00AD53F1">
      <w:pPr>
        <w:rPr>
          <w:b/>
        </w:rPr>
      </w:pPr>
      <w:r>
        <w:br w:type="page"/>
      </w:r>
      <w:r w:rsidRPr="00513389">
        <w:rPr>
          <w:b/>
        </w:rPr>
        <w:lastRenderedPageBreak/>
        <w:t>Příloha</w:t>
      </w:r>
    </w:p>
    <w:p w:rsidRPr="00513389" w:rsidR="00AD53F1" w:rsidP="00AD53F1" w:rsidRDefault="00AD53F1">
      <w:pPr>
        <w:rPr>
          <w:b/>
        </w:rPr>
      </w:pPr>
      <w:r w:rsidRPr="00513389">
        <w:rPr>
          <w:b/>
        </w:rPr>
        <w:t>METODIKA PRÁCE PŘI BILANČNÍ DIAGNOSTICE</w:t>
      </w:r>
    </w:p>
    <w:p w:rsidRPr="00513389" w:rsidR="00AD53F1" w:rsidP="00AD53F1" w:rsidRDefault="00AD53F1">
      <w:pPr>
        <w:rPr>
          <w:b/>
        </w:rPr>
      </w:pPr>
    </w:p>
    <w:p w:rsidR="00AD53F1" w:rsidP="00AD53F1" w:rsidRDefault="00AD53F1">
      <w:r>
        <w:t xml:space="preserve">Bilanční diagnostika (dále jen „BDG“) je proces poměrně časově náročný. Sestává ze skupinových </w:t>
      </w:r>
      <w:r>
        <w:br/>
        <w:t xml:space="preserve">a individuálních konzultací, sběru dat, analýzy a syntézy potřebných poznatků. Vychází z pracovní psychologie, psychodiagnostických metod, využívá poznatků z oblasti lidských zdrojů, analýzy </w:t>
      </w:r>
      <w:r>
        <w:br/>
        <w:t xml:space="preserve">a prognózy regionálního trhu práce, konkrétních profesních a anamnestických údajů klienta a dalších potřebných údajů.      </w:t>
      </w:r>
    </w:p>
    <w:p w:rsidR="00AD53F1" w:rsidP="00AD53F1" w:rsidRDefault="00AD53F1"/>
    <w:p w:rsidRPr="00905132" w:rsidR="00AD53F1" w:rsidP="00AD53F1" w:rsidRDefault="00AD53F1">
      <w:pPr>
        <w:rPr>
          <w:b/>
          <w:u w:val="single"/>
        </w:rPr>
      </w:pPr>
      <w:r w:rsidRPr="00905132">
        <w:rPr>
          <w:b/>
          <w:u w:val="single"/>
        </w:rPr>
        <w:t>Informativní vstupní část</w:t>
      </w:r>
    </w:p>
    <w:p w:rsidR="00AD53F1" w:rsidP="00AD53F1" w:rsidRDefault="00AD53F1">
      <w:r>
        <w:t xml:space="preserve">Vysvětlení klientovi, čeho se BDG týká, co pro něho může znamenat, jaké postupné kroky budou po sobě následovat, jaké očekávané výsledky může klient využít. Součástí tohoto vstupního bloku je i působení na motivační složku klienta, na jeho iniciativu, aktivitu a osobní angažovanost. </w:t>
      </w:r>
    </w:p>
    <w:p w:rsidR="00AD53F1" w:rsidP="00AD53F1" w:rsidRDefault="00AD53F1"/>
    <w:p w:rsidRPr="00905132" w:rsidR="00AD53F1" w:rsidP="00AD53F1" w:rsidRDefault="00AD53F1">
      <w:pPr>
        <w:rPr>
          <w:b/>
          <w:u w:val="single"/>
        </w:rPr>
      </w:pPr>
      <w:r w:rsidRPr="00905132">
        <w:rPr>
          <w:b/>
          <w:u w:val="single"/>
        </w:rPr>
        <w:t>Sběr dat</w:t>
      </w:r>
    </w:p>
    <w:p w:rsidR="00AD53F1" w:rsidP="00AD53F1" w:rsidRDefault="00AD53F1">
      <w:r>
        <w:t xml:space="preserve">Jedná se o posouzení jak subjektivně vnímaných, tak i objektivně zjištěných údajů o klientovi, většinou sejmutých písemnou formou při využití skupinových aktivit: </w:t>
      </w:r>
    </w:p>
    <w:p w:rsidR="00AD53F1" w:rsidP="00AD53F1" w:rsidRDefault="00AD53F1">
      <w:pPr>
        <w:pStyle w:val="Odstavecseseznamem"/>
        <w:numPr>
          <w:ilvl w:val="0"/>
          <w:numId w:val="22"/>
        </w:numPr>
      </w:pPr>
      <w:r>
        <w:t>sebehodnocení</w:t>
      </w:r>
    </w:p>
    <w:p w:rsidR="00AD53F1" w:rsidP="00AD53F1" w:rsidRDefault="00AD53F1">
      <w:pPr>
        <w:pStyle w:val="Odstavecseseznamem"/>
        <w:numPr>
          <w:ilvl w:val="0"/>
          <w:numId w:val="22"/>
        </w:numPr>
      </w:pPr>
      <w:r>
        <w:t>test schopností</w:t>
      </w:r>
    </w:p>
    <w:p w:rsidR="00AD53F1" w:rsidP="00AD53F1" w:rsidRDefault="00AD53F1">
      <w:pPr>
        <w:pStyle w:val="Odstavecseseznamem"/>
        <w:numPr>
          <w:ilvl w:val="0"/>
          <w:numId w:val="22"/>
        </w:numPr>
      </w:pPr>
      <w:r>
        <w:t>osobnostní dotazníky</w:t>
      </w:r>
    </w:p>
    <w:p w:rsidR="00AD53F1" w:rsidP="00AD53F1" w:rsidRDefault="00AD53F1">
      <w:pPr>
        <w:pStyle w:val="Odstavecseseznamem"/>
        <w:numPr>
          <w:ilvl w:val="0"/>
          <w:numId w:val="22"/>
        </w:numPr>
      </w:pPr>
      <w:r>
        <w:t>výkonové testy</w:t>
      </w:r>
    </w:p>
    <w:p w:rsidR="00AD53F1" w:rsidP="00AD53F1" w:rsidRDefault="00AD53F1">
      <w:pPr>
        <w:pStyle w:val="Odstavecseseznamem"/>
        <w:numPr>
          <w:ilvl w:val="0"/>
          <w:numId w:val="22"/>
        </w:numPr>
      </w:pPr>
      <w:r>
        <w:t>projektivní techniky</w:t>
      </w:r>
    </w:p>
    <w:p w:rsidR="00AD53F1" w:rsidP="00AD53F1" w:rsidRDefault="00AD53F1"/>
    <w:p w:rsidRPr="00905132" w:rsidR="00AD53F1" w:rsidP="00AD53F1" w:rsidRDefault="00AD53F1">
      <w:pPr>
        <w:rPr>
          <w:b/>
          <w:u w:val="single"/>
        </w:rPr>
      </w:pPr>
      <w:r w:rsidRPr="00905132">
        <w:rPr>
          <w:b/>
          <w:u w:val="single"/>
        </w:rPr>
        <w:t>Individuální rozhovor</w:t>
      </w:r>
    </w:p>
    <w:p w:rsidR="00AD53F1" w:rsidP="00AD53F1" w:rsidRDefault="00AD53F1">
      <w:r>
        <w:t xml:space="preserve">Slouží k doplnění potřebných údajů o klientovi, zjištění jeho postojů, zájmů, pracovní motivace, kompetencí, profesních zkušeností, rodinného zázemí, atd. </w:t>
      </w:r>
    </w:p>
    <w:p w:rsidR="00AD53F1" w:rsidP="00AD53F1" w:rsidRDefault="00AD53F1">
      <w:r>
        <w:t xml:space="preserve">I v průběhu individuálního rozhovoru je znovu třeba působit na klientovu motivaci, posilovat jeho sebevědomí, vytvářet podmínky k pozitivnímu náhledu na jeho uplatnění na trhu práce. Může zde být i prostor pro orientaci v prvních návrzích možných „projektů“ řešení individuální situace klienta. </w:t>
      </w:r>
    </w:p>
    <w:p w:rsidR="00AD53F1" w:rsidP="00AD53F1" w:rsidRDefault="00AD53F1"/>
    <w:p w:rsidRPr="00905132" w:rsidR="00AD53F1" w:rsidP="00AD53F1" w:rsidRDefault="00AD53F1">
      <w:pPr>
        <w:rPr>
          <w:b/>
          <w:u w:val="single"/>
        </w:rPr>
      </w:pPr>
      <w:r w:rsidRPr="00905132">
        <w:rPr>
          <w:b/>
          <w:u w:val="single"/>
        </w:rPr>
        <w:t>Vytvoření strategie</w:t>
      </w:r>
    </w:p>
    <w:p w:rsidR="00AD53F1" w:rsidP="00AD53F1" w:rsidRDefault="00AD53F1">
      <w:r>
        <w:t>Poradce na základě zjištěných údajů o klientovi svou diagnostickou úvahou vytváří prioritní projekty pro klienta. Jsou zpracovány variantním způsobem.</w:t>
      </w:r>
    </w:p>
    <w:p w:rsidR="00AD53F1" w:rsidP="00AD53F1" w:rsidRDefault="00AD53F1"/>
    <w:p w:rsidRPr="00905132" w:rsidR="00AD53F1" w:rsidP="00AD53F1" w:rsidRDefault="00AD53F1">
      <w:pPr>
        <w:rPr>
          <w:b/>
          <w:u w:val="single"/>
        </w:rPr>
      </w:pPr>
      <w:r w:rsidRPr="00905132">
        <w:rPr>
          <w:b/>
          <w:u w:val="single"/>
        </w:rPr>
        <w:t>Závěrečný individuální rozhovor</w:t>
      </w:r>
    </w:p>
    <w:p w:rsidR="00AD53F1" w:rsidP="00AD53F1" w:rsidRDefault="00AD53F1">
      <w:r>
        <w:t xml:space="preserve">Konzultace nad navrženými projekty je finální fází BDG. S těmito variantami řešení by se měl klient plně identifikovat. Musí mít pocit, že vytypované prioritní oblasti vycházejí z něho, jsou produktem jeho myšlení, jeho rozhodnutí. </w:t>
      </w:r>
    </w:p>
    <w:p w:rsidR="00AD53F1" w:rsidP="00AD53F1" w:rsidRDefault="00AD53F1"/>
    <w:p w:rsidRPr="00905132" w:rsidR="00AD53F1" w:rsidP="00AD53F1" w:rsidRDefault="00AD53F1">
      <w:pPr>
        <w:rPr>
          <w:b/>
          <w:u w:val="single"/>
        </w:rPr>
      </w:pPr>
      <w:r w:rsidRPr="00905132">
        <w:rPr>
          <w:b/>
          <w:u w:val="single"/>
        </w:rPr>
        <w:t>Doporučená časová dotace</w:t>
      </w:r>
    </w:p>
    <w:p w:rsidR="00AD53F1" w:rsidP="00AD53F1" w:rsidRDefault="00AD53F1">
      <w:r>
        <w:t>Práce s klientem</w:t>
      </w:r>
      <w:r w:rsidRPr="00FD79DD">
        <w:t>: 16 hod</w:t>
      </w:r>
    </w:p>
    <w:p w:rsidR="00AD53F1" w:rsidP="00AD53F1" w:rsidRDefault="00AD53F1">
      <w:pPr>
        <w:pStyle w:val="Odstavecseseznamem"/>
        <w:numPr>
          <w:ilvl w:val="0"/>
          <w:numId w:val="23"/>
        </w:numPr>
      </w:pPr>
      <w:r>
        <w:t>vstupní pohovor (zájmy, motivace, profesní kariéra)</w:t>
      </w:r>
    </w:p>
    <w:p w:rsidR="00AD53F1" w:rsidP="00AD53F1" w:rsidRDefault="00AD53F1">
      <w:pPr>
        <w:pStyle w:val="Odstavecseseznamem"/>
        <w:numPr>
          <w:ilvl w:val="0"/>
          <w:numId w:val="23"/>
        </w:numPr>
      </w:pPr>
      <w:r>
        <w:t xml:space="preserve">testování – </w:t>
      </w:r>
      <w:proofErr w:type="spellStart"/>
      <w:r>
        <w:t>DiarosWin</w:t>
      </w:r>
      <w:proofErr w:type="spellEnd"/>
      <w:r>
        <w:t xml:space="preserve"> nebo jiný testově, kvalitativně a technicky obdobný software a další standardizované psychodiagnostické metody</w:t>
      </w:r>
    </w:p>
    <w:p w:rsidR="00AD53F1" w:rsidP="00AD53F1" w:rsidRDefault="00AD53F1">
      <w:pPr>
        <w:pStyle w:val="Odstavecseseznamem"/>
        <w:numPr>
          <w:ilvl w:val="0"/>
          <w:numId w:val="23"/>
        </w:numPr>
      </w:pPr>
      <w:r>
        <w:t>vyhodnocení testů a zjištění anamnestických údajů o klientovi</w:t>
      </w:r>
    </w:p>
    <w:p w:rsidR="00AD53F1" w:rsidP="00AD53F1" w:rsidRDefault="00AD53F1">
      <w:pPr>
        <w:pStyle w:val="Odstavecseseznamem"/>
        <w:numPr>
          <w:ilvl w:val="0"/>
          <w:numId w:val="23"/>
        </w:numPr>
      </w:pPr>
      <w:r>
        <w:t>závěrečný pohovor</w:t>
      </w:r>
    </w:p>
    <w:p w:rsidR="00AD53F1" w:rsidP="00AD53F1" w:rsidRDefault="00AD53F1"/>
    <w:p w:rsidRPr="00AA30B5" w:rsidR="00AD53F1" w:rsidP="00AD53F1" w:rsidRDefault="00AD53F1">
      <w:r>
        <w:t xml:space="preserve">Interpretace a vypracování zprávy pro úřad práce: </w:t>
      </w:r>
      <w:r w:rsidRPr="00AA30B5">
        <w:t xml:space="preserve"> 4 hod.</w:t>
      </w:r>
    </w:p>
    <w:p w:rsidRPr="00AA30B5" w:rsidR="00AD53F1" w:rsidP="00AD53F1" w:rsidRDefault="00AD53F1">
      <w:r>
        <w:t>Celkem 20</w:t>
      </w:r>
      <w:r w:rsidRPr="00AA30B5">
        <w:t xml:space="preserve"> </w:t>
      </w:r>
      <w:proofErr w:type="gramStart"/>
      <w:r w:rsidRPr="00AA30B5">
        <w:t>hod</w:t>
      </w:r>
      <w:r>
        <w:t xml:space="preserve"> ( 16</w:t>
      </w:r>
      <w:proofErr w:type="gramEnd"/>
      <w:r>
        <w:t xml:space="preserve"> hodin doporučená práce s klientem + 4 hodiny na zpracování a interpretaci)</w:t>
      </w:r>
      <w:r w:rsidRPr="00AA30B5">
        <w:t>.</w:t>
      </w:r>
    </w:p>
    <w:p w:rsidRPr="00AA30B5" w:rsidR="00AD53F1" w:rsidP="00AD53F1" w:rsidRDefault="00AD53F1"/>
    <w:p w:rsidR="00AD53F1" w:rsidP="00AD53F1" w:rsidRDefault="00AD53F1">
      <w:r w:rsidRPr="00AA30B5">
        <w:lastRenderedPageBreak/>
        <w:t xml:space="preserve">Individuální práci s klientem mohou předcházet skupinové aktivity zaměřené na motivačně </w:t>
      </w:r>
      <w:proofErr w:type="spellStart"/>
      <w:r w:rsidRPr="00AA30B5">
        <w:t>sebereflektivní</w:t>
      </w:r>
      <w:proofErr w:type="spellEnd"/>
      <w:r w:rsidRPr="00AA30B5">
        <w:t xml:space="preserve"> část s využitím prvků skupinové dynamiky. Doporučený rozsah skupinové práce je 10 hod.</w:t>
      </w:r>
    </w:p>
    <w:p w:rsidR="00AD53F1" w:rsidP="00AD53F1" w:rsidRDefault="00AD53F1"/>
    <w:p w:rsidR="00AD53F1" w:rsidP="00AD53F1" w:rsidRDefault="00AD53F1">
      <w:r>
        <w:t>Tento počet hodin je možno rozšířit v závislosti na „obtížnosti klienta“ (skupiny). Například dlouhodobě nezaměstnaní bez vzdělání apod.</w:t>
      </w:r>
    </w:p>
    <w:p w:rsidR="00AD53F1" w:rsidP="00AD53F1" w:rsidRDefault="00AD53F1"/>
    <w:p w:rsidRPr="00905132" w:rsidR="00AD53F1" w:rsidP="00AD53F1" w:rsidRDefault="00AD53F1">
      <w:pPr>
        <w:rPr>
          <w:b/>
          <w:u w:val="single"/>
        </w:rPr>
      </w:pPr>
      <w:r w:rsidRPr="00905132">
        <w:rPr>
          <w:b/>
          <w:u w:val="single"/>
        </w:rPr>
        <w:t>VÝSTUPY BDG</w:t>
      </w:r>
    </w:p>
    <w:p w:rsidR="00AD53F1" w:rsidP="00AD53F1" w:rsidRDefault="00AD53F1">
      <w:r>
        <w:t>Výstupem poradenského procesu BDG je „Závěrečná zpráva z bilanční diagnostiky“, která je pro klienta dokumentem, který mu má usnadnit orientaci v jeho předpokladech, silných stránkách osobnosti, případně vhodných postupech k nalezení pracovní příležitosti. Umožní mu však i orientaci v jeho případných nedostatcích, rezervách, či nevhodných řešeních další profesní dráhy.</w:t>
      </w:r>
    </w:p>
    <w:p w:rsidR="00AD53F1" w:rsidP="00AD53F1" w:rsidRDefault="00AD53F1">
      <w:r>
        <w:t>Závěrečnou zprávu, která obsahuje výstupy BDG, může v případě externích dodavatelů podepsat jen odborný garant nebo jiná osoba odpovědná za poskytování bilanční diagnostiky, jejichž prostřednictvím dodavatel prokazuje splnění technických kvalifikačních předpokladů. Garant plně ručí za kvalitu BDG.</w:t>
      </w:r>
    </w:p>
    <w:p w:rsidR="00AD53F1" w:rsidP="00AD53F1" w:rsidRDefault="00AD53F1"/>
    <w:p w:rsidR="00AD53F1" w:rsidP="00AD53F1" w:rsidRDefault="00AD53F1">
      <w:r>
        <w:t>Závěrečnou zprávu může klient využít pro eventuální doložení jeho vhodnosti pro poptávanou profesi při:</w:t>
      </w:r>
    </w:p>
    <w:p w:rsidR="00AD53F1" w:rsidP="00AD53F1" w:rsidRDefault="00AD53F1">
      <w:pPr>
        <w:pStyle w:val="Odstavecseseznamem"/>
        <w:numPr>
          <w:ilvl w:val="0"/>
          <w:numId w:val="24"/>
        </w:numPr>
      </w:pPr>
      <w:r>
        <w:t>jednání s konkrétním zaměstnavatelem</w:t>
      </w:r>
    </w:p>
    <w:p w:rsidR="00AD53F1" w:rsidP="00AD53F1" w:rsidRDefault="00AD53F1">
      <w:pPr>
        <w:pStyle w:val="Odstavecseseznamem"/>
        <w:numPr>
          <w:ilvl w:val="0"/>
          <w:numId w:val="24"/>
        </w:numPr>
      </w:pPr>
      <w:r>
        <w:t>účasti na výběrovém řízení</w:t>
      </w:r>
    </w:p>
    <w:p w:rsidR="00AD53F1" w:rsidP="00AD53F1" w:rsidRDefault="00AD53F1"/>
    <w:p w:rsidR="00AD53F1" w:rsidP="00AD53F1" w:rsidRDefault="00AD53F1">
      <w:r>
        <w:t>Komplexní závěrečná zpráva o BDG je vlastnictvím pouze a jenom klienta.</w:t>
      </w:r>
    </w:p>
    <w:p w:rsidR="00AD53F1" w:rsidP="00AD53F1" w:rsidRDefault="00AD53F1"/>
    <w:p w:rsidR="00AD53F1" w:rsidP="00AD53F1" w:rsidRDefault="00AD53F1">
      <w:r w:rsidRPr="00CB34D2">
        <w:t>Úřad práce, u kterého je klient evidován, dostává k dispozici „Závěrečnou zprávu“, která</w:t>
      </w:r>
      <w:r>
        <w:t xml:space="preserve"> obsahuje všechna tvrdá data o klientovi (anamnestické a profesní údaje, rámcově zdravotní stav, vzdělání a kvalifikace) plus závěrečná doporučení a směry, kterými se má klient, ale i poradenský pracovník ÚP řídit. </w:t>
      </w:r>
    </w:p>
    <w:p w:rsidR="00AD53F1" w:rsidP="00AD53F1" w:rsidRDefault="00AD53F1"/>
    <w:p w:rsidR="00AD53F1" w:rsidP="00AD53F1" w:rsidRDefault="00AD53F1">
      <w:r>
        <w:t>Na základě těchto doporučení může potom ÚP využívat další poradenské aktivity, jako jsou:</w:t>
      </w:r>
    </w:p>
    <w:p w:rsidR="00AD53F1" w:rsidP="00AD53F1" w:rsidRDefault="00AD53F1">
      <w:r>
        <w:t>intenzivní individuální poradenský proces</w:t>
      </w:r>
    </w:p>
    <w:p w:rsidR="00AD53F1" w:rsidP="00AD53F1" w:rsidRDefault="00AD53F1">
      <w:pPr>
        <w:pStyle w:val="Odstavecseseznamem"/>
        <w:numPr>
          <w:ilvl w:val="0"/>
          <w:numId w:val="25"/>
        </w:numPr>
      </w:pPr>
      <w:r>
        <w:t xml:space="preserve">účast na Job </w:t>
      </w:r>
      <w:proofErr w:type="spellStart"/>
      <w:r>
        <w:t>clubových</w:t>
      </w:r>
      <w:proofErr w:type="spellEnd"/>
      <w:r>
        <w:t xml:space="preserve"> aktivitách</w:t>
      </w:r>
    </w:p>
    <w:p w:rsidR="00AD53F1" w:rsidP="00AD53F1" w:rsidRDefault="00AD53F1">
      <w:pPr>
        <w:pStyle w:val="Odstavecseseznamem"/>
        <w:numPr>
          <w:ilvl w:val="0"/>
          <w:numId w:val="25"/>
        </w:numPr>
      </w:pPr>
      <w:r>
        <w:t>rekvalifikační aktivity</w:t>
      </w:r>
    </w:p>
    <w:p w:rsidR="00AD53F1" w:rsidP="00AD53F1" w:rsidRDefault="00AD53F1">
      <w:pPr>
        <w:pStyle w:val="Odstavecseseznamem"/>
        <w:numPr>
          <w:ilvl w:val="0"/>
          <w:numId w:val="25"/>
        </w:numPr>
      </w:pPr>
      <w:r>
        <w:t>zvýšení či rozšíření stávající, případně získání nové kvalifikace formou dalšího studia</w:t>
      </w:r>
    </w:p>
    <w:p w:rsidR="00AD53F1" w:rsidP="00AD53F1" w:rsidRDefault="00AD53F1">
      <w:pPr>
        <w:pStyle w:val="Odstavecseseznamem"/>
        <w:numPr>
          <w:ilvl w:val="0"/>
          <w:numId w:val="25"/>
        </w:numPr>
      </w:pPr>
      <w:r>
        <w:t>další nástroje aktivní politiky zaměstnanosti</w:t>
      </w:r>
    </w:p>
    <w:p w:rsidR="00AD53F1" w:rsidP="00AD53F1" w:rsidRDefault="00AD53F1">
      <w:pPr>
        <w:spacing w:after="120"/>
      </w:pPr>
      <w:r>
        <w:br w:type="page"/>
      </w:r>
    </w:p>
    <w:p w:rsidR="00AD53F1" w:rsidP="00AD53F1" w:rsidRDefault="00AD53F1">
      <w:pPr>
        <w:spacing w:after="120"/>
      </w:pPr>
    </w:p>
    <w:p w:rsidRPr="00905132" w:rsidR="00AD53F1" w:rsidP="00AD53F1" w:rsidRDefault="00AD53F1">
      <w:pPr>
        <w:spacing w:after="120"/>
        <w:rPr>
          <w:b/>
          <w:sz w:val="24"/>
          <w:u w:val="single"/>
        </w:rPr>
      </w:pPr>
      <w:proofErr w:type="gramStart"/>
      <w:r w:rsidRPr="00905132">
        <w:rPr>
          <w:b/>
          <w:sz w:val="24"/>
          <w:u w:val="single"/>
        </w:rPr>
        <w:t>C H A R T A   K V A L I T Y</w:t>
      </w:r>
      <w:proofErr w:type="gramEnd"/>
    </w:p>
    <w:p w:rsidR="00AD53F1" w:rsidP="00AD53F1" w:rsidRDefault="00AD53F1">
      <w:r>
        <w:t>Pro zachování jednotných výstupů z poradenského procesu BDG a jejich vysoké kvalitativní úrovně, a tedy i praktické využitelnosti, byla zpracována tzv. Charta kvality. Jedná se o soubor krit</w:t>
      </w:r>
      <w:r w:rsidR="00EC2949">
        <w:t>é</w:t>
      </w:r>
      <w:r>
        <w:t xml:space="preserve">rií, jejichž dodržování bude předmětem kontroly. Každý subjekt poskytující služby v oblasti poradenského procesu BDG se zavazuje tuto Chartu kvality dodržovat. </w:t>
      </w:r>
    </w:p>
    <w:p w:rsidR="00AD53F1" w:rsidP="00AD53F1" w:rsidRDefault="00AD53F1"/>
    <w:p w:rsidRPr="000D07DF" w:rsidR="00AD53F1" w:rsidP="00AD53F1" w:rsidRDefault="00AD53F1">
      <w:pPr>
        <w:rPr>
          <w:b/>
        </w:rPr>
      </w:pPr>
      <w:r w:rsidRPr="000D07DF">
        <w:rPr>
          <w:b/>
        </w:rPr>
        <w:t>Charta kvality má devět bodů, které se týkají jednotlivých oblastí činnosti:</w:t>
      </w:r>
    </w:p>
    <w:p w:rsidRPr="000D07DF" w:rsidR="00AD53F1" w:rsidP="00AD53F1" w:rsidRDefault="00AD53F1">
      <w:pPr>
        <w:rPr>
          <w:u w:val="single"/>
        </w:rPr>
      </w:pPr>
    </w:p>
    <w:p w:rsidRPr="00901AA9" w:rsidR="00AD53F1" w:rsidP="00AD53F1" w:rsidRDefault="00AD53F1">
      <w:pPr>
        <w:pStyle w:val="Odstavecseseznamem"/>
        <w:numPr>
          <w:ilvl w:val="0"/>
          <w:numId w:val="26"/>
        </w:numPr>
        <w:spacing w:after="120"/>
        <w:rPr>
          <w:b/>
          <w:u w:val="single"/>
        </w:rPr>
      </w:pPr>
      <w:r w:rsidRPr="00901AA9">
        <w:rPr>
          <w:b/>
          <w:u w:val="single"/>
        </w:rPr>
        <w:t>Struktura a organizace BDG</w:t>
      </w:r>
    </w:p>
    <w:p w:rsidR="00AD53F1" w:rsidP="00AD53F1" w:rsidRDefault="00AD53F1">
      <w:pPr>
        <w:pStyle w:val="Odstavecseseznamem"/>
        <w:numPr>
          <w:ilvl w:val="0"/>
          <w:numId w:val="27"/>
        </w:numPr>
      </w:pPr>
      <w:r>
        <w:t>Je plně přizpůsobena potřebám BDG, a to v prostorovém uspořádání a vybavení.</w:t>
      </w:r>
    </w:p>
    <w:p w:rsidR="00AD53F1" w:rsidP="00AD53F1" w:rsidRDefault="00AD53F1">
      <w:pPr>
        <w:pStyle w:val="Odstavecseseznamem"/>
        <w:numPr>
          <w:ilvl w:val="0"/>
          <w:numId w:val="27"/>
        </w:numPr>
      </w:pPr>
      <w:r>
        <w:t>Personální vybavení plně odpovídá potřebám BDG a je v souladu s „metodikou“.</w:t>
      </w:r>
    </w:p>
    <w:p w:rsidR="00AD53F1" w:rsidP="00AD53F1" w:rsidRDefault="00AD53F1">
      <w:pPr>
        <w:pStyle w:val="Odstavecseseznamem"/>
        <w:numPr>
          <w:ilvl w:val="0"/>
          <w:numId w:val="27"/>
        </w:numPr>
      </w:pPr>
      <w:r>
        <w:t>Všechny používané prostředky, testy, metodické pomůcky, softwarové vybavení atd. jsou pouze legálního původu.</w:t>
      </w:r>
    </w:p>
    <w:p w:rsidR="00AD53F1" w:rsidP="00AD53F1" w:rsidRDefault="00AD53F1">
      <w:pPr>
        <w:pStyle w:val="Odstavecseseznamem"/>
        <w:numPr>
          <w:ilvl w:val="0"/>
          <w:numId w:val="27"/>
        </w:numPr>
        <w:spacing w:after="120"/>
      </w:pPr>
      <w:r>
        <w:t>Nositel BDG je otevřen širokému okolí, odkud čerpá nejnovější poznatky a sám dává k dispozici aktuální dokumentární zdroje.</w:t>
      </w:r>
    </w:p>
    <w:p w:rsidR="00AD53F1" w:rsidP="00AD53F1" w:rsidRDefault="00AD53F1">
      <w:pPr>
        <w:pStyle w:val="Odstavecseseznamem"/>
        <w:spacing w:after="120"/>
        <w:ind w:left="360"/>
      </w:pPr>
    </w:p>
    <w:p w:rsidRPr="00901AA9" w:rsidR="00AD53F1" w:rsidP="00AD53F1" w:rsidRDefault="00AD53F1">
      <w:pPr>
        <w:pStyle w:val="Odstavecseseznamem"/>
        <w:numPr>
          <w:ilvl w:val="0"/>
          <w:numId w:val="26"/>
        </w:numPr>
        <w:spacing w:after="120"/>
        <w:rPr>
          <w:b/>
          <w:u w:val="single"/>
        </w:rPr>
      </w:pPr>
      <w:r w:rsidRPr="00901AA9">
        <w:rPr>
          <w:b/>
          <w:u w:val="single"/>
        </w:rPr>
        <w:t>Lidské zdroje</w:t>
      </w:r>
    </w:p>
    <w:p w:rsidR="00AD53F1" w:rsidP="00AD53F1" w:rsidRDefault="00AD53F1">
      <w:pPr>
        <w:pStyle w:val="Odstavecseseznamem"/>
        <w:numPr>
          <w:ilvl w:val="0"/>
          <w:numId w:val="28"/>
        </w:numPr>
      </w:pPr>
      <w:r>
        <w:t>Za odborné zpracování BDG je zodpovědný psycholog, který úzce spolupracuje s dalšími odborníky.</w:t>
      </w:r>
    </w:p>
    <w:p w:rsidR="00AD53F1" w:rsidP="00AD53F1" w:rsidRDefault="00AD53F1">
      <w:pPr>
        <w:pStyle w:val="Odstavecseseznamem"/>
        <w:numPr>
          <w:ilvl w:val="0"/>
          <w:numId w:val="28"/>
        </w:numPr>
        <w:spacing w:after="120"/>
      </w:pPr>
      <w:r>
        <w:t>Cílem BDG je vždy klient, je v zájmu nositele BDG neustálé zkvalitňování poskytovaných služeb a to především neustálým vzděláváním všech zúčastněných, aktivním získáváním nejnovějších poznatků a účastí na odborných akcích týkajících se BDG.</w:t>
      </w:r>
    </w:p>
    <w:p w:rsidR="00AD53F1" w:rsidP="00AD53F1" w:rsidRDefault="00AD53F1">
      <w:pPr>
        <w:pStyle w:val="Odstavecseseznamem"/>
        <w:spacing w:after="120"/>
        <w:ind w:left="360"/>
      </w:pPr>
    </w:p>
    <w:p w:rsidRPr="00901AA9" w:rsidR="00AD53F1" w:rsidP="00AD53F1" w:rsidRDefault="00AD53F1">
      <w:pPr>
        <w:pStyle w:val="Odstavecseseznamem"/>
        <w:numPr>
          <w:ilvl w:val="0"/>
          <w:numId w:val="26"/>
        </w:numPr>
        <w:spacing w:after="120"/>
        <w:rPr>
          <w:b/>
        </w:rPr>
      </w:pPr>
      <w:r w:rsidRPr="00901AA9">
        <w:rPr>
          <w:b/>
          <w:u w:val="single"/>
        </w:rPr>
        <w:t>Klientela BDG</w:t>
      </w:r>
    </w:p>
    <w:p w:rsidR="00AD53F1" w:rsidP="00AD53F1" w:rsidRDefault="00AD53F1">
      <w:pPr>
        <w:pStyle w:val="Odstavecseseznamem"/>
        <w:numPr>
          <w:ilvl w:val="0"/>
          <w:numId w:val="29"/>
        </w:numPr>
      </w:pPr>
      <w:r>
        <w:t>Nositel BDG je povinen chránit všechny údaje o klientovi, a pracovat vždy podle etických norem, kodexu psychologa ve veřejných službách zaměstnanosti a kodexu poradce.</w:t>
      </w:r>
    </w:p>
    <w:p w:rsidR="00AD53F1" w:rsidP="00AD53F1" w:rsidRDefault="00AD53F1">
      <w:pPr>
        <w:pStyle w:val="Odstavecseseznamem"/>
        <w:numPr>
          <w:ilvl w:val="0"/>
          <w:numId w:val="29"/>
        </w:numPr>
        <w:spacing w:after="120"/>
      </w:pPr>
      <w:r>
        <w:t>Při provádění BDG je nositel povinen přísně dbát všech zákonných norem a právních úprav.</w:t>
      </w:r>
    </w:p>
    <w:p w:rsidR="00AD53F1" w:rsidP="00AD53F1" w:rsidRDefault="00AD53F1">
      <w:pPr>
        <w:pStyle w:val="Odstavecseseznamem"/>
        <w:spacing w:after="120"/>
        <w:ind w:left="360"/>
      </w:pPr>
    </w:p>
    <w:p w:rsidRPr="00901AA9" w:rsidR="00AD53F1" w:rsidP="00AD53F1" w:rsidRDefault="00AD53F1">
      <w:pPr>
        <w:pStyle w:val="Odstavecseseznamem"/>
        <w:numPr>
          <w:ilvl w:val="0"/>
          <w:numId w:val="26"/>
        </w:numPr>
        <w:spacing w:after="120"/>
        <w:rPr>
          <w:b/>
          <w:u w:val="single"/>
        </w:rPr>
      </w:pPr>
      <w:r w:rsidRPr="00901AA9">
        <w:rPr>
          <w:b/>
          <w:u w:val="single"/>
        </w:rPr>
        <w:t>Nositel BDG má vždy poradní a podpůrnou roli, klient je aktivním prvkem BDG.</w:t>
      </w:r>
    </w:p>
    <w:p w:rsidRPr="00901AA9" w:rsidR="00AD53F1" w:rsidP="00AD53F1" w:rsidRDefault="00AD53F1">
      <w:pPr>
        <w:pStyle w:val="Odstavecseseznamem"/>
        <w:numPr>
          <w:ilvl w:val="0"/>
          <w:numId w:val="26"/>
        </w:numPr>
        <w:spacing w:after="120"/>
        <w:rPr>
          <w:b/>
          <w:u w:val="single"/>
        </w:rPr>
      </w:pPr>
      <w:r w:rsidRPr="00901AA9">
        <w:rPr>
          <w:b/>
          <w:u w:val="single"/>
        </w:rPr>
        <w:t>Prováděná BDG musí být u každého klienta výrazně individuální.</w:t>
      </w:r>
    </w:p>
    <w:p w:rsidRPr="00901AA9" w:rsidR="00AD53F1" w:rsidP="00AD53F1" w:rsidRDefault="00AD53F1">
      <w:pPr>
        <w:pStyle w:val="Odstavecseseznamem"/>
        <w:numPr>
          <w:ilvl w:val="0"/>
          <w:numId w:val="26"/>
        </w:numPr>
        <w:spacing w:after="120"/>
        <w:rPr>
          <w:b/>
          <w:u w:val="single"/>
        </w:rPr>
      </w:pPr>
      <w:r w:rsidRPr="00901AA9">
        <w:rPr>
          <w:b/>
          <w:u w:val="single"/>
        </w:rPr>
        <w:t>Pro každého klienta musí být stanoven reálný akční plán profesního uplatnění klienta.</w:t>
      </w:r>
      <w:r>
        <w:t xml:space="preserve"> </w:t>
      </w:r>
    </w:p>
    <w:p w:rsidRPr="00901AA9" w:rsidR="00AD53F1" w:rsidP="00AD53F1" w:rsidRDefault="00AD53F1">
      <w:pPr>
        <w:pStyle w:val="Odstavecseseznamem"/>
        <w:numPr>
          <w:ilvl w:val="0"/>
          <w:numId w:val="30"/>
        </w:numPr>
        <w:rPr>
          <w:b/>
          <w:u w:val="single"/>
        </w:rPr>
      </w:pPr>
      <w:r>
        <w:t>Klient musí být se závěry a akčním plánem srozumitelně seznámen včetně časových předpokladů a dílčích aktivit.</w:t>
      </w:r>
    </w:p>
    <w:p w:rsidR="00AD53F1" w:rsidP="00AD53F1" w:rsidRDefault="00AD53F1">
      <w:pPr>
        <w:pStyle w:val="Odstavecseseznamem"/>
        <w:numPr>
          <w:ilvl w:val="0"/>
          <w:numId w:val="30"/>
        </w:numPr>
      </w:pPr>
      <w:r>
        <w:t>Klient sám nese zodpovědnost za realizaci akčního plánu.</w:t>
      </w:r>
    </w:p>
    <w:p w:rsidR="00AD53F1" w:rsidP="00AD53F1" w:rsidRDefault="00AD53F1">
      <w:pPr>
        <w:pStyle w:val="Odstavecseseznamem"/>
        <w:ind w:left="360"/>
      </w:pPr>
    </w:p>
    <w:p w:rsidRPr="00901AA9" w:rsidR="00AD53F1" w:rsidP="00AD53F1" w:rsidRDefault="00AD53F1">
      <w:pPr>
        <w:pStyle w:val="Odstavecseseznamem"/>
        <w:numPr>
          <w:ilvl w:val="0"/>
          <w:numId w:val="26"/>
        </w:numPr>
        <w:spacing w:after="120"/>
        <w:rPr>
          <w:b/>
          <w:u w:val="single"/>
        </w:rPr>
      </w:pPr>
      <w:r w:rsidRPr="00901AA9">
        <w:rPr>
          <w:b/>
          <w:u w:val="single"/>
        </w:rPr>
        <w:t>Závěrečná zpráva mus</w:t>
      </w:r>
      <w:r>
        <w:rPr>
          <w:b/>
          <w:u w:val="single"/>
        </w:rPr>
        <w:t>í odpovídat požadavkům metodiky</w:t>
      </w:r>
    </w:p>
    <w:p w:rsidR="00AD53F1" w:rsidP="00AD53F1" w:rsidRDefault="00AD53F1">
      <w:pPr>
        <w:pStyle w:val="Odstavecseseznamem"/>
        <w:numPr>
          <w:ilvl w:val="0"/>
          <w:numId w:val="31"/>
        </w:numPr>
        <w:spacing w:after="120"/>
      </w:pPr>
      <w:r>
        <w:t>Závěrečná zpráva je majetkem klienta a může být využita pouze v jeho prospěch a s jeho souhlasem.</w:t>
      </w:r>
    </w:p>
    <w:p w:rsidR="00AD53F1" w:rsidP="00AD53F1" w:rsidRDefault="00AD53F1">
      <w:pPr>
        <w:pStyle w:val="Odstavecseseznamem"/>
        <w:spacing w:after="120"/>
        <w:ind w:left="360"/>
      </w:pPr>
    </w:p>
    <w:p w:rsidRPr="00901AA9" w:rsidR="00AD53F1" w:rsidP="00AD53F1" w:rsidRDefault="00AD53F1">
      <w:pPr>
        <w:pStyle w:val="Odstavecseseznamem"/>
        <w:numPr>
          <w:ilvl w:val="0"/>
          <w:numId w:val="26"/>
        </w:numPr>
        <w:spacing w:after="120"/>
        <w:rPr>
          <w:b/>
          <w:u w:val="single"/>
        </w:rPr>
      </w:pPr>
      <w:r w:rsidRPr="00901AA9">
        <w:rPr>
          <w:b/>
          <w:u w:val="single"/>
        </w:rPr>
        <w:t>BDG může být předmětem odborné a věcné kontroly</w:t>
      </w:r>
      <w:r>
        <w:rPr>
          <w:b/>
          <w:u w:val="single"/>
        </w:rPr>
        <w:t xml:space="preserve"> pro zlepšování kvality procesu</w:t>
      </w:r>
    </w:p>
    <w:p w:rsidR="00AD53F1" w:rsidP="00AD53F1" w:rsidRDefault="00AD53F1">
      <w:pPr>
        <w:pStyle w:val="Odstavecseseznamem"/>
        <w:numPr>
          <w:ilvl w:val="0"/>
          <w:numId w:val="31"/>
        </w:numPr>
        <w:spacing w:after="120"/>
      </w:pPr>
      <w:r>
        <w:t>Kontrolu může provádět pouze metodické pracoviště bilanční diagnostiky nebo v případě externí služby zadavatel (případně v součinnosti obou). Po dohodě s MPSV je možno dočasně pověřit touto činností další subjekt.</w:t>
      </w:r>
    </w:p>
    <w:p w:rsidR="00AD53F1" w:rsidP="00AD53F1" w:rsidRDefault="00AD53F1">
      <w:pPr>
        <w:pStyle w:val="Odstavecseseznamem"/>
        <w:spacing w:after="120"/>
        <w:ind w:left="360"/>
      </w:pPr>
    </w:p>
    <w:p w:rsidRPr="00901AA9" w:rsidR="00AD53F1" w:rsidP="00AD53F1" w:rsidRDefault="00AD53F1">
      <w:pPr>
        <w:pStyle w:val="Odstavecseseznamem"/>
        <w:numPr>
          <w:ilvl w:val="0"/>
          <w:numId w:val="26"/>
        </w:numPr>
        <w:spacing w:after="120"/>
        <w:rPr>
          <w:b/>
          <w:u w:val="single"/>
        </w:rPr>
      </w:pPr>
      <w:r w:rsidRPr="00901AA9">
        <w:rPr>
          <w:b/>
          <w:u w:val="single"/>
        </w:rPr>
        <w:t>Nositel BDG je povinen neustále dodrž</w:t>
      </w:r>
      <w:r>
        <w:rPr>
          <w:b/>
          <w:u w:val="single"/>
        </w:rPr>
        <w:t>ovat kvalitu poskytované služby</w:t>
      </w:r>
    </w:p>
    <w:p w:rsidR="00AD53F1" w:rsidP="00AD53F1" w:rsidRDefault="00AD53F1">
      <w:pPr>
        <w:pStyle w:val="Odstavecseseznamem"/>
        <w:numPr>
          <w:ilvl w:val="0"/>
          <w:numId w:val="31"/>
        </w:numPr>
      </w:pPr>
      <w:r>
        <w:t>BDG je především a pouze poradenský proces a služba klientovi.</w:t>
      </w:r>
    </w:p>
    <w:p w:rsidR="00AD53F1" w:rsidP="00AD53F1" w:rsidRDefault="00AD53F1">
      <w:pPr>
        <w:rPr>
          <w:rFonts w:ascii="Calibri" w:hAnsi="Calibri"/>
          <w:b/>
        </w:rPr>
      </w:pPr>
    </w:p>
    <w:p w:rsidR="00AD53F1" w:rsidP="00AD53F1" w:rsidRDefault="00AD53F1">
      <w:pPr>
        <w:rPr>
          <w:rFonts w:ascii="Calibri" w:hAnsi="Calibri"/>
          <w:b/>
        </w:rPr>
      </w:pPr>
    </w:p>
    <w:p w:rsidR="00AD53F1" w:rsidP="00AD53F1" w:rsidRDefault="00AD53F1">
      <w:pPr>
        <w:rPr>
          <w:rFonts w:ascii="Calibri" w:hAnsi="Calibri"/>
          <w:b/>
          <w:highlight w:val="yellow"/>
        </w:rPr>
      </w:pPr>
    </w:p>
    <w:p w:rsidRPr="009A173F" w:rsidR="00AD53F1" w:rsidP="00AD53F1" w:rsidRDefault="00AD53F1">
      <w:pPr>
        <w:rPr>
          <w:rFonts w:ascii="Calibri" w:hAnsi="Calibri"/>
        </w:rPr>
      </w:pPr>
    </w:p>
    <w:p w:rsidRPr="009A173F" w:rsidR="00AD53F1" w:rsidP="00AD53F1" w:rsidRDefault="00AD53F1">
      <w:pPr>
        <w:shd w:val="clear" w:color="auto" w:fill="DBE5F1"/>
        <w:ind w:right="-257"/>
        <w:rPr>
          <w:rFonts w:ascii="Calibri" w:hAnsi="Calibri" w:cs="Tahoma"/>
          <w:b/>
        </w:rPr>
      </w:pPr>
      <w:r>
        <w:rPr>
          <w:rFonts w:ascii="Calibri" w:hAnsi="Calibri" w:cs="Tahoma"/>
          <w:b/>
        </w:rPr>
        <w:lastRenderedPageBreak/>
        <w:t xml:space="preserve">Část </w:t>
      </w:r>
      <w:r w:rsidRPr="009A173F">
        <w:rPr>
          <w:rFonts w:ascii="Calibri" w:hAnsi="Calibri" w:cs="Tahoma"/>
          <w:b/>
        </w:rPr>
        <w:t>3</w:t>
      </w:r>
      <w:r>
        <w:rPr>
          <w:rFonts w:ascii="Calibri" w:hAnsi="Calibri" w:cs="Tahoma"/>
          <w:b/>
        </w:rPr>
        <w:t>: Pracovní diagnostika</w:t>
      </w:r>
    </w:p>
    <w:p w:rsidRPr="009A173F" w:rsidR="00AD53F1" w:rsidP="00AD53F1" w:rsidRDefault="00AD53F1">
      <w:pPr>
        <w:ind w:right="-257"/>
        <w:rPr>
          <w:rFonts w:ascii="Calibri" w:hAnsi="Calibri" w:cs="Tahoma"/>
          <w:b/>
        </w:rPr>
      </w:pPr>
    </w:p>
    <w:p w:rsidRPr="009A173F" w:rsidR="00AD53F1" w:rsidP="00AD53F1" w:rsidRDefault="00AD53F1">
      <w:pPr>
        <w:rPr>
          <w:rFonts w:ascii="Calibri" w:hAnsi="Calibri" w:cs="Tahoma"/>
          <w:sz w:val="6"/>
          <w:szCs w:val="8"/>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Pracovní diagnostika</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t>Individuální poradenství formou testování osob</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7</w:t>
            </w:r>
            <w:r w:rsidRPr="0095058D">
              <w:t xml:space="preserve"> hodin/1 účastníka,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1</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Pr="009A173F" w:rsidR="00AD53F1" w:rsidP="00AD53F1" w:rsidRDefault="00AD53F1">
      <w:pPr>
        <w:rPr>
          <w:rFonts w:ascii="Calibri" w:hAnsi="Calibri" w:cs="Tahoma"/>
        </w:rPr>
      </w:pPr>
      <w:r w:rsidRPr="009A173F">
        <w:rPr>
          <w:rFonts w:ascii="Calibri" w:hAnsi="Calibri" w:cs="Tahoma"/>
        </w:rPr>
        <w:t xml:space="preserve">                                               </w:t>
      </w:r>
    </w:p>
    <w:p w:rsidRPr="0095058D" w:rsidR="00AD53F1" w:rsidP="00AD53F1" w:rsidRDefault="00AD53F1">
      <w:pPr>
        <w:rPr>
          <w:vertAlign w:val="superscript"/>
        </w:rPr>
      </w:pPr>
      <w:r w:rsidRPr="007F73C9">
        <w:rPr>
          <w:b/>
          <w:u w:val="single"/>
        </w:rPr>
        <w:t>Předpokládaný počet konání výše popsané poradenské činnosti za dané období:</w:t>
      </w:r>
      <w:r w:rsidRPr="007F73C9">
        <w:rPr>
          <w:b/>
          <w:vertAlign w:val="superscript"/>
        </w:rPr>
        <w:t xml:space="preserve"> </w:t>
      </w:r>
      <w:r>
        <w:t>200</w:t>
      </w:r>
      <w:r w:rsidRPr="007F73C9">
        <w:t xml:space="preserve"> běhů</w:t>
      </w:r>
    </w:p>
    <w:p w:rsidR="00AD53F1" w:rsidP="00AD53F1" w:rsidRDefault="00AD53F1">
      <w:pPr>
        <w:rPr>
          <w:rFonts w:ascii="Calibri" w:hAnsi="Calibri" w:cs="Tahoma"/>
          <w:b/>
        </w:rPr>
      </w:pP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výše </w:t>
      </w:r>
      <w:r>
        <w:rPr>
          <w:rFonts w:ascii="Calibri" w:hAnsi="Calibri" w:cs="Tahoma"/>
          <w:b/>
        </w:rPr>
        <w:t>600 000</w:t>
      </w:r>
      <w:r w:rsidRPr="009A173F">
        <w:rPr>
          <w:rFonts w:ascii="Calibri" w:hAnsi="Calibri" w:cs="Tahoma"/>
          <w:b/>
        </w:rPr>
        <w:t xml:space="preserve"> Kč </w:t>
      </w:r>
      <w:r>
        <w:rPr>
          <w:rFonts w:ascii="Calibri" w:hAnsi="Calibri" w:cs="Tahoma"/>
          <w:b/>
        </w:rPr>
        <w:t>včetně</w:t>
      </w:r>
      <w:r w:rsidRPr="009A173F">
        <w:rPr>
          <w:rFonts w:ascii="Calibri" w:hAnsi="Calibri" w:cs="Tahoma"/>
          <w:b/>
        </w:rPr>
        <w:t xml:space="preserve"> DPH.</w:t>
      </w:r>
    </w:p>
    <w:p w:rsidR="00AD53F1" w:rsidP="00AD53F1" w:rsidRDefault="00AD53F1">
      <w:pPr>
        <w:rPr>
          <w:rFonts w:ascii="Calibri" w:hAnsi="Calibri" w:cs="Tahoma"/>
          <w:b/>
        </w:rPr>
      </w:pPr>
    </w:p>
    <w:p w:rsidR="001E55A9" w:rsidP="00AD53F1" w:rsidRDefault="001E55A9">
      <w:pPr>
        <w:rPr>
          <w:rFonts w:ascii="Calibri" w:hAnsi="Calibri" w:cs="Tahoma"/>
          <w:b/>
        </w:rPr>
      </w:pPr>
    </w:p>
    <w:p w:rsidR="00AD53F1" w:rsidP="00AD53F1" w:rsidRDefault="00AD53F1">
      <w:pPr>
        <w:ind w:left="2832" w:hanging="2832"/>
      </w:pPr>
      <w:r w:rsidRPr="00BB6191">
        <w:rPr>
          <w:b/>
          <w:sz w:val="24"/>
          <w:u w:val="single"/>
        </w:rPr>
        <w:t>Cílová skupina:</w:t>
      </w:r>
      <w:r>
        <w:tab/>
      </w:r>
    </w:p>
    <w:p w:rsidRPr="00F61B03" w:rsidR="00AD53F1" w:rsidP="00AD53F1" w:rsidRDefault="00AD53F1">
      <w:r w:rsidRPr="00AF7397">
        <w:t>Klienti,</w:t>
      </w:r>
      <w:r>
        <w:t xml:space="preserve"> uchazeči o zaměstnání, zájemci, žáci a studenti, u kterých je vhodné</w:t>
      </w:r>
      <w:r w:rsidRPr="00AF7397">
        <w:t xml:space="preserve"> </w:t>
      </w:r>
      <w:r>
        <w:t xml:space="preserve">v rámci kariérového poradenství </w:t>
      </w:r>
      <w:r w:rsidRPr="00085AC5">
        <w:t>komplexní posouzení osobnosti</w:t>
      </w:r>
      <w:r w:rsidRPr="009927C4">
        <w:t xml:space="preserve"> </w:t>
      </w:r>
      <w:r>
        <w:t xml:space="preserve">tak, aby </w:t>
      </w:r>
      <w:r w:rsidRPr="00085AC5">
        <w:t xml:space="preserve">získali informace o svých předpokladech </w:t>
      </w:r>
      <w:r>
        <w:br/>
      </w:r>
      <w:r w:rsidRPr="00085AC5">
        <w:t>a možnostech ve vztah</w:t>
      </w:r>
      <w:r>
        <w:t xml:space="preserve">u k profesní orientaci a další </w:t>
      </w:r>
      <w:r w:rsidRPr="00085AC5">
        <w:t>kariéře</w:t>
      </w:r>
      <w:r w:rsidRPr="009927C4">
        <w:t xml:space="preserve"> vedoucí k optimálnímu rozhodnutí při volbě profesní dráhy</w:t>
      </w:r>
    </w:p>
    <w:p w:rsidR="00AD53F1" w:rsidP="00AD53F1" w:rsidRDefault="00AD53F1">
      <w:pPr>
        <w:rPr>
          <w:b/>
          <w:u w:val="single"/>
        </w:rPr>
      </w:pPr>
    </w:p>
    <w:p w:rsidRPr="00BB6191" w:rsidR="00AD53F1" w:rsidP="00AD53F1" w:rsidRDefault="00AD53F1">
      <w:pPr>
        <w:rPr>
          <w:b/>
          <w:sz w:val="24"/>
          <w:u w:val="single"/>
        </w:rPr>
      </w:pPr>
      <w:r w:rsidRPr="00BB6191">
        <w:rPr>
          <w:b/>
          <w:sz w:val="24"/>
          <w:u w:val="single"/>
        </w:rPr>
        <w:t>Obsah poradenské činnosti:</w:t>
      </w:r>
      <w:r w:rsidRPr="00BB6191">
        <w:rPr>
          <w:b/>
          <w:sz w:val="24"/>
        </w:rPr>
        <w:t xml:space="preserve"> </w:t>
      </w:r>
    </w:p>
    <w:p w:rsidR="00AD53F1" w:rsidP="00AD53F1" w:rsidRDefault="00AD53F1">
      <w:pPr>
        <w:pStyle w:val="Odstavecseseznamem"/>
        <w:numPr>
          <w:ilvl w:val="0"/>
          <w:numId w:val="31"/>
        </w:numPr>
      </w:pPr>
      <w:r w:rsidRPr="00085AC5">
        <w:t>komplexní posouzení osobnosti</w:t>
      </w:r>
      <w:r w:rsidRPr="009927C4">
        <w:t xml:space="preserve"> </w:t>
      </w:r>
      <w:r>
        <w:t xml:space="preserve">klienta </w:t>
      </w:r>
      <w:r w:rsidRPr="009927C4">
        <w:t>form</w:t>
      </w:r>
      <w:r>
        <w:t xml:space="preserve">ou psychodiagnostických metod </w:t>
      </w:r>
    </w:p>
    <w:p w:rsidR="00AD53F1" w:rsidP="00AD53F1" w:rsidRDefault="00AD53F1">
      <w:pPr>
        <w:pStyle w:val="Odstavecseseznamem"/>
        <w:numPr>
          <w:ilvl w:val="0"/>
          <w:numId w:val="31"/>
        </w:numPr>
      </w:pPr>
      <w:r w:rsidRPr="00085AC5">
        <w:t xml:space="preserve">zabezpečit dle platných předpisů ochranu dat testovaných osob </w:t>
      </w:r>
      <w:r>
        <w:t>se zachováním</w:t>
      </w:r>
      <w:r w:rsidRPr="00085AC5">
        <w:t xml:space="preserve"> mlčenlivost</w:t>
      </w:r>
      <w:r>
        <w:t>i</w:t>
      </w:r>
      <w:r w:rsidRPr="00085AC5">
        <w:t xml:space="preserve"> o zjištěných datech klientů </w:t>
      </w:r>
      <w:r>
        <w:t>a testovaných osob</w:t>
      </w:r>
    </w:p>
    <w:p w:rsidRPr="00C255AE" w:rsidR="00AD53F1" w:rsidP="00AD53F1" w:rsidRDefault="00AD53F1">
      <w:pPr>
        <w:pStyle w:val="Odstavecseseznamem"/>
        <w:numPr>
          <w:ilvl w:val="0"/>
          <w:numId w:val="31"/>
        </w:numPr>
      </w:pPr>
      <w:r>
        <w:t>pokud dojde ke změnám v obsluze testování, v metodice vyhodnocování a jiným i technickým změnám, které mohou mít vliv na plnění zakázky a její kvalitu, včas informovat a proškolit poradce zadavatele, kteří mají oprávnění s programem pracovat</w:t>
      </w:r>
    </w:p>
    <w:p w:rsidR="00AD53F1" w:rsidP="00AD53F1" w:rsidRDefault="00AD53F1"/>
    <w:p w:rsidR="00AD53F1" w:rsidP="00AD53F1" w:rsidRDefault="00AD53F1">
      <w:pPr>
        <w:rPr>
          <w:b/>
          <w:u w:val="single"/>
        </w:rPr>
      </w:pPr>
      <w:r w:rsidRPr="00BB6191">
        <w:rPr>
          <w:b/>
          <w:sz w:val="24"/>
          <w:u w:val="single"/>
        </w:rPr>
        <w:t>Požadovaný výstup:</w:t>
      </w:r>
      <w:r w:rsidRPr="00604BD9">
        <w:rPr>
          <w:b/>
          <w:u w:val="single"/>
        </w:rPr>
        <w:t xml:space="preserve"> </w:t>
      </w:r>
    </w:p>
    <w:p w:rsidRPr="00550166" w:rsidR="00AD53F1" w:rsidP="00AD53F1" w:rsidRDefault="00AD53F1">
      <w:pPr>
        <w:pStyle w:val="Odstavecseseznamem"/>
        <w:numPr>
          <w:ilvl w:val="0"/>
          <w:numId w:val="31"/>
        </w:numPr>
        <w:ind w:left="720"/>
      </w:pPr>
      <w:r w:rsidRPr="00550166">
        <w:t>navržený směr a možnosti pracovního uplatnění</w:t>
      </w:r>
    </w:p>
    <w:p w:rsidRPr="00550166" w:rsidR="00AD53F1" w:rsidP="00AD53F1" w:rsidRDefault="00AD53F1">
      <w:pPr>
        <w:pStyle w:val="Odstavecseseznamem"/>
        <w:numPr>
          <w:ilvl w:val="0"/>
          <w:numId w:val="31"/>
        </w:numPr>
        <w:ind w:left="720"/>
      </w:pPr>
      <w:r w:rsidRPr="00550166">
        <w:t xml:space="preserve">posouzení </w:t>
      </w:r>
      <w:r>
        <w:t>v</w:t>
      </w:r>
      <w:r w:rsidRPr="00550166">
        <w:t>hodnosti</w:t>
      </w:r>
      <w:r>
        <w:t xml:space="preserve"> a nevhodnosti</w:t>
      </w:r>
      <w:r w:rsidRPr="00550166">
        <w:t xml:space="preserve"> dané RK</w:t>
      </w:r>
    </w:p>
    <w:p w:rsidR="00AD53F1" w:rsidP="00AD53F1" w:rsidRDefault="00AD53F1">
      <w:pPr>
        <w:numPr>
          <w:ilvl w:val="0"/>
          <w:numId w:val="31"/>
        </w:numPr>
        <w:spacing w:line="276" w:lineRule="auto"/>
        <w:ind w:left="720"/>
      </w:pPr>
      <w:r>
        <w:t>graficky a textově zpracované výstupy testů klientů, včetně aktuální metodiky pro interpretaci testů v elektronické i písemné podobě</w:t>
      </w:r>
    </w:p>
    <w:p w:rsidR="00AD53F1" w:rsidP="00AD53F1" w:rsidRDefault="00AD53F1">
      <w:pPr>
        <w:numPr>
          <w:ilvl w:val="0"/>
          <w:numId w:val="31"/>
        </w:numPr>
        <w:spacing w:line="276" w:lineRule="auto"/>
        <w:ind w:left="720"/>
      </w:pPr>
      <w:r>
        <w:t>pravidelně vždy do měsíce po testování fakturovat dodané testy zadavateli</w:t>
      </w:r>
    </w:p>
    <w:p w:rsidR="00AD53F1" w:rsidP="00AD53F1" w:rsidRDefault="00AD53F1">
      <w:pPr>
        <w:numPr>
          <w:ilvl w:val="0"/>
          <w:numId w:val="31"/>
        </w:numPr>
        <w:spacing w:line="276" w:lineRule="auto"/>
        <w:ind w:left="720"/>
      </w:pPr>
      <w:r>
        <w:t>měsíčně doložit počet a seznam (případně identifikační čísla) testovaných osob</w:t>
      </w:r>
    </w:p>
    <w:p w:rsidR="00AD53F1" w:rsidP="00AD53F1" w:rsidRDefault="00AD53F1">
      <w:pPr>
        <w:tabs>
          <w:tab w:val="left" w:pos="1701"/>
        </w:tabs>
        <w:rPr>
          <w:b/>
          <w:sz w:val="24"/>
          <w:u w:val="single"/>
        </w:rPr>
      </w:pPr>
    </w:p>
    <w:p w:rsidR="00AD53F1" w:rsidP="00AD53F1" w:rsidRDefault="00AD53F1">
      <w:pPr>
        <w:tabs>
          <w:tab w:val="left" w:pos="1701"/>
        </w:tabs>
        <w:rPr>
          <w:b/>
          <w:sz w:val="24"/>
          <w:u w:val="single"/>
        </w:rPr>
      </w:pPr>
    </w:p>
    <w:p w:rsidR="00AD53F1" w:rsidP="00AD53F1" w:rsidRDefault="00AD53F1">
      <w:pPr>
        <w:tabs>
          <w:tab w:val="left" w:pos="1701"/>
        </w:tabs>
        <w:rPr>
          <w:b/>
          <w:sz w:val="24"/>
          <w:u w:val="single"/>
        </w:rPr>
      </w:pPr>
    </w:p>
    <w:p w:rsidRPr="00D53471" w:rsidR="00AD53F1" w:rsidP="00AD53F1" w:rsidRDefault="00AD53F1">
      <w:pPr>
        <w:tabs>
          <w:tab w:val="left" w:pos="1701"/>
        </w:tabs>
        <w:rPr>
          <w:b/>
          <w:sz w:val="24"/>
          <w:u w:val="single"/>
        </w:rPr>
      </w:pPr>
      <w:r w:rsidRPr="00D53471">
        <w:rPr>
          <w:b/>
          <w:sz w:val="24"/>
          <w:u w:val="single"/>
        </w:rPr>
        <w:t>Předpoklady pro realizaci Pracovní diagnostiky:</w:t>
      </w:r>
    </w:p>
    <w:p w:rsidRPr="00D53471" w:rsidR="00AD53F1" w:rsidP="00AD53F1" w:rsidRDefault="00AD53F1">
      <w:pPr>
        <w:numPr>
          <w:ilvl w:val="0"/>
          <w:numId w:val="15"/>
        </w:numPr>
        <w:spacing w:line="276" w:lineRule="auto"/>
        <w:jc w:val="left"/>
      </w:pPr>
      <w:r w:rsidRPr="00D53471">
        <w:t>prostory vhodné pro provedení PD</w:t>
      </w:r>
    </w:p>
    <w:p w:rsidR="00AD53F1" w:rsidP="00AD53F1" w:rsidRDefault="00AD53F1"/>
    <w:p w:rsidRPr="005004C5" w:rsidR="00AD53F1" w:rsidP="00AD53F1" w:rsidRDefault="00AD53F1">
      <w:pPr>
        <w:rPr>
          <w:b/>
          <w:sz w:val="24"/>
          <w:u w:val="single"/>
        </w:rPr>
      </w:pPr>
      <w:r w:rsidRPr="005004C5">
        <w:rPr>
          <w:b/>
          <w:sz w:val="24"/>
          <w:u w:val="single"/>
        </w:rPr>
        <w:t>Kvalifikační předpoklady pro plnění:</w:t>
      </w:r>
    </w:p>
    <w:p w:rsidR="00AD53F1" w:rsidP="00AD53F1" w:rsidRDefault="00AD53F1">
      <w:pPr>
        <w:numPr>
          <w:ilvl w:val="0"/>
          <w:numId w:val="32"/>
        </w:numPr>
      </w:pPr>
      <w:r w:rsidRPr="00F079AB">
        <w:t>prokázání vlastnických práv</w:t>
      </w:r>
      <w:r>
        <w:t xml:space="preserve"> nebo příslušné licence</w:t>
      </w:r>
      <w:r w:rsidRPr="00F079AB">
        <w:t xml:space="preserve"> k</w:t>
      </w:r>
      <w:r>
        <w:t> testování a vyhodnocování</w:t>
      </w:r>
      <w:r w:rsidRPr="00F079AB">
        <w:t xml:space="preserve"> </w:t>
      </w:r>
      <w:r>
        <w:t>dat v </w:t>
      </w:r>
      <w:r w:rsidRPr="00F079AB">
        <w:t>programu</w:t>
      </w:r>
      <w:r>
        <w:t xml:space="preserve"> COMDI nebo jiném obdobném programu</w:t>
      </w:r>
    </w:p>
    <w:p w:rsidRPr="00F079AB" w:rsidR="00AD53F1" w:rsidP="00AD53F1" w:rsidRDefault="00AD53F1">
      <w:pPr>
        <w:numPr>
          <w:ilvl w:val="0"/>
          <w:numId w:val="32"/>
        </w:numPr>
      </w:pPr>
      <w:r w:rsidRPr="00604BD9">
        <w:t>doklad o dosaženém</w:t>
      </w:r>
      <w:r>
        <w:t xml:space="preserve"> vysokoškolském</w:t>
      </w:r>
      <w:r w:rsidRPr="00604BD9">
        <w:t xml:space="preserve"> vzdělání</w:t>
      </w:r>
      <w:r w:rsidRPr="003E037D">
        <w:t xml:space="preserve"> </w:t>
      </w:r>
      <w:r>
        <w:t xml:space="preserve">v jednooborové nebo dvouoborové psychologii </w:t>
      </w:r>
      <w:r>
        <w:br/>
        <w:t>a současně 3 roky praxe ve vztahu k předmětu veřejné zakázky u osoby garantující odbornou kvalitu výstupů a kvalitu metodiky pro interpretaci dat poskytovanou zadavateli</w:t>
      </w:r>
    </w:p>
    <w:p w:rsidR="00AD53F1" w:rsidP="00AD53F1" w:rsidRDefault="00AD53F1">
      <w:pPr>
        <w:spacing w:after="200" w:line="276" w:lineRule="auto"/>
        <w:jc w:val="left"/>
        <w:rPr>
          <w:rFonts w:ascii="Calibri" w:hAnsi="Calibri" w:cs="Tahoma"/>
          <w:b/>
        </w:rPr>
      </w:pPr>
    </w:p>
    <w:p w:rsidRPr="009A173F" w:rsidR="00AD53F1" w:rsidP="00AD53F1" w:rsidRDefault="00AD53F1">
      <w:pPr>
        <w:rPr>
          <w:rFonts w:cstheme="minorHAnsi"/>
          <w:b/>
          <w:szCs w:val="22"/>
        </w:rPr>
      </w:pPr>
      <w:r w:rsidRPr="004E55DF">
        <w:rPr>
          <w:rFonts w:cstheme="minorHAnsi"/>
          <w:b/>
          <w:szCs w:val="22"/>
        </w:rPr>
        <w:t>Rámcová smlouva bude uzavřena s více dodavateli.</w:t>
      </w:r>
    </w:p>
    <w:p w:rsidR="00AD53F1" w:rsidP="00AD53F1" w:rsidRDefault="00AD53F1">
      <w:pPr>
        <w:spacing w:after="200" w:line="276" w:lineRule="auto"/>
        <w:jc w:val="left"/>
        <w:rPr>
          <w:rFonts w:ascii="Calibri" w:hAnsi="Calibri" w:cs="Tahoma"/>
          <w:b/>
        </w:rPr>
      </w:pPr>
      <w:r>
        <w:rPr>
          <w:rFonts w:ascii="Calibri" w:hAnsi="Calibri" w:cs="Tahoma"/>
          <w:b/>
        </w:rPr>
        <w:br w:type="page"/>
      </w:r>
    </w:p>
    <w:p w:rsidR="00AD53F1" w:rsidP="00AD53F1" w:rsidRDefault="00AD53F1">
      <w:pPr>
        <w:ind w:right="-257"/>
        <w:rPr>
          <w:rFonts w:ascii="Calibri" w:hAnsi="Calibri" w:cs="Tahoma"/>
          <w:b/>
        </w:rPr>
      </w:pPr>
    </w:p>
    <w:p w:rsidRPr="009A173F" w:rsidR="00AD53F1" w:rsidP="00AD53F1" w:rsidRDefault="00AD53F1">
      <w:pPr>
        <w:shd w:val="clear" w:color="auto" w:fill="DBE5F1"/>
        <w:ind w:right="-257"/>
        <w:rPr>
          <w:rFonts w:ascii="Calibri" w:hAnsi="Calibri" w:cs="Tahoma"/>
          <w:b/>
        </w:rPr>
      </w:pPr>
      <w:r>
        <w:rPr>
          <w:rFonts w:ascii="Calibri" w:hAnsi="Calibri" w:cs="Tahoma"/>
          <w:b/>
        </w:rPr>
        <w:t>Část 4: Individuální psychologické poradenství</w:t>
      </w:r>
    </w:p>
    <w:p w:rsidR="00AD53F1" w:rsidP="00AD53F1" w:rsidRDefault="00AD53F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Individuální psychologické poradenství</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t xml:space="preserve">individuální poradenství </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 xml:space="preserve">6 </w:t>
            </w:r>
            <w:r w:rsidRPr="0095058D">
              <w:t>hodin/1 účastníka,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1</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Jablonec nad Nisou, Liberec, Semily</w:t>
            </w:r>
          </w:p>
        </w:tc>
      </w:tr>
    </w:tbl>
    <w:p w:rsidRPr="009A173F" w:rsidR="00AD53F1" w:rsidP="00AD53F1" w:rsidRDefault="00AD53F1">
      <w:pPr>
        <w:ind w:right="-257"/>
        <w:rPr>
          <w:rFonts w:ascii="Calibri" w:hAnsi="Calibri" w:cs="Tahoma"/>
          <w:b/>
        </w:rPr>
      </w:pPr>
    </w:p>
    <w:p w:rsidRPr="0095058D" w:rsidR="00AD53F1" w:rsidP="00AD53F1" w:rsidRDefault="00AD53F1">
      <w:pPr>
        <w:rPr>
          <w:vertAlign w:val="superscript"/>
        </w:rPr>
      </w:pPr>
      <w:r w:rsidRPr="007F73C9">
        <w:rPr>
          <w:b/>
          <w:u w:val="single"/>
        </w:rPr>
        <w:t>Předpokládaný počet konání výše popsané poradenské činnosti za dané období:</w:t>
      </w:r>
      <w:r w:rsidRPr="007F73C9">
        <w:rPr>
          <w:b/>
          <w:vertAlign w:val="superscript"/>
        </w:rPr>
        <w:t xml:space="preserve"> </w:t>
      </w:r>
      <w:r w:rsidRPr="00CA76C5">
        <w:t>1</w:t>
      </w:r>
      <w:r w:rsidRPr="007F73C9">
        <w:t>0</w:t>
      </w:r>
      <w:r>
        <w:t>0</w:t>
      </w:r>
      <w:r w:rsidRPr="007F73C9">
        <w:t xml:space="preserve"> běhů</w:t>
      </w:r>
    </w:p>
    <w:p w:rsidRPr="009A173F" w:rsidR="00AD53F1" w:rsidP="00AD53F1" w:rsidRDefault="00AD53F1">
      <w:pPr>
        <w:rPr>
          <w:rFonts w:ascii="Calibri" w:hAnsi="Calibri" w:cs="Tahoma"/>
        </w:rPr>
      </w:pPr>
      <w:r w:rsidRPr="009A173F">
        <w:rPr>
          <w:rFonts w:ascii="Calibri" w:hAnsi="Calibri" w:cs="Tahoma"/>
        </w:rPr>
        <w:t xml:space="preserve">                                              </w:t>
      </w: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sidRPr="00A3568C">
        <w:rPr>
          <w:rFonts w:ascii="Calibri" w:hAnsi="Calibri" w:cs="Tahoma"/>
          <w:b/>
        </w:rPr>
        <w:t>300 000 Kč včetně DPH.</w:t>
      </w:r>
    </w:p>
    <w:p w:rsidR="00AD53F1" w:rsidP="00AD53F1" w:rsidRDefault="00AD53F1">
      <w:pPr>
        <w:rPr>
          <w:rFonts w:ascii="Calibri" w:hAnsi="Calibri" w:cs="Tahoma"/>
          <w:b/>
        </w:rPr>
      </w:pPr>
    </w:p>
    <w:p w:rsidRPr="009A173F" w:rsidR="001E55A9" w:rsidP="00AD53F1" w:rsidRDefault="001E55A9">
      <w:pPr>
        <w:rPr>
          <w:rFonts w:ascii="Calibri" w:hAnsi="Calibri" w:cs="Tahoma"/>
          <w:b/>
        </w:rPr>
      </w:pPr>
    </w:p>
    <w:p w:rsidR="00AD53F1" w:rsidP="00AD53F1" w:rsidRDefault="00AD53F1">
      <w:pPr>
        <w:ind w:left="2832" w:hanging="2832"/>
      </w:pPr>
      <w:r w:rsidRPr="00BB6191">
        <w:rPr>
          <w:b/>
          <w:sz w:val="24"/>
          <w:u w:val="single"/>
        </w:rPr>
        <w:t>Cílová skupina:</w:t>
      </w:r>
      <w:r>
        <w:tab/>
      </w:r>
    </w:p>
    <w:p w:rsidR="00AD53F1" w:rsidP="00AD53F1" w:rsidRDefault="00AD53F1">
      <w:pPr>
        <w:rPr>
          <w:b/>
          <w:sz w:val="24"/>
          <w:u w:val="single"/>
        </w:rPr>
      </w:pPr>
      <w:r w:rsidRPr="0077635D">
        <w:t xml:space="preserve"> uchazeči </w:t>
      </w:r>
      <w:r>
        <w:t xml:space="preserve">a zájemci </w:t>
      </w:r>
      <w:r w:rsidRPr="0077635D">
        <w:t>o zaměstnání</w:t>
      </w:r>
      <w:r>
        <w:t xml:space="preserve"> se sníženou schopností řešit svoji nepříznivou situaci</w:t>
      </w:r>
    </w:p>
    <w:p w:rsidR="00AD53F1" w:rsidP="00AD53F1" w:rsidRDefault="00AD53F1">
      <w:pPr>
        <w:rPr>
          <w:b/>
          <w:sz w:val="24"/>
          <w:u w:val="single"/>
        </w:rPr>
      </w:pPr>
    </w:p>
    <w:p w:rsidR="00AD53F1" w:rsidP="00AD53F1" w:rsidRDefault="00AD53F1">
      <w:pPr>
        <w:rPr>
          <w:b/>
          <w:sz w:val="24"/>
        </w:rPr>
      </w:pPr>
      <w:r w:rsidRPr="00BB6191">
        <w:rPr>
          <w:b/>
          <w:sz w:val="24"/>
          <w:u w:val="single"/>
        </w:rPr>
        <w:t>Obsah poradenské činnosti:</w:t>
      </w:r>
      <w:r w:rsidRPr="00BB6191">
        <w:rPr>
          <w:b/>
          <w:sz w:val="24"/>
        </w:rPr>
        <w:t xml:space="preserve"> </w:t>
      </w:r>
    </w:p>
    <w:p w:rsidRPr="005318B5" w:rsidR="00AD53F1" w:rsidP="00AD53F1" w:rsidRDefault="00AD53F1">
      <w:pPr>
        <w:pStyle w:val="Odstavecseseznamem"/>
        <w:numPr>
          <w:ilvl w:val="0"/>
          <w:numId w:val="33"/>
        </w:numPr>
        <w:spacing w:line="276" w:lineRule="auto"/>
      </w:pPr>
      <w:r w:rsidRPr="005318B5">
        <w:t xml:space="preserve">individuální pohovory s klientem, krizová intervence nebo dlouhodobější individuální podpora klienta, nástin možného řešení jeho problémové situace </w:t>
      </w:r>
    </w:p>
    <w:p w:rsidRPr="005318B5" w:rsidR="00AD53F1" w:rsidP="00AD53F1" w:rsidRDefault="00AD53F1">
      <w:pPr>
        <w:pStyle w:val="Odstavecseseznamem"/>
        <w:numPr>
          <w:ilvl w:val="0"/>
          <w:numId w:val="33"/>
        </w:numPr>
        <w:spacing w:line="276" w:lineRule="auto"/>
      </w:pPr>
      <w:r w:rsidRPr="005318B5">
        <w:t xml:space="preserve">pohovor s účastníkem poradenství bude probíhat v odpovídajících prostorách </w:t>
      </w:r>
    </w:p>
    <w:p w:rsidRPr="006A6192" w:rsidR="00AD53F1" w:rsidP="00AD53F1" w:rsidRDefault="00AD53F1">
      <w:pPr>
        <w:pStyle w:val="Odstavecseseznamem"/>
        <w:numPr>
          <w:ilvl w:val="0"/>
          <w:numId w:val="33"/>
        </w:numPr>
        <w:spacing w:line="276" w:lineRule="auto"/>
        <w:rPr>
          <w:u w:val="single"/>
        </w:rPr>
      </w:pPr>
      <w:r w:rsidRPr="005318B5">
        <w:t xml:space="preserve">v průběhu realizace individuálního poradenství bude mít klient možnost telefonické dostupnosti dodavatele </w:t>
      </w:r>
    </w:p>
    <w:p w:rsidRPr="006A6192" w:rsidR="00AD53F1" w:rsidP="00AD53F1" w:rsidRDefault="00AD53F1">
      <w:pPr>
        <w:pStyle w:val="Odstavecseseznamem"/>
        <w:numPr>
          <w:ilvl w:val="0"/>
          <w:numId w:val="33"/>
        </w:numPr>
        <w:spacing w:line="276" w:lineRule="auto"/>
        <w:rPr>
          <w:u w:val="single"/>
        </w:rPr>
      </w:pPr>
      <w:r w:rsidRPr="005318B5">
        <w:t xml:space="preserve">rozestupy mezi jednotlivými konzultacemi (cca 1 týden) budou přizpůsobeny potřebám klienta </w:t>
      </w:r>
    </w:p>
    <w:p w:rsidRPr="006A6192" w:rsidR="00AD53F1" w:rsidP="00AD53F1" w:rsidRDefault="00AD53F1">
      <w:pPr>
        <w:pStyle w:val="Odstavecseseznamem"/>
        <w:numPr>
          <w:ilvl w:val="0"/>
          <w:numId w:val="33"/>
        </w:numPr>
        <w:spacing w:line="276" w:lineRule="auto"/>
        <w:rPr>
          <w:u w:val="single"/>
        </w:rPr>
      </w:pPr>
      <w:r w:rsidRPr="005318B5">
        <w:t xml:space="preserve">práce s konkrétním klientem bude ukončena do 3 měsíců od zahájení </w:t>
      </w:r>
    </w:p>
    <w:p w:rsidRPr="006A6192" w:rsidR="00AD53F1" w:rsidP="00AD53F1" w:rsidRDefault="00AD53F1">
      <w:pPr>
        <w:pStyle w:val="Odstavecseseznamem"/>
        <w:numPr>
          <w:ilvl w:val="0"/>
          <w:numId w:val="33"/>
        </w:numPr>
        <w:spacing w:line="276" w:lineRule="auto"/>
        <w:rPr>
          <w:u w:val="single"/>
        </w:rPr>
      </w:pPr>
      <w:r w:rsidRPr="005318B5">
        <w:t xml:space="preserve">v případě potřeby klienta umožnit do měsíce po ukončení poradenství osobní či telefonickou konzultaci související problematiky a to v rozsahu 1 hodiny na účastníka </w:t>
      </w:r>
    </w:p>
    <w:p w:rsidRPr="005318B5" w:rsidR="00AD53F1" w:rsidP="00AD53F1" w:rsidRDefault="00AD53F1">
      <w:pPr>
        <w:rPr>
          <w:u w:val="single"/>
        </w:rPr>
      </w:pPr>
    </w:p>
    <w:p w:rsidRPr="006324B0" w:rsidR="00AD53F1" w:rsidP="00AD53F1" w:rsidRDefault="00AD53F1">
      <w:pPr>
        <w:rPr>
          <w:b/>
          <w:sz w:val="24"/>
          <w:u w:val="single"/>
        </w:rPr>
      </w:pPr>
      <w:r w:rsidRPr="006324B0">
        <w:rPr>
          <w:b/>
          <w:sz w:val="24"/>
          <w:u w:val="single"/>
        </w:rPr>
        <w:t>Požadovaný výstup:</w:t>
      </w:r>
    </w:p>
    <w:p w:rsidRPr="005318B5" w:rsidR="00AD53F1" w:rsidP="00AD53F1" w:rsidRDefault="00AD53F1">
      <w:pPr>
        <w:pStyle w:val="Odstavecseseznamem"/>
        <w:numPr>
          <w:ilvl w:val="0"/>
          <w:numId w:val="34"/>
        </w:numPr>
        <w:ind w:left="360"/>
      </w:pPr>
      <w:r w:rsidRPr="005318B5">
        <w:t xml:space="preserve">nalezení možného (možných) řešení stávající problémové situace klienta </w:t>
      </w:r>
    </w:p>
    <w:p w:rsidRPr="005318B5" w:rsidR="00AD53F1" w:rsidP="00AD53F1" w:rsidRDefault="00AD53F1">
      <w:pPr>
        <w:pStyle w:val="Odstavecseseznamem"/>
        <w:numPr>
          <w:ilvl w:val="0"/>
          <w:numId w:val="34"/>
        </w:numPr>
        <w:ind w:left="360"/>
      </w:pPr>
      <w:r w:rsidRPr="005318B5">
        <w:t>návod k zvládání případných dílčích osobnostních deficitů (v sociálních dovednostech, komunikačních schopnostech, zvládání zátěže, řešení konfliktů…)</w:t>
      </w:r>
    </w:p>
    <w:p w:rsidRPr="005318B5" w:rsidR="00AD53F1" w:rsidP="00AD53F1" w:rsidRDefault="00AD53F1">
      <w:pPr>
        <w:pStyle w:val="Odstavecseseznamem"/>
        <w:numPr>
          <w:ilvl w:val="0"/>
          <w:numId w:val="34"/>
        </w:numPr>
        <w:ind w:left="360"/>
      </w:pPr>
      <w:r w:rsidRPr="005318B5">
        <w:t>písemné zpracování těchto výsledků pro klienta, další doporučení postupu pro poradce ÚP - elektronicky</w:t>
      </w:r>
    </w:p>
    <w:p w:rsidRPr="005318B5" w:rsidR="00AD53F1" w:rsidP="00AD53F1" w:rsidRDefault="00AD53F1">
      <w:pPr>
        <w:pStyle w:val="Odstavecseseznamem"/>
        <w:numPr>
          <w:ilvl w:val="0"/>
          <w:numId w:val="34"/>
        </w:numPr>
        <w:ind w:left="360"/>
      </w:pPr>
      <w:r w:rsidRPr="005318B5">
        <w:t xml:space="preserve">závěrečná zpráva o provedené činnosti pro zadavatele: skutečný počet absolvovaných hodin, prezenční listina s podpisy účastníka v jednotlivých dnech konání poradenství a zpětnovazební dotazník </w:t>
      </w:r>
    </w:p>
    <w:p w:rsidRPr="005318B5" w:rsidR="00AD53F1" w:rsidP="00AD53F1" w:rsidRDefault="00AD53F1">
      <w:pPr>
        <w:rPr>
          <w:u w:val="single"/>
        </w:rPr>
      </w:pPr>
    </w:p>
    <w:p w:rsidR="00AD53F1" w:rsidP="00AD53F1" w:rsidRDefault="00AD53F1">
      <w:pPr>
        <w:rPr>
          <w:b/>
          <w:u w:val="single"/>
        </w:rPr>
      </w:pPr>
    </w:p>
    <w:p w:rsidR="0086569C" w:rsidP="00AD53F1" w:rsidRDefault="0086569C">
      <w:pPr>
        <w:rPr>
          <w:b/>
          <w:u w:val="single"/>
        </w:rPr>
      </w:pPr>
    </w:p>
    <w:p w:rsidR="0086569C" w:rsidP="00AD53F1" w:rsidRDefault="0086569C">
      <w:pPr>
        <w:rPr>
          <w:b/>
          <w:u w:val="single"/>
        </w:rPr>
      </w:pPr>
      <w:bookmarkStart w:name="_GoBack" w:id="0"/>
      <w:bookmarkEnd w:id="0"/>
    </w:p>
    <w:p w:rsidRPr="006324B0" w:rsidR="00AD53F1" w:rsidP="00AD53F1" w:rsidRDefault="00AD53F1">
      <w:pPr>
        <w:rPr>
          <w:b/>
          <w:sz w:val="24"/>
        </w:rPr>
      </w:pPr>
      <w:r w:rsidRPr="006324B0">
        <w:rPr>
          <w:b/>
          <w:sz w:val="24"/>
          <w:u w:val="single"/>
        </w:rPr>
        <w:t>Kvalifikační předpoklady pro plnění:</w:t>
      </w:r>
    </w:p>
    <w:p w:rsidRPr="005318B5" w:rsidR="00AD53F1" w:rsidP="00AD53F1" w:rsidRDefault="00AD53F1">
      <w:pPr>
        <w:pStyle w:val="Odstavecseseznamem"/>
        <w:numPr>
          <w:ilvl w:val="0"/>
          <w:numId w:val="35"/>
        </w:numPr>
      </w:pPr>
      <w:r w:rsidRPr="005318B5">
        <w:t xml:space="preserve">vysokoškolské vzdělání v jednooborové psychologii a současně 3 roky praxe ve vztahu k předmětu veřejné zakázky; příp. vysokoškolské vzdělání v dvouoborové psychologii doplněné absolvovaným psychoterapeutickým výcvikem a praxí 5 let ve vztahu k předmětu veřejné zakázky </w:t>
      </w:r>
    </w:p>
    <w:p w:rsidRPr="005318B5" w:rsidR="00AD53F1" w:rsidP="00AD53F1" w:rsidRDefault="00AD53F1">
      <w:pPr>
        <w:pStyle w:val="Odstavecseseznamem"/>
        <w:numPr>
          <w:ilvl w:val="0"/>
          <w:numId w:val="35"/>
        </w:numPr>
      </w:pPr>
      <w:r w:rsidRPr="005318B5">
        <w:t xml:space="preserve">dodavatel prokáže vzdělání ověřenou kopií diplomu a předloží životopis vč. výčtu praxe, v případě psychoterapeutického výcviku osvědčení </w:t>
      </w:r>
    </w:p>
    <w:p w:rsidR="00AD53F1" w:rsidP="00AD53F1" w:rsidRDefault="00AD53F1">
      <w:pPr>
        <w:pStyle w:val="Odstavecseseznamem"/>
        <w:numPr>
          <w:ilvl w:val="0"/>
          <w:numId w:val="35"/>
        </w:numPr>
      </w:pPr>
      <w:r w:rsidRPr="005318B5">
        <w:t>případná změna lektora je možná jen se souhlasem zadavatele a nový lektor musí splňovat stejným způsobem požadavky zadavatele</w:t>
      </w:r>
    </w:p>
    <w:p w:rsidR="00AD53F1" w:rsidP="00AD53F1" w:rsidRDefault="00AD53F1">
      <w:pPr>
        <w:spacing w:after="200" w:line="276" w:lineRule="auto"/>
        <w:jc w:val="left"/>
      </w:pPr>
    </w:p>
    <w:p w:rsidRPr="009A173F" w:rsidR="00AD53F1" w:rsidP="00AD53F1" w:rsidRDefault="00AD53F1">
      <w:pPr>
        <w:rPr>
          <w:rFonts w:cstheme="minorHAnsi"/>
          <w:b/>
          <w:szCs w:val="22"/>
        </w:rPr>
      </w:pPr>
      <w:r w:rsidRPr="004E55DF">
        <w:rPr>
          <w:rFonts w:cstheme="minorHAnsi"/>
          <w:b/>
          <w:szCs w:val="22"/>
        </w:rPr>
        <w:t>Rámcová smlouva bude uzavřena s více dodavateli.</w:t>
      </w:r>
    </w:p>
    <w:p w:rsidR="00AD53F1" w:rsidP="00AD53F1" w:rsidRDefault="00AD53F1">
      <w:pPr>
        <w:spacing w:after="200" w:line="276" w:lineRule="auto"/>
        <w:jc w:val="left"/>
      </w:pPr>
      <w:r>
        <w:br w:type="page"/>
      </w:r>
    </w:p>
    <w:p w:rsidR="00AD53F1" w:rsidP="00AD53F1" w:rsidRDefault="00AD53F1"/>
    <w:p w:rsidRPr="009A173F" w:rsidR="00AD53F1" w:rsidP="00AD53F1" w:rsidRDefault="00AD53F1">
      <w:pPr>
        <w:shd w:val="clear" w:color="auto" w:fill="DBE5F1"/>
        <w:ind w:right="-257"/>
        <w:rPr>
          <w:rFonts w:ascii="Calibri" w:hAnsi="Calibri" w:cs="Tahoma"/>
          <w:b/>
        </w:rPr>
      </w:pPr>
      <w:r>
        <w:rPr>
          <w:rFonts w:ascii="Calibri" w:hAnsi="Calibri" w:cs="Tahoma"/>
          <w:b/>
        </w:rPr>
        <w:t>Část 5: Sestavení životopisu</w:t>
      </w:r>
    </w:p>
    <w:p w:rsidR="00AD53F1" w:rsidP="00AD53F1" w:rsidRDefault="00AD53F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Sestavení životopisu</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t>Skupinová pomoc se sestavením životopisu</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 xml:space="preserve">6 </w:t>
            </w:r>
            <w:r w:rsidRPr="0095058D">
              <w:t>hodin,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Pr>
                <w:b/>
              </w:rPr>
              <w:t xml:space="preserve">Min. - </w:t>
            </w: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 xml:space="preserve">8 - 12 </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Pr="009A173F" w:rsidR="00AD53F1" w:rsidP="00AD53F1" w:rsidRDefault="00AD53F1">
      <w:pPr>
        <w:ind w:right="-257"/>
        <w:rPr>
          <w:rFonts w:ascii="Calibri" w:hAnsi="Calibri" w:cs="Tahoma"/>
          <w:b/>
        </w:rPr>
      </w:pPr>
    </w:p>
    <w:p w:rsidRPr="009A173F" w:rsidR="00AD53F1" w:rsidP="00AD53F1" w:rsidRDefault="00AD53F1">
      <w:pPr>
        <w:rPr>
          <w:rFonts w:ascii="Calibri" w:hAnsi="Calibri" w:cs="Tahoma"/>
          <w:sz w:val="6"/>
          <w:szCs w:val="8"/>
        </w:rPr>
      </w:pPr>
    </w:p>
    <w:p w:rsidRPr="0095058D" w:rsidR="00AD53F1" w:rsidP="00AD53F1" w:rsidRDefault="00AD53F1">
      <w:pPr>
        <w:rPr>
          <w:vertAlign w:val="superscript"/>
        </w:rPr>
      </w:pPr>
      <w:r w:rsidRPr="009A173F">
        <w:rPr>
          <w:rFonts w:ascii="Calibri" w:hAnsi="Calibri" w:cs="Tahoma"/>
        </w:rPr>
        <w:t xml:space="preserve"> </w:t>
      </w:r>
      <w:r w:rsidRPr="007F73C9">
        <w:rPr>
          <w:b/>
          <w:u w:val="single"/>
        </w:rPr>
        <w:t>Předpokládaný počet konání výše popsané poradenské činnosti za dané období:</w:t>
      </w:r>
      <w:r w:rsidRPr="007F73C9">
        <w:rPr>
          <w:b/>
          <w:vertAlign w:val="superscript"/>
        </w:rPr>
        <w:t xml:space="preserve"> </w:t>
      </w:r>
      <w:r>
        <w:t xml:space="preserve">20 </w:t>
      </w:r>
      <w:r w:rsidRPr="007F73C9">
        <w:t>běhů</w:t>
      </w:r>
    </w:p>
    <w:p w:rsidRPr="009A173F" w:rsidR="00AD53F1" w:rsidP="00AD53F1" w:rsidRDefault="00AD53F1">
      <w:pPr>
        <w:rPr>
          <w:rFonts w:ascii="Calibri" w:hAnsi="Calibri" w:cs="Tahoma"/>
        </w:rPr>
      </w:pPr>
      <w:r w:rsidRPr="009A173F">
        <w:rPr>
          <w:rFonts w:ascii="Calibri" w:hAnsi="Calibri" w:cs="Tahoma"/>
        </w:rPr>
        <w:t xml:space="preserve">                                             </w:t>
      </w: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sidRPr="00DB21EC">
        <w:rPr>
          <w:rFonts w:ascii="Calibri" w:hAnsi="Calibri" w:cs="Tahoma"/>
          <w:b/>
        </w:rPr>
        <w:t>240 000 Kč včetně DPH.</w:t>
      </w:r>
    </w:p>
    <w:p w:rsidR="00AD53F1" w:rsidP="00AD53F1" w:rsidRDefault="00AD53F1"/>
    <w:p w:rsidRPr="005318B5" w:rsidR="001E55A9" w:rsidP="00AD53F1" w:rsidRDefault="001E55A9"/>
    <w:p w:rsidRPr="00250590" w:rsidR="00AD53F1" w:rsidP="00AD53F1" w:rsidRDefault="00AD53F1">
      <w:pPr>
        <w:rPr>
          <w:b/>
          <w:sz w:val="24"/>
          <w:u w:val="single"/>
        </w:rPr>
      </w:pPr>
      <w:r w:rsidRPr="00250590">
        <w:rPr>
          <w:b/>
          <w:sz w:val="24"/>
          <w:u w:val="single"/>
        </w:rPr>
        <w:t>Cílová skupina</w:t>
      </w:r>
    </w:p>
    <w:p w:rsidR="00AD53F1" w:rsidP="00AD53F1" w:rsidRDefault="00AD53F1">
      <w:r>
        <w:t xml:space="preserve">Převážně dlouhodobě evidovaní uchazeči a zájemci o zaměstnání, kteří si osvojí konkrétní znalosti </w:t>
      </w:r>
      <w:r>
        <w:br/>
        <w:t xml:space="preserve">a dovednosti potřebné k uplatnění na trhu práce </w:t>
      </w:r>
    </w:p>
    <w:p w:rsidR="00AD53F1" w:rsidP="00AD53F1" w:rsidRDefault="00AD53F1">
      <w:pPr>
        <w:rPr>
          <w:u w:val="single"/>
        </w:rPr>
      </w:pPr>
    </w:p>
    <w:p w:rsidRPr="00250590" w:rsidR="00AD53F1" w:rsidP="00AD53F1" w:rsidRDefault="00AD53F1">
      <w:pPr>
        <w:rPr>
          <w:b/>
          <w:sz w:val="24"/>
          <w:u w:val="single"/>
        </w:rPr>
      </w:pPr>
      <w:r w:rsidRPr="00250590">
        <w:rPr>
          <w:b/>
          <w:sz w:val="24"/>
          <w:u w:val="single"/>
        </w:rPr>
        <w:t>Obsah poradenské činnosti</w:t>
      </w:r>
    </w:p>
    <w:p w:rsidRPr="006B0E82" w:rsidR="00AD53F1" w:rsidP="00AD53F1" w:rsidRDefault="00AD53F1">
      <w:pPr>
        <w:pStyle w:val="Odstavecseseznamem"/>
        <w:ind w:left="0"/>
        <w:rPr>
          <w:vertAlign w:val="superscript"/>
        </w:rPr>
      </w:pPr>
      <w:r>
        <w:t>P</w:t>
      </w:r>
      <w:r w:rsidRPr="00C545C7">
        <w:t>oradenské činnosti budou obsahovat minimálně následující body:</w:t>
      </w:r>
      <w:r w:rsidRPr="006B0E82">
        <w:rPr>
          <w:vertAlign w:val="superscript"/>
        </w:rPr>
        <w:t xml:space="preserve">                                      </w:t>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význam a potřebnost životopisu jako součást základního portfolia uchazeče o zaměstnání</w:t>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životopis z pohledu zaměstnavatele</w:t>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 xml:space="preserve">druhy životopisů vč. ukázek </w:t>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zohlednění a úprava životopisu pro pracovní místo, na které je sestavován</w:t>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základní a doplňkové části životopisu, jeho struktura</w:t>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sestavení vlastního životopisu</w:t>
      </w:r>
      <w:r>
        <w:rPr>
          <w:rFonts w:ascii="Calibri" w:hAnsi="Calibri" w:eastAsia="Calibri"/>
          <w:szCs w:val="22"/>
          <w:lang w:eastAsia="en-US"/>
        </w:rPr>
        <w:tab/>
      </w:r>
    </w:p>
    <w:p w:rsidR="00AD53F1" w:rsidP="00AD53F1" w:rsidRDefault="00AD53F1">
      <w:pPr>
        <w:pStyle w:val="Normlnweb"/>
        <w:numPr>
          <w:ilvl w:val="0"/>
          <w:numId w:val="36"/>
        </w:numPr>
        <w:spacing w:before="0" w:beforeAutospacing="false" w:after="0" w:afterAutospacing="false"/>
        <w:rPr>
          <w:rFonts w:ascii="Calibri" w:hAnsi="Calibri" w:eastAsia="Calibri"/>
          <w:szCs w:val="22"/>
          <w:lang w:eastAsia="en-US"/>
        </w:rPr>
      </w:pPr>
      <w:r>
        <w:rPr>
          <w:rFonts w:ascii="Calibri" w:hAnsi="Calibri" w:eastAsia="Calibri"/>
          <w:szCs w:val="22"/>
          <w:lang w:eastAsia="en-US"/>
        </w:rPr>
        <w:t>cesta k uložení životopisu na Portál MPSV, nebo obdobné webové stránky</w:t>
      </w:r>
    </w:p>
    <w:p w:rsidRPr="00474F22" w:rsidR="00AD53F1" w:rsidP="00AD53F1" w:rsidRDefault="00AD53F1">
      <w:pPr>
        <w:pStyle w:val="Normlnweb"/>
        <w:numPr>
          <w:ilvl w:val="0"/>
          <w:numId w:val="36"/>
        </w:numPr>
        <w:spacing w:before="0" w:beforeAutospacing="false" w:after="0" w:afterAutospacing="false"/>
      </w:pPr>
      <w:r w:rsidRPr="0042046A">
        <w:rPr>
          <w:rFonts w:ascii="Calibri" w:hAnsi="Calibri" w:eastAsia="Calibri"/>
          <w:szCs w:val="22"/>
          <w:lang w:eastAsia="en-US"/>
        </w:rPr>
        <w:t xml:space="preserve">vytištění životopisu a uložení na CD/DVD, které si účastník po poradenství ponechá </w:t>
      </w:r>
    </w:p>
    <w:p w:rsidR="00AD53F1" w:rsidP="00AD53F1" w:rsidRDefault="00AD53F1">
      <w:pPr>
        <w:pStyle w:val="Normlnweb"/>
        <w:spacing w:before="0" w:beforeAutospacing="false" w:after="0" w:afterAutospacing="false"/>
        <w:ind w:left="993"/>
        <w:rPr>
          <w:rFonts w:ascii="Calibri" w:hAnsi="Calibri" w:eastAsia="Calibri"/>
          <w:szCs w:val="22"/>
          <w:lang w:eastAsia="en-US"/>
        </w:rPr>
      </w:pPr>
    </w:p>
    <w:p w:rsidR="00AD53F1" w:rsidP="00AD53F1" w:rsidRDefault="00AD53F1">
      <w:pPr>
        <w:pStyle w:val="Normlnweb"/>
        <w:spacing w:before="0" w:beforeAutospacing="false" w:after="0" w:afterAutospacing="false"/>
        <w:ind w:left="993"/>
      </w:pPr>
    </w:p>
    <w:p w:rsidRPr="006B0E82" w:rsidR="00AD53F1" w:rsidP="00AD53F1" w:rsidRDefault="00AD53F1">
      <w:pPr>
        <w:rPr>
          <w:b/>
          <w:sz w:val="24"/>
          <w:vertAlign w:val="superscript"/>
        </w:rPr>
      </w:pPr>
      <w:r w:rsidRPr="006B0E82">
        <w:rPr>
          <w:b/>
          <w:sz w:val="24"/>
          <w:u w:val="single"/>
        </w:rPr>
        <w:t>Předpoklady poradenské činnosti</w:t>
      </w:r>
    </w:p>
    <w:p w:rsidR="00AD53F1" w:rsidP="00AD53F1" w:rsidRDefault="00AD53F1">
      <w:pPr>
        <w:pStyle w:val="Odstavecseseznamem"/>
        <w:numPr>
          <w:ilvl w:val="0"/>
          <w:numId w:val="37"/>
        </w:numPr>
      </w:pPr>
      <w:r>
        <w:t>školící prostory vhodné pro vedení poradenství  - vybavená školící místnost pro každého účastníka vlastním počítačem, příslušným programovým vybavením a připojením k internetu vč. propojení zpětného projektoru s PC lektora pro jeho názorný výklad tématu</w:t>
      </w:r>
    </w:p>
    <w:p w:rsidR="00AD53F1" w:rsidP="00AD53F1" w:rsidRDefault="00AD53F1">
      <w:pPr>
        <w:pStyle w:val="Odstavecseseznamem"/>
        <w:numPr>
          <w:ilvl w:val="0"/>
          <w:numId w:val="37"/>
        </w:numPr>
      </w:pPr>
      <w:r>
        <w:t>studijní materiály vztahující se k předmětům zakázky (různé typy životopisů, další tištěné či elektronické materiály, apod.)</w:t>
      </w:r>
    </w:p>
    <w:p w:rsidR="00AD53F1" w:rsidP="00AD53F1" w:rsidRDefault="00AD53F1">
      <w:pPr>
        <w:pStyle w:val="Odstavecseseznamem"/>
        <w:numPr>
          <w:ilvl w:val="0"/>
          <w:numId w:val="37"/>
        </w:numPr>
      </w:pPr>
      <w:r>
        <w:t>telefonická dostupnost lektora v místě konání poradenství</w:t>
      </w:r>
    </w:p>
    <w:p w:rsidRPr="006B0E82" w:rsidR="00AD53F1" w:rsidP="00AD53F1" w:rsidRDefault="00AD53F1">
      <w:pPr>
        <w:pStyle w:val="Odstavecseseznamem"/>
        <w:numPr>
          <w:ilvl w:val="0"/>
          <w:numId w:val="37"/>
        </w:numPr>
        <w:rPr>
          <w:u w:val="single"/>
        </w:rPr>
      </w:pPr>
      <w:r>
        <w:t>v průběhu poradenství zajistit pro klienta občerstvení (alespoň čaj nebo káva nebo voda)</w:t>
      </w:r>
    </w:p>
    <w:p w:rsidRPr="000C3768" w:rsidR="00AD53F1" w:rsidP="00AD53F1" w:rsidRDefault="00AD53F1">
      <w:pPr>
        <w:pStyle w:val="Odstavecseseznamem"/>
        <w:numPr>
          <w:ilvl w:val="0"/>
          <w:numId w:val="37"/>
        </w:numPr>
        <w:rPr>
          <w:u w:val="single"/>
        </w:rPr>
      </w:pPr>
      <w:r>
        <w:t xml:space="preserve">celá poradenská činnost musí být realizována v 1 dni </w:t>
      </w:r>
    </w:p>
    <w:p w:rsidRPr="000C3768" w:rsidR="00AD53F1" w:rsidP="00AD53F1" w:rsidRDefault="00AD53F1">
      <w:pPr>
        <w:pStyle w:val="Odstavecseseznamem"/>
        <w:rPr>
          <w:u w:val="single"/>
        </w:rPr>
      </w:pPr>
    </w:p>
    <w:p w:rsidRPr="006B0E82" w:rsidR="00AD53F1" w:rsidP="00AD53F1" w:rsidRDefault="00AD53F1">
      <w:pPr>
        <w:rPr>
          <w:b/>
          <w:sz w:val="24"/>
          <w:u w:val="single"/>
        </w:rPr>
      </w:pPr>
      <w:r w:rsidRPr="006B0E82">
        <w:rPr>
          <w:b/>
          <w:sz w:val="24"/>
          <w:u w:val="single"/>
        </w:rPr>
        <w:lastRenderedPageBreak/>
        <w:t>Požadovaný výstup</w:t>
      </w:r>
    </w:p>
    <w:p w:rsidRPr="006B0E82" w:rsidR="00AD53F1" w:rsidP="00AD53F1" w:rsidRDefault="00AD53F1">
      <w:pPr>
        <w:ind w:left="2240" w:hanging="2240"/>
        <w:rPr>
          <w:b/>
        </w:rPr>
      </w:pPr>
      <w:r w:rsidRPr="006B0E82">
        <w:rPr>
          <w:b/>
        </w:rPr>
        <w:t xml:space="preserve">pro klienta i zadavatele: </w:t>
      </w:r>
    </w:p>
    <w:p w:rsidR="00AD53F1" w:rsidP="00AD53F1" w:rsidRDefault="00AD53F1">
      <w:pPr>
        <w:pStyle w:val="Odstavecseseznamem"/>
        <w:numPr>
          <w:ilvl w:val="0"/>
          <w:numId w:val="38"/>
        </w:numPr>
      </w:pPr>
      <w:r>
        <w:t xml:space="preserve">osvědčení o absolvování poradenství obsahující skutečný počet absolvovaných hodin na konci poradenství předat klientovi a zadavateli jako součást závěrečného protokolu vytvořený životopis, odpovídající zadavatelem dopředu schválenému vzoru </w:t>
      </w:r>
    </w:p>
    <w:p w:rsidR="00AD53F1" w:rsidP="00AD53F1" w:rsidRDefault="00AD53F1">
      <w:pPr>
        <w:ind w:left="1512" w:hanging="1512"/>
      </w:pPr>
    </w:p>
    <w:p w:rsidRPr="006B0E82" w:rsidR="00AD53F1" w:rsidP="00AD53F1" w:rsidRDefault="00AD53F1">
      <w:pPr>
        <w:ind w:left="1512" w:hanging="1512"/>
        <w:rPr>
          <w:b/>
        </w:rPr>
      </w:pPr>
      <w:r w:rsidRPr="006B0E82">
        <w:rPr>
          <w:b/>
        </w:rPr>
        <w:t xml:space="preserve">pro zadavatele: </w:t>
      </w:r>
    </w:p>
    <w:p w:rsidR="00AD53F1" w:rsidP="00AD53F1" w:rsidRDefault="00AD53F1">
      <w:pPr>
        <w:pStyle w:val="Odstavecseseznamem"/>
        <w:numPr>
          <w:ilvl w:val="0"/>
          <w:numId w:val="38"/>
        </w:numPr>
      </w:pPr>
      <w:r>
        <w:t>prezenční listinu s podpisy účastníků v jednotlivých dnech konání poradenství a závěrečný dotazník účastníka poradenství k obsahu a formě absolvovaného poradenství</w:t>
      </w:r>
    </w:p>
    <w:p w:rsidR="00AD53F1" w:rsidP="00AD53F1" w:rsidRDefault="00AD53F1">
      <w:pPr>
        <w:rPr>
          <w:u w:val="single"/>
        </w:rPr>
      </w:pPr>
    </w:p>
    <w:p w:rsidR="00AD53F1" w:rsidP="00AD53F1" w:rsidRDefault="00AD53F1">
      <w:pPr>
        <w:rPr>
          <w:u w:val="single"/>
        </w:rPr>
      </w:pPr>
    </w:p>
    <w:p w:rsidRPr="00E33000" w:rsidR="00AD53F1" w:rsidP="00AD53F1" w:rsidRDefault="00AD53F1">
      <w:pPr>
        <w:rPr>
          <w:b/>
          <w:sz w:val="24"/>
          <w:u w:val="single"/>
          <w:vertAlign w:val="superscript"/>
        </w:rPr>
      </w:pPr>
      <w:r w:rsidRPr="00E33000">
        <w:rPr>
          <w:b/>
          <w:sz w:val="24"/>
          <w:u w:val="single"/>
        </w:rPr>
        <w:t>Kvalifikační předpoklady pro plnění</w:t>
      </w:r>
    </w:p>
    <w:p w:rsidR="00AD53F1" w:rsidP="00AD53F1" w:rsidRDefault="00AD53F1">
      <w:pPr>
        <w:pStyle w:val="Odstavecseseznamem"/>
        <w:numPr>
          <w:ilvl w:val="0"/>
          <w:numId w:val="38"/>
        </w:numPr>
      </w:pPr>
      <w:r w:rsidRPr="001344BF">
        <w:t xml:space="preserve">vysokoškolské vzdělání převážně humanitního zaměření (psychologie, pedagogika apod.) </w:t>
      </w:r>
      <w:r>
        <w:br/>
        <w:t xml:space="preserve">a </w:t>
      </w:r>
      <w:r w:rsidRPr="001344BF">
        <w:t>současně 3 roky praxe při poskytování poradenství ve vztahu k předmětu veřejné zakázky</w:t>
      </w:r>
    </w:p>
    <w:p w:rsidRPr="00E33000" w:rsidR="00AD53F1" w:rsidP="00AD53F1" w:rsidRDefault="00AD53F1">
      <w:pPr>
        <w:pStyle w:val="Odstavecseseznamem"/>
        <w:numPr>
          <w:ilvl w:val="0"/>
          <w:numId w:val="38"/>
        </w:numPr>
        <w:rPr>
          <w:u w:val="single"/>
          <w:vertAlign w:val="superscript"/>
        </w:rPr>
      </w:pPr>
      <w:r>
        <w:t xml:space="preserve">kvalifikace bude potvrzena prostou kopií dokladu o ukončeném vzdělání, potvrzenou praxí v oblasti poskytování poradenství vztahující se k předmětu zakázky, kladnými referencemi, odbornými stážemi apod. </w:t>
      </w:r>
    </w:p>
    <w:p w:rsidR="00AD53F1" w:rsidP="00AD53F1" w:rsidRDefault="00AD53F1">
      <w:pPr>
        <w:rPr>
          <w:u w:val="single"/>
        </w:rPr>
      </w:pPr>
    </w:p>
    <w:p w:rsidR="00AD53F1" w:rsidP="00AD53F1" w:rsidRDefault="00AD53F1">
      <w:pPr>
        <w:rPr>
          <w:u w:val="single"/>
        </w:rPr>
      </w:pPr>
    </w:p>
    <w:p w:rsidRPr="004E55DF" w:rsidR="00AD53F1" w:rsidP="00AD53F1" w:rsidRDefault="00AD53F1">
      <w:pPr>
        <w:rPr>
          <w:b/>
        </w:rPr>
      </w:pPr>
      <w:r w:rsidRPr="004E55DF">
        <w:rPr>
          <w:b/>
        </w:rPr>
        <w:t>Rámcová smlouva bude podepsána s více dodavateli.</w:t>
      </w:r>
    </w:p>
    <w:p w:rsidR="00AD53F1" w:rsidP="00AD53F1" w:rsidRDefault="00AD53F1">
      <w:pPr>
        <w:spacing w:after="200" w:line="276" w:lineRule="auto"/>
        <w:jc w:val="left"/>
        <w:rPr>
          <w:b/>
          <w:highlight w:val="yellow"/>
        </w:rPr>
      </w:pPr>
      <w:r>
        <w:rPr>
          <w:b/>
          <w:highlight w:val="yellow"/>
        </w:rPr>
        <w:br w:type="page"/>
      </w:r>
    </w:p>
    <w:p w:rsidR="00AD53F1" w:rsidP="00AD53F1" w:rsidRDefault="00AD53F1">
      <w:pPr>
        <w:rPr>
          <w:b/>
        </w:rPr>
      </w:pPr>
    </w:p>
    <w:p w:rsidRPr="009A173F" w:rsidR="00AD53F1" w:rsidP="00AD53F1" w:rsidRDefault="00AD53F1">
      <w:pPr>
        <w:shd w:val="clear" w:color="auto" w:fill="DBE5F1"/>
        <w:ind w:right="-257"/>
        <w:rPr>
          <w:rFonts w:ascii="Calibri" w:hAnsi="Calibri" w:cs="Tahoma"/>
          <w:b/>
        </w:rPr>
      </w:pPr>
      <w:r>
        <w:rPr>
          <w:rFonts w:ascii="Calibri" w:hAnsi="Calibri" w:cs="Tahoma"/>
          <w:b/>
        </w:rPr>
        <w:t>Část 6: Nácvik sebeprezentace a komunikace</w:t>
      </w:r>
    </w:p>
    <w:p w:rsidR="00AD53F1" w:rsidP="00AD53F1" w:rsidRDefault="00AD53F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Nácvik sebeprezentace a komunikace</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t>Skupinová</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 xml:space="preserve">5 </w:t>
            </w:r>
            <w:r w:rsidRPr="0095058D">
              <w:t>hodin/1 účastníka,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Pr>
                <w:b/>
              </w:rPr>
              <w:t xml:space="preserve">Min. - </w:t>
            </w: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8 - 12</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00AD53F1" w:rsidP="00AD53F1" w:rsidRDefault="00AD53F1">
      <w:pPr>
        <w:rPr>
          <w:rFonts w:ascii="Calibri" w:hAnsi="Calibri" w:cs="Tahoma"/>
          <w:sz w:val="6"/>
          <w:szCs w:val="8"/>
        </w:rPr>
      </w:pPr>
    </w:p>
    <w:p w:rsidR="00AD53F1" w:rsidP="00AD53F1" w:rsidRDefault="00AD53F1">
      <w:pPr>
        <w:rPr>
          <w:rFonts w:ascii="Calibri" w:hAnsi="Calibri" w:cs="Tahoma"/>
          <w:sz w:val="6"/>
          <w:szCs w:val="8"/>
        </w:rPr>
      </w:pPr>
    </w:p>
    <w:p w:rsidRPr="009A173F" w:rsidR="00AD53F1" w:rsidP="00AD53F1" w:rsidRDefault="00AD53F1">
      <w:pPr>
        <w:rPr>
          <w:rFonts w:ascii="Calibri" w:hAnsi="Calibri" w:cs="Tahoma"/>
          <w:sz w:val="6"/>
          <w:szCs w:val="8"/>
        </w:rPr>
      </w:pPr>
    </w:p>
    <w:p w:rsidRPr="0095058D" w:rsidR="00AD53F1" w:rsidP="00AD53F1" w:rsidRDefault="00AD53F1">
      <w:pPr>
        <w:rPr>
          <w:vertAlign w:val="superscript"/>
        </w:rPr>
      </w:pPr>
      <w:r w:rsidRPr="009A173F">
        <w:rPr>
          <w:rFonts w:ascii="Calibri" w:hAnsi="Calibri" w:cs="Tahoma"/>
        </w:rPr>
        <w:t xml:space="preserve"> </w:t>
      </w:r>
      <w:r w:rsidRPr="007F73C9">
        <w:rPr>
          <w:b/>
          <w:u w:val="single"/>
        </w:rPr>
        <w:t>Předpokládaný počet konání výše popsané poradenské činnosti za dané období:</w:t>
      </w:r>
      <w:r w:rsidRPr="007F73C9">
        <w:rPr>
          <w:b/>
          <w:vertAlign w:val="superscript"/>
        </w:rPr>
        <w:t xml:space="preserve"> </w:t>
      </w:r>
      <w:r>
        <w:t xml:space="preserve">20 </w:t>
      </w:r>
      <w:r w:rsidRPr="007F73C9">
        <w:t>běhů</w:t>
      </w:r>
    </w:p>
    <w:p w:rsidRPr="009A173F" w:rsidR="00AD53F1" w:rsidP="00AD53F1" w:rsidRDefault="00AD53F1">
      <w:pPr>
        <w:rPr>
          <w:rFonts w:ascii="Calibri" w:hAnsi="Calibri" w:cs="Tahoma"/>
        </w:rPr>
      </w:pPr>
      <w:r w:rsidRPr="009A173F">
        <w:rPr>
          <w:rFonts w:ascii="Calibri" w:hAnsi="Calibri" w:cs="Tahoma"/>
        </w:rPr>
        <w:t xml:space="preserve">                                           </w:t>
      </w:r>
    </w:p>
    <w:p w:rsidRPr="00D43FCC"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Pr>
          <w:rFonts w:ascii="Calibri" w:hAnsi="Calibri" w:cs="Tahoma"/>
          <w:b/>
        </w:rPr>
        <w:t>240 0</w:t>
      </w:r>
      <w:r w:rsidRPr="00D43FCC">
        <w:rPr>
          <w:rFonts w:ascii="Calibri" w:hAnsi="Calibri" w:cs="Tahoma"/>
          <w:b/>
        </w:rPr>
        <w:t>00 Kč včetně DPH.</w:t>
      </w:r>
    </w:p>
    <w:p w:rsidR="00AD53F1" w:rsidP="00AD53F1" w:rsidRDefault="00AD53F1">
      <w:pPr>
        <w:rPr>
          <w:b/>
        </w:rPr>
      </w:pPr>
    </w:p>
    <w:p w:rsidRPr="00E33000" w:rsidR="001E55A9" w:rsidP="00AD53F1" w:rsidRDefault="001E55A9">
      <w:pPr>
        <w:rPr>
          <w:b/>
        </w:rPr>
      </w:pPr>
    </w:p>
    <w:p w:rsidRPr="003F7EC0" w:rsidR="00AD53F1" w:rsidP="00AD53F1" w:rsidRDefault="00AD53F1">
      <w:pPr>
        <w:rPr>
          <w:b/>
          <w:sz w:val="24"/>
          <w:u w:val="single"/>
        </w:rPr>
      </w:pPr>
      <w:r w:rsidRPr="003F7EC0">
        <w:rPr>
          <w:b/>
          <w:sz w:val="24"/>
          <w:u w:val="single"/>
        </w:rPr>
        <w:t>Cílová skupina</w:t>
      </w:r>
    </w:p>
    <w:p w:rsidR="00AD53F1" w:rsidP="00AD53F1" w:rsidRDefault="00AD53F1">
      <w:r>
        <w:t xml:space="preserve">Převážně dlouhodobě evidovaní uchazeči a zájemci o zaměstnání, kteří si osvojí konkrétní znalosti a dovednosti potřebné k uplatnění na trhu práce </w:t>
      </w:r>
    </w:p>
    <w:p w:rsidR="00AD53F1" w:rsidP="00AD53F1" w:rsidRDefault="00AD53F1">
      <w:pPr>
        <w:rPr>
          <w:u w:val="single"/>
        </w:rPr>
      </w:pPr>
    </w:p>
    <w:p w:rsidRPr="003F7EC0" w:rsidR="00AD53F1" w:rsidP="00AD53F1" w:rsidRDefault="00AD53F1">
      <w:pPr>
        <w:rPr>
          <w:b/>
        </w:rPr>
      </w:pPr>
      <w:r w:rsidRPr="003F7EC0">
        <w:rPr>
          <w:b/>
          <w:sz w:val="24"/>
          <w:u w:val="single"/>
        </w:rPr>
        <w:t>Obsah poradenské činnosti</w:t>
      </w:r>
      <w:r w:rsidRPr="003F7EC0">
        <w:rPr>
          <w:b/>
        </w:rPr>
        <w:t xml:space="preserve"> </w:t>
      </w:r>
    </w:p>
    <w:p w:rsidR="00AD53F1" w:rsidP="00AD53F1" w:rsidRDefault="00AD53F1">
      <w:pPr>
        <w:rPr>
          <w:vertAlign w:val="superscript"/>
        </w:rPr>
      </w:pPr>
      <w:r>
        <w:t>P</w:t>
      </w:r>
      <w:r w:rsidRPr="00C545C7">
        <w:t>oradenské činnosti budou obsahovat minimálně následující body:</w:t>
      </w:r>
      <w:r>
        <w:rPr>
          <w:vertAlign w:val="superscript"/>
        </w:rPr>
        <w:t xml:space="preserve">                                      </w:t>
      </w:r>
    </w:p>
    <w:p w:rsidRPr="0042046A" w:rsidR="00AD53F1" w:rsidP="00AD53F1" w:rsidRDefault="00AD53F1">
      <w:pPr>
        <w:pStyle w:val="Normlnweb"/>
        <w:numPr>
          <w:ilvl w:val="0"/>
          <w:numId w:val="40"/>
        </w:numPr>
        <w:spacing w:before="0" w:beforeAutospacing="false" w:after="0" w:afterAutospacing="false"/>
      </w:pPr>
      <w:r w:rsidRPr="0042046A">
        <w:rPr>
          <w:rFonts w:ascii="Calibri" w:hAnsi="Calibri" w:eastAsia="Calibri"/>
          <w:szCs w:val="22"/>
          <w:lang w:eastAsia="en-US"/>
        </w:rPr>
        <w:t xml:space="preserve">sebehodnocení a význam </w:t>
      </w:r>
      <w:r>
        <w:rPr>
          <w:rFonts w:ascii="Calibri" w:hAnsi="Calibri" w:eastAsia="Calibri"/>
          <w:szCs w:val="22"/>
          <w:lang w:eastAsia="en-US"/>
        </w:rPr>
        <w:t xml:space="preserve">pozitivního </w:t>
      </w:r>
      <w:r w:rsidRPr="0042046A">
        <w:rPr>
          <w:rFonts w:ascii="Calibri" w:hAnsi="Calibri" w:eastAsia="Calibri"/>
          <w:szCs w:val="22"/>
          <w:lang w:eastAsia="en-US"/>
        </w:rPr>
        <w:t xml:space="preserve">prvního dojmu </w:t>
      </w:r>
    </w:p>
    <w:p w:rsidRPr="0042046A"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verbální a neverbální komunikace</w:t>
      </w:r>
    </w:p>
    <w:p w:rsidRPr="0042046A"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nesprávné komunikační návyky</w:t>
      </w:r>
    </w:p>
    <w:p w:rsidRPr="00C545C7"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slabé a silné stránky osobnosti a jejich využití v sebeprezentaci</w:t>
      </w:r>
    </w:p>
    <w:p w:rsidRPr="00C545C7"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vzhled, volba oblečení pro přijímací pohovor</w:t>
      </w:r>
    </w:p>
    <w:p w:rsidRPr="00C545C7"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jak zaujmout a zdůraznit své přednosti</w:t>
      </w:r>
    </w:p>
    <w:p w:rsidRPr="00C545C7"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příprava vlastních otázek a reakce na nečekané otázky během pohovoru</w:t>
      </w:r>
    </w:p>
    <w:p w:rsidRPr="0042046A" w:rsidR="00AD53F1" w:rsidP="00AD53F1" w:rsidRDefault="00AD53F1">
      <w:pPr>
        <w:pStyle w:val="Normlnweb"/>
        <w:numPr>
          <w:ilvl w:val="0"/>
          <w:numId w:val="40"/>
        </w:numPr>
        <w:spacing w:before="0" w:beforeAutospacing="false" w:after="0" w:afterAutospacing="false"/>
      </w:pPr>
      <w:r>
        <w:rPr>
          <w:rFonts w:ascii="Calibri" w:hAnsi="Calibri" w:eastAsia="Calibri"/>
          <w:szCs w:val="22"/>
          <w:lang w:eastAsia="en-US"/>
        </w:rPr>
        <w:t>praktický nácvik</w:t>
      </w:r>
    </w:p>
    <w:p w:rsidR="00AD53F1" w:rsidP="00AD53F1" w:rsidRDefault="00AD53F1">
      <w:pPr>
        <w:pStyle w:val="Normlnweb"/>
        <w:spacing w:before="0" w:beforeAutospacing="false" w:after="0" w:afterAutospacing="false"/>
        <w:rPr>
          <w:rFonts w:ascii="Calibri" w:hAnsi="Calibri" w:eastAsia="Calibri"/>
          <w:szCs w:val="22"/>
          <w:lang w:eastAsia="en-US"/>
        </w:rPr>
      </w:pPr>
    </w:p>
    <w:p w:rsidRPr="003F7EC0" w:rsidR="00AD53F1" w:rsidP="00AD53F1" w:rsidRDefault="00AD53F1">
      <w:pPr>
        <w:rPr>
          <w:b/>
          <w:sz w:val="24"/>
          <w:u w:val="single"/>
          <w:vertAlign w:val="superscript"/>
        </w:rPr>
      </w:pPr>
      <w:r w:rsidRPr="003F7EC0">
        <w:rPr>
          <w:b/>
          <w:sz w:val="24"/>
          <w:u w:val="single"/>
        </w:rPr>
        <w:t>Předpoklady poradenské činnosti</w:t>
      </w:r>
    </w:p>
    <w:p w:rsidR="00AD53F1" w:rsidP="00AD53F1" w:rsidRDefault="00AD53F1">
      <w:pPr>
        <w:pStyle w:val="Odstavecseseznamem"/>
        <w:numPr>
          <w:ilvl w:val="0"/>
          <w:numId w:val="41"/>
        </w:numPr>
        <w:spacing w:line="276" w:lineRule="auto"/>
        <w:jc w:val="left"/>
      </w:pPr>
      <w:r>
        <w:t>školící prostory vhodné pro vedení poradenství (</w:t>
      </w:r>
      <w:r w:rsidRPr="000E3517">
        <w:t>odpovídající počet konferenčních židlí s podložkou nebo odpovídající počet stolů a židlí</w:t>
      </w:r>
      <w:r>
        <w:t xml:space="preserve">, </w:t>
      </w:r>
      <w:r w:rsidRPr="000E3517">
        <w:t xml:space="preserve">1 </w:t>
      </w:r>
      <w:proofErr w:type="spellStart"/>
      <w:r w:rsidRPr="000E3517">
        <w:t>flipchart</w:t>
      </w:r>
      <w:proofErr w:type="spellEnd"/>
      <w:r>
        <w:t xml:space="preserve">, dále např. </w:t>
      </w:r>
      <w:r w:rsidRPr="000E3517">
        <w:t>kopírka</w:t>
      </w:r>
      <w:r>
        <w:t xml:space="preserve">, </w:t>
      </w:r>
      <w:r w:rsidRPr="000E3517">
        <w:t>notebook</w:t>
      </w:r>
      <w:r>
        <w:t xml:space="preserve">, </w:t>
      </w:r>
      <w:r w:rsidRPr="000E3517">
        <w:t>dataprojektor s promítacím plátnem</w:t>
      </w:r>
      <w:r>
        <w:t xml:space="preserve"> pro interaktivní zapojení klientů do poradenství)</w:t>
      </w:r>
    </w:p>
    <w:p w:rsidR="00AD53F1" w:rsidP="00AD53F1" w:rsidRDefault="00AD53F1">
      <w:pPr>
        <w:pStyle w:val="Odstavecseseznamem"/>
        <w:numPr>
          <w:ilvl w:val="0"/>
          <w:numId w:val="41"/>
        </w:numPr>
        <w:spacing w:line="276" w:lineRule="auto"/>
        <w:jc w:val="left"/>
      </w:pPr>
      <w:r>
        <w:t xml:space="preserve">studijní materiály vztahující se k předmětům zakázky (různé typy životopisů, tištěné, </w:t>
      </w:r>
      <w:r w:rsidRPr="000E3517">
        <w:t>audiovizuální</w:t>
      </w:r>
      <w:r>
        <w:t xml:space="preserve"> či elektronické materiály, apod.)</w:t>
      </w:r>
    </w:p>
    <w:p w:rsidR="00AD53F1" w:rsidP="00AD53F1" w:rsidRDefault="00AD53F1">
      <w:pPr>
        <w:pStyle w:val="Odstavecseseznamem"/>
        <w:numPr>
          <w:ilvl w:val="0"/>
          <w:numId w:val="41"/>
        </w:numPr>
        <w:spacing w:line="276" w:lineRule="auto"/>
        <w:jc w:val="left"/>
      </w:pPr>
      <w:r>
        <w:t>telefonická dostupnost lektora v místě konání poradenství</w:t>
      </w:r>
    </w:p>
    <w:p w:rsidRPr="0005681B" w:rsidR="00AD53F1" w:rsidP="00AD53F1" w:rsidRDefault="00AD53F1">
      <w:pPr>
        <w:pStyle w:val="Odstavecseseznamem"/>
        <w:numPr>
          <w:ilvl w:val="0"/>
          <w:numId w:val="41"/>
        </w:numPr>
        <w:spacing w:line="276" w:lineRule="auto"/>
        <w:jc w:val="left"/>
        <w:rPr>
          <w:u w:val="single"/>
        </w:rPr>
      </w:pPr>
      <w:r>
        <w:t>v průběhu poradenství zajistit pro klienta občerstvení (alespoň čaj nebo káva nebo voda)</w:t>
      </w:r>
    </w:p>
    <w:p w:rsidRPr="003F7EC0" w:rsidR="00AD53F1" w:rsidP="00AD53F1" w:rsidRDefault="00AD53F1">
      <w:pPr>
        <w:pStyle w:val="Odstavecseseznamem"/>
        <w:numPr>
          <w:ilvl w:val="0"/>
          <w:numId w:val="41"/>
        </w:numPr>
        <w:spacing w:line="276" w:lineRule="auto"/>
        <w:jc w:val="left"/>
        <w:rPr>
          <w:u w:val="single"/>
        </w:rPr>
      </w:pPr>
      <w:r>
        <w:t>celá poradenská činnost musí být realizována v 1 dni</w:t>
      </w:r>
    </w:p>
    <w:p w:rsidR="00AD53F1" w:rsidP="00AD53F1" w:rsidRDefault="00AD53F1">
      <w:pPr>
        <w:rPr>
          <w:b/>
          <w:sz w:val="24"/>
          <w:u w:val="single"/>
        </w:rPr>
      </w:pPr>
    </w:p>
    <w:p w:rsidRPr="003F7EC0" w:rsidR="00AD53F1" w:rsidP="00AD53F1" w:rsidRDefault="00AD53F1">
      <w:pPr>
        <w:rPr>
          <w:b/>
          <w:sz w:val="24"/>
          <w:u w:val="single"/>
        </w:rPr>
      </w:pPr>
      <w:r w:rsidRPr="003F7EC0">
        <w:rPr>
          <w:b/>
          <w:sz w:val="24"/>
          <w:u w:val="single"/>
        </w:rPr>
        <w:lastRenderedPageBreak/>
        <w:t>Požadovaný výstup</w:t>
      </w:r>
    </w:p>
    <w:p w:rsidR="00AD53F1" w:rsidP="00AD53F1" w:rsidRDefault="00AD53F1">
      <w:pPr>
        <w:ind w:left="2240" w:hanging="2240"/>
      </w:pPr>
    </w:p>
    <w:p w:rsidRPr="003F7EC0" w:rsidR="00AD53F1" w:rsidP="00AD53F1" w:rsidRDefault="00AD53F1">
      <w:pPr>
        <w:ind w:left="2240" w:hanging="2240"/>
        <w:rPr>
          <w:b/>
        </w:rPr>
      </w:pPr>
      <w:r w:rsidRPr="003F7EC0">
        <w:rPr>
          <w:b/>
        </w:rPr>
        <w:t>pro klienta i zadavatele:</w:t>
      </w:r>
    </w:p>
    <w:p w:rsidR="00AD53F1" w:rsidP="00AD53F1" w:rsidRDefault="00AD53F1">
      <w:pPr>
        <w:pStyle w:val="Odstavecseseznamem"/>
        <w:numPr>
          <w:ilvl w:val="0"/>
          <w:numId w:val="42"/>
        </w:numPr>
      </w:pPr>
      <w:r>
        <w:t xml:space="preserve">osvědčení o absolvování poradenství obsahující skutečný počet absolvovaných hodin </w:t>
      </w:r>
    </w:p>
    <w:p w:rsidR="00AD53F1" w:rsidP="00AD53F1" w:rsidRDefault="00AD53F1">
      <w:pPr>
        <w:ind w:left="1512" w:hanging="1512"/>
      </w:pPr>
    </w:p>
    <w:p w:rsidRPr="003F7EC0" w:rsidR="00AD53F1" w:rsidP="00AD53F1" w:rsidRDefault="00AD53F1">
      <w:pPr>
        <w:ind w:left="1512" w:hanging="1512"/>
        <w:rPr>
          <w:b/>
        </w:rPr>
      </w:pPr>
      <w:r w:rsidRPr="003F7EC0">
        <w:rPr>
          <w:b/>
        </w:rPr>
        <w:t>pro zadavatele:</w:t>
      </w:r>
    </w:p>
    <w:p w:rsidR="00AD53F1" w:rsidP="00AD53F1" w:rsidRDefault="00AD53F1">
      <w:pPr>
        <w:pStyle w:val="Odstavecseseznamem"/>
        <w:numPr>
          <w:ilvl w:val="0"/>
          <w:numId w:val="42"/>
        </w:numPr>
      </w:pPr>
      <w:r>
        <w:t>prezenční listinu s podpisy účastníků v jednotlivých dnech konání poradenství a závěrečný dotazník účastníka poradenství k obsahu a formě absolvovaného poradenství</w:t>
      </w:r>
    </w:p>
    <w:p w:rsidR="00AD53F1" w:rsidP="00AD53F1" w:rsidRDefault="00AD53F1"/>
    <w:p w:rsidRPr="00E33000" w:rsidR="00AD53F1" w:rsidP="00AD53F1" w:rsidRDefault="00AD53F1">
      <w:pPr>
        <w:rPr>
          <w:b/>
          <w:sz w:val="24"/>
          <w:u w:val="single"/>
          <w:vertAlign w:val="superscript"/>
        </w:rPr>
      </w:pPr>
      <w:r w:rsidRPr="00E33000">
        <w:rPr>
          <w:b/>
          <w:sz w:val="24"/>
          <w:u w:val="single"/>
        </w:rPr>
        <w:t>Kvalifikační předpoklady pro plnění</w:t>
      </w:r>
    </w:p>
    <w:p w:rsidR="00AD53F1" w:rsidP="00AD53F1" w:rsidRDefault="00AD53F1">
      <w:pPr>
        <w:pStyle w:val="Odstavecseseznamem"/>
        <w:numPr>
          <w:ilvl w:val="0"/>
          <w:numId w:val="39"/>
        </w:numPr>
        <w:spacing w:line="276" w:lineRule="auto"/>
      </w:pPr>
      <w:r w:rsidRPr="001344BF">
        <w:t xml:space="preserve">vysokoškolské vzdělání převážně humanitního zaměření (psychologie, pedagogika apod.) </w:t>
      </w:r>
      <w:r>
        <w:br/>
        <w:t xml:space="preserve">a </w:t>
      </w:r>
      <w:r w:rsidRPr="001344BF">
        <w:t>současně 3 roky praxe při poskytování poradenství ve vztahu k předmětu veřejné zakázky</w:t>
      </w:r>
    </w:p>
    <w:p w:rsidRPr="00E33000" w:rsidR="00AD53F1" w:rsidP="00AD53F1" w:rsidRDefault="00AD53F1">
      <w:pPr>
        <w:pStyle w:val="Odstavecseseznamem"/>
        <w:numPr>
          <w:ilvl w:val="0"/>
          <w:numId w:val="39"/>
        </w:numPr>
        <w:spacing w:line="276" w:lineRule="auto"/>
        <w:rPr>
          <w:u w:val="single"/>
          <w:vertAlign w:val="superscript"/>
        </w:rPr>
      </w:pPr>
      <w:r>
        <w:t xml:space="preserve">kvalifikace bude potvrzena prostou kopií dokladu o ukončeném vzdělání, potvrzenou praxí v oblasti poskytování poradenství vztahující se k předmětu zakázky, kladnými referencemi, odbornými stážemi apod. </w:t>
      </w:r>
    </w:p>
    <w:p w:rsidRPr="00E33000" w:rsidR="00AD53F1" w:rsidP="00AD53F1" w:rsidRDefault="00AD53F1">
      <w:pPr>
        <w:rPr>
          <w:u w:val="single"/>
        </w:rPr>
      </w:pPr>
    </w:p>
    <w:p w:rsidRPr="009A173F" w:rsidR="00AD53F1" w:rsidP="00AD53F1" w:rsidRDefault="00AD53F1">
      <w:pPr>
        <w:rPr>
          <w:rFonts w:cstheme="minorHAnsi"/>
          <w:b/>
          <w:szCs w:val="22"/>
        </w:rPr>
      </w:pPr>
      <w:r w:rsidRPr="004E55DF">
        <w:rPr>
          <w:rFonts w:cstheme="minorHAnsi"/>
          <w:b/>
          <w:szCs w:val="22"/>
        </w:rPr>
        <w:t>Rámcová smlouva bude uzavřena s více dodavateli.</w:t>
      </w:r>
    </w:p>
    <w:p w:rsidR="00AD53F1" w:rsidP="00AD53F1" w:rsidRDefault="00AD53F1">
      <w:pPr>
        <w:rPr>
          <w:rFonts w:ascii="Calibri" w:hAnsi="Calibri" w:cs="Tahoma"/>
          <w:b/>
        </w:rPr>
      </w:pPr>
    </w:p>
    <w:p w:rsidR="00AD53F1" w:rsidP="00AD53F1" w:rsidRDefault="00AD53F1">
      <w:pPr>
        <w:spacing w:after="200" w:line="276" w:lineRule="auto"/>
        <w:jc w:val="left"/>
        <w:rPr>
          <w:rFonts w:ascii="Calibri" w:hAnsi="Calibri" w:cs="Tahoma"/>
          <w:b/>
        </w:rPr>
      </w:pPr>
      <w:r>
        <w:rPr>
          <w:rFonts w:ascii="Calibri" w:hAnsi="Calibri" w:cs="Tahoma"/>
          <w:b/>
        </w:rPr>
        <w:br w:type="page"/>
      </w:r>
    </w:p>
    <w:p w:rsidR="00AD53F1" w:rsidP="00AD53F1" w:rsidRDefault="00AD53F1">
      <w:pPr>
        <w:rPr>
          <w:rFonts w:ascii="Calibri" w:hAnsi="Calibri" w:cs="Tahoma"/>
          <w:b/>
        </w:rPr>
      </w:pPr>
    </w:p>
    <w:p w:rsidRPr="009A173F" w:rsidR="00AD53F1" w:rsidP="00AD53F1" w:rsidRDefault="00AD53F1">
      <w:pPr>
        <w:shd w:val="clear" w:color="auto" w:fill="DBE5F1"/>
        <w:ind w:right="-257"/>
        <w:rPr>
          <w:rFonts w:ascii="Calibri" w:hAnsi="Calibri" w:cs="Tahoma"/>
          <w:b/>
        </w:rPr>
      </w:pPr>
      <w:r>
        <w:rPr>
          <w:rFonts w:ascii="Calibri" w:hAnsi="Calibri" w:cs="Tahoma"/>
          <w:b/>
        </w:rPr>
        <w:t>Část 7: Zvýšení povědomí v oblasti finanční gramotnosti</w:t>
      </w:r>
    </w:p>
    <w:p w:rsidR="00AD53F1" w:rsidP="00AD53F1" w:rsidRDefault="00AD53F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Zvýšení povědomí v oblasti finanční gramotnosti</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t>Skupinová</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 xml:space="preserve">10 </w:t>
            </w:r>
            <w:r w:rsidRPr="0095058D">
              <w:t>hodin,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Pr>
                <w:b/>
              </w:rPr>
              <w:t xml:space="preserve">Min. - </w:t>
            </w:r>
            <w:r w:rsidRPr="0095058D">
              <w:rPr>
                <w:b/>
              </w:rPr>
              <w:t>Max. počet účastníků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8 - 15</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00AD53F1" w:rsidP="00AD53F1" w:rsidRDefault="00AD53F1">
      <w:pPr>
        <w:rPr>
          <w:rFonts w:ascii="Calibri" w:hAnsi="Calibri" w:cs="Tahoma"/>
          <w:sz w:val="6"/>
          <w:szCs w:val="8"/>
        </w:rPr>
      </w:pPr>
    </w:p>
    <w:p w:rsidR="00AD53F1" w:rsidP="00AD53F1" w:rsidRDefault="00AD53F1">
      <w:pPr>
        <w:rPr>
          <w:rFonts w:ascii="Calibri" w:hAnsi="Calibri" w:cs="Tahoma"/>
          <w:sz w:val="6"/>
          <w:szCs w:val="8"/>
        </w:rPr>
      </w:pPr>
    </w:p>
    <w:p w:rsidRPr="009A173F" w:rsidR="00AD53F1" w:rsidP="00AD53F1" w:rsidRDefault="00AD53F1">
      <w:pPr>
        <w:rPr>
          <w:rFonts w:ascii="Calibri" w:hAnsi="Calibri" w:cs="Tahoma"/>
          <w:sz w:val="6"/>
          <w:szCs w:val="8"/>
        </w:rPr>
      </w:pPr>
    </w:p>
    <w:p w:rsidR="00AD53F1" w:rsidP="00AD53F1" w:rsidRDefault="00AD53F1">
      <w:r w:rsidRPr="007F73C9">
        <w:rPr>
          <w:b/>
          <w:u w:val="single"/>
        </w:rPr>
        <w:t>Předpokládaný počet konání výše popsané poradenské činnosti za dané období:</w:t>
      </w:r>
      <w:r w:rsidRPr="007F73C9">
        <w:rPr>
          <w:b/>
          <w:vertAlign w:val="superscript"/>
        </w:rPr>
        <w:t xml:space="preserve"> </w:t>
      </w:r>
      <w:r>
        <w:t xml:space="preserve">35 </w:t>
      </w:r>
      <w:r w:rsidRPr="007F73C9">
        <w:t>běhů</w:t>
      </w:r>
    </w:p>
    <w:p w:rsidRPr="0095058D" w:rsidR="00AD53F1" w:rsidP="00AD53F1" w:rsidRDefault="00AD53F1">
      <w:pPr>
        <w:rPr>
          <w:vertAlign w:val="superscript"/>
        </w:rPr>
      </w:pP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sidRPr="00856E46">
        <w:rPr>
          <w:rFonts w:ascii="Calibri" w:hAnsi="Calibri" w:cs="Tahoma"/>
          <w:b/>
        </w:rPr>
        <w:t>9</w:t>
      </w:r>
      <w:r w:rsidR="006F1577">
        <w:rPr>
          <w:rFonts w:ascii="Calibri" w:hAnsi="Calibri" w:cs="Tahoma"/>
          <w:b/>
        </w:rPr>
        <w:t>8</w:t>
      </w:r>
      <w:r w:rsidRPr="00856E46">
        <w:rPr>
          <w:rFonts w:ascii="Calibri" w:hAnsi="Calibri" w:cs="Tahoma"/>
          <w:b/>
        </w:rPr>
        <w:t>2 200 Kč včetně DPH.</w:t>
      </w:r>
    </w:p>
    <w:p w:rsidR="00AD53F1" w:rsidP="00AD53F1" w:rsidRDefault="00AD53F1">
      <w:pPr>
        <w:rPr>
          <w:rFonts w:ascii="Calibri" w:hAnsi="Calibri" w:cs="Tahoma"/>
          <w:b/>
        </w:rPr>
      </w:pPr>
    </w:p>
    <w:p w:rsidR="001E55A9" w:rsidP="00AD53F1" w:rsidRDefault="001E55A9">
      <w:pPr>
        <w:rPr>
          <w:rFonts w:ascii="Calibri" w:hAnsi="Calibri" w:cs="Tahoma"/>
          <w:b/>
        </w:rPr>
      </w:pPr>
    </w:p>
    <w:p w:rsidRPr="009341F7" w:rsidR="00AD53F1" w:rsidP="00AD53F1" w:rsidRDefault="00AD53F1">
      <w:pPr>
        <w:rPr>
          <w:b/>
          <w:sz w:val="24"/>
        </w:rPr>
      </w:pPr>
      <w:r>
        <w:rPr>
          <w:b/>
          <w:sz w:val="24"/>
          <w:u w:val="single"/>
        </w:rPr>
        <w:t>Cílová skupina</w:t>
      </w:r>
    </w:p>
    <w:p w:rsidRPr="0098507D" w:rsidR="00AD53F1" w:rsidP="00AD53F1" w:rsidRDefault="00AD53F1">
      <w:r w:rsidRPr="0098507D">
        <w:t>uchazeči o zaměstnání, kteří se mohou potýkat s finančními problémy a nevědí, jak předcházet osobní finanční krizi</w:t>
      </w:r>
    </w:p>
    <w:p w:rsidRPr="0098507D" w:rsidR="00AD53F1" w:rsidP="00AD53F1" w:rsidRDefault="00AD53F1">
      <w:pPr>
        <w:rPr>
          <w:u w:val="single"/>
        </w:rPr>
      </w:pPr>
    </w:p>
    <w:p w:rsidRPr="009341F7" w:rsidR="00AD53F1" w:rsidP="00AD53F1" w:rsidRDefault="00AD53F1">
      <w:pPr>
        <w:rPr>
          <w:b/>
          <w:sz w:val="24"/>
        </w:rPr>
      </w:pPr>
      <w:r w:rsidRPr="009341F7">
        <w:rPr>
          <w:b/>
          <w:sz w:val="24"/>
          <w:u w:val="single"/>
        </w:rPr>
        <w:t>Obsah poradenské činnosti</w:t>
      </w:r>
    </w:p>
    <w:p w:rsidRPr="0098507D" w:rsidR="00AD53F1" w:rsidP="00AD53F1" w:rsidRDefault="00AD53F1">
      <w:pPr>
        <w:pStyle w:val="Odstavecseseznamem"/>
        <w:numPr>
          <w:ilvl w:val="0"/>
          <w:numId w:val="43"/>
        </w:numPr>
        <w:spacing w:line="276" w:lineRule="auto"/>
        <w:jc w:val="left"/>
      </w:pPr>
      <w:r w:rsidRPr="0098507D">
        <w:t>Seznámení s obsahem poradenské aktivity</w:t>
      </w:r>
    </w:p>
    <w:p w:rsidRPr="0098507D" w:rsidR="00AD53F1" w:rsidP="00AD53F1" w:rsidRDefault="00AD53F1">
      <w:pPr>
        <w:pStyle w:val="Odstavecseseznamem"/>
        <w:numPr>
          <w:ilvl w:val="0"/>
          <w:numId w:val="43"/>
        </w:numPr>
        <w:spacing w:line="276" w:lineRule="auto"/>
        <w:jc w:val="left"/>
      </w:pPr>
      <w:r w:rsidRPr="0098507D">
        <w:t>Úvod do finanční gramotnosti – peníze, finanční trh</w:t>
      </w:r>
    </w:p>
    <w:p w:rsidRPr="0098507D" w:rsidR="00AD53F1" w:rsidP="00AD53F1" w:rsidRDefault="00AD53F1">
      <w:pPr>
        <w:pStyle w:val="Odstavecseseznamem"/>
        <w:numPr>
          <w:ilvl w:val="0"/>
          <w:numId w:val="43"/>
        </w:numPr>
        <w:spacing w:line="276" w:lineRule="auto"/>
        <w:jc w:val="left"/>
      </w:pPr>
      <w:r w:rsidRPr="0098507D">
        <w:t xml:space="preserve">Finanční toky domácnosti – příjmy a výdaje, </w:t>
      </w:r>
    </w:p>
    <w:p w:rsidRPr="0098507D" w:rsidR="00AD53F1" w:rsidP="00AD53F1" w:rsidRDefault="00AD53F1">
      <w:pPr>
        <w:pStyle w:val="Odstavecseseznamem"/>
        <w:numPr>
          <w:ilvl w:val="0"/>
          <w:numId w:val="43"/>
        </w:numPr>
        <w:spacing w:line="276" w:lineRule="auto"/>
        <w:jc w:val="left"/>
      </w:pPr>
      <w:r w:rsidRPr="0098507D">
        <w:t xml:space="preserve">Bankovní a nebankovní sektor, srovnání </w:t>
      </w:r>
    </w:p>
    <w:p w:rsidRPr="0098507D" w:rsidR="00AD53F1" w:rsidP="00AD53F1" w:rsidRDefault="00AD53F1">
      <w:pPr>
        <w:pStyle w:val="Odstavecseseznamem"/>
        <w:numPr>
          <w:ilvl w:val="0"/>
          <w:numId w:val="43"/>
        </w:numPr>
        <w:spacing w:line="276" w:lineRule="auto"/>
        <w:jc w:val="left"/>
      </w:pPr>
      <w:r w:rsidRPr="0098507D">
        <w:t>Produkty na trhu financí</w:t>
      </w:r>
    </w:p>
    <w:p w:rsidRPr="0098507D" w:rsidR="00AD53F1" w:rsidP="00AD53F1" w:rsidRDefault="00AD53F1">
      <w:pPr>
        <w:pStyle w:val="Odstavecseseznamem"/>
        <w:numPr>
          <w:ilvl w:val="0"/>
          <w:numId w:val="43"/>
        </w:numPr>
        <w:spacing w:line="276" w:lineRule="auto"/>
        <w:jc w:val="left"/>
      </w:pPr>
      <w:r w:rsidRPr="0098507D">
        <w:t>Insolvence, exekuce</w:t>
      </w:r>
    </w:p>
    <w:p w:rsidRPr="0098507D" w:rsidR="00AD53F1" w:rsidP="00AD53F1" w:rsidRDefault="00AD53F1">
      <w:pPr>
        <w:pStyle w:val="Odstavecseseznamem"/>
        <w:numPr>
          <w:ilvl w:val="0"/>
          <w:numId w:val="43"/>
        </w:numPr>
        <w:spacing w:line="276" w:lineRule="auto"/>
        <w:jc w:val="left"/>
      </w:pPr>
      <w:r w:rsidRPr="0098507D">
        <w:t xml:space="preserve">Osobní bankrot a způsoby oddlužení </w:t>
      </w:r>
    </w:p>
    <w:p w:rsidRPr="0098507D" w:rsidR="00AD53F1" w:rsidP="00AD53F1" w:rsidRDefault="00AD53F1">
      <w:pPr>
        <w:pStyle w:val="Odstavecseseznamem"/>
        <w:numPr>
          <w:ilvl w:val="0"/>
          <w:numId w:val="43"/>
        </w:numPr>
        <w:spacing w:line="276" w:lineRule="auto"/>
        <w:jc w:val="left"/>
      </w:pPr>
      <w:r w:rsidRPr="0098507D">
        <w:t>Finanční plánování</w:t>
      </w:r>
    </w:p>
    <w:p w:rsidRPr="0098507D" w:rsidR="00AD53F1" w:rsidP="00AD53F1" w:rsidRDefault="00AD53F1">
      <w:pPr>
        <w:pStyle w:val="Odstavecseseznamem"/>
        <w:numPr>
          <w:ilvl w:val="0"/>
          <w:numId w:val="43"/>
        </w:numPr>
        <w:spacing w:line="276" w:lineRule="auto"/>
        <w:jc w:val="left"/>
      </w:pPr>
      <w:r w:rsidRPr="0098507D">
        <w:t>Daňová soustava</w:t>
      </w:r>
    </w:p>
    <w:p w:rsidRPr="0098507D" w:rsidR="00AD53F1" w:rsidP="00AD53F1" w:rsidRDefault="00AD53F1">
      <w:pPr>
        <w:pStyle w:val="Odstavecseseznamem"/>
        <w:numPr>
          <w:ilvl w:val="0"/>
          <w:numId w:val="43"/>
        </w:numPr>
        <w:spacing w:line="276" w:lineRule="auto"/>
        <w:jc w:val="left"/>
      </w:pPr>
      <w:r w:rsidRPr="0098507D">
        <w:t>Ochrana spotřebitele</w:t>
      </w:r>
    </w:p>
    <w:p w:rsidRPr="0098507D" w:rsidR="00AD53F1" w:rsidP="00AD53F1" w:rsidRDefault="00AD53F1">
      <w:pPr>
        <w:pStyle w:val="Odstavecseseznamem"/>
        <w:numPr>
          <w:ilvl w:val="0"/>
          <w:numId w:val="43"/>
        </w:numPr>
        <w:spacing w:line="276" w:lineRule="auto"/>
        <w:jc w:val="left"/>
      </w:pPr>
      <w:r w:rsidRPr="0098507D">
        <w:t>Zdroje informací</w:t>
      </w:r>
    </w:p>
    <w:p w:rsidRPr="0098507D" w:rsidR="00AD53F1" w:rsidP="00AD53F1" w:rsidRDefault="00AD53F1">
      <w:pPr>
        <w:rPr>
          <w:u w:val="single"/>
        </w:rPr>
      </w:pPr>
    </w:p>
    <w:p w:rsidRPr="004930F7" w:rsidR="00AD53F1" w:rsidP="00AD53F1" w:rsidRDefault="00AD53F1">
      <w:pPr>
        <w:rPr>
          <w:b/>
          <w:sz w:val="24"/>
        </w:rPr>
      </w:pPr>
      <w:r w:rsidRPr="004930F7">
        <w:rPr>
          <w:b/>
          <w:sz w:val="24"/>
          <w:u w:val="single"/>
        </w:rPr>
        <w:t>Požadovaný výstup</w:t>
      </w:r>
    </w:p>
    <w:p w:rsidRPr="0098507D" w:rsidR="00AD53F1" w:rsidP="00AD53F1" w:rsidRDefault="00AD53F1">
      <w:pPr>
        <w:numPr>
          <w:ilvl w:val="0"/>
          <w:numId w:val="44"/>
        </w:numPr>
        <w:spacing w:line="276" w:lineRule="auto"/>
        <w:jc w:val="left"/>
      </w:pPr>
      <w:r w:rsidRPr="0098507D">
        <w:t>Závěrečná zpráva o průběhu poradenské činnosti elektronicky a ústně</w:t>
      </w:r>
    </w:p>
    <w:p w:rsidRPr="0098507D" w:rsidR="00AD53F1" w:rsidP="00AD53F1" w:rsidRDefault="00AD53F1">
      <w:pPr>
        <w:numPr>
          <w:ilvl w:val="0"/>
          <w:numId w:val="44"/>
        </w:numPr>
        <w:spacing w:line="276" w:lineRule="auto"/>
        <w:jc w:val="left"/>
      </w:pPr>
      <w:r>
        <w:t>Stručné hodnocení průběhu aktivity lektorem v elektronické podobě</w:t>
      </w:r>
    </w:p>
    <w:p w:rsidRPr="0098507D" w:rsidR="00AD53F1" w:rsidP="00AD53F1" w:rsidRDefault="00AD53F1">
      <w:pPr>
        <w:numPr>
          <w:ilvl w:val="0"/>
          <w:numId w:val="44"/>
        </w:numPr>
        <w:spacing w:line="276" w:lineRule="auto"/>
        <w:jc w:val="left"/>
      </w:pPr>
      <w:r w:rsidRPr="0098507D">
        <w:t>Originály docházkových listů a kopie osvědčení o absolvování</w:t>
      </w:r>
    </w:p>
    <w:p w:rsidR="00AD53F1" w:rsidP="00AD53F1" w:rsidRDefault="00AD53F1">
      <w:pPr>
        <w:numPr>
          <w:ilvl w:val="0"/>
          <w:numId w:val="44"/>
        </w:numPr>
        <w:spacing w:line="276" w:lineRule="auto"/>
        <w:jc w:val="left"/>
      </w:pPr>
      <w:r w:rsidRPr="0098507D">
        <w:t xml:space="preserve">Zpětná vazba od každého účastníka formou dotazníku </w:t>
      </w:r>
    </w:p>
    <w:p w:rsidRPr="0098507D" w:rsidR="00AD53F1" w:rsidP="00AD53F1" w:rsidRDefault="00AD53F1">
      <w:pPr>
        <w:numPr>
          <w:ilvl w:val="0"/>
          <w:numId w:val="44"/>
        </w:numPr>
        <w:spacing w:line="276" w:lineRule="auto"/>
        <w:jc w:val="left"/>
      </w:pPr>
      <w:r>
        <w:t>Realizace ve dvou pracovních dnech bezprostředně na sebe navazující</w:t>
      </w:r>
    </w:p>
    <w:p w:rsidRPr="0098507D" w:rsidR="00AD53F1" w:rsidP="00AD53F1" w:rsidRDefault="00AD53F1">
      <w:pPr>
        <w:rPr>
          <w:u w:val="single"/>
        </w:rPr>
      </w:pPr>
    </w:p>
    <w:p w:rsidRPr="0098507D" w:rsidR="00AD53F1" w:rsidP="00AD53F1" w:rsidRDefault="00AD53F1">
      <w:pPr>
        <w:rPr>
          <w:u w:val="single"/>
        </w:rPr>
      </w:pPr>
    </w:p>
    <w:p w:rsidRPr="0098507D" w:rsidR="00AD53F1" w:rsidP="00AD53F1" w:rsidRDefault="00AD53F1">
      <w:pPr>
        <w:rPr>
          <w:b/>
        </w:rPr>
      </w:pPr>
      <w:r w:rsidRPr="004930F7">
        <w:rPr>
          <w:b/>
          <w:sz w:val="24"/>
          <w:u w:val="single"/>
        </w:rPr>
        <w:t>Kvalifikační předpoklady pro plnění</w:t>
      </w:r>
      <w:r w:rsidRPr="0098507D">
        <w:rPr>
          <w:b/>
        </w:rPr>
        <w:tab/>
      </w:r>
    </w:p>
    <w:p w:rsidRPr="0098507D" w:rsidR="00AD53F1" w:rsidP="00AD53F1" w:rsidRDefault="00AD53F1">
      <w:pPr>
        <w:numPr>
          <w:ilvl w:val="0"/>
          <w:numId w:val="45"/>
        </w:numPr>
        <w:spacing w:line="276" w:lineRule="auto"/>
        <w:jc w:val="left"/>
      </w:pPr>
      <w:r>
        <w:t xml:space="preserve">střední </w:t>
      </w:r>
      <w:r w:rsidRPr="0098507D">
        <w:t>odborné vzdělání lektora ve vhodném oboru (finančnictví, ekonomika, právo)</w:t>
      </w:r>
    </w:p>
    <w:p w:rsidRPr="0098507D" w:rsidR="00AD53F1" w:rsidP="00AD53F1" w:rsidRDefault="00AD53F1">
      <w:pPr>
        <w:numPr>
          <w:ilvl w:val="0"/>
          <w:numId w:val="45"/>
        </w:numPr>
        <w:spacing w:line="276" w:lineRule="auto"/>
        <w:jc w:val="left"/>
      </w:pPr>
      <w:r w:rsidRPr="0098507D">
        <w:t>zkušenost s poradenstvím pro cílovou skupinou nezaměstnaných, příp. osob ohrožených sociálním propadem</w:t>
      </w:r>
    </w:p>
    <w:p w:rsidRPr="0098507D" w:rsidR="00AD53F1" w:rsidP="00AD53F1" w:rsidRDefault="00AD53F1">
      <w:pPr>
        <w:numPr>
          <w:ilvl w:val="0"/>
          <w:numId w:val="45"/>
        </w:numPr>
        <w:spacing w:line="276" w:lineRule="auto"/>
      </w:pPr>
      <w:r w:rsidRPr="0098507D">
        <w:t>případná změna lektora je možná jen se souhlasem zadavatele a nový lektor musí splňovat stejným způsobem</w:t>
      </w:r>
      <w:r>
        <w:t xml:space="preserve"> </w:t>
      </w:r>
      <w:r w:rsidRPr="0098507D">
        <w:t>požadavky zadavatele</w:t>
      </w:r>
    </w:p>
    <w:p w:rsidR="00AD53F1" w:rsidP="00AD53F1" w:rsidRDefault="00AD53F1">
      <w:pPr>
        <w:spacing w:after="200" w:line="276" w:lineRule="auto"/>
        <w:jc w:val="left"/>
        <w:rPr>
          <w:rFonts w:ascii="Calibri" w:hAnsi="Calibri" w:cs="Tahoma"/>
          <w:b/>
        </w:rPr>
      </w:pPr>
    </w:p>
    <w:p w:rsidRPr="009A173F" w:rsidR="00AD53F1" w:rsidP="00AD53F1" w:rsidRDefault="00AD53F1">
      <w:pPr>
        <w:rPr>
          <w:rFonts w:cstheme="minorHAnsi"/>
          <w:b/>
          <w:szCs w:val="22"/>
        </w:rPr>
      </w:pPr>
      <w:r w:rsidRPr="004E55DF">
        <w:rPr>
          <w:rFonts w:cstheme="minorHAnsi"/>
          <w:b/>
          <w:szCs w:val="22"/>
        </w:rPr>
        <w:t>Rámcová smlouva bude uzavřena s více dodavateli.</w:t>
      </w:r>
    </w:p>
    <w:p w:rsidR="00AD53F1" w:rsidP="00AD53F1" w:rsidRDefault="00AD53F1">
      <w:pPr>
        <w:spacing w:after="200" w:line="276" w:lineRule="auto"/>
        <w:jc w:val="left"/>
        <w:rPr>
          <w:rFonts w:ascii="Calibri" w:hAnsi="Calibri" w:cs="Tahoma"/>
          <w:b/>
        </w:rPr>
      </w:pPr>
      <w:r>
        <w:rPr>
          <w:rFonts w:ascii="Calibri" w:hAnsi="Calibri" w:cs="Tahoma"/>
          <w:b/>
        </w:rPr>
        <w:br w:type="page"/>
      </w:r>
    </w:p>
    <w:p w:rsidR="00AD53F1" w:rsidP="00AD53F1" w:rsidRDefault="00AD53F1">
      <w:pPr>
        <w:rPr>
          <w:rFonts w:ascii="Calibri" w:hAnsi="Calibri" w:cs="Tahoma"/>
          <w:b/>
        </w:rPr>
      </w:pPr>
    </w:p>
    <w:p w:rsidRPr="009A173F" w:rsidR="00AD53F1" w:rsidP="00AD53F1" w:rsidRDefault="00AD53F1">
      <w:pPr>
        <w:shd w:val="clear" w:color="auto" w:fill="DBE5F1"/>
        <w:ind w:right="-257"/>
        <w:rPr>
          <w:rFonts w:ascii="Calibri" w:hAnsi="Calibri" w:cs="Tahoma"/>
          <w:b/>
        </w:rPr>
      </w:pPr>
      <w:r>
        <w:rPr>
          <w:rFonts w:ascii="Calibri" w:hAnsi="Calibri" w:cs="Tahoma"/>
          <w:b/>
        </w:rPr>
        <w:t>Část 8: Zvýšení povědomí o pracovně-právních vztazích a právech zaměstnance</w:t>
      </w:r>
    </w:p>
    <w:p w:rsidR="00AD53F1" w:rsidP="00AD53F1" w:rsidRDefault="00AD53F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Název poradenské činnosti:</w:t>
            </w:r>
          </w:p>
        </w:tc>
        <w:tc>
          <w:tcPr>
            <w:tcW w:w="4606" w:type="dxa"/>
            <w:vAlign w:val="center"/>
          </w:tcPr>
          <w:p w:rsidR="00AD53F1" w:rsidP="00C45681" w:rsidRDefault="00AD53F1">
            <w:pPr>
              <w:ind w:right="582"/>
              <w:jc w:val="left"/>
              <w:rPr>
                <w:rFonts w:cstheme="minorHAnsi"/>
                <w:b/>
                <w:szCs w:val="22"/>
              </w:rPr>
            </w:pPr>
            <w:r>
              <w:rPr>
                <w:rFonts w:cstheme="minorHAnsi"/>
                <w:b/>
                <w:szCs w:val="22"/>
              </w:rPr>
              <w:t>Zvýšení povědomí o pracovně-právních vztazích a právech zaměstnance</w:t>
            </w:r>
          </w:p>
        </w:tc>
      </w:tr>
      <w:tr w:rsidRPr="0095058D"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Forma poradenské činnosti:</w:t>
            </w:r>
          </w:p>
        </w:tc>
        <w:tc>
          <w:tcPr>
            <w:tcW w:w="4606" w:type="dxa"/>
            <w:vAlign w:val="center"/>
          </w:tcPr>
          <w:p w:rsidRPr="0095058D" w:rsidR="00AD53F1" w:rsidP="00C45681" w:rsidRDefault="00AD53F1">
            <w:pPr>
              <w:jc w:val="left"/>
            </w:pPr>
            <w:r>
              <w:t>Skupinová</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Minimální hodinová dotace:</w:t>
            </w:r>
          </w:p>
        </w:tc>
        <w:tc>
          <w:tcPr>
            <w:tcW w:w="4606" w:type="dxa"/>
            <w:vAlign w:val="center"/>
          </w:tcPr>
          <w:p w:rsidR="00AD53F1" w:rsidP="00C45681" w:rsidRDefault="00AD53F1">
            <w:pPr>
              <w:ind w:right="582"/>
              <w:jc w:val="left"/>
              <w:rPr>
                <w:rFonts w:cstheme="minorHAnsi"/>
                <w:b/>
                <w:szCs w:val="22"/>
              </w:rPr>
            </w:pPr>
            <w:r>
              <w:t xml:space="preserve">20 </w:t>
            </w:r>
            <w:r w:rsidRPr="0095058D">
              <w:t>hodin/1 účastníka, přičemž za hodinu je považováno 60 minut</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C07B2B">
            <w:pPr>
              <w:ind w:right="582"/>
              <w:jc w:val="left"/>
              <w:rPr>
                <w:rFonts w:cstheme="minorHAnsi"/>
                <w:b/>
                <w:szCs w:val="22"/>
              </w:rPr>
            </w:pPr>
            <w:r>
              <w:rPr>
                <w:b/>
              </w:rPr>
              <w:t xml:space="preserve">Min. - </w:t>
            </w:r>
            <w:r w:rsidRPr="0095058D" w:rsidR="00AD53F1">
              <w:rPr>
                <w:b/>
              </w:rPr>
              <w:t>Max. počet účastníků poradenské činnosti:</w:t>
            </w:r>
          </w:p>
        </w:tc>
        <w:tc>
          <w:tcPr>
            <w:tcW w:w="4606" w:type="dxa"/>
            <w:vAlign w:val="center"/>
          </w:tcPr>
          <w:p w:rsidR="00AD53F1" w:rsidP="00C07B2B" w:rsidRDefault="00C07B2B">
            <w:pPr>
              <w:ind w:right="582"/>
              <w:jc w:val="left"/>
              <w:rPr>
                <w:rFonts w:cstheme="minorHAnsi"/>
                <w:b/>
                <w:szCs w:val="22"/>
              </w:rPr>
            </w:pPr>
            <w:r>
              <w:rPr>
                <w:rFonts w:cstheme="minorHAnsi"/>
                <w:b/>
                <w:szCs w:val="22"/>
              </w:rPr>
              <w:t>8 - 1</w:t>
            </w:r>
            <w:r w:rsidR="00AD53F1">
              <w:rPr>
                <w:rFonts w:cstheme="minorHAnsi"/>
                <w:b/>
                <w:szCs w:val="22"/>
              </w:rPr>
              <w:t>5</w:t>
            </w:r>
          </w:p>
        </w:tc>
      </w:tr>
      <w:tr w:rsidR="00AD53F1" w:rsidTr="00C45681">
        <w:trPr>
          <w:trHeight w:val="806"/>
        </w:trPr>
        <w:tc>
          <w:tcPr>
            <w:tcW w:w="4606" w:type="dxa"/>
            <w:shd w:val="clear" w:color="auto" w:fill="D9D9D9" w:themeFill="background1" w:themeFillShade="D9"/>
            <w:vAlign w:val="center"/>
          </w:tcPr>
          <w:p w:rsidRPr="0095058D" w:rsidR="00AD53F1" w:rsidP="00C45681" w:rsidRDefault="00AD53F1">
            <w:pPr>
              <w:ind w:right="582"/>
              <w:jc w:val="left"/>
              <w:rPr>
                <w:rFonts w:cstheme="minorHAnsi"/>
                <w:b/>
                <w:szCs w:val="22"/>
              </w:rPr>
            </w:pPr>
            <w:r w:rsidRPr="0095058D">
              <w:rPr>
                <w:b/>
              </w:rPr>
              <w:t>Místo realizace:</w:t>
            </w:r>
          </w:p>
        </w:tc>
        <w:tc>
          <w:tcPr>
            <w:tcW w:w="4606" w:type="dxa"/>
            <w:vAlign w:val="center"/>
          </w:tcPr>
          <w:p w:rsidR="00AD53F1" w:rsidP="00C45681" w:rsidRDefault="00AD53F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00AD53F1" w:rsidP="00AD53F1" w:rsidRDefault="00AD53F1">
      <w:pPr>
        <w:rPr>
          <w:rFonts w:ascii="Calibri" w:hAnsi="Calibri" w:cs="Tahoma"/>
          <w:sz w:val="6"/>
          <w:szCs w:val="8"/>
        </w:rPr>
      </w:pPr>
    </w:p>
    <w:p w:rsidR="00AD53F1" w:rsidP="00AD53F1" w:rsidRDefault="00AD53F1">
      <w:pPr>
        <w:rPr>
          <w:rFonts w:ascii="Calibri" w:hAnsi="Calibri" w:cs="Tahoma"/>
          <w:sz w:val="6"/>
          <w:szCs w:val="8"/>
        </w:rPr>
      </w:pPr>
    </w:p>
    <w:p w:rsidRPr="009A173F" w:rsidR="00AD53F1" w:rsidP="00AD53F1" w:rsidRDefault="00AD53F1">
      <w:pPr>
        <w:rPr>
          <w:rFonts w:ascii="Calibri" w:hAnsi="Calibri" w:cs="Tahoma"/>
          <w:sz w:val="6"/>
          <w:szCs w:val="8"/>
        </w:rPr>
      </w:pPr>
    </w:p>
    <w:p w:rsidR="00AD53F1" w:rsidP="00AD53F1" w:rsidRDefault="00AD53F1">
      <w:r w:rsidRPr="007F73C9">
        <w:rPr>
          <w:b/>
          <w:u w:val="single"/>
        </w:rPr>
        <w:t>Předpokládaný počet konání výše popsané poradenské činnosti za dané období:</w:t>
      </w:r>
      <w:r w:rsidRPr="007F73C9">
        <w:rPr>
          <w:b/>
          <w:vertAlign w:val="superscript"/>
        </w:rPr>
        <w:t xml:space="preserve"> </w:t>
      </w:r>
      <w:r>
        <w:t xml:space="preserve">35 </w:t>
      </w:r>
      <w:r w:rsidRPr="007F73C9">
        <w:t>běhů</w:t>
      </w:r>
    </w:p>
    <w:p w:rsidR="00AD53F1" w:rsidP="00AD53F1" w:rsidRDefault="00AD53F1">
      <w:pPr>
        <w:rPr>
          <w:rFonts w:ascii="Calibri" w:hAnsi="Calibri" w:cs="Tahoma"/>
          <w:b/>
        </w:rPr>
      </w:pPr>
    </w:p>
    <w:p w:rsidRPr="009A173F" w:rsidR="00AD53F1" w:rsidP="00AD53F1" w:rsidRDefault="00AD53F1">
      <w:pPr>
        <w:rPr>
          <w:rFonts w:ascii="Calibri" w:hAnsi="Calibri" w:cs="Tahoma"/>
          <w:b/>
        </w:rPr>
      </w:pPr>
      <w:r w:rsidRPr="009A173F">
        <w:rPr>
          <w:rFonts w:ascii="Calibri" w:hAnsi="Calibri" w:cs="Tahoma"/>
          <w:b/>
        </w:rPr>
        <w:t xml:space="preserve">Předpokládaná cena plnění této části veřejné zakázky do </w:t>
      </w:r>
      <w:r w:rsidRPr="00325276">
        <w:rPr>
          <w:rFonts w:ascii="Calibri" w:hAnsi="Calibri" w:cs="Tahoma"/>
          <w:b/>
        </w:rPr>
        <w:t xml:space="preserve">výše </w:t>
      </w:r>
      <w:r w:rsidRPr="00856E46">
        <w:rPr>
          <w:rFonts w:ascii="Calibri" w:hAnsi="Calibri" w:cs="Tahoma"/>
          <w:b/>
        </w:rPr>
        <w:t>9</w:t>
      </w:r>
      <w:r w:rsidR="006F1577">
        <w:rPr>
          <w:rFonts w:ascii="Calibri" w:hAnsi="Calibri" w:cs="Tahoma"/>
          <w:b/>
        </w:rPr>
        <w:t>8</w:t>
      </w:r>
      <w:r w:rsidRPr="00856E46">
        <w:rPr>
          <w:rFonts w:ascii="Calibri" w:hAnsi="Calibri" w:cs="Tahoma"/>
          <w:b/>
        </w:rPr>
        <w:t>2 200 Kč včetně DPH.</w:t>
      </w:r>
    </w:p>
    <w:p w:rsidR="00AD53F1" w:rsidP="00AD53F1" w:rsidRDefault="00AD53F1">
      <w:pPr>
        <w:rPr>
          <w:rFonts w:ascii="Calibri" w:hAnsi="Calibri" w:cs="Tahoma"/>
          <w:b/>
        </w:rPr>
      </w:pPr>
    </w:p>
    <w:p w:rsidR="001E55A9" w:rsidP="00AD53F1" w:rsidRDefault="001E55A9">
      <w:pPr>
        <w:rPr>
          <w:rFonts w:ascii="Calibri" w:hAnsi="Calibri" w:cs="Tahoma"/>
          <w:b/>
        </w:rPr>
      </w:pPr>
    </w:p>
    <w:p w:rsidRPr="001B6DBC" w:rsidR="00AD53F1" w:rsidP="00AD53F1" w:rsidRDefault="00AD53F1">
      <w:pPr>
        <w:rPr>
          <w:b/>
          <w:sz w:val="24"/>
        </w:rPr>
      </w:pPr>
      <w:r w:rsidRPr="001B6DBC">
        <w:rPr>
          <w:b/>
          <w:sz w:val="24"/>
          <w:u w:val="single"/>
        </w:rPr>
        <w:t>Cílová skupina</w:t>
      </w:r>
    </w:p>
    <w:p w:rsidRPr="00306956" w:rsidR="00AD53F1" w:rsidP="00AD53F1" w:rsidRDefault="00AD53F1">
      <w:r w:rsidRPr="00306956">
        <w:t>uchazeči o zaměstnání, kteří potřebují získat a posílit právní vědomí v oblasti právních norem v oblasti zaměstnanosti a otázkách s tím souvisejících</w:t>
      </w:r>
    </w:p>
    <w:p w:rsidRPr="00306956" w:rsidR="00AD53F1" w:rsidP="00AD53F1" w:rsidRDefault="00AD53F1"/>
    <w:p w:rsidRPr="001B6DBC" w:rsidR="00AD53F1" w:rsidP="00AD53F1" w:rsidRDefault="00AD53F1">
      <w:pPr>
        <w:rPr>
          <w:b/>
          <w:sz w:val="24"/>
        </w:rPr>
      </w:pPr>
      <w:r w:rsidRPr="001B6DBC">
        <w:rPr>
          <w:b/>
          <w:sz w:val="24"/>
          <w:u w:val="single"/>
        </w:rPr>
        <w:t>Obsah poradenské činnosti</w:t>
      </w:r>
    </w:p>
    <w:p w:rsidRPr="00306956" w:rsidR="00AD53F1" w:rsidP="00AD53F1" w:rsidRDefault="00AD53F1">
      <w:pPr>
        <w:pStyle w:val="Odstavecseseznamem"/>
        <w:numPr>
          <w:ilvl w:val="0"/>
          <w:numId w:val="46"/>
        </w:numPr>
        <w:spacing w:line="276" w:lineRule="auto"/>
        <w:jc w:val="left"/>
      </w:pPr>
      <w:r w:rsidRPr="00306956">
        <w:t>Seznámení s obsahem kurzu</w:t>
      </w:r>
    </w:p>
    <w:p w:rsidRPr="00306956" w:rsidR="00AD53F1" w:rsidP="00AD53F1" w:rsidRDefault="00AD53F1">
      <w:pPr>
        <w:pStyle w:val="Odstavecseseznamem"/>
        <w:numPr>
          <w:ilvl w:val="0"/>
          <w:numId w:val="46"/>
        </w:numPr>
        <w:spacing w:line="276" w:lineRule="auto"/>
        <w:jc w:val="left"/>
      </w:pPr>
      <w:r w:rsidRPr="00306956">
        <w:t>Zákoník práce</w:t>
      </w:r>
    </w:p>
    <w:p w:rsidRPr="00306956" w:rsidR="00AD53F1" w:rsidP="00AD53F1" w:rsidRDefault="00AD53F1">
      <w:pPr>
        <w:pStyle w:val="Odstavecseseznamem"/>
        <w:numPr>
          <w:ilvl w:val="0"/>
          <w:numId w:val="46"/>
        </w:numPr>
        <w:spacing w:line="276" w:lineRule="auto"/>
        <w:jc w:val="left"/>
      </w:pPr>
      <w:r w:rsidRPr="00306956">
        <w:t>Zákon o zaměstnanosti</w:t>
      </w:r>
    </w:p>
    <w:p w:rsidRPr="00306956" w:rsidR="00AD53F1" w:rsidP="00AD53F1" w:rsidRDefault="00AD53F1">
      <w:pPr>
        <w:pStyle w:val="Odstavecseseznamem"/>
        <w:numPr>
          <w:ilvl w:val="0"/>
          <w:numId w:val="46"/>
        </w:numPr>
        <w:spacing w:line="276" w:lineRule="auto"/>
        <w:jc w:val="left"/>
      </w:pPr>
      <w:r w:rsidRPr="00306956">
        <w:t>Pracovní smlouva – náležitosti</w:t>
      </w:r>
    </w:p>
    <w:p w:rsidRPr="00306956" w:rsidR="00AD53F1" w:rsidP="00AD53F1" w:rsidRDefault="00AD53F1">
      <w:pPr>
        <w:pStyle w:val="Odstavecseseznamem"/>
        <w:numPr>
          <w:ilvl w:val="0"/>
          <w:numId w:val="46"/>
        </w:numPr>
        <w:spacing w:line="276" w:lineRule="auto"/>
        <w:jc w:val="left"/>
      </w:pPr>
      <w:r w:rsidRPr="00306956">
        <w:t>Uzavření a ukončení pracovního poměru</w:t>
      </w:r>
    </w:p>
    <w:p w:rsidRPr="00306956" w:rsidR="00AD53F1" w:rsidP="00AD53F1" w:rsidRDefault="00AD53F1">
      <w:pPr>
        <w:pStyle w:val="Odstavecseseznamem"/>
        <w:numPr>
          <w:ilvl w:val="0"/>
          <w:numId w:val="46"/>
        </w:numPr>
        <w:spacing w:line="276" w:lineRule="auto"/>
        <w:jc w:val="left"/>
      </w:pPr>
      <w:r w:rsidRPr="00306956">
        <w:t>Dohoda o provedení práce, Dohoda o pracovní činnosti</w:t>
      </w:r>
    </w:p>
    <w:p w:rsidRPr="00306956" w:rsidR="00AD53F1" w:rsidP="00AD53F1" w:rsidRDefault="00AD53F1">
      <w:pPr>
        <w:pStyle w:val="Odstavecseseznamem"/>
        <w:numPr>
          <w:ilvl w:val="0"/>
          <w:numId w:val="46"/>
        </w:numPr>
        <w:spacing w:line="276" w:lineRule="auto"/>
        <w:jc w:val="left"/>
      </w:pPr>
      <w:r w:rsidRPr="00306956">
        <w:t>Odvody sociálního a zdravotního pojištění – zaměstnanec a OSVČ</w:t>
      </w:r>
    </w:p>
    <w:p w:rsidRPr="00306956" w:rsidR="00AD53F1" w:rsidP="00AD53F1" w:rsidRDefault="00AD53F1">
      <w:pPr>
        <w:pStyle w:val="Odstavecseseznamem"/>
        <w:numPr>
          <w:ilvl w:val="0"/>
          <w:numId w:val="46"/>
        </w:numPr>
        <w:spacing w:line="276" w:lineRule="auto"/>
        <w:jc w:val="left"/>
      </w:pPr>
      <w:r w:rsidRPr="00306956">
        <w:t>Mateřská a rodičovská dovolená, podmínky, typy</w:t>
      </w:r>
    </w:p>
    <w:p w:rsidRPr="00306956" w:rsidR="00AD53F1" w:rsidP="00AD53F1" w:rsidRDefault="00AD53F1">
      <w:pPr>
        <w:pStyle w:val="Odstavecseseznamem"/>
        <w:numPr>
          <w:ilvl w:val="0"/>
          <w:numId w:val="46"/>
        </w:numPr>
        <w:spacing w:line="276" w:lineRule="auto"/>
        <w:jc w:val="left"/>
      </w:pPr>
      <w:r w:rsidRPr="00306956">
        <w:t>Podmínky nároku na pobírání důchodu, typy důchodů</w:t>
      </w:r>
    </w:p>
    <w:p w:rsidRPr="00306956" w:rsidR="00AD53F1" w:rsidP="00AD53F1" w:rsidRDefault="00AD53F1">
      <w:pPr>
        <w:pStyle w:val="Odstavecseseznamem"/>
        <w:numPr>
          <w:ilvl w:val="0"/>
          <w:numId w:val="46"/>
        </w:numPr>
        <w:spacing w:line="276" w:lineRule="auto"/>
        <w:jc w:val="left"/>
      </w:pPr>
      <w:r w:rsidRPr="00306956">
        <w:t>Kazuistika, příklady, cvičení, pracovní listy apod. aktivity</w:t>
      </w:r>
    </w:p>
    <w:p w:rsidRPr="00306956" w:rsidR="00AD53F1" w:rsidP="00AD53F1" w:rsidRDefault="00AD53F1"/>
    <w:p w:rsidRPr="001B6DBC" w:rsidR="00AD53F1" w:rsidP="00AD53F1" w:rsidRDefault="00AD53F1">
      <w:pPr>
        <w:rPr>
          <w:b/>
          <w:sz w:val="24"/>
        </w:rPr>
      </w:pPr>
      <w:r w:rsidRPr="001B6DBC">
        <w:rPr>
          <w:b/>
          <w:sz w:val="24"/>
          <w:u w:val="single"/>
        </w:rPr>
        <w:t>Požadovaný výstup</w:t>
      </w:r>
    </w:p>
    <w:p w:rsidRPr="00306956" w:rsidR="00AD53F1" w:rsidP="00AD53F1" w:rsidRDefault="00AD53F1">
      <w:pPr>
        <w:pStyle w:val="Odstavecseseznamem"/>
        <w:numPr>
          <w:ilvl w:val="0"/>
          <w:numId w:val="47"/>
        </w:numPr>
        <w:spacing w:line="276" w:lineRule="auto"/>
        <w:jc w:val="left"/>
      </w:pPr>
      <w:r w:rsidRPr="00306956">
        <w:t>Závěrečná zpráva o průběhu poradenské činnosti elektronicky a ústně</w:t>
      </w:r>
    </w:p>
    <w:p w:rsidRPr="00306956" w:rsidR="00AD53F1" w:rsidP="00AD53F1" w:rsidRDefault="00AD53F1">
      <w:pPr>
        <w:pStyle w:val="Odstavecseseznamem"/>
        <w:numPr>
          <w:ilvl w:val="0"/>
          <w:numId w:val="47"/>
        </w:numPr>
        <w:spacing w:line="276" w:lineRule="auto"/>
        <w:jc w:val="left"/>
      </w:pPr>
      <w:r>
        <w:t>Stručné hodnocení průběhu aktivity lektorem v elektronické podobě</w:t>
      </w:r>
    </w:p>
    <w:p w:rsidRPr="00306956" w:rsidR="00AD53F1" w:rsidP="00AD53F1" w:rsidRDefault="00AD53F1">
      <w:pPr>
        <w:pStyle w:val="Odstavecseseznamem"/>
        <w:numPr>
          <w:ilvl w:val="0"/>
          <w:numId w:val="47"/>
        </w:numPr>
        <w:spacing w:line="276" w:lineRule="auto"/>
        <w:jc w:val="left"/>
      </w:pPr>
      <w:r w:rsidRPr="00306956">
        <w:t>Originály docházkových listů a kopie osvědčení o absolvování</w:t>
      </w:r>
    </w:p>
    <w:p w:rsidR="00AD53F1" w:rsidP="00AD53F1" w:rsidRDefault="00AD53F1">
      <w:pPr>
        <w:pStyle w:val="Odstavecseseznamem"/>
        <w:numPr>
          <w:ilvl w:val="0"/>
          <w:numId w:val="47"/>
        </w:numPr>
        <w:spacing w:line="276" w:lineRule="auto"/>
        <w:jc w:val="left"/>
      </w:pPr>
      <w:r w:rsidRPr="00306956">
        <w:t xml:space="preserve">Zpětná vazba od každého účastníka formou dotazníku </w:t>
      </w:r>
    </w:p>
    <w:p w:rsidRPr="0098507D" w:rsidR="00AD53F1" w:rsidP="00AD53F1" w:rsidRDefault="00AD53F1">
      <w:pPr>
        <w:numPr>
          <w:ilvl w:val="0"/>
          <w:numId w:val="47"/>
        </w:numPr>
        <w:spacing w:line="276" w:lineRule="auto"/>
        <w:jc w:val="left"/>
      </w:pPr>
      <w:r>
        <w:t>Realizace ve dvou pracovních dnech bezprostředně na sebe navazující</w:t>
      </w:r>
    </w:p>
    <w:p w:rsidRPr="00306956" w:rsidR="00AD53F1" w:rsidP="00AD53F1" w:rsidRDefault="00AD53F1"/>
    <w:p w:rsidRPr="00306956" w:rsidR="00AD53F1" w:rsidP="00AD53F1" w:rsidRDefault="00AD53F1">
      <w:pPr>
        <w:rPr>
          <w:b/>
        </w:rPr>
      </w:pPr>
      <w:r w:rsidRPr="001B6DBC">
        <w:rPr>
          <w:b/>
          <w:sz w:val="24"/>
          <w:u w:val="single"/>
        </w:rPr>
        <w:t>Kvalifikační předpoklady pro plnění</w:t>
      </w:r>
      <w:r w:rsidRPr="00306956">
        <w:rPr>
          <w:b/>
        </w:rPr>
        <w:tab/>
      </w:r>
    </w:p>
    <w:p w:rsidRPr="00306956" w:rsidR="00AD53F1" w:rsidP="00AD53F1" w:rsidRDefault="00AD53F1">
      <w:pPr>
        <w:pStyle w:val="Odstavecseseznamem"/>
        <w:numPr>
          <w:ilvl w:val="0"/>
          <w:numId w:val="48"/>
        </w:numPr>
        <w:spacing w:line="276" w:lineRule="auto"/>
        <w:jc w:val="left"/>
      </w:pPr>
      <w:r w:rsidRPr="00306956">
        <w:lastRenderedPageBreak/>
        <w:t>odborné vzdělání lektora v právním nebo jiném vhodném oboru,</w:t>
      </w:r>
    </w:p>
    <w:p w:rsidRPr="00306956" w:rsidR="00AD53F1" w:rsidP="00AD53F1" w:rsidRDefault="00AD53F1">
      <w:pPr>
        <w:pStyle w:val="Odstavecseseznamem"/>
        <w:numPr>
          <w:ilvl w:val="0"/>
          <w:numId w:val="48"/>
        </w:numPr>
        <w:spacing w:line="276" w:lineRule="auto"/>
        <w:jc w:val="left"/>
      </w:pPr>
      <w:r w:rsidRPr="00306956">
        <w:t>osvědčení o službách poskytnutých cílové skupině od 2 organizací</w:t>
      </w:r>
    </w:p>
    <w:p w:rsidRPr="00306956" w:rsidR="00AD53F1" w:rsidP="00AD53F1" w:rsidRDefault="00AD53F1">
      <w:pPr>
        <w:pStyle w:val="Odstavecseseznamem"/>
        <w:numPr>
          <w:ilvl w:val="0"/>
          <w:numId w:val="48"/>
        </w:numPr>
        <w:spacing w:line="276" w:lineRule="auto"/>
      </w:pPr>
      <w:r w:rsidRPr="00306956">
        <w:t>případná změna lektora je možná jen se souhlasem zadavatele a nový lektor musí splňovat stejným způsobem</w:t>
      </w:r>
      <w:r>
        <w:t xml:space="preserve"> </w:t>
      </w:r>
      <w:r w:rsidRPr="00306956">
        <w:t>požadavky zadavatele</w:t>
      </w:r>
    </w:p>
    <w:p w:rsidR="00AD53F1" w:rsidP="00AD53F1" w:rsidRDefault="00AD53F1">
      <w:pPr>
        <w:rPr>
          <w:rFonts w:ascii="Calibri" w:hAnsi="Calibri" w:cs="Tahoma"/>
          <w:b/>
        </w:rPr>
      </w:pPr>
    </w:p>
    <w:p w:rsidRPr="009A173F" w:rsidR="00AD53F1" w:rsidP="00AD53F1" w:rsidRDefault="00AD53F1">
      <w:pPr>
        <w:rPr>
          <w:rFonts w:cstheme="minorHAnsi"/>
          <w:b/>
          <w:szCs w:val="22"/>
        </w:rPr>
      </w:pPr>
      <w:r w:rsidRPr="004E55DF">
        <w:rPr>
          <w:rFonts w:cstheme="minorHAnsi"/>
          <w:b/>
          <w:szCs w:val="22"/>
        </w:rPr>
        <w:t>Rámcová smlouva bude uzavřena s více dodavateli.</w:t>
      </w:r>
    </w:p>
    <w:p w:rsidRPr="009A173F" w:rsidR="00AD53F1" w:rsidP="00AD53F1" w:rsidRDefault="00AD53F1">
      <w:pPr>
        <w:rPr>
          <w:rFonts w:ascii="Calibri" w:hAnsi="Calibri" w:cs="Tahoma"/>
          <w:b/>
        </w:rPr>
      </w:pPr>
    </w:p>
    <w:p w:rsidR="00AD53F1" w:rsidRDefault="00AD53F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C45681" w:rsidRDefault="00C45681"/>
    <w:p w:rsidR="001E55A9" w:rsidRDefault="001E55A9"/>
    <w:p w:rsidR="001E55A9" w:rsidRDefault="001E55A9"/>
    <w:p w:rsidR="001E55A9" w:rsidRDefault="001E55A9"/>
    <w:p w:rsidR="00C45681" w:rsidRDefault="00C45681"/>
    <w:p w:rsidRPr="009A173F" w:rsidR="00C45681" w:rsidP="00C45681" w:rsidRDefault="00C45681">
      <w:pPr>
        <w:shd w:val="clear" w:color="auto" w:fill="DBE5F1"/>
        <w:ind w:right="-257"/>
        <w:rPr>
          <w:rFonts w:ascii="Calibri" w:hAnsi="Calibri" w:cs="Tahoma"/>
          <w:b/>
        </w:rPr>
      </w:pPr>
      <w:r>
        <w:rPr>
          <w:rFonts w:ascii="Calibri" w:hAnsi="Calibri" w:cs="Tahoma"/>
          <w:b/>
        </w:rPr>
        <w:t>Část 9: Řízení vlastní kariéry</w:t>
      </w:r>
    </w:p>
    <w:p w:rsidR="00C45681" w:rsidP="00C45681" w:rsidRDefault="00C45681">
      <w:pPr>
        <w:ind w:right="-257"/>
        <w:rPr>
          <w:rFonts w:ascii="Calibri" w:hAnsi="Calibri" w:cs="Tahoma"/>
          <w:b/>
        </w:rPr>
      </w:pPr>
    </w:p>
    <w:tbl>
      <w:tblPr>
        <w:tblStyle w:val="Mkatabulky"/>
        <w:tblW w:w="0" w:type="auto"/>
        <w:tblLook w:firstRow="1" w:lastRow="0" w:firstColumn="1" w:lastColumn="0" w:noHBand="0" w:noVBand="1" w:val="04A0"/>
      </w:tblPr>
      <w:tblGrid>
        <w:gridCol w:w="4606"/>
        <w:gridCol w:w="4606"/>
      </w:tblGrid>
      <w:tr w:rsidR="00C45681" w:rsidTr="00C45681">
        <w:trPr>
          <w:trHeight w:val="806"/>
        </w:trPr>
        <w:tc>
          <w:tcPr>
            <w:tcW w:w="4606" w:type="dxa"/>
            <w:shd w:val="clear" w:color="auto" w:fill="D9D9D9" w:themeFill="background1" w:themeFillShade="D9"/>
            <w:vAlign w:val="center"/>
          </w:tcPr>
          <w:p w:rsidRPr="0095058D" w:rsidR="00C45681" w:rsidP="00C45681" w:rsidRDefault="00C45681">
            <w:pPr>
              <w:ind w:right="582"/>
              <w:jc w:val="left"/>
              <w:rPr>
                <w:rFonts w:cstheme="minorHAnsi"/>
                <w:b/>
                <w:szCs w:val="22"/>
              </w:rPr>
            </w:pPr>
            <w:r w:rsidRPr="0095058D">
              <w:rPr>
                <w:b/>
              </w:rPr>
              <w:t>Název poradenské činnosti:</w:t>
            </w:r>
          </w:p>
        </w:tc>
        <w:tc>
          <w:tcPr>
            <w:tcW w:w="4606" w:type="dxa"/>
            <w:vAlign w:val="center"/>
          </w:tcPr>
          <w:p w:rsidR="00C45681" w:rsidP="00C45681" w:rsidRDefault="00C45681">
            <w:pPr>
              <w:ind w:right="582"/>
              <w:jc w:val="left"/>
              <w:rPr>
                <w:rFonts w:cstheme="minorHAnsi"/>
                <w:b/>
                <w:szCs w:val="22"/>
              </w:rPr>
            </w:pPr>
            <w:r>
              <w:rPr>
                <w:rFonts w:cstheme="minorHAnsi"/>
                <w:b/>
                <w:szCs w:val="22"/>
              </w:rPr>
              <w:t>Řízení vlastní kariéry</w:t>
            </w:r>
          </w:p>
        </w:tc>
      </w:tr>
      <w:tr w:rsidRPr="0095058D" w:rsidR="00C45681" w:rsidTr="00C45681">
        <w:trPr>
          <w:trHeight w:val="806"/>
        </w:trPr>
        <w:tc>
          <w:tcPr>
            <w:tcW w:w="4606" w:type="dxa"/>
            <w:shd w:val="clear" w:color="auto" w:fill="D9D9D9" w:themeFill="background1" w:themeFillShade="D9"/>
            <w:vAlign w:val="center"/>
          </w:tcPr>
          <w:p w:rsidRPr="0095058D" w:rsidR="00C45681" w:rsidP="00C45681" w:rsidRDefault="00C45681">
            <w:pPr>
              <w:ind w:right="582"/>
              <w:jc w:val="left"/>
              <w:rPr>
                <w:rFonts w:cstheme="minorHAnsi"/>
                <w:b/>
                <w:szCs w:val="22"/>
              </w:rPr>
            </w:pPr>
            <w:r w:rsidRPr="0095058D">
              <w:rPr>
                <w:b/>
              </w:rPr>
              <w:t>Forma poradenské činnosti:</w:t>
            </w:r>
          </w:p>
        </w:tc>
        <w:tc>
          <w:tcPr>
            <w:tcW w:w="4606" w:type="dxa"/>
            <w:vAlign w:val="center"/>
          </w:tcPr>
          <w:p w:rsidRPr="0095058D" w:rsidR="00C45681" w:rsidP="00C45681" w:rsidRDefault="00C45681">
            <w:pPr>
              <w:jc w:val="left"/>
            </w:pPr>
            <w:r>
              <w:t>Skupinová</w:t>
            </w:r>
          </w:p>
        </w:tc>
      </w:tr>
      <w:tr w:rsidR="00C45681" w:rsidTr="00C45681">
        <w:trPr>
          <w:trHeight w:val="806"/>
        </w:trPr>
        <w:tc>
          <w:tcPr>
            <w:tcW w:w="4606" w:type="dxa"/>
            <w:shd w:val="clear" w:color="auto" w:fill="D9D9D9" w:themeFill="background1" w:themeFillShade="D9"/>
            <w:vAlign w:val="center"/>
          </w:tcPr>
          <w:p w:rsidRPr="0095058D" w:rsidR="00C45681" w:rsidP="00C45681" w:rsidRDefault="00C45681">
            <w:pPr>
              <w:ind w:right="582"/>
              <w:jc w:val="left"/>
              <w:rPr>
                <w:rFonts w:cstheme="minorHAnsi"/>
                <w:b/>
                <w:szCs w:val="22"/>
              </w:rPr>
            </w:pPr>
            <w:r w:rsidRPr="0095058D">
              <w:rPr>
                <w:b/>
              </w:rPr>
              <w:t>Minimální hodinová dotace:</w:t>
            </w:r>
          </w:p>
        </w:tc>
        <w:tc>
          <w:tcPr>
            <w:tcW w:w="4606" w:type="dxa"/>
            <w:vAlign w:val="center"/>
          </w:tcPr>
          <w:p w:rsidR="00C45681" w:rsidP="00C07B2B" w:rsidRDefault="00C07B2B">
            <w:pPr>
              <w:ind w:right="582"/>
              <w:jc w:val="left"/>
              <w:rPr>
                <w:rFonts w:cstheme="minorHAnsi"/>
                <w:b/>
                <w:szCs w:val="22"/>
              </w:rPr>
            </w:pPr>
            <w:r>
              <w:t>5</w:t>
            </w:r>
            <w:r w:rsidR="00C45681">
              <w:t xml:space="preserve">0 </w:t>
            </w:r>
            <w:r w:rsidRPr="0095058D" w:rsidR="00C45681">
              <w:t>hodin, přičemž za hodinu je považováno 60 minut</w:t>
            </w:r>
          </w:p>
        </w:tc>
      </w:tr>
      <w:tr w:rsidR="00C45681" w:rsidTr="00C45681">
        <w:trPr>
          <w:trHeight w:val="806"/>
        </w:trPr>
        <w:tc>
          <w:tcPr>
            <w:tcW w:w="4606" w:type="dxa"/>
            <w:shd w:val="clear" w:color="auto" w:fill="D9D9D9" w:themeFill="background1" w:themeFillShade="D9"/>
            <w:vAlign w:val="center"/>
          </w:tcPr>
          <w:p w:rsidRPr="0095058D" w:rsidR="00C45681" w:rsidP="00C45681" w:rsidRDefault="00C07B2B">
            <w:pPr>
              <w:ind w:right="582"/>
              <w:jc w:val="left"/>
              <w:rPr>
                <w:rFonts w:cstheme="minorHAnsi"/>
                <w:b/>
                <w:szCs w:val="22"/>
              </w:rPr>
            </w:pPr>
            <w:r>
              <w:rPr>
                <w:b/>
              </w:rPr>
              <w:t xml:space="preserve">Min. - </w:t>
            </w:r>
            <w:r w:rsidRPr="0095058D" w:rsidR="00C45681">
              <w:rPr>
                <w:b/>
              </w:rPr>
              <w:t>Max. počet účastníků poradenské činnosti:</w:t>
            </w:r>
          </w:p>
        </w:tc>
        <w:tc>
          <w:tcPr>
            <w:tcW w:w="4606" w:type="dxa"/>
            <w:vAlign w:val="center"/>
          </w:tcPr>
          <w:p w:rsidR="00C45681" w:rsidP="00C07B2B" w:rsidRDefault="00C07B2B">
            <w:pPr>
              <w:ind w:right="582"/>
              <w:jc w:val="left"/>
              <w:rPr>
                <w:rFonts w:cstheme="minorHAnsi"/>
                <w:b/>
                <w:szCs w:val="22"/>
              </w:rPr>
            </w:pPr>
            <w:r>
              <w:rPr>
                <w:rFonts w:cstheme="minorHAnsi"/>
                <w:b/>
                <w:szCs w:val="22"/>
              </w:rPr>
              <w:t xml:space="preserve">8 - </w:t>
            </w:r>
            <w:r w:rsidR="00C45681">
              <w:rPr>
                <w:rFonts w:cstheme="minorHAnsi"/>
                <w:b/>
                <w:szCs w:val="22"/>
              </w:rPr>
              <w:t>1</w:t>
            </w:r>
            <w:r>
              <w:rPr>
                <w:rFonts w:cstheme="minorHAnsi"/>
                <w:b/>
                <w:szCs w:val="22"/>
              </w:rPr>
              <w:t>2</w:t>
            </w:r>
          </w:p>
        </w:tc>
      </w:tr>
      <w:tr w:rsidR="00C45681" w:rsidTr="00C45681">
        <w:trPr>
          <w:trHeight w:val="806"/>
        </w:trPr>
        <w:tc>
          <w:tcPr>
            <w:tcW w:w="4606" w:type="dxa"/>
            <w:shd w:val="clear" w:color="auto" w:fill="D9D9D9" w:themeFill="background1" w:themeFillShade="D9"/>
            <w:vAlign w:val="center"/>
          </w:tcPr>
          <w:p w:rsidRPr="0095058D" w:rsidR="00C45681" w:rsidP="00C45681" w:rsidRDefault="00C45681">
            <w:pPr>
              <w:ind w:right="582"/>
              <w:jc w:val="left"/>
              <w:rPr>
                <w:rFonts w:cstheme="minorHAnsi"/>
                <w:b/>
                <w:szCs w:val="22"/>
              </w:rPr>
            </w:pPr>
            <w:r w:rsidRPr="0095058D">
              <w:rPr>
                <w:b/>
              </w:rPr>
              <w:t>Místo realizace:</w:t>
            </w:r>
          </w:p>
        </w:tc>
        <w:tc>
          <w:tcPr>
            <w:tcW w:w="4606" w:type="dxa"/>
            <w:vAlign w:val="center"/>
          </w:tcPr>
          <w:p w:rsidR="00C45681" w:rsidP="00C45681" w:rsidRDefault="00C45681">
            <w:pPr>
              <w:ind w:right="582"/>
              <w:jc w:val="left"/>
              <w:rPr>
                <w:rFonts w:cstheme="minorHAnsi"/>
                <w:b/>
                <w:szCs w:val="22"/>
              </w:rPr>
            </w:pPr>
            <w:r>
              <w:rPr>
                <w:rFonts w:cstheme="minorHAnsi"/>
                <w:b/>
                <w:szCs w:val="22"/>
              </w:rPr>
              <w:t>Česká Lípa, Doksy, Mimoň, Nový Bor, Jablonec nad Nisou, Tanvald, Železný Brod, Liberec, Frýdlant, Semily, Turnov, Jilemnice</w:t>
            </w:r>
          </w:p>
        </w:tc>
      </w:tr>
    </w:tbl>
    <w:p w:rsidR="00C45681" w:rsidP="00C45681" w:rsidRDefault="00C45681">
      <w:pPr>
        <w:rPr>
          <w:rFonts w:ascii="Calibri" w:hAnsi="Calibri" w:cs="Tahoma"/>
          <w:sz w:val="6"/>
          <w:szCs w:val="8"/>
        </w:rPr>
      </w:pPr>
    </w:p>
    <w:p w:rsidR="00C45681" w:rsidP="00C45681" w:rsidRDefault="00C45681">
      <w:pPr>
        <w:rPr>
          <w:rFonts w:ascii="Calibri" w:hAnsi="Calibri" w:cs="Tahoma"/>
          <w:sz w:val="6"/>
          <w:szCs w:val="8"/>
        </w:rPr>
      </w:pPr>
    </w:p>
    <w:p w:rsidRPr="009A173F" w:rsidR="00C45681" w:rsidP="00C45681" w:rsidRDefault="00C45681">
      <w:pPr>
        <w:rPr>
          <w:rFonts w:ascii="Calibri" w:hAnsi="Calibri" w:cs="Tahoma"/>
          <w:sz w:val="6"/>
          <w:szCs w:val="8"/>
        </w:rPr>
      </w:pPr>
    </w:p>
    <w:p w:rsidR="00C45681" w:rsidP="00C45681" w:rsidRDefault="00C45681">
      <w:r w:rsidRPr="007F73C9">
        <w:rPr>
          <w:b/>
          <w:u w:val="single"/>
        </w:rPr>
        <w:t>Předpokládaný počet konání výše popsané poradenské činnosti za dané období:</w:t>
      </w:r>
      <w:r w:rsidRPr="007F73C9">
        <w:rPr>
          <w:b/>
          <w:vertAlign w:val="superscript"/>
        </w:rPr>
        <w:t xml:space="preserve"> </w:t>
      </w:r>
      <w:r w:rsidR="00856A4A">
        <w:t>1</w:t>
      </w:r>
      <w:r>
        <w:t xml:space="preserve">5 </w:t>
      </w:r>
      <w:r w:rsidRPr="007F73C9">
        <w:t>běhů</w:t>
      </w:r>
    </w:p>
    <w:p w:rsidR="00C45681" w:rsidP="00C45681" w:rsidRDefault="00C45681">
      <w:pPr>
        <w:rPr>
          <w:rFonts w:ascii="Calibri" w:hAnsi="Calibri" w:cs="Tahoma"/>
          <w:b/>
        </w:rPr>
      </w:pPr>
    </w:p>
    <w:p w:rsidRPr="00856A4A" w:rsidR="00C45681" w:rsidP="00C45681" w:rsidRDefault="00C45681">
      <w:pPr>
        <w:rPr>
          <w:rFonts w:ascii="Calibri" w:hAnsi="Calibri" w:cs="Tahoma"/>
          <w:b/>
        </w:rPr>
      </w:pPr>
      <w:r w:rsidRPr="00856A4A">
        <w:rPr>
          <w:rFonts w:ascii="Calibri" w:hAnsi="Calibri" w:cs="Tahoma"/>
          <w:b/>
        </w:rPr>
        <w:t xml:space="preserve">Předpokládaná cena plnění této části veřejné zakázky do výše </w:t>
      </w:r>
      <w:r w:rsidRPr="00856A4A" w:rsidR="00856A4A">
        <w:rPr>
          <w:rFonts w:ascii="Calibri" w:hAnsi="Calibri" w:cs="Tahoma"/>
          <w:b/>
        </w:rPr>
        <w:t>1 058 824</w:t>
      </w:r>
      <w:r w:rsidRPr="00856A4A">
        <w:rPr>
          <w:rFonts w:ascii="Calibri" w:hAnsi="Calibri" w:cs="Tahoma"/>
          <w:b/>
        </w:rPr>
        <w:t xml:space="preserve"> Kč včetně DPH.</w:t>
      </w:r>
    </w:p>
    <w:p w:rsidR="00C45681" w:rsidP="00C45681" w:rsidRDefault="00C45681">
      <w:pPr>
        <w:rPr>
          <w:rFonts w:ascii="Calibri" w:hAnsi="Calibri" w:cs="Tahoma"/>
          <w:b/>
        </w:rPr>
      </w:pPr>
    </w:p>
    <w:p w:rsidR="001E55A9" w:rsidP="00C45681" w:rsidRDefault="001E55A9">
      <w:pPr>
        <w:rPr>
          <w:rFonts w:ascii="Calibri" w:hAnsi="Calibri" w:cs="Tahoma"/>
          <w:b/>
        </w:rPr>
      </w:pPr>
    </w:p>
    <w:p w:rsidRPr="001B6DBC" w:rsidR="00C45681" w:rsidP="00C45681" w:rsidRDefault="00C45681">
      <w:pPr>
        <w:rPr>
          <w:b/>
          <w:sz w:val="24"/>
        </w:rPr>
      </w:pPr>
      <w:r w:rsidRPr="001B6DBC">
        <w:rPr>
          <w:b/>
          <w:sz w:val="24"/>
          <w:u w:val="single"/>
        </w:rPr>
        <w:t>Cílová skupina</w:t>
      </w:r>
    </w:p>
    <w:p w:rsidRPr="00306956" w:rsidR="00C45681" w:rsidP="00C45681" w:rsidRDefault="00C45681">
      <w:r w:rsidRPr="00306956">
        <w:t xml:space="preserve">uchazeči o zaměstnání, </w:t>
      </w:r>
      <w:r w:rsidR="00C07B2B">
        <w:t>kterým věnuje úřad práce zvýšenou péči při zprostředkování zaměstnání (osoby do 25 let, dlouhodobě nezaměstnaní apod.)</w:t>
      </w:r>
    </w:p>
    <w:p w:rsidRPr="00306956" w:rsidR="00C45681" w:rsidP="00C45681" w:rsidRDefault="00C45681"/>
    <w:p w:rsidRPr="001B6DBC" w:rsidR="00C45681" w:rsidP="00C45681" w:rsidRDefault="00C45681">
      <w:pPr>
        <w:rPr>
          <w:b/>
          <w:sz w:val="24"/>
        </w:rPr>
      </w:pPr>
      <w:r w:rsidRPr="001B6DBC">
        <w:rPr>
          <w:b/>
          <w:sz w:val="24"/>
          <w:u w:val="single"/>
        </w:rPr>
        <w:t>Obsah poradenské činnosti</w:t>
      </w:r>
    </w:p>
    <w:p w:rsidRPr="00BD7D23" w:rsidR="00BD7D23" w:rsidP="00BD7D23" w:rsidRDefault="00BD7D23">
      <w:pPr>
        <w:numPr>
          <w:ilvl w:val="0"/>
          <w:numId w:val="49"/>
        </w:numPr>
        <w:tabs>
          <w:tab w:val="num" w:pos="720"/>
        </w:tabs>
        <w:ind w:hanging="654"/>
        <w:rPr>
          <w:rFonts w:cs="Arial"/>
          <w:color w:val="000000"/>
        </w:rPr>
      </w:pPr>
      <w:r w:rsidRPr="00BD7D23">
        <w:rPr>
          <w:rFonts w:cs="Arial"/>
          <w:color w:val="000000"/>
        </w:rPr>
        <w:t>seznámení s obsahem poradenského programu</w:t>
      </w:r>
    </w:p>
    <w:p w:rsidRPr="00BD7D23" w:rsidR="00BD7D23" w:rsidP="00BD7D23" w:rsidRDefault="00BD7D23">
      <w:pPr>
        <w:numPr>
          <w:ilvl w:val="0"/>
          <w:numId w:val="49"/>
        </w:numPr>
        <w:tabs>
          <w:tab w:val="num" w:pos="720"/>
        </w:tabs>
        <w:ind w:left="720" w:hanging="360"/>
        <w:rPr>
          <w:rFonts w:cs="Arial"/>
          <w:color w:val="000000"/>
        </w:rPr>
      </w:pPr>
      <w:r>
        <w:rPr>
          <w:rFonts w:cs="Arial"/>
          <w:color w:val="000000"/>
        </w:rPr>
        <w:t xml:space="preserve">orientace </w:t>
      </w:r>
      <w:r w:rsidRPr="00BD7D23">
        <w:rPr>
          <w:rFonts w:cs="Arial"/>
          <w:color w:val="000000"/>
        </w:rPr>
        <w:t>na trhu práce (disponibilní informační zdroje, nabídka služeb zaměstnanosti</w:t>
      </w:r>
      <w:r w:rsidR="00A474ED">
        <w:rPr>
          <w:rFonts w:cs="Arial"/>
          <w:color w:val="000000"/>
        </w:rPr>
        <w:t>,</w:t>
      </w:r>
      <w:r w:rsidRPr="00A474ED" w:rsidR="00A474ED">
        <w:rPr>
          <w:rFonts w:cs="Arial"/>
          <w:color w:val="000000"/>
        </w:rPr>
        <w:t xml:space="preserve"> </w:t>
      </w:r>
      <w:r w:rsidR="00A474ED">
        <w:rPr>
          <w:rFonts w:cs="Arial"/>
          <w:color w:val="000000"/>
        </w:rPr>
        <w:t>portál MPSV</w:t>
      </w:r>
      <w:r w:rsidRPr="00BD7D23" w:rsidR="00A474ED">
        <w:rPr>
          <w:rFonts w:cs="Arial"/>
          <w:color w:val="000000"/>
        </w:rPr>
        <w:t xml:space="preserve"> - orientace ve vyhledávání volných pracovních míst</w:t>
      </w:r>
      <w:r w:rsidRPr="00BD7D23">
        <w:rPr>
          <w:rFonts w:cs="Arial"/>
          <w:color w:val="000000"/>
        </w:rPr>
        <w:t>)</w:t>
      </w:r>
    </w:p>
    <w:p w:rsidRPr="00BD7D23" w:rsidR="00BD7D23" w:rsidP="00BD7D23" w:rsidRDefault="00BD7D23">
      <w:pPr>
        <w:numPr>
          <w:ilvl w:val="0"/>
          <w:numId w:val="49"/>
        </w:numPr>
        <w:tabs>
          <w:tab w:val="num" w:pos="720"/>
        </w:tabs>
        <w:ind w:left="720" w:hanging="360"/>
        <w:rPr>
          <w:rFonts w:cs="Arial"/>
          <w:color w:val="000000"/>
        </w:rPr>
      </w:pPr>
      <w:r w:rsidRPr="00BD7D23">
        <w:rPr>
          <w:rFonts w:cs="Arial"/>
          <w:color w:val="000000"/>
        </w:rPr>
        <w:t>sociální dovednosti, verbální a neverbální komunikace, sebehodnocení, identifikace pracovních kompetencí</w:t>
      </w:r>
    </w:p>
    <w:p w:rsidRPr="00BD7D23" w:rsidR="00BD7D23" w:rsidP="00BD7D23" w:rsidRDefault="00BD7D23">
      <w:pPr>
        <w:numPr>
          <w:ilvl w:val="0"/>
          <w:numId w:val="49"/>
        </w:numPr>
        <w:tabs>
          <w:tab w:val="num" w:pos="720"/>
        </w:tabs>
        <w:ind w:left="720" w:hanging="360"/>
        <w:rPr>
          <w:rFonts w:cs="Arial"/>
          <w:color w:val="000000"/>
        </w:rPr>
      </w:pPr>
      <w:r w:rsidRPr="00BD7D23">
        <w:rPr>
          <w:rFonts w:cs="Arial"/>
          <w:color w:val="000000"/>
        </w:rPr>
        <w:t>osobní portfolio (strukturovaný životopis, motivační dopis, druhy dokladů o vzdělání a praxi, tvorba portfolia)</w:t>
      </w:r>
    </w:p>
    <w:p w:rsidRPr="00BD7D23" w:rsidR="00BD7D23" w:rsidP="00BD7D23" w:rsidRDefault="00BD7D23">
      <w:pPr>
        <w:numPr>
          <w:ilvl w:val="0"/>
          <w:numId w:val="49"/>
        </w:numPr>
        <w:tabs>
          <w:tab w:val="clear" w:pos="1068"/>
          <w:tab w:val="num" w:pos="709"/>
        </w:tabs>
        <w:ind w:left="709" w:hanging="349"/>
        <w:rPr>
          <w:rFonts w:cs="Arial"/>
          <w:color w:val="000000"/>
        </w:rPr>
      </w:pPr>
      <w:r w:rsidRPr="00BD7D23">
        <w:rPr>
          <w:rFonts w:cs="Arial"/>
          <w:color w:val="000000"/>
        </w:rPr>
        <w:t>trénink dovedností (formy kontaktu se zaměstnavateli</w:t>
      </w:r>
      <w:r>
        <w:rPr>
          <w:rFonts w:cs="Arial"/>
          <w:color w:val="000000"/>
        </w:rPr>
        <w:t>,</w:t>
      </w:r>
      <w:r w:rsidRPr="00BD7D23">
        <w:rPr>
          <w:rFonts w:cs="Arial"/>
          <w:color w:val="000000"/>
        </w:rPr>
        <w:t xml:space="preserve"> výběrové řízení, nácvik přijímacího pohovoru)</w:t>
      </w:r>
    </w:p>
    <w:p w:rsidRPr="00BD7D23" w:rsidR="00BD7D23" w:rsidP="00BD7D23" w:rsidRDefault="00BD7D23">
      <w:pPr>
        <w:numPr>
          <w:ilvl w:val="0"/>
          <w:numId w:val="49"/>
        </w:numPr>
        <w:tabs>
          <w:tab w:val="num" w:pos="720"/>
        </w:tabs>
        <w:ind w:hanging="654"/>
        <w:rPr>
          <w:rFonts w:cs="Arial"/>
          <w:color w:val="000000"/>
        </w:rPr>
      </w:pPr>
      <w:r w:rsidRPr="00BD7D23">
        <w:rPr>
          <w:rFonts w:cs="Arial"/>
          <w:color w:val="000000"/>
        </w:rPr>
        <w:t>informační gramotnost, práce s informacemi</w:t>
      </w:r>
    </w:p>
    <w:p w:rsidRPr="00BD7D23" w:rsidR="00BD7D23" w:rsidP="00BD7D23" w:rsidRDefault="00BD7D23">
      <w:pPr>
        <w:numPr>
          <w:ilvl w:val="0"/>
          <w:numId w:val="49"/>
        </w:numPr>
        <w:tabs>
          <w:tab w:val="num" w:pos="720"/>
        </w:tabs>
        <w:ind w:hanging="654"/>
        <w:rPr>
          <w:rFonts w:cs="Arial"/>
          <w:color w:val="000000"/>
        </w:rPr>
      </w:pPr>
      <w:r w:rsidRPr="00BD7D23">
        <w:rPr>
          <w:rFonts w:cs="Arial"/>
          <w:color w:val="000000"/>
        </w:rPr>
        <w:t>základy sociální a finanční gramotnosti</w:t>
      </w:r>
    </w:p>
    <w:p w:rsidRPr="00BD7D23" w:rsidR="00BD7D23" w:rsidP="00BD7D23" w:rsidRDefault="00BD7D23">
      <w:pPr>
        <w:numPr>
          <w:ilvl w:val="0"/>
          <w:numId w:val="49"/>
        </w:numPr>
        <w:tabs>
          <w:tab w:val="clear" w:pos="1068"/>
          <w:tab w:val="num" w:pos="709"/>
        </w:tabs>
        <w:ind w:left="709" w:hanging="345"/>
        <w:rPr>
          <w:rFonts w:cs="Arial"/>
          <w:color w:val="000000"/>
        </w:rPr>
      </w:pPr>
      <w:r w:rsidRPr="00BD7D23">
        <w:rPr>
          <w:rFonts w:cs="Arial"/>
          <w:color w:val="000000"/>
        </w:rPr>
        <w:t>pracovněprávní problematika</w:t>
      </w:r>
    </w:p>
    <w:p w:rsidRPr="00BD7D23" w:rsidR="00BD7D23" w:rsidP="00BD7D23" w:rsidRDefault="00BD7D23">
      <w:pPr>
        <w:numPr>
          <w:ilvl w:val="0"/>
          <w:numId w:val="49"/>
        </w:numPr>
        <w:tabs>
          <w:tab w:val="num" w:pos="720"/>
        </w:tabs>
        <w:ind w:hanging="654"/>
        <w:rPr>
          <w:rFonts w:cs="Arial"/>
          <w:color w:val="000000"/>
        </w:rPr>
      </w:pPr>
      <w:r w:rsidRPr="00BD7D23">
        <w:rPr>
          <w:rFonts w:cs="Arial"/>
          <w:color w:val="000000"/>
        </w:rPr>
        <w:t>informace o základech podnikání</w:t>
      </w:r>
    </w:p>
    <w:p w:rsidRPr="00A474ED" w:rsidR="00BD7D23" w:rsidP="00A474ED" w:rsidRDefault="00BD7D23">
      <w:pPr>
        <w:numPr>
          <w:ilvl w:val="0"/>
          <w:numId w:val="49"/>
        </w:numPr>
        <w:tabs>
          <w:tab w:val="num" w:pos="720"/>
        </w:tabs>
        <w:ind w:hanging="654"/>
        <w:rPr>
          <w:rFonts w:cs="Arial"/>
          <w:color w:val="000000"/>
        </w:rPr>
      </w:pPr>
      <w:r w:rsidRPr="00BD7D23">
        <w:rPr>
          <w:rFonts w:cs="Arial"/>
          <w:color w:val="000000"/>
        </w:rPr>
        <w:t>informace a motivace k dalšímu vzdělávání (studium,</w:t>
      </w:r>
      <w:r>
        <w:rPr>
          <w:rFonts w:cs="Arial"/>
          <w:color w:val="000000"/>
        </w:rPr>
        <w:t xml:space="preserve"> </w:t>
      </w:r>
      <w:r w:rsidRPr="00BD7D23">
        <w:rPr>
          <w:rFonts w:cs="Arial"/>
          <w:color w:val="000000"/>
        </w:rPr>
        <w:t>rekvalifikace)</w:t>
      </w:r>
      <w:r w:rsidRPr="00A474ED">
        <w:rPr>
          <w:rFonts w:cs="Arial"/>
          <w:color w:val="000000"/>
        </w:rPr>
        <w:t xml:space="preserve">             </w:t>
      </w:r>
    </w:p>
    <w:p w:rsidRPr="00BD7D23" w:rsidR="00BD7D23" w:rsidP="00BD7D23" w:rsidRDefault="00BD7D23">
      <w:pPr>
        <w:numPr>
          <w:ilvl w:val="0"/>
          <w:numId w:val="50"/>
        </w:numPr>
        <w:tabs>
          <w:tab w:val="num" w:pos="720"/>
        </w:tabs>
        <w:spacing w:after="120"/>
        <w:ind w:firstLine="57"/>
        <w:rPr>
          <w:rFonts w:cs="Arial"/>
          <w:color w:val="000000"/>
        </w:rPr>
      </w:pPr>
      <w:r w:rsidRPr="00BD7D23">
        <w:rPr>
          <w:rFonts w:cs="Arial"/>
          <w:color w:val="000000"/>
        </w:rPr>
        <w:t>řízená praxe</w:t>
      </w:r>
      <w:r w:rsidR="00A474ED">
        <w:rPr>
          <w:rFonts w:cs="Arial"/>
          <w:color w:val="000000"/>
        </w:rPr>
        <w:t xml:space="preserve"> –</w:t>
      </w:r>
      <w:r w:rsidRPr="00BD7D23">
        <w:rPr>
          <w:rFonts w:cs="Arial"/>
          <w:color w:val="000000"/>
        </w:rPr>
        <w:t xml:space="preserve"> vyhledávání volných pracovních pozic - zpětná vazba</w:t>
      </w:r>
    </w:p>
    <w:p w:rsidRPr="00306956" w:rsidR="00C45681" w:rsidP="00C45681" w:rsidRDefault="00C45681"/>
    <w:p w:rsidRPr="001B6DBC" w:rsidR="00C45681" w:rsidP="00C45681" w:rsidRDefault="00C45681">
      <w:pPr>
        <w:rPr>
          <w:b/>
          <w:sz w:val="24"/>
        </w:rPr>
      </w:pPr>
      <w:r w:rsidRPr="001B6DBC">
        <w:rPr>
          <w:b/>
          <w:sz w:val="24"/>
          <w:u w:val="single"/>
        </w:rPr>
        <w:t>Požadovaný výstup</w:t>
      </w:r>
    </w:p>
    <w:p w:rsidRPr="00A474ED" w:rsidR="00A474ED" w:rsidP="00A474ED" w:rsidRDefault="00A474ED">
      <w:pPr>
        <w:tabs>
          <w:tab w:val="left" w:pos="180"/>
          <w:tab w:val="left" w:pos="360"/>
        </w:tabs>
        <w:rPr>
          <w:rFonts w:cs="Arial"/>
          <w:i/>
          <w:color w:val="000000"/>
          <w:u w:val="single"/>
        </w:rPr>
      </w:pPr>
      <w:r w:rsidRPr="00A474ED">
        <w:rPr>
          <w:rFonts w:cs="Arial"/>
          <w:i/>
          <w:color w:val="000000"/>
          <w:u w:val="single"/>
        </w:rPr>
        <w:t>Výstupy pro klienta - každý účastník poradenské činnosti obdrží:</w:t>
      </w:r>
    </w:p>
    <w:p w:rsidRPr="00A474ED" w:rsidR="00A474ED" w:rsidP="00A474ED" w:rsidRDefault="00A474ED">
      <w:pPr>
        <w:numPr>
          <w:ilvl w:val="0"/>
          <w:numId w:val="51"/>
        </w:numPr>
        <w:tabs>
          <w:tab w:val="clear" w:pos="360"/>
          <w:tab w:val="num" w:pos="-2694"/>
        </w:tabs>
        <w:ind w:left="709" w:hanging="345"/>
        <w:rPr>
          <w:rFonts w:cs="Arial"/>
          <w:color w:val="000000"/>
        </w:rPr>
      </w:pPr>
      <w:r w:rsidRPr="00A474ED">
        <w:rPr>
          <w:rFonts w:cs="Arial"/>
          <w:color w:val="000000"/>
        </w:rPr>
        <w:t>„Osvědčení o absol</w:t>
      </w:r>
      <w:r>
        <w:rPr>
          <w:rFonts w:cs="Arial"/>
          <w:color w:val="000000"/>
        </w:rPr>
        <w:t>vování poradenského motivačního programu“ (vždy je potřeba dodržet požadavky Povinného minima publicity OP LZZ</w:t>
      </w:r>
    </w:p>
    <w:p w:rsidRPr="00A474ED" w:rsidR="00A474ED" w:rsidP="00A474ED" w:rsidRDefault="00A474ED">
      <w:pPr>
        <w:numPr>
          <w:ilvl w:val="0"/>
          <w:numId w:val="51"/>
        </w:numPr>
        <w:ind w:firstLine="54"/>
        <w:rPr>
          <w:rFonts w:cs="Arial"/>
          <w:color w:val="000000"/>
        </w:rPr>
      </w:pPr>
      <w:r w:rsidRPr="00A474ED">
        <w:rPr>
          <w:rFonts w:cs="Arial"/>
          <w:color w:val="000000"/>
        </w:rPr>
        <w:lastRenderedPageBreak/>
        <w:t>osobní portfolio (životopis, motivační dopis)</w:t>
      </w:r>
    </w:p>
    <w:p w:rsidRPr="00A474ED" w:rsidR="00A474ED" w:rsidP="00A474ED" w:rsidRDefault="00A474ED">
      <w:pPr>
        <w:ind w:left="360"/>
        <w:rPr>
          <w:rFonts w:cs="Arial"/>
          <w:color w:val="000000"/>
        </w:rPr>
      </w:pPr>
    </w:p>
    <w:p w:rsidRPr="00A474ED" w:rsidR="00A474ED" w:rsidP="00A474ED" w:rsidRDefault="00A474ED">
      <w:pPr>
        <w:tabs>
          <w:tab w:val="left" w:pos="360"/>
        </w:tabs>
        <w:rPr>
          <w:rFonts w:cs="Arial"/>
          <w:i/>
          <w:color w:val="000000"/>
          <w:u w:val="single"/>
        </w:rPr>
      </w:pPr>
      <w:r w:rsidRPr="00A474ED">
        <w:rPr>
          <w:rFonts w:cs="Arial"/>
          <w:i/>
          <w:color w:val="000000"/>
          <w:u w:val="single"/>
        </w:rPr>
        <w:t>Minimální požadované výstupy pro úřad práce:</w:t>
      </w:r>
    </w:p>
    <w:p w:rsidRPr="005E0A37" w:rsidR="005E0A37" w:rsidP="003D1032" w:rsidRDefault="005E0A37">
      <w:pPr>
        <w:pStyle w:val="Odstavecseseznamem"/>
        <w:numPr>
          <w:ilvl w:val="0"/>
          <w:numId w:val="52"/>
        </w:numPr>
        <w:rPr>
          <w:rFonts w:cs="Arial"/>
          <w:color w:val="000000"/>
        </w:rPr>
      </w:pPr>
      <w:r>
        <w:t>prezenční listinu s podpisy účastníků v jednotlivých dnech konání poradenství, včetně doložení omluvenek</w:t>
      </w:r>
    </w:p>
    <w:p w:rsidRPr="00A474ED" w:rsidR="00A474ED" w:rsidP="003D1032" w:rsidRDefault="005E0A37">
      <w:pPr>
        <w:pStyle w:val="Odstavecseseznamem"/>
        <w:numPr>
          <w:ilvl w:val="0"/>
          <w:numId w:val="52"/>
        </w:numPr>
        <w:rPr>
          <w:rFonts w:cs="Arial"/>
          <w:color w:val="000000"/>
        </w:rPr>
      </w:pPr>
      <w:r>
        <w:rPr>
          <w:rFonts w:cs="Arial"/>
          <w:color w:val="000000"/>
        </w:rPr>
        <w:t>zaslání informace o neúčasti klientů na poradenském programu pomocí</w:t>
      </w:r>
      <w:r w:rsidRPr="00A474ED" w:rsidR="00A474ED">
        <w:rPr>
          <w:rFonts w:cs="Arial"/>
          <w:color w:val="000000"/>
        </w:rPr>
        <w:t xml:space="preserve"> e-mailu</w:t>
      </w:r>
    </w:p>
    <w:p w:rsidRPr="005E0A37" w:rsidR="00A474ED" w:rsidP="003D1032" w:rsidRDefault="00A474ED">
      <w:pPr>
        <w:pStyle w:val="Odstavecseseznamem"/>
        <w:numPr>
          <w:ilvl w:val="0"/>
          <w:numId w:val="52"/>
        </w:numPr>
        <w:rPr>
          <w:rFonts w:cs="Arial"/>
          <w:color w:val="000000"/>
        </w:rPr>
      </w:pPr>
      <w:r w:rsidRPr="005E0A37">
        <w:rPr>
          <w:rFonts w:cs="Arial"/>
          <w:color w:val="000000"/>
        </w:rPr>
        <w:t xml:space="preserve">závěrečná zpráva o průběhu poradenského programu, která bude zadavateli předána </w:t>
      </w:r>
      <w:r w:rsidRPr="005E0A37" w:rsidR="005E0A37">
        <w:rPr>
          <w:rFonts w:cs="Arial"/>
          <w:color w:val="000000"/>
        </w:rPr>
        <w:t xml:space="preserve">nejpozději </w:t>
      </w:r>
      <w:r w:rsidRPr="005E0A37">
        <w:rPr>
          <w:rFonts w:cs="Arial"/>
          <w:color w:val="000000"/>
        </w:rPr>
        <w:t>do 14 dnů od jeho ukončení</w:t>
      </w:r>
      <w:r w:rsidRPr="005E0A37" w:rsidR="005E0A37">
        <w:rPr>
          <w:rFonts w:cs="Arial"/>
          <w:color w:val="000000"/>
        </w:rPr>
        <w:t xml:space="preserve">, včetně hodnocení skupiny lektorem a výstupní hodnocení každého účastníka poradenského programu </w:t>
      </w:r>
    </w:p>
    <w:p w:rsidRPr="00A474ED" w:rsidR="00A474ED" w:rsidP="003D1032" w:rsidRDefault="00A474ED">
      <w:pPr>
        <w:pStyle w:val="Odstavecseseznamem"/>
        <w:numPr>
          <w:ilvl w:val="0"/>
          <w:numId w:val="52"/>
        </w:numPr>
        <w:rPr>
          <w:rFonts w:cs="Arial"/>
          <w:color w:val="000000"/>
        </w:rPr>
      </w:pPr>
      <w:r w:rsidRPr="00A474ED">
        <w:rPr>
          <w:rFonts w:cs="Arial"/>
          <w:color w:val="000000"/>
        </w:rPr>
        <w:t>kopie životopisů</w:t>
      </w:r>
      <w:r w:rsidR="005E0A37">
        <w:rPr>
          <w:rFonts w:cs="Arial"/>
          <w:color w:val="000000"/>
        </w:rPr>
        <w:t xml:space="preserve"> </w:t>
      </w:r>
      <w:r w:rsidRPr="00A474ED">
        <w:rPr>
          <w:rFonts w:cs="Arial"/>
          <w:color w:val="000000"/>
        </w:rPr>
        <w:t>účastníků poradenského programu,</w:t>
      </w:r>
    </w:p>
    <w:p w:rsidRPr="00A474ED" w:rsidR="00A474ED" w:rsidP="003D1032" w:rsidRDefault="00A474ED">
      <w:pPr>
        <w:pStyle w:val="Odstavecseseznamem"/>
        <w:numPr>
          <w:ilvl w:val="0"/>
          <w:numId w:val="52"/>
        </w:numPr>
        <w:rPr>
          <w:rFonts w:cs="Arial"/>
          <w:color w:val="000000"/>
        </w:rPr>
      </w:pPr>
      <w:r w:rsidRPr="00A474ED">
        <w:rPr>
          <w:rFonts w:cs="Arial"/>
          <w:color w:val="000000"/>
        </w:rPr>
        <w:t>hodnocení skupinového poradenství účastníky</w:t>
      </w:r>
      <w:r w:rsidR="005E0A37">
        <w:rPr>
          <w:rFonts w:cs="Arial"/>
          <w:color w:val="000000"/>
        </w:rPr>
        <w:t xml:space="preserve"> </w:t>
      </w:r>
      <w:r w:rsidRPr="00A474ED">
        <w:rPr>
          <w:rFonts w:cs="Arial"/>
          <w:color w:val="000000"/>
        </w:rPr>
        <w:t>-</w:t>
      </w:r>
      <w:r w:rsidR="005E0A37">
        <w:rPr>
          <w:rFonts w:cs="Arial"/>
          <w:color w:val="000000"/>
        </w:rPr>
        <w:t xml:space="preserve"> </w:t>
      </w:r>
      <w:r w:rsidRPr="00A474ED">
        <w:rPr>
          <w:rFonts w:cs="Arial"/>
          <w:color w:val="000000"/>
        </w:rPr>
        <w:t>kopie dotazníků účastníků poradenského programu,</w:t>
      </w:r>
    </w:p>
    <w:p w:rsidRPr="00306956" w:rsidR="00C45681" w:rsidP="00C45681" w:rsidRDefault="00C45681"/>
    <w:p w:rsidRPr="00306956" w:rsidR="00C45681" w:rsidP="00C45681" w:rsidRDefault="00C45681">
      <w:pPr>
        <w:rPr>
          <w:b/>
        </w:rPr>
      </w:pPr>
      <w:r w:rsidRPr="001B6DBC">
        <w:rPr>
          <w:b/>
          <w:sz w:val="24"/>
          <w:u w:val="single"/>
        </w:rPr>
        <w:t>Kvalifikační předpoklady pro plnění</w:t>
      </w:r>
      <w:r w:rsidRPr="00306956">
        <w:rPr>
          <w:b/>
        </w:rPr>
        <w:tab/>
      </w:r>
    </w:p>
    <w:p w:rsidR="00100698" w:rsidP="00100698" w:rsidRDefault="00100698">
      <w:pPr>
        <w:pStyle w:val="Odstavecseseznamem"/>
        <w:numPr>
          <w:ilvl w:val="0"/>
          <w:numId w:val="10"/>
        </w:numPr>
        <w:spacing w:line="276" w:lineRule="auto"/>
        <w:jc w:val="left"/>
      </w:pPr>
      <w:r>
        <w:t xml:space="preserve">minimálně střední odborné vzdělání </w:t>
      </w:r>
      <w:r w:rsidRPr="001A3E2B">
        <w:t xml:space="preserve"> </w:t>
      </w:r>
    </w:p>
    <w:p w:rsidRPr="001A3E2B" w:rsidR="00100698" w:rsidP="00100698" w:rsidRDefault="00100698">
      <w:pPr>
        <w:pStyle w:val="Odstavecseseznamem"/>
        <w:numPr>
          <w:ilvl w:val="0"/>
          <w:numId w:val="10"/>
        </w:numPr>
        <w:spacing w:line="276" w:lineRule="auto"/>
        <w:jc w:val="left"/>
      </w:pPr>
      <w:r>
        <w:t>s</w:t>
      </w:r>
      <w:r w:rsidRPr="001A3E2B">
        <w:t>oučasně 3 roky praxe při poskytování poradenství ve vztahu k předmětu veřejné zakázky</w:t>
      </w:r>
    </w:p>
    <w:p w:rsidR="00100698" w:rsidP="00100698" w:rsidRDefault="00100698">
      <w:pPr>
        <w:pStyle w:val="Odstavecseseznamem"/>
        <w:numPr>
          <w:ilvl w:val="0"/>
          <w:numId w:val="10"/>
        </w:numPr>
        <w:spacing w:line="276" w:lineRule="auto"/>
        <w:jc w:val="left"/>
      </w:pPr>
      <w:r w:rsidRPr="001A3E2B">
        <w:t>kvalifikace bude potvrzena</w:t>
      </w:r>
      <w:r>
        <w:t>:</w:t>
      </w:r>
    </w:p>
    <w:p w:rsidR="00100698" w:rsidP="00100698" w:rsidRDefault="00100698">
      <w:pPr>
        <w:pStyle w:val="Odstavecseseznamem"/>
        <w:numPr>
          <w:ilvl w:val="0"/>
          <w:numId w:val="11"/>
        </w:numPr>
        <w:spacing w:line="276" w:lineRule="auto"/>
        <w:jc w:val="left"/>
      </w:pPr>
      <w:r w:rsidRPr="001A3E2B">
        <w:t>prostou kop</w:t>
      </w:r>
      <w:r>
        <w:t>ií dokladu o ukončeném vzdělání</w:t>
      </w:r>
      <w:r w:rsidRPr="001A3E2B">
        <w:t xml:space="preserve"> </w:t>
      </w:r>
    </w:p>
    <w:p w:rsidR="00100698" w:rsidP="00100698" w:rsidRDefault="00100698">
      <w:pPr>
        <w:pStyle w:val="Odstavecseseznamem"/>
        <w:numPr>
          <w:ilvl w:val="0"/>
          <w:numId w:val="11"/>
        </w:numPr>
        <w:spacing w:line="276" w:lineRule="auto"/>
        <w:jc w:val="left"/>
      </w:pPr>
      <w:r w:rsidRPr="001A3E2B">
        <w:t>potvrzenou praxí v oblasti poskytování poradenství vztahující se k předmětu zakázky</w:t>
      </w:r>
    </w:p>
    <w:p w:rsidRPr="001A3E2B" w:rsidR="00100698" w:rsidP="00100698" w:rsidRDefault="00100698">
      <w:pPr>
        <w:pStyle w:val="Odstavecseseznamem"/>
        <w:numPr>
          <w:ilvl w:val="0"/>
          <w:numId w:val="11"/>
        </w:numPr>
        <w:spacing w:line="276" w:lineRule="auto"/>
        <w:jc w:val="left"/>
      </w:pPr>
      <w:r w:rsidRPr="001A3E2B">
        <w:t xml:space="preserve">kladnými referencemi, odbornými stážemi apod. </w:t>
      </w:r>
    </w:p>
    <w:p w:rsidR="00C45681" w:rsidP="00C45681" w:rsidRDefault="00C45681">
      <w:pPr>
        <w:rPr>
          <w:rFonts w:ascii="Calibri" w:hAnsi="Calibri" w:cs="Tahoma"/>
          <w:b/>
        </w:rPr>
      </w:pPr>
    </w:p>
    <w:p w:rsidRPr="009A173F" w:rsidR="00C45681" w:rsidP="00C45681" w:rsidRDefault="00C45681">
      <w:pPr>
        <w:rPr>
          <w:rFonts w:cstheme="minorHAnsi"/>
          <w:b/>
          <w:szCs w:val="22"/>
        </w:rPr>
      </w:pPr>
      <w:r w:rsidRPr="004E55DF">
        <w:rPr>
          <w:rFonts w:cstheme="minorHAnsi"/>
          <w:b/>
          <w:szCs w:val="22"/>
        </w:rPr>
        <w:t>Rámcová smlouva bude uzavřena s více dodavateli.</w:t>
      </w:r>
    </w:p>
    <w:p w:rsidR="00C45681" w:rsidRDefault="00C45681"/>
    <w:sectPr w:rsidR="00C45681" w:rsidSect="00AD53F1">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06200" w:rsidP="00AD53F1" w:rsidRDefault="00606200">
      <w:r>
        <w:separator/>
      </w:r>
    </w:p>
  </w:endnote>
  <w:endnote w:type="continuationSeparator" w:id="0">
    <w:p w:rsidR="00606200" w:rsidP="00AD53F1" w:rsidRDefault="0060620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243792207"/>
      <w:docPartObj>
        <w:docPartGallery w:val="Page Numbers (Bottom of Page)"/>
        <w:docPartUnique/>
      </w:docPartObj>
    </w:sdtPr>
    <w:sdtEndPr>
      <w:rPr>
        <w:sz w:val="16"/>
      </w:rPr>
    </w:sdtEndPr>
    <w:sdtContent>
      <w:p w:rsidRPr="00AD53F1" w:rsidR="00606200" w:rsidRDefault="00606200">
        <w:pPr>
          <w:pStyle w:val="Zpat"/>
          <w:jc w:val="right"/>
          <w:rPr>
            <w:sz w:val="16"/>
          </w:rPr>
        </w:pPr>
        <w:r w:rsidRPr="00AD53F1">
          <w:rPr>
            <w:sz w:val="16"/>
          </w:rPr>
          <w:fldChar w:fldCharType="begin"/>
        </w:r>
        <w:r w:rsidRPr="00AD53F1">
          <w:rPr>
            <w:sz w:val="16"/>
          </w:rPr>
          <w:instrText>PAGE   \* MERGEFORMAT</w:instrText>
        </w:r>
        <w:r w:rsidRPr="00AD53F1">
          <w:rPr>
            <w:sz w:val="16"/>
          </w:rPr>
          <w:fldChar w:fldCharType="separate"/>
        </w:r>
        <w:r w:rsidR="0086569C">
          <w:rPr>
            <w:noProof/>
            <w:sz w:val="16"/>
          </w:rPr>
          <w:t>1</w:t>
        </w:r>
        <w:r w:rsidRPr="00AD53F1">
          <w:rPr>
            <w:sz w:val="16"/>
          </w:rPr>
          <w:fldChar w:fldCharType="end"/>
        </w:r>
      </w:p>
    </w:sdtContent>
  </w:sdt>
  <w:p w:rsidRPr="009A257B" w:rsidR="00606200" w:rsidP="009A257B" w:rsidRDefault="00606200">
    <w:pPr>
      <w:pStyle w:val="Zpat"/>
      <w:jc w:val="center"/>
      <w:rPr>
        <w:sz w:val="18"/>
        <w:szCs w:val="18"/>
      </w:rPr>
    </w:pPr>
    <w:r w:rsidRPr="009A257B">
      <w:rPr>
        <w:sz w:val="18"/>
        <w:szCs w:val="18"/>
      </w:rPr>
      <w:t>Spolufinancováno z Evropského sociálního fondu a státního rozpočtu České republiky</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06200" w:rsidP="00AD53F1" w:rsidRDefault="00606200">
      <w:r>
        <w:separator/>
      </w:r>
    </w:p>
  </w:footnote>
  <w:footnote w:type="continuationSeparator" w:id="0">
    <w:p w:rsidR="00606200" w:rsidP="00AD53F1" w:rsidRDefault="0060620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606200" w:rsidRDefault="00606200">
    <w:pPr>
      <w:pStyle w:val="Zhlav"/>
    </w:pPr>
    <w:r>
      <w:rPr>
        <w:noProof/>
      </w:rPr>
      <w:drawing>
        <wp:inline distT="0" distB="0" distL="0" distR="0">
          <wp:extent cx="5760720" cy="556260"/>
          <wp:effectExtent l="0" t="0" r="0" b="0"/>
          <wp:docPr id="1" name="Obrázek 1"/>
          <wp:cNvGraphicFramePr>
            <a:graphicFrameLocks noChangeAspect="true"/>
          </wp:cNvGraphicFramePr>
          <a:graphic>
            <a:graphicData uri="http://schemas.openxmlformats.org/drawingml/2006/picture">
              <pic:pic>
                <pic:nvPicPr>
                  <pic:cNvPr id="0" name="150 CB NIP.jpg"/>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60720" cy="55626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DB050E"/>
    <w:multiLevelType w:val="hybridMultilevel"/>
    <w:tmpl w:val="3D36A158"/>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
    <w:nsid w:val="08C175F1"/>
    <w:multiLevelType w:val="hybridMultilevel"/>
    <w:tmpl w:val="C9460A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D3A2D92"/>
    <w:multiLevelType w:val="hybridMultilevel"/>
    <w:tmpl w:val="E684D4DA"/>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
    <w:nsid w:val="0D576898"/>
    <w:multiLevelType w:val="hybridMultilevel"/>
    <w:tmpl w:val="3EE2D4A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ED12B5B"/>
    <w:multiLevelType w:val="hybridMultilevel"/>
    <w:tmpl w:val="20A85534"/>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5">
    <w:nsid w:val="0F5852D8"/>
    <w:multiLevelType w:val="hybridMultilevel"/>
    <w:tmpl w:val="96E2F5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00247AF"/>
    <w:multiLevelType w:val="hybridMultilevel"/>
    <w:tmpl w:val="8B0E39F2"/>
    <w:lvl w:ilvl="0" w:tplc="97AAE74E">
      <w:start w:val="1"/>
      <w:numFmt w:val="bullet"/>
      <w:lvlText w:val=""/>
      <w:lvlJc w:val="left"/>
      <w:pPr>
        <w:ind w:left="720" w:hanging="360"/>
      </w:pPr>
      <w:rPr>
        <w:rFonts w:hint="default" w:ascii="Symbol" w:hAnsi="Symbol"/>
        <w:sz w:val="22"/>
        <w:szCs w:val="22"/>
        <w:u w:val="no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15F2B55"/>
    <w:multiLevelType w:val="hybridMultilevel"/>
    <w:tmpl w:val="68B2FA0C"/>
    <w:lvl w:ilvl="0" w:tplc="30D4A560">
      <w:start w:val="1"/>
      <w:numFmt w:val="bullet"/>
      <w:lvlText w:val=""/>
      <w:lvlJc w:val="left"/>
      <w:pPr>
        <w:ind w:left="720" w:hanging="360"/>
      </w:pPr>
      <w:rPr>
        <w:rFonts w:hint="default" w:ascii="Symbol" w:hAnsi="Symbol"/>
        <w:sz w:val="22"/>
        <w:szCs w:val="22"/>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1A51A22"/>
    <w:multiLevelType w:val="hybridMultilevel"/>
    <w:tmpl w:val="8668E3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3A00262"/>
    <w:multiLevelType w:val="hybridMultilevel"/>
    <w:tmpl w:val="2F72A36C"/>
    <w:lvl w:ilvl="0" w:tplc="04050001">
      <w:start w:val="1"/>
      <w:numFmt w:val="bullet"/>
      <w:lvlText w:val=""/>
      <w:lvlJc w:val="left"/>
      <w:pPr>
        <w:ind w:left="360" w:hanging="360"/>
      </w:pPr>
      <w:rPr>
        <w:rFonts w:hint="default" w:ascii="Symbol" w:hAnsi="Symbol"/>
        <w:u w:val="none"/>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0">
    <w:nsid w:val="15DA10CB"/>
    <w:multiLevelType w:val="hybridMultilevel"/>
    <w:tmpl w:val="DDA0F71E"/>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1">
    <w:nsid w:val="1EB420BF"/>
    <w:multiLevelType w:val="hybridMultilevel"/>
    <w:tmpl w:val="85569A12"/>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2">
    <w:nsid w:val="241D1494"/>
    <w:multiLevelType w:val="hybridMultilevel"/>
    <w:tmpl w:val="3ABA5DFA"/>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3">
    <w:nsid w:val="2502000D"/>
    <w:multiLevelType w:val="hybridMultilevel"/>
    <w:tmpl w:val="E5268A68"/>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3D3919"/>
    <w:multiLevelType w:val="hybridMultilevel"/>
    <w:tmpl w:val="5C4E7B78"/>
    <w:lvl w:ilvl="0" w:tplc="30D4A560">
      <w:start w:val="1"/>
      <w:numFmt w:val="bullet"/>
      <w:lvlText w:val=""/>
      <w:lvlJc w:val="left"/>
      <w:pPr>
        <w:ind w:left="720" w:hanging="360"/>
      </w:pPr>
      <w:rPr>
        <w:rFonts w:hint="default" w:ascii="Symbol" w:hAnsi="Symbol"/>
        <w:sz w:val="22"/>
        <w:szCs w:val="22"/>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76B6B8B"/>
    <w:multiLevelType w:val="hybridMultilevel"/>
    <w:tmpl w:val="E7D8C792"/>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6">
    <w:nsid w:val="294F7AD8"/>
    <w:multiLevelType w:val="hybridMultilevel"/>
    <w:tmpl w:val="0F301ADA"/>
    <w:lvl w:ilvl="0" w:tplc="04050001">
      <w:start w:val="1"/>
      <w:numFmt w:val="bullet"/>
      <w:lvlText w:val=""/>
      <w:lvlJc w:val="left"/>
      <w:pPr>
        <w:ind w:left="2484" w:hanging="360"/>
      </w:pPr>
      <w:rPr>
        <w:rFonts w:hint="default" w:ascii="Symbol" w:hAnsi="Symbol"/>
      </w:rPr>
    </w:lvl>
    <w:lvl w:ilvl="1" w:tplc="04050003" w:tentative="true">
      <w:start w:val="1"/>
      <w:numFmt w:val="bullet"/>
      <w:lvlText w:val="o"/>
      <w:lvlJc w:val="left"/>
      <w:pPr>
        <w:ind w:left="3204" w:hanging="360"/>
      </w:pPr>
      <w:rPr>
        <w:rFonts w:hint="default" w:ascii="Courier New" w:hAnsi="Courier New" w:cs="Courier New"/>
      </w:rPr>
    </w:lvl>
    <w:lvl w:ilvl="2" w:tplc="04050005" w:tentative="true">
      <w:start w:val="1"/>
      <w:numFmt w:val="bullet"/>
      <w:lvlText w:val=""/>
      <w:lvlJc w:val="left"/>
      <w:pPr>
        <w:ind w:left="3924" w:hanging="360"/>
      </w:pPr>
      <w:rPr>
        <w:rFonts w:hint="default" w:ascii="Wingdings" w:hAnsi="Wingdings"/>
      </w:rPr>
    </w:lvl>
    <w:lvl w:ilvl="3" w:tplc="04050001" w:tentative="true">
      <w:start w:val="1"/>
      <w:numFmt w:val="bullet"/>
      <w:lvlText w:val=""/>
      <w:lvlJc w:val="left"/>
      <w:pPr>
        <w:ind w:left="4644" w:hanging="360"/>
      </w:pPr>
      <w:rPr>
        <w:rFonts w:hint="default" w:ascii="Symbol" w:hAnsi="Symbol"/>
      </w:rPr>
    </w:lvl>
    <w:lvl w:ilvl="4" w:tplc="04050003" w:tentative="true">
      <w:start w:val="1"/>
      <w:numFmt w:val="bullet"/>
      <w:lvlText w:val="o"/>
      <w:lvlJc w:val="left"/>
      <w:pPr>
        <w:ind w:left="5364" w:hanging="360"/>
      </w:pPr>
      <w:rPr>
        <w:rFonts w:hint="default" w:ascii="Courier New" w:hAnsi="Courier New" w:cs="Courier New"/>
      </w:rPr>
    </w:lvl>
    <w:lvl w:ilvl="5" w:tplc="04050005" w:tentative="true">
      <w:start w:val="1"/>
      <w:numFmt w:val="bullet"/>
      <w:lvlText w:val=""/>
      <w:lvlJc w:val="left"/>
      <w:pPr>
        <w:ind w:left="6084" w:hanging="360"/>
      </w:pPr>
      <w:rPr>
        <w:rFonts w:hint="default" w:ascii="Wingdings" w:hAnsi="Wingdings"/>
      </w:rPr>
    </w:lvl>
    <w:lvl w:ilvl="6" w:tplc="04050001" w:tentative="true">
      <w:start w:val="1"/>
      <w:numFmt w:val="bullet"/>
      <w:lvlText w:val=""/>
      <w:lvlJc w:val="left"/>
      <w:pPr>
        <w:ind w:left="6804" w:hanging="360"/>
      </w:pPr>
      <w:rPr>
        <w:rFonts w:hint="default" w:ascii="Symbol" w:hAnsi="Symbol"/>
      </w:rPr>
    </w:lvl>
    <w:lvl w:ilvl="7" w:tplc="04050003" w:tentative="true">
      <w:start w:val="1"/>
      <w:numFmt w:val="bullet"/>
      <w:lvlText w:val="o"/>
      <w:lvlJc w:val="left"/>
      <w:pPr>
        <w:ind w:left="7524" w:hanging="360"/>
      </w:pPr>
      <w:rPr>
        <w:rFonts w:hint="default" w:ascii="Courier New" w:hAnsi="Courier New" w:cs="Courier New"/>
      </w:rPr>
    </w:lvl>
    <w:lvl w:ilvl="8" w:tplc="04050005" w:tentative="true">
      <w:start w:val="1"/>
      <w:numFmt w:val="bullet"/>
      <w:lvlText w:val=""/>
      <w:lvlJc w:val="left"/>
      <w:pPr>
        <w:ind w:left="8244" w:hanging="360"/>
      </w:pPr>
      <w:rPr>
        <w:rFonts w:hint="default" w:ascii="Wingdings" w:hAnsi="Wingdings"/>
      </w:rPr>
    </w:lvl>
  </w:abstractNum>
  <w:abstractNum w:abstractNumId="17">
    <w:nsid w:val="2A2059F7"/>
    <w:multiLevelType w:val="hybridMultilevel"/>
    <w:tmpl w:val="206E8010"/>
    <w:lvl w:ilvl="0" w:tplc="30D4A560">
      <w:start w:val="1"/>
      <w:numFmt w:val="bullet"/>
      <w:lvlText w:val=""/>
      <w:lvlJc w:val="left"/>
      <w:pPr>
        <w:ind w:left="360" w:hanging="360"/>
      </w:pPr>
      <w:rPr>
        <w:rFonts w:hint="default" w:ascii="Symbol" w:hAnsi="Symbol"/>
        <w:sz w:val="22"/>
        <w:szCs w:val="22"/>
        <w:vertAlign w:val="baseline"/>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8">
    <w:nsid w:val="2AD562E5"/>
    <w:multiLevelType w:val="hybridMultilevel"/>
    <w:tmpl w:val="675E0024"/>
    <w:lvl w:ilvl="0" w:tplc="8CF0383A">
      <w:start w:val="1"/>
      <w:numFmt w:val="bullet"/>
      <w:lvlText w:val=""/>
      <w:lvlJc w:val="left"/>
      <w:pPr>
        <w:tabs>
          <w:tab w:val="num" w:pos="1068"/>
        </w:tabs>
        <w:ind w:left="1014" w:hanging="306"/>
      </w:pPr>
      <w:rPr>
        <w:rFonts w:hint="default" w:ascii="Symbol" w:hAnsi="Symbol"/>
        <w:color w:val="auto"/>
      </w:rPr>
    </w:lvl>
    <w:lvl w:ilvl="1" w:tplc="04050003">
      <w:start w:val="1"/>
      <w:numFmt w:val="bullet"/>
      <w:lvlText w:val="o"/>
      <w:lvlJc w:val="left"/>
      <w:pPr>
        <w:tabs>
          <w:tab w:val="num" w:pos="2148"/>
        </w:tabs>
        <w:ind w:left="2148" w:hanging="360"/>
      </w:pPr>
      <w:rPr>
        <w:rFonts w:hint="default" w:ascii="Courier New" w:hAnsi="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9">
    <w:nsid w:val="2CE169DA"/>
    <w:multiLevelType w:val="hybridMultilevel"/>
    <w:tmpl w:val="57EA2F46"/>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0">
    <w:nsid w:val="2E8027A8"/>
    <w:multiLevelType w:val="hybridMultilevel"/>
    <w:tmpl w:val="28BE62F2"/>
    <w:lvl w:ilvl="0" w:tplc="8CF0383A">
      <w:start w:val="1"/>
      <w:numFmt w:val="bullet"/>
      <w:lvlText w:val=""/>
      <w:lvlJc w:val="left"/>
      <w:pPr>
        <w:tabs>
          <w:tab w:val="num" w:pos="360"/>
        </w:tabs>
        <w:ind w:left="306" w:hanging="306"/>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304A3CFF"/>
    <w:multiLevelType w:val="hybridMultilevel"/>
    <w:tmpl w:val="DE5641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31AC6106"/>
    <w:multiLevelType w:val="hybridMultilevel"/>
    <w:tmpl w:val="CF6A8F4A"/>
    <w:lvl w:ilvl="0" w:tplc="97AAE74E">
      <w:start w:val="1"/>
      <w:numFmt w:val="bullet"/>
      <w:lvlText w:val=""/>
      <w:lvlJc w:val="left"/>
      <w:pPr>
        <w:ind w:left="720" w:hanging="360"/>
      </w:pPr>
      <w:rPr>
        <w:rFonts w:hint="default" w:ascii="Symbol" w:hAnsi="Symbo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38E7A31"/>
    <w:multiLevelType w:val="hybridMultilevel"/>
    <w:tmpl w:val="DF4CFB32"/>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4">
    <w:nsid w:val="343B6B64"/>
    <w:multiLevelType w:val="hybridMultilevel"/>
    <w:tmpl w:val="5FB4CF44"/>
    <w:lvl w:ilvl="0" w:tplc="30D4A560">
      <w:start w:val="1"/>
      <w:numFmt w:val="bullet"/>
      <w:lvlText w:val=""/>
      <w:lvlJc w:val="left"/>
      <w:pPr>
        <w:ind w:left="720" w:hanging="360"/>
      </w:pPr>
      <w:rPr>
        <w:rFonts w:hint="default" w:ascii="Symbol" w:hAnsi="Symbol"/>
        <w:sz w:val="22"/>
        <w:szCs w:val="22"/>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34E31654"/>
    <w:multiLevelType w:val="hybridMultilevel"/>
    <w:tmpl w:val="9D5C6DC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8FC6036"/>
    <w:multiLevelType w:val="hybridMultilevel"/>
    <w:tmpl w:val="46EC56E2"/>
    <w:lvl w:ilvl="0" w:tplc="30D4A560">
      <w:start w:val="1"/>
      <w:numFmt w:val="bullet"/>
      <w:lvlText w:val=""/>
      <w:lvlJc w:val="left"/>
      <w:pPr>
        <w:ind w:left="720" w:hanging="360"/>
      </w:pPr>
      <w:rPr>
        <w:rFonts w:hint="default" w:ascii="Symbol" w:hAnsi="Symbol"/>
        <w:sz w:val="22"/>
        <w:szCs w:val="22"/>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3DC979D9"/>
    <w:multiLevelType w:val="hybridMultilevel"/>
    <w:tmpl w:val="BC1054B4"/>
    <w:lvl w:ilvl="0" w:tplc="04050001">
      <w:start w:val="1"/>
      <w:numFmt w:val="bullet"/>
      <w:lvlText w:val=""/>
      <w:lvlJc w:val="left"/>
      <w:pPr>
        <w:ind w:left="360" w:hanging="360"/>
      </w:pPr>
      <w:rPr>
        <w:rFonts w:hint="default" w:ascii="Symbol" w:hAnsi="Symbol"/>
        <w:color w:val="auto"/>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8">
    <w:nsid w:val="401B7F6E"/>
    <w:multiLevelType w:val="hybridMultilevel"/>
    <w:tmpl w:val="C6428E82"/>
    <w:lvl w:ilvl="0" w:tplc="97AAE74E">
      <w:start w:val="1"/>
      <w:numFmt w:val="bullet"/>
      <w:lvlText w:val=""/>
      <w:lvlJc w:val="left"/>
      <w:pPr>
        <w:ind w:left="720" w:hanging="360"/>
      </w:pPr>
      <w:rPr>
        <w:rFonts w:hint="default" w:ascii="Symbol" w:hAnsi="Symbo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403320C2"/>
    <w:multiLevelType w:val="hybridMultilevel"/>
    <w:tmpl w:val="594C0EE4"/>
    <w:lvl w:ilvl="0" w:tplc="91CAA076">
      <w:numFmt w:val="bullet"/>
      <w:lvlText w:val=""/>
      <w:lvlJc w:val="left"/>
      <w:pPr>
        <w:ind w:left="-4992" w:hanging="360"/>
      </w:pPr>
      <w:rPr>
        <w:rFonts w:hint="default" w:ascii="Symbol" w:hAnsi="Symbol" w:eastAsia="Calibri" w:cs="Times New Roman"/>
      </w:rPr>
    </w:lvl>
    <w:lvl w:ilvl="1" w:tplc="04050003">
      <w:start w:val="1"/>
      <w:numFmt w:val="bullet"/>
      <w:lvlText w:val="o"/>
      <w:lvlJc w:val="left"/>
      <w:pPr>
        <w:ind w:left="-4272" w:hanging="360"/>
      </w:pPr>
      <w:rPr>
        <w:rFonts w:hint="default" w:ascii="Courier New" w:hAnsi="Courier New" w:cs="Courier New"/>
      </w:rPr>
    </w:lvl>
    <w:lvl w:ilvl="2" w:tplc="04050005" w:tentative="true">
      <w:start w:val="1"/>
      <w:numFmt w:val="bullet"/>
      <w:lvlText w:val=""/>
      <w:lvlJc w:val="left"/>
      <w:pPr>
        <w:ind w:left="-3552" w:hanging="360"/>
      </w:pPr>
      <w:rPr>
        <w:rFonts w:hint="default" w:ascii="Wingdings" w:hAnsi="Wingdings"/>
      </w:rPr>
    </w:lvl>
    <w:lvl w:ilvl="3" w:tplc="04050001" w:tentative="true">
      <w:start w:val="1"/>
      <w:numFmt w:val="bullet"/>
      <w:lvlText w:val=""/>
      <w:lvlJc w:val="left"/>
      <w:pPr>
        <w:ind w:left="-2832" w:hanging="360"/>
      </w:pPr>
      <w:rPr>
        <w:rFonts w:hint="default" w:ascii="Symbol" w:hAnsi="Symbol"/>
      </w:rPr>
    </w:lvl>
    <w:lvl w:ilvl="4" w:tplc="04050003" w:tentative="true">
      <w:start w:val="1"/>
      <w:numFmt w:val="bullet"/>
      <w:lvlText w:val="o"/>
      <w:lvlJc w:val="left"/>
      <w:pPr>
        <w:ind w:left="-2112" w:hanging="360"/>
      </w:pPr>
      <w:rPr>
        <w:rFonts w:hint="default" w:ascii="Courier New" w:hAnsi="Courier New" w:cs="Courier New"/>
      </w:rPr>
    </w:lvl>
    <w:lvl w:ilvl="5" w:tplc="04050005" w:tentative="true">
      <w:start w:val="1"/>
      <w:numFmt w:val="bullet"/>
      <w:lvlText w:val=""/>
      <w:lvlJc w:val="left"/>
      <w:pPr>
        <w:ind w:left="-1392" w:hanging="360"/>
      </w:pPr>
      <w:rPr>
        <w:rFonts w:hint="default" w:ascii="Wingdings" w:hAnsi="Wingdings"/>
      </w:rPr>
    </w:lvl>
    <w:lvl w:ilvl="6" w:tplc="04050001" w:tentative="true">
      <w:start w:val="1"/>
      <w:numFmt w:val="bullet"/>
      <w:lvlText w:val=""/>
      <w:lvlJc w:val="left"/>
      <w:pPr>
        <w:ind w:left="-672" w:hanging="360"/>
      </w:pPr>
      <w:rPr>
        <w:rFonts w:hint="default" w:ascii="Symbol" w:hAnsi="Symbol"/>
      </w:rPr>
    </w:lvl>
    <w:lvl w:ilvl="7" w:tplc="04050003" w:tentative="true">
      <w:start w:val="1"/>
      <w:numFmt w:val="bullet"/>
      <w:lvlText w:val="o"/>
      <w:lvlJc w:val="left"/>
      <w:pPr>
        <w:ind w:left="48" w:hanging="360"/>
      </w:pPr>
      <w:rPr>
        <w:rFonts w:hint="default" w:ascii="Courier New" w:hAnsi="Courier New" w:cs="Courier New"/>
      </w:rPr>
    </w:lvl>
    <w:lvl w:ilvl="8" w:tplc="04050005" w:tentative="true">
      <w:start w:val="1"/>
      <w:numFmt w:val="bullet"/>
      <w:lvlText w:val=""/>
      <w:lvlJc w:val="left"/>
      <w:pPr>
        <w:ind w:left="768" w:hanging="360"/>
      </w:pPr>
      <w:rPr>
        <w:rFonts w:hint="default" w:ascii="Wingdings" w:hAnsi="Wingdings"/>
      </w:rPr>
    </w:lvl>
  </w:abstractNum>
  <w:abstractNum w:abstractNumId="30">
    <w:nsid w:val="47CF0A07"/>
    <w:multiLevelType w:val="hybridMultilevel"/>
    <w:tmpl w:val="A9106116"/>
    <w:lvl w:ilvl="0" w:tplc="97AAE74E">
      <w:start w:val="1"/>
      <w:numFmt w:val="bullet"/>
      <w:lvlText w:val=""/>
      <w:lvlJc w:val="left"/>
      <w:pPr>
        <w:ind w:left="720" w:hanging="360"/>
      </w:pPr>
      <w:rPr>
        <w:rFonts w:hint="default" w:ascii="Symbol" w:hAnsi="Symbo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4B472CD2"/>
    <w:multiLevelType w:val="hybridMultilevel"/>
    <w:tmpl w:val="5F64FF42"/>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2">
    <w:nsid w:val="50AB07AB"/>
    <w:multiLevelType w:val="hybridMultilevel"/>
    <w:tmpl w:val="B32AE840"/>
    <w:lvl w:ilvl="0" w:tplc="04050003">
      <w:start w:val="1"/>
      <w:numFmt w:val="bullet"/>
      <w:lvlText w:val="o"/>
      <w:lvlJc w:val="left"/>
      <w:pPr>
        <w:ind w:left="720" w:hanging="360"/>
      </w:pPr>
      <w:rPr>
        <w:rFonts w:hint="default" w:ascii="Courier New" w:hAnsi="Courier New"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0B32C6D"/>
    <w:multiLevelType w:val="hybridMultilevel"/>
    <w:tmpl w:val="235E3420"/>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4">
    <w:nsid w:val="513805D6"/>
    <w:multiLevelType w:val="hybridMultilevel"/>
    <w:tmpl w:val="19C649D8"/>
    <w:lvl w:ilvl="0" w:tplc="8CF0383A">
      <w:start w:val="1"/>
      <w:numFmt w:val="bullet"/>
      <w:lvlText w:val=""/>
      <w:lvlJc w:val="left"/>
      <w:pPr>
        <w:tabs>
          <w:tab w:val="num" w:pos="360"/>
        </w:tabs>
        <w:ind w:left="306" w:hanging="306"/>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5">
    <w:nsid w:val="52874BCE"/>
    <w:multiLevelType w:val="hybridMultilevel"/>
    <w:tmpl w:val="B99AC0F8"/>
    <w:lvl w:ilvl="0" w:tplc="97AAE74E">
      <w:start w:val="1"/>
      <w:numFmt w:val="bullet"/>
      <w:lvlText w:val=""/>
      <w:lvlJc w:val="left"/>
      <w:pPr>
        <w:ind w:left="720" w:hanging="360"/>
      </w:pPr>
      <w:rPr>
        <w:rFonts w:hint="default" w:ascii="Symbol" w:hAnsi="Symbo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54464418"/>
    <w:multiLevelType w:val="hybridMultilevel"/>
    <w:tmpl w:val="0F822C68"/>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7">
    <w:nsid w:val="54714907"/>
    <w:multiLevelType w:val="hybridMultilevel"/>
    <w:tmpl w:val="B4A23A6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8">
    <w:nsid w:val="565118E6"/>
    <w:multiLevelType w:val="hybridMultilevel"/>
    <w:tmpl w:val="01E4C94C"/>
    <w:lvl w:ilvl="0" w:tplc="A92215FA">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9">
    <w:nsid w:val="57E2379B"/>
    <w:multiLevelType w:val="hybridMultilevel"/>
    <w:tmpl w:val="DB96BE8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0">
    <w:nsid w:val="593E6571"/>
    <w:multiLevelType w:val="hybridMultilevel"/>
    <w:tmpl w:val="B64C0BFA"/>
    <w:lvl w:ilvl="0" w:tplc="97AAE74E">
      <w:start w:val="1"/>
      <w:numFmt w:val="bullet"/>
      <w:lvlText w:val=""/>
      <w:lvlJc w:val="left"/>
      <w:pPr>
        <w:ind w:left="360" w:hanging="360"/>
      </w:pPr>
      <w:rPr>
        <w:rFonts w:hint="default" w:ascii="Symbol" w:hAnsi="Symbol"/>
        <w:sz w:val="22"/>
        <w:szCs w:val="22"/>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1">
    <w:nsid w:val="59933791"/>
    <w:multiLevelType w:val="hybridMultilevel"/>
    <w:tmpl w:val="77ECF99A"/>
    <w:lvl w:ilvl="0" w:tplc="04050001">
      <w:start w:val="1"/>
      <w:numFmt w:val="bullet"/>
      <w:lvlText w:val=""/>
      <w:lvlJc w:val="left"/>
      <w:pPr>
        <w:tabs>
          <w:tab w:val="num" w:pos="360"/>
        </w:tabs>
        <w:ind w:left="360" w:hanging="360"/>
      </w:pPr>
      <w:rPr>
        <w:rFonts w:hint="default" w:ascii="Symbol" w:hAnsi="Symbol"/>
      </w:rPr>
    </w:lvl>
    <w:lvl w:ilvl="1" w:tplc="04050003">
      <w:start w:val="1"/>
      <w:numFmt w:val="bullet"/>
      <w:lvlText w:val="o"/>
      <w:lvlJc w:val="left"/>
      <w:pPr>
        <w:tabs>
          <w:tab w:val="num" w:pos="0"/>
        </w:tabs>
        <w:ind w:left="0" w:hanging="360"/>
      </w:pPr>
      <w:rPr>
        <w:rFonts w:hint="default" w:ascii="Courier New" w:hAnsi="Courier New" w:cs="Courier New"/>
      </w:rPr>
    </w:lvl>
    <w:lvl w:ilvl="2" w:tplc="04050005">
      <w:start w:val="1"/>
      <w:numFmt w:val="bullet"/>
      <w:lvlText w:val=""/>
      <w:lvlJc w:val="left"/>
      <w:pPr>
        <w:tabs>
          <w:tab w:val="num" w:pos="720"/>
        </w:tabs>
        <w:ind w:left="720" w:hanging="360"/>
      </w:pPr>
      <w:rPr>
        <w:rFonts w:hint="default" w:ascii="Wingdings" w:hAnsi="Wingdings"/>
      </w:rPr>
    </w:lvl>
    <w:lvl w:ilvl="3" w:tplc="04050001" w:tentative="true">
      <w:start w:val="1"/>
      <w:numFmt w:val="bullet"/>
      <w:lvlText w:val=""/>
      <w:lvlJc w:val="left"/>
      <w:pPr>
        <w:tabs>
          <w:tab w:val="num" w:pos="1440"/>
        </w:tabs>
        <w:ind w:left="1440" w:hanging="360"/>
      </w:pPr>
      <w:rPr>
        <w:rFonts w:hint="default" w:ascii="Symbol" w:hAnsi="Symbol"/>
      </w:rPr>
    </w:lvl>
    <w:lvl w:ilvl="4" w:tplc="04050003" w:tentative="true">
      <w:start w:val="1"/>
      <w:numFmt w:val="bullet"/>
      <w:lvlText w:val="o"/>
      <w:lvlJc w:val="left"/>
      <w:pPr>
        <w:tabs>
          <w:tab w:val="num" w:pos="2160"/>
        </w:tabs>
        <w:ind w:left="2160" w:hanging="360"/>
      </w:pPr>
      <w:rPr>
        <w:rFonts w:hint="default" w:ascii="Courier New" w:hAnsi="Courier New" w:cs="Courier New"/>
      </w:rPr>
    </w:lvl>
    <w:lvl w:ilvl="5" w:tplc="04050005" w:tentative="true">
      <w:start w:val="1"/>
      <w:numFmt w:val="bullet"/>
      <w:lvlText w:val=""/>
      <w:lvlJc w:val="left"/>
      <w:pPr>
        <w:tabs>
          <w:tab w:val="num" w:pos="2880"/>
        </w:tabs>
        <w:ind w:left="2880" w:hanging="360"/>
      </w:pPr>
      <w:rPr>
        <w:rFonts w:hint="default" w:ascii="Wingdings" w:hAnsi="Wingdings"/>
      </w:rPr>
    </w:lvl>
    <w:lvl w:ilvl="6" w:tplc="04050001" w:tentative="true">
      <w:start w:val="1"/>
      <w:numFmt w:val="bullet"/>
      <w:lvlText w:val=""/>
      <w:lvlJc w:val="left"/>
      <w:pPr>
        <w:tabs>
          <w:tab w:val="num" w:pos="3600"/>
        </w:tabs>
        <w:ind w:left="3600" w:hanging="360"/>
      </w:pPr>
      <w:rPr>
        <w:rFonts w:hint="default" w:ascii="Symbol" w:hAnsi="Symbol"/>
      </w:rPr>
    </w:lvl>
    <w:lvl w:ilvl="7" w:tplc="04050003" w:tentative="true">
      <w:start w:val="1"/>
      <w:numFmt w:val="bullet"/>
      <w:lvlText w:val="o"/>
      <w:lvlJc w:val="left"/>
      <w:pPr>
        <w:tabs>
          <w:tab w:val="num" w:pos="4320"/>
        </w:tabs>
        <w:ind w:left="4320" w:hanging="360"/>
      </w:pPr>
      <w:rPr>
        <w:rFonts w:hint="default" w:ascii="Courier New" w:hAnsi="Courier New" w:cs="Courier New"/>
      </w:rPr>
    </w:lvl>
    <w:lvl w:ilvl="8" w:tplc="04050005" w:tentative="true">
      <w:start w:val="1"/>
      <w:numFmt w:val="bullet"/>
      <w:lvlText w:val=""/>
      <w:lvlJc w:val="left"/>
      <w:pPr>
        <w:tabs>
          <w:tab w:val="num" w:pos="5040"/>
        </w:tabs>
        <w:ind w:left="5040" w:hanging="360"/>
      </w:pPr>
      <w:rPr>
        <w:rFonts w:hint="default" w:ascii="Wingdings" w:hAnsi="Wingdings"/>
      </w:rPr>
    </w:lvl>
  </w:abstractNum>
  <w:abstractNum w:abstractNumId="42">
    <w:nsid w:val="5AF53C3F"/>
    <w:multiLevelType w:val="hybridMultilevel"/>
    <w:tmpl w:val="0E34543A"/>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3">
    <w:nsid w:val="5E106032"/>
    <w:multiLevelType w:val="hybridMultilevel"/>
    <w:tmpl w:val="7806218C"/>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4">
    <w:nsid w:val="60962F1A"/>
    <w:multiLevelType w:val="hybridMultilevel"/>
    <w:tmpl w:val="871802DC"/>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45">
    <w:nsid w:val="609F0E8A"/>
    <w:multiLevelType w:val="hybridMultilevel"/>
    <w:tmpl w:val="FCA4D80A"/>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46">
    <w:nsid w:val="6B881301"/>
    <w:multiLevelType w:val="hybridMultilevel"/>
    <w:tmpl w:val="6488397C"/>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7">
    <w:nsid w:val="6C63538E"/>
    <w:multiLevelType w:val="hybridMultilevel"/>
    <w:tmpl w:val="719A8C72"/>
    <w:lvl w:ilvl="0" w:tplc="97AAE74E">
      <w:start w:val="1"/>
      <w:numFmt w:val="bullet"/>
      <w:lvlText w:val=""/>
      <w:lvlJc w:val="left"/>
      <w:pPr>
        <w:ind w:left="720" w:hanging="360"/>
      </w:pPr>
      <w:rPr>
        <w:rFonts w:hint="default" w:ascii="Symbol" w:hAnsi="Symbol"/>
        <w:sz w:val="22"/>
        <w:szCs w:val="22"/>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ECF5447"/>
    <w:multiLevelType w:val="hybridMultilevel"/>
    <w:tmpl w:val="F3548238"/>
    <w:lvl w:ilvl="0" w:tplc="04050013">
      <w:start w:val="1"/>
      <w:numFmt w:val="upperRoman"/>
      <w:lvlText w:val="%1."/>
      <w:lvlJc w:val="righ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9">
    <w:nsid w:val="70885ACF"/>
    <w:multiLevelType w:val="hybridMultilevel"/>
    <w:tmpl w:val="047A1284"/>
    <w:lvl w:ilvl="0" w:tplc="04050001">
      <w:start w:val="1"/>
      <w:numFmt w:val="bullet"/>
      <w:lvlText w:val=""/>
      <w:lvlJc w:val="left"/>
      <w:pPr>
        <w:ind w:left="1776" w:hanging="360"/>
      </w:pPr>
      <w:rPr>
        <w:rFonts w:hint="default" w:ascii="Symbol" w:hAnsi="Symbol"/>
      </w:rPr>
    </w:lvl>
    <w:lvl w:ilvl="1" w:tplc="04050003" w:tentative="true">
      <w:start w:val="1"/>
      <w:numFmt w:val="bullet"/>
      <w:lvlText w:val="o"/>
      <w:lvlJc w:val="left"/>
      <w:pPr>
        <w:ind w:left="2496" w:hanging="360"/>
      </w:pPr>
      <w:rPr>
        <w:rFonts w:hint="default" w:ascii="Courier New" w:hAnsi="Courier New" w:cs="Courier New"/>
      </w:rPr>
    </w:lvl>
    <w:lvl w:ilvl="2" w:tplc="04050005" w:tentative="true">
      <w:start w:val="1"/>
      <w:numFmt w:val="bullet"/>
      <w:lvlText w:val=""/>
      <w:lvlJc w:val="left"/>
      <w:pPr>
        <w:ind w:left="3216" w:hanging="360"/>
      </w:pPr>
      <w:rPr>
        <w:rFonts w:hint="default" w:ascii="Wingdings" w:hAnsi="Wingdings"/>
      </w:rPr>
    </w:lvl>
    <w:lvl w:ilvl="3" w:tplc="04050001" w:tentative="true">
      <w:start w:val="1"/>
      <w:numFmt w:val="bullet"/>
      <w:lvlText w:val=""/>
      <w:lvlJc w:val="left"/>
      <w:pPr>
        <w:ind w:left="3936" w:hanging="360"/>
      </w:pPr>
      <w:rPr>
        <w:rFonts w:hint="default" w:ascii="Symbol" w:hAnsi="Symbol"/>
      </w:rPr>
    </w:lvl>
    <w:lvl w:ilvl="4" w:tplc="04050003" w:tentative="true">
      <w:start w:val="1"/>
      <w:numFmt w:val="bullet"/>
      <w:lvlText w:val="o"/>
      <w:lvlJc w:val="left"/>
      <w:pPr>
        <w:ind w:left="4656" w:hanging="360"/>
      </w:pPr>
      <w:rPr>
        <w:rFonts w:hint="default" w:ascii="Courier New" w:hAnsi="Courier New" w:cs="Courier New"/>
      </w:rPr>
    </w:lvl>
    <w:lvl w:ilvl="5" w:tplc="04050005" w:tentative="true">
      <w:start w:val="1"/>
      <w:numFmt w:val="bullet"/>
      <w:lvlText w:val=""/>
      <w:lvlJc w:val="left"/>
      <w:pPr>
        <w:ind w:left="5376" w:hanging="360"/>
      </w:pPr>
      <w:rPr>
        <w:rFonts w:hint="default" w:ascii="Wingdings" w:hAnsi="Wingdings"/>
      </w:rPr>
    </w:lvl>
    <w:lvl w:ilvl="6" w:tplc="04050001" w:tentative="true">
      <w:start w:val="1"/>
      <w:numFmt w:val="bullet"/>
      <w:lvlText w:val=""/>
      <w:lvlJc w:val="left"/>
      <w:pPr>
        <w:ind w:left="6096" w:hanging="360"/>
      </w:pPr>
      <w:rPr>
        <w:rFonts w:hint="default" w:ascii="Symbol" w:hAnsi="Symbol"/>
      </w:rPr>
    </w:lvl>
    <w:lvl w:ilvl="7" w:tplc="04050003" w:tentative="true">
      <w:start w:val="1"/>
      <w:numFmt w:val="bullet"/>
      <w:lvlText w:val="o"/>
      <w:lvlJc w:val="left"/>
      <w:pPr>
        <w:ind w:left="6816" w:hanging="360"/>
      </w:pPr>
      <w:rPr>
        <w:rFonts w:hint="default" w:ascii="Courier New" w:hAnsi="Courier New" w:cs="Courier New"/>
      </w:rPr>
    </w:lvl>
    <w:lvl w:ilvl="8" w:tplc="04050005" w:tentative="true">
      <w:start w:val="1"/>
      <w:numFmt w:val="bullet"/>
      <w:lvlText w:val=""/>
      <w:lvlJc w:val="left"/>
      <w:pPr>
        <w:ind w:left="7536" w:hanging="360"/>
      </w:pPr>
      <w:rPr>
        <w:rFonts w:hint="default" w:ascii="Wingdings" w:hAnsi="Wingdings"/>
      </w:rPr>
    </w:lvl>
  </w:abstractNum>
  <w:abstractNum w:abstractNumId="50">
    <w:nsid w:val="74C61959"/>
    <w:multiLevelType w:val="singleLevel"/>
    <w:tmpl w:val="3764854C"/>
    <w:lvl w:ilvl="0">
      <w:start w:val="1"/>
      <w:numFmt w:val="bullet"/>
      <w:lvlText w:val=""/>
      <w:lvlJc w:val="left"/>
      <w:pPr>
        <w:tabs>
          <w:tab w:val="num" w:pos="360"/>
        </w:tabs>
        <w:ind w:left="360" w:hanging="360"/>
      </w:pPr>
      <w:rPr>
        <w:rFonts w:hint="default" w:ascii="Symbol" w:hAnsi="Symbol"/>
        <w:color w:val="auto"/>
      </w:rPr>
    </w:lvl>
  </w:abstractNum>
  <w:abstractNum w:abstractNumId="51">
    <w:nsid w:val="7832745D"/>
    <w:multiLevelType w:val="hybridMultilevel"/>
    <w:tmpl w:val="E59073F6"/>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52">
    <w:nsid w:val="7ADB739B"/>
    <w:multiLevelType w:val="hybridMultilevel"/>
    <w:tmpl w:val="C2CA6CB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53">
    <w:nsid w:val="7EB077B2"/>
    <w:multiLevelType w:val="hybridMultilevel"/>
    <w:tmpl w:val="DD3C0BEC"/>
    <w:lvl w:ilvl="0" w:tplc="97AAE74E">
      <w:start w:val="1"/>
      <w:numFmt w:val="bullet"/>
      <w:lvlText w:val=""/>
      <w:lvlJc w:val="left"/>
      <w:pPr>
        <w:ind w:left="720" w:hanging="360"/>
      </w:pPr>
      <w:rPr>
        <w:rFonts w:hint="default" w:ascii="Symbol" w:hAnsi="Symbol"/>
        <w:sz w:val="22"/>
        <w:szCs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FE24E76"/>
    <w:multiLevelType w:val="hybridMultilevel"/>
    <w:tmpl w:val="9DC89A02"/>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num w:numId="1">
    <w:abstractNumId w:val="3"/>
  </w:num>
  <w:num w:numId="2">
    <w:abstractNumId w:val="43"/>
  </w:num>
  <w:num w:numId="3">
    <w:abstractNumId w:val="21"/>
  </w:num>
  <w:num w:numId="4">
    <w:abstractNumId w:val="12"/>
  </w:num>
  <w:num w:numId="5">
    <w:abstractNumId w:val="10"/>
  </w:num>
  <w:num w:numId="6">
    <w:abstractNumId w:val="4"/>
  </w:num>
  <w:num w:numId="7">
    <w:abstractNumId w:val="23"/>
  </w:num>
  <w:num w:numId="8">
    <w:abstractNumId w:val="2"/>
  </w:num>
  <w:num w:numId="9">
    <w:abstractNumId w:val="44"/>
  </w:num>
  <w:num w:numId="10">
    <w:abstractNumId w:val="42"/>
  </w:num>
  <w:num w:numId="11">
    <w:abstractNumId w:val="32"/>
  </w:num>
  <w:num w:numId="12">
    <w:abstractNumId w:val="29"/>
  </w:num>
  <w:num w:numId="13">
    <w:abstractNumId w:val="50"/>
  </w:num>
  <w:num w:numId="14">
    <w:abstractNumId w:val="13"/>
  </w:num>
  <w:num w:numId="15">
    <w:abstractNumId w:val="27"/>
  </w:num>
  <w:num w:numId="16">
    <w:abstractNumId w:val="54"/>
  </w:num>
  <w:num w:numId="17">
    <w:abstractNumId w:val="31"/>
  </w:num>
  <w:num w:numId="18">
    <w:abstractNumId w:val="16"/>
  </w:num>
  <w:num w:numId="19">
    <w:abstractNumId w:val="48"/>
  </w:num>
  <w:num w:numId="20">
    <w:abstractNumId w:val="49"/>
  </w:num>
  <w:num w:numId="21">
    <w:abstractNumId w:val="45"/>
  </w:num>
  <w:num w:numId="22">
    <w:abstractNumId w:val="51"/>
  </w:num>
  <w:num w:numId="23">
    <w:abstractNumId w:val="0"/>
  </w:num>
  <w:num w:numId="24">
    <w:abstractNumId w:val="8"/>
  </w:num>
  <w:num w:numId="25">
    <w:abstractNumId w:val="46"/>
  </w:num>
  <w:num w:numId="26">
    <w:abstractNumId w:val="38"/>
  </w:num>
  <w:num w:numId="27">
    <w:abstractNumId w:val="39"/>
  </w:num>
  <w:num w:numId="28">
    <w:abstractNumId w:val="37"/>
  </w:num>
  <w:num w:numId="29">
    <w:abstractNumId w:val="36"/>
  </w:num>
  <w:num w:numId="30">
    <w:abstractNumId w:val="15"/>
  </w:num>
  <w:num w:numId="31">
    <w:abstractNumId w:val="11"/>
  </w:num>
  <w:num w:numId="32">
    <w:abstractNumId w:val="9"/>
  </w:num>
  <w:num w:numId="33">
    <w:abstractNumId w:val="19"/>
  </w:num>
  <w:num w:numId="34">
    <w:abstractNumId w:val="1"/>
  </w:num>
  <w:num w:numId="35">
    <w:abstractNumId w:val="33"/>
  </w:num>
  <w:num w:numId="36">
    <w:abstractNumId w:val="53"/>
  </w:num>
  <w:num w:numId="37">
    <w:abstractNumId w:val="35"/>
  </w:num>
  <w:num w:numId="38">
    <w:abstractNumId w:val="7"/>
  </w:num>
  <w:num w:numId="39">
    <w:abstractNumId w:val="17"/>
  </w:num>
  <w:num w:numId="40">
    <w:abstractNumId w:val="14"/>
  </w:num>
  <w:num w:numId="41">
    <w:abstractNumId w:val="24"/>
  </w:num>
  <w:num w:numId="42">
    <w:abstractNumId w:val="26"/>
  </w:num>
  <w:num w:numId="43">
    <w:abstractNumId w:val="28"/>
  </w:num>
  <w:num w:numId="44">
    <w:abstractNumId w:val="6"/>
  </w:num>
  <w:num w:numId="45">
    <w:abstractNumId w:val="47"/>
  </w:num>
  <w:num w:numId="46">
    <w:abstractNumId w:val="22"/>
  </w:num>
  <w:num w:numId="47">
    <w:abstractNumId w:val="30"/>
  </w:num>
  <w:num w:numId="48">
    <w:abstractNumId w:val="40"/>
  </w:num>
  <w:num w:numId="49">
    <w:abstractNumId w:val="18"/>
  </w:num>
  <w:num w:numId="50">
    <w:abstractNumId w:val="34"/>
  </w:num>
  <w:num w:numId="51">
    <w:abstractNumId w:val="20"/>
  </w:num>
  <w:num w:numId="52">
    <w:abstractNumId w:val="25"/>
  </w:num>
  <w:num w:numId="53">
    <w:abstractNumId w:val="5"/>
  </w:num>
  <w:num w:numId="54">
    <w:abstractNumId w:val="41"/>
  </w:num>
  <w:num w:numId="55">
    <w:abstractNumId w:val="52"/>
  </w:num>
  <w:numIdMacAtCleanup w:val="5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BF"/>
    <w:rsid w:val="00100698"/>
    <w:rsid w:val="001E55A9"/>
    <w:rsid w:val="002E4EBF"/>
    <w:rsid w:val="00342E10"/>
    <w:rsid w:val="003D1032"/>
    <w:rsid w:val="005629F8"/>
    <w:rsid w:val="005E0A37"/>
    <w:rsid w:val="00606200"/>
    <w:rsid w:val="006F1577"/>
    <w:rsid w:val="00856A4A"/>
    <w:rsid w:val="0086569C"/>
    <w:rsid w:val="009A257B"/>
    <w:rsid w:val="00A474ED"/>
    <w:rsid w:val="00AD53F1"/>
    <w:rsid w:val="00BD7D23"/>
    <w:rsid w:val="00C07B2B"/>
    <w:rsid w:val="00C122D9"/>
    <w:rsid w:val="00C45681"/>
    <w:rsid w:val="00CA49BB"/>
    <w:rsid w:val="00EC2949"/>
    <w:rsid w:val="00F61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Normal (Web)"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D53F1"/>
    <w:pPr>
      <w:spacing w:after="0" w:line="240" w:lineRule="auto"/>
      <w:jc w:val="both"/>
    </w:pPr>
    <w:rPr>
      <w:rFonts w:eastAsia="Times New Roman" w:cs="Times New Roman"/>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AD53F1"/>
    <w:pPr>
      <w:tabs>
        <w:tab w:val="center" w:pos="4536"/>
        <w:tab w:val="right" w:pos="9072"/>
      </w:tabs>
    </w:pPr>
  </w:style>
  <w:style w:type="character" w:styleId="ZhlavChar" w:customStyle="true">
    <w:name w:val="Záhlaví Char"/>
    <w:basedOn w:val="Standardnpsmoodstavce"/>
    <w:link w:val="Zhlav"/>
    <w:uiPriority w:val="99"/>
    <w:rsid w:val="00AD53F1"/>
  </w:style>
  <w:style w:type="paragraph" w:styleId="Zpat">
    <w:name w:val="footer"/>
    <w:basedOn w:val="Normln"/>
    <w:link w:val="ZpatChar"/>
    <w:uiPriority w:val="99"/>
    <w:unhideWhenUsed/>
    <w:rsid w:val="00AD53F1"/>
    <w:pPr>
      <w:tabs>
        <w:tab w:val="center" w:pos="4536"/>
        <w:tab w:val="right" w:pos="9072"/>
      </w:tabs>
    </w:pPr>
  </w:style>
  <w:style w:type="character" w:styleId="ZpatChar" w:customStyle="true">
    <w:name w:val="Zápatí Char"/>
    <w:basedOn w:val="Standardnpsmoodstavce"/>
    <w:link w:val="Zpat"/>
    <w:uiPriority w:val="99"/>
    <w:rsid w:val="00AD53F1"/>
  </w:style>
  <w:style w:type="paragraph" w:styleId="Textbubliny">
    <w:name w:val="Balloon Text"/>
    <w:basedOn w:val="Normln"/>
    <w:link w:val="TextbublinyChar"/>
    <w:uiPriority w:val="99"/>
    <w:semiHidden/>
    <w:unhideWhenUsed/>
    <w:rsid w:val="00AD53F1"/>
    <w:rPr>
      <w:rFonts w:ascii="Tahoma" w:hAnsi="Tahoma" w:cs="Tahoma"/>
      <w:sz w:val="16"/>
      <w:szCs w:val="16"/>
    </w:rPr>
  </w:style>
  <w:style w:type="character" w:styleId="TextbublinyChar" w:customStyle="true">
    <w:name w:val="Text bubliny Char"/>
    <w:basedOn w:val="Standardnpsmoodstavce"/>
    <w:link w:val="Textbubliny"/>
    <w:uiPriority w:val="99"/>
    <w:semiHidden/>
    <w:rsid w:val="00AD53F1"/>
    <w:rPr>
      <w:rFonts w:ascii="Tahoma" w:hAnsi="Tahoma" w:cs="Tahoma"/>
      <w:sz w:val="16"/>
      <w:szCs w:val="16"/>
    </w:rPr>
  </w:style>
  <w:style w:type="paragraph" w:styleId="Odstavecseseznamem">
    <w:name w:val="List Paragraph"/>
    <w:basedOn w:val="Normln"/>
    <w:uiPriority w:val="34"/>
    <w:qFormat/>
    <w:rsid w:val="00AD53F1"/>
    <w:pPr>
      <w:ind w:left="720"/>
      <w:contextualSpacing/>
    </w:pPr>
  </w:style>
  <w:style w:type="paragraph" w:styleId="Normlnweb">
    <w:name w:val="Normal (Web)"/>
    <w:basedOn w:val="Normln"/>
    <w:rsid w:val="00AD53F1"/>
    <w:pPr>
      <w:spacing w:before="100" w:beforeAutospacing="true" w:after="100" w:afterAutospacing="true"/>
    </w:pPr>
  </w:style>
  <w:style w:type="table" w:styleId="Mkatabulky">
    <w:name w:val="Table Grid"/>
    <w:basedOn w:val="Normlntabulka"/>
    <w:uiPriority w:val="59"/>
    <w:rsid w:val="00AD53F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Normal (Web)"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D53F1"/>
    <w:pPr>
      <w:spacing w:after="0" w:line="240" w:lineRule="auto"/>
      <w:jc w:val="both"/>
    </w:pPr>
    <w:rPr>
      <w:rFonts w:cs="Times New Roman" w:eastAsia="Times New Roman"/>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AD53F1"/>
    <w:pPr>
      <w:tabs>
        <w:tab w:pos="4536" w:val="center"/>
        <w:tab w:pos="9072" w:val="right"/>
      </w:tabs>
    </w:pPr>
  </w:style>
  <w:style w:customStyle="1" w:styleId="ZhlavChar" w:type="character">
    <w:name w:val="Záhlaví Char"/>
    <w:basedOn w:val="Standardnpsmoodstavce"/>
    <w:link w:val="Zhlav"/>
    <w:uiPriority w:val="99"/>
    <w:rsid w:val="00AD53F1"/>
  </w:style>
  <w:style w:styleId="Zpat" w:type="paragraph">
    <w:name w:val="footer"/>
    <w:basedOn w:val="Normln"/>
    <w:link w:val="ZpatChar"/>
    <w:uiPriority w:val="99"/>
    <w:unhideWhenUsed/>
    <w:rsid w:val="00AD53F1"/>
    <w:pPr>
      <w:tabs>
        <w:tab w:pos="4536" w:val="center"/>
        <w:tab w:pos="9072" w:val="right"/>
      </w:tabs>
    </w:pPr>
  </w:style>
  <w:style w:customStyle="1" w:styleId="ZpatChar" w:type="character">
    <w:name w:val="Zápatí Char"/>
    <w:basedOn w:val="Standardnpsmoodstavce"/>
    <w:link w:val="Zpat"/>
    <w:uiPriority w:val="99"/>
    <w:rsid w:val="00AD53F1"/>
  </w:style>
  <w:style w:styleId="Textbubliny" w:type="paragraph">
    <w:name w:val="Balloon Text"/>
    <w:basedOn w:val="Normln"/>
    <w:link w:val="TextbublinyChar"/>
    <w:uiPriority w:val="99"/>
    <w:semiHidden/>
    <w:unhideWhenUsed/>
    <w:rsid w:val="00AD53F1"/>
    <w:rPr>
      <w:rFonts w:ascii="Tahoma" w:cs="Tahoma" w:hAnsi="Tahoma"/>
      <w:sz w:val="16"/>
      <w:szCs w:val="16"/>
    </w:rPr>
  </w:style>
  <w:style w:customStyle="1" w:styleId="TextbublinyChar" w:type="character">
    <w:name w:val="Text bubliny Char"/>
    <w:basedOn w:val="Standardnpsmoodstavce"/>
    <w:link w:val="Textbubliny"/>
    <w:uiPriority w:val="99"/>
    <w:semiHidden/>
    <w:rsid w:val="00AD53F1"/>
    <w:rPr>
      <w:rFonts w:ascii="Tahoma" w:cs="Tahoma" w:hAnsi="Tahoma"/>
      <w:sz w:val="16"/>
      <w:szCs w:val="16"/>
    </w:rPr>
  </w:style>
  <w:style w:styleId="Odstavecseseznamem" w:type="paragraph">
    <w:name w:val="List Paragraph"/>
    <w:basedOn w:val="Normln"/>
    <w:uiPriority w:val="34"/>
    <w:qFormat/>
    <w:rsid w:val="00AD53F1"/>
    <w:pPr>
      <w:ind w:left="720"/>
      <w:contextualSpacing/>
    </w:pPr>
  </w:style>
  <w:style w:styleId="Normlnweb" w:type="paragraph">
    <w:name w:val="Normal (Web)"/>
    <w:basedOn w:val="Normln"/>
    <w:rsid w:val="00AD53F1"/>
    <w:pPr>
      <w:spacing w:after="100" w:afterAutospacing="1" w:before="100" w:beforeAutospacing="1"/>
    </w:pPr>
  </w:style>
  <w:style w:styleId="Mkatabulky" w:type="table">
    <w:name w:val="Table Grid"/>
    <w:basedOn w:val="Normlntabulka"/>
    <w:uiPriority w:val="59"/>
    <w:rsid w:val="00AD53F1"/>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ÚP Liberec</properties:Company>
  <properties:Pages>24</properties:Pages>
  <properties:Words>5632</properties:Words>
  <properties:Characters>33231</properties:Characters>
  <properties:Lines>276</properties:Lines>
  <properties:Paragraphs>77</properties:Paragraphs>
  <properties:TotalTime>115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38786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2013-05-09T08:19:00Z</dcterms:created>
  <dc:creator/>
  <cp:lastModifiedBy/>
  <dcterms:modified xmlns:xsi="http://www.w3.org/2001/XMLSchema-instance" xsi:type="dcterms:W3CDTF">2013-06-24T09:55:00Z</dcterms:modified>
  <cp:revision>12</cp:revision>
</cp:coreProperties>
</file>