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85DB7" w:rsidRDefault="00A85DB7"/>
    <w:p w:rsidR="00963CBE" w:rsidRDefault="00963CBE"/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771"/>
        <w:gridCol w:w="160"/>
        <w:gridCol w:w="7259"/>
      </w:tblGrid>
      <w:tr w:rsidRPr="00ED4D25" w:rsidR="007069AF" w:rsidTr="00916925">
        <w:tc>
          <w:tcPr>
            <w:tcW w:w="1771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Společnost: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7069AF" w:rsidRDefault="00E35202">
            <w:pPr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Ledax o.p.s.</w:t>
            </w:r>
            <w:r w:rsidRPr="00ED4D25" w:rsidR="007069AF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ED4D25" w:rsidR="007069AF" w:rsidTr="00916925">
        <w:tc>
          <w:tcPr>
            <w:tcW w:w="1771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Sídlo: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7069AF" w:rsidRDefault="00E35202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Riegrova 1756/51, 370 01 České Budějovice</w:t>
            </w:r>
          </w:p>
        </w:tc>
      </w:tr>
      <w:tr w:rsidRPr="00ED4D25" w:rsidR="007069AF" w:rsidTr="00916925">
        <w:tc>
          <w:tcPr>
            <w:tcW w:w="1771" w:type="dxa"/>
          </w:tcPr>
          <w:p w:rsidRPr="00ED4D25" w:rsidR="007069AF" w:rsidP="00C82764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IČ</w:t>
            </w:r>
            <w:r w:rsidR="00C82764">
              <w:rPr>
                <w:rFonts w:cs="Cambria" w:asciiTheme="majorHAnsi" w:hAnsiTheme="majorHAnsi"/>
                <w:sz w:val="20"/>
                <w:szCs w:val="20"/>
              </w:rPr>
              <w:t>/DIĆ</w:t>
            </w:r>
            <w:r w:rsidRPr="00ED4D25">
              <w:rPr>
                <w:rFonts w:cs="Cambria"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544D71" w:rsidRDefault="00E35202">
            <w:pPr>
              <w:jc w:val="both"/>
              <w:rPr>
                <w:rFonts w:cs="Cambria" w:asciiTheme="majorHAnsi" w:hAnsiTheme="majorHAnsi"/>
                <w:b/>
                <w:sz w:val="20"/>
                <w:szCs w:val="20"/>
              </w:rPr>
            </w:pPr>
            <w:r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 xml:space="preserve">280 </w:t>
            </w:r>
            <w:r w:rsidR="00544D71"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>68 955 / CZ28068955</w:t>
            </w:r>
          </w:p>
        </w:tc>
      </w:tr>
      <w:tr w:rsidRPr="00ED4D25" w:rsidR="007069AF" w:rsidTr="00916925">
        <w:tc>
          <w:tcPr>
            <w:tcW w:w="1771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Zastoupená: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544D71" w:rsidRDefault="00A85DB7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 xml:space="preserve">Ing. </w:t>
            </w:r>
            <w:r w:rsidR="00544D71">
              <w:rPr>
                <w:rFonts w:cs="Cambria" w:asciiTheme="majorHAnsi" w:hAnsiTheme="majorHAnsi"/>
                <w:sz w:val="20"/>
                <w:szCs w:val="20"/>
              </w:rPr>
              <w:t>Irenou Lavickou, ředitelkou společnosti</w:t>
            </w:r>
            <w:r w:rsidRPr="00ED4D25" w:rsidR="007069AF">
              <w:rPr>
                <w:rFonts w:cs="Cambria"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Pr="00ED4D25" w:rsidR="007069AF" w:rsidTr="00916925">
        <w:tc>
          <w:tcPr>
            <w:tcW w:w="1771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7069AF" w:rsidRDefault="007069AF">
            <w:pPr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objednatel</w:t>
            </w:r>
          </w:p>
        </w:tc>
      </w:tr>
    </w:tbl>
    <w:p w:rsidRPr="00ED4D25" w:rsidR="007069AF" w:rsidP="007069AF" w:rsidRDefault="007069AF">
      <w:pPr>
        <w:pStyle w:val="Zhlav"/>
        <w:tabs>
          <w:tab w:val="clear" w:pos="4536"/>
          <w:tab w:val="clear" w:pos="9072"/>
          <w:tab w:val="left" w:pos="6237"/>
        </w:tabs>
        <w:jc w:val="center"/>
        <w:rPr>
          <w:rFonts w:cs="Cambria" w:asciiTheme="majorHAnsi" w:hAnsiTheme="majorHAnsi"/>
          <w:sz w:val="20"/>
          <w:szCs w:val="20"/>
        </w:rPr>
      </w:pPr>
      <w:r w:rsidRPr="00ED4D25">
        <w:rPr>
          <w:rFonts w:cs="Cambria" w:asciiTheme="majorHAnsi" w:hAnsiTheme="majorHAnsi"/>
          <w:sz w:val="20"/>
          <w:szCs w:val="20"/>
        </w:rPr>
        <w:t>a</w:t>
      </w: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771"/>
        <w:gridCol w:w="160"/>
        <w:gridCol w:w="7259"/>
      </w:tblGrid>
      <w:tr w:rsidRPr="00EC4FF7" w:rsidR="007069AF" w:rsidTr="00916925">
        <w:tc>
          <w:tcPr>
            <w:tcW w:w="1771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EC4FF7">
              <w:rPr>
                <w:rFonts w:cs="Cambria" w:asciiTheme="majorHAnsi" w:hAnsiTheme="majorHAnsi"/>
                <w:sz w:val="20"/>
                <w:szCs w:val="20"/>
                <w:highlight w:val="yellow"/>
              </w:rPr>
              <w:t>Společnost:</w:t>
            </w:r>
          </w:p>
        </w:tc>
        <w:tc>
          <w:tcPr>
            <w:tcW w:w="160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7259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Pr="00EC4FF7" w:rsidR="007069AF" w:rsidTr="00916925">
        <w:tc>
          <w:tcPr>
            <w:tcW w:w="1771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EC4FF7">
              <w:rPr>
                <w:rFonts w:cs="Cambria" w:asciiTheme="majorHAnsi" w:hAnsiTheme="majorHAnsi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160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7259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Pr="00EC4FF7" w:rsidR="007069AF" w:rsidTr="00916925">
        <w:tc>
          <w:tcPr>
            <w:tcW w:w="1771" w:type="dxa"/>
          </w:tcPr>
          <w:p w:rsidRPr="00EC4FF7" w:rsidR="007069AF" w:rsidP="00916925" w:rsidRDefault="00C639DD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EC4FF7">
              <w:rPr>
                <w:rFonts w:cs="Cambria" w:asciiTheme="majorHAnsi" w:hAnsiTheme="majorHAnsi"/>
                <w:sz w:val="20"/>
                <w:szCs w:val="20"/>
                <w:highlight w:val="yellow"/>
              </w:rPr>
              <w:t>IČ/DIČ</w:t>
            </w:r>
            <w:r w:rsidRPr="00EC4FF7" w:rsidR="007069AF">
              <w:rPr>
                <w:rFonts w:cs="Cambria" w:asciiTheme="majorHAnsi" w:hAnsiTheme="majorHAnsi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160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7259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Pr="00A85DB7" w:rsidR="007069AF" w:rsidTr="00916925">
        <w:tc>
          <w:tcPr>
            <w:tcW w:w="1771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EC4FF7">
              <w:rPr>
                <w:rFonts w:cs="Cambria" w:asciiTheme="majorHAnsi" w:hAnsiTheme="majorHAnsi"/>
                <w:sz w:val="20"/>
                <w:szCs w:val="20"/>
                <w:highlight w:val="yellow"/>
              </w:rPr>
              <w:t>Zastoupená:</w:t>
            </w:r>
          </w:p>
        </w:tc>
        <w:tc>
          <w:tcPr>
            <w:tcW w:w="160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7259" w:type="dxa"/>
          </w:tcPr>
          <w:p w:rsidRPr="00EC4FF7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Pr="00ED4D25" w:rsidR="007069AF" w:rsidTr="00916925">
        <w:tc>
          <w:tcPr>
            <w:tcW w:w="1771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916925" w:rsidRDefault="00695D68">
            <w:pPr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dodavatel</w:t>
            </w:r>
          </w:p>
        </w:tc>
      </w:tr>
    </w:tbl>
    <w:p w:rsidR="007069AF" w:rsidP="007069AF" w:rsidRDefault="007069AF">
      <w:pPr>
        <w:pStyle w:val="Zhlav"/>
        <w:tabs>
          <w:tab w:val="clear" w:pos="4536"/>
          <w:tab w:val="clear" w:pos="9072"/>
          <w:tab w:val="left" w:pos="6237"/>
        </w:tabs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4E125A" w:rsidP="007069AF" w:rsidRDefault="004E125A">
      <w:pPr>
        <w:pStyle w:val="Zhlav"/>
        <w:tabs>
          <w:tab w:val="clear" w:pos="4536"/>
          <w:tab w:val="clear" w:pos="9072"/>
          <w:tab w:val="left" w:pos="6237"/>
        </w:tabs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7069AF" w:rsidP="007069AF" w:rsidRDefault="007069AF">
      <w:pPr>
        <w:jc w:val="center"/>
        <w:rPr>
          <w:rFonts w:cs="Cambria" w:asciiTheme="majorHAnsi" w:hAnsiTheme="majorHAnsi"/>
          <w:sz w:val="20"/>
          <w:szCs w:val="20"/>
        </w:rPr>
      </w:pPr>
      <w:r w:rsidRPr="00ED4D25">
        <w:rPr>
          <w:rFonts w:cs="Cambria" w:asciiTheme="majorHAnsi" w:hAnsiTheme="majorHAnsi"/>
          <w:sz w:val="20"/>
          <w:szCs w:val="20"/>
        </w:rPr>
        <w:t xml:space="preserve">uzavírají níže uvedeného dne, měsíce a roku na základě úplné a bezvýhradné shody o všech dále uvedených ustanoveních v souladu s </w:t>
      </w:r>
      <w:r w:rsidRPr="00435057">
        <w:rPr>
          <w:rFonts w:ascii="Cambria" w:hAnsi="Cambria" w:cs="Arial"/>
          <w:sz w:val="20"/>
          <w:szCs w:val="20"/>
        </w:rPr>
        <w:t xml:space="preserve">§ </w:t>
      </w:r>
      <w:r w:rsidRPr="00435057" w:rsidR="00435057">
        <w:rPr>
          <w:rFonts w:ascii="Cambria" w:hAnsi="Cambria" w:cs="Arial"/>
          <w:sz w:val="20"/>
          <w:szCs w:val="20"/>
        </w:rPr>
        <w:t>1746</w:t>
      </w:r>
      <w:r w:rsidRPr="00435057">
        <w:rPr>
          <w:rFonts w:ascii="Cambria" w:hAnsi="Cambria" w:cs="Arial"/>
          <w:sz w:val="20"/>
          <w:szCs w:val="20"/>
        </w:rPr>
        <w:t xml:space="preserve"> odst</w:t>
      </w:r>
      <w:r w:rsidRPr="00435057">
        <w:rPr>
          <w:rFonts w:cs="Arial" w:asciiTheme="majorHAnsi" w:hAnsiTheme="majorHAnsi"/>
          <w:sz w:val="20"/>
          <w:szCs w:val="20"/>
        </w:rPr>
        <w:t>.</w:t>
      </w:r>
      <w:r w:rsidRPr="00435057">
        <w:rPr>
          <w:rFonts w:ascii="Cambria" w:hAnsi="Cambria" w:cs="Arial"/>
          <w:sz w:val="20"/>
          <w:szCs w:val="20"/>
        </w:rPr>
        <w:t xml:space="preserve"> 2</w:t>
      </w:r>
      <w:r w:rsidRPr="00ED4D25">
        <w:rPr>
          <w:rFonts w:ascii="Cambria" w:hAnsi="Cambria" w:cs="Arial"/>
          <w:sz w:val="20"/>
          <w:szCs w:val="20"/>
        </w:rPr>
        <w:t xml:space="preserve"> </w:t>
      </w:r>
      <w:r w:rsidR="00435057">
        <w:rPr>
          <w:rFonts w:ascii="Cambria" w:hAnsi="Cambria" w:cs="Arial"/>
          <w:sz w:val="20"/>
          <w:szCs w:val="20"/>
        </w:rPr>
        <w:t>občanského</w:t>
      </w:r>
      <w:r w:rsidRPr="00ED4D25">
        <w:rPr>
          <w:rFonts w:ascii="Cambria" w:hAnsi="Cambria" w:cs="Arial"/>
          <w:sz w:val="20"/>
          <w:szCs w:val="20"/>
        </w:rPr>
        <w:t xml:space="preserve"> zákoníku </w:t>
      </w:r>
      <w:r w:rsidRPr="00ED4D25">
        <w:rPr>
          <w:rFonts w:cs="Cambria" w:asciiTheme="majorHAnsi" w:hAnsiTheme="majorHAnsi"/>
          <w:sz w:val="20"/>
          <w:szCs w:val="20"/>
        </w:rPr>
        <w:t>tuto</w:t>
      </w:r>
    </w:p>
    <w:p w:rsidR="007069AF" w:rsidP="007069AF" w:rsidRDefault="007069AF">
      <w:pPr>
        <w:jc w:val="center"/>
        <w:rPr>
          <w:rFonts w:cs="Cambria" w:asciiTheme="majorHAnsi" w:hAnsiTheme="majorHAnsi"/>
          <w:sz w:val="20"/>
          <w:szCs w:val="20"/>
        </w:rPr>
      </w:pPr>
    </w:p>
    <w:p w:rsidRPr="004E125A" w:rsidR="007069AF" w:rsidP="007069AF" w:rsidRDefault="00554A12">
      <w:pPr>
        <w:pStyle w:val="dodatek"/>
        <w:numPr>
          <w:ilvl w:val="0"/>
          <w:numId w:val="0"/>
        </w:num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4E125A" w:rsidR="007069AF">
        <w:rPr>
          <w:b/>
          <w:sz w:val="28"/>
          <w:szCs w:val="28"/>
        </w:rPr>
        <w:t>mlouvu o poskytování služeb</w:t>
      </w:r>
    </w:p>
    <w:p w:rsidR="007069AF" w:rsidP="007069AF" w:rsidRDefault="007069AF">
      <w:pPr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4E125A" w:rsidP="007069AF" w:rsidRDefault="004E125A">
      <w:pPr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7069AF" w:rsidP="007069AF" w:rsidRDefault="007069AF">
      <w:pPr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>Článek I.</w:t>
      </w:r>
    </w:p>
    <w:p w:rsidR="007069AF" w:rsidP="007069AF" w:rsidRDefault="00A407C5">
      <w:pPr>
        <w:jc w:val="center"/>
        <w:rPr>
          <w:rFonts w:cs="Arial" w:asciiTheme="majorHAnsi" w:hAnsiTheme="majorHAnsi"/>
          <w:b/>
          <w:bCs/>
          <w:sz w:val="20"/>
          <w:szCs w:val="20"/>
        </w:rPr>
      </w:pPr>
      <w:r>
        <w:rPr>
          <w:rFonts w:cs="Arial" w:asciiTheme="majorHAnsi" w:hAnsiTheme="majorHAnsi"/>
          <w:b/>
          <w:bCs/>
          <w:sz w:val="20"/>
          <w:szCs w:val="20"/>
        </w:rPr>
        <w:t>Prohlášení smluvních stran</w:t>
      </w:r>
    </w:p>
    <w:p w:rsidR="00A407C5" w:rsidP="007069AF" w:rsidRDefault="00A407C5">
      <w:pPr>
        <w:jc w:val="center"/>
        <w:rPr>
          <w:rFonts w:cs="Arial" w:asciiTheme="majorHAnsi" w:hAnsiTheme="majorHAnsi"/>
          <w:b/>
          <w:bCs/>
          <w:sz w:val="20"/>
          <w:szCs w:val="20"/>
        </w:rPr>
      </w:pPr>
    </w:p>
    <w:p w:rsidR="00A407C5" w:rsidP="00A407C5" w:rsidRDefault="00A407C5">
      <w:pPr>
        <w:pStyle w:val="dodatek"/>
      </w:pPr>
      <w:r w:rsidRPr="00283BCC">
        <w:t>Tato smlouva se týká činnosti smluvních stran. Smluvní strany potvrzují a prohlašují, že jsou plně oprávněny k uzavření této smlouvy jednajícími osobami a k její realizaci.</w:t>
      </w:r>
    </w:p>
    <w:p w:rsidRPr="00283BCC" w:rsidR="004E125A" w:rsidP="004E125A" w:rsidRDefault="004E125A">
      <w:pPr>
        <w:pStyle w:val="dodatek"/>
        <w:numPr>
          <w:ilvl w:val="0"/>
          <w:numId w:val="0"/>
        </w:numPr>
        <w:ind w:left="720"/>
      </w:pPr>
    </w:p>
    <w:p w:rsidR="00FD2E09" w:rsidP="00FD2E09" w:rsidRDefault="00FD2E09">
      <w:pPr>
        <w:pStyle w:val="budouckupn"/>
        <w:numPr>
          <w:ilvl w:val="1"/>
          <w:numId w:val="1"/>
        </w:numPr>
      </w:pPr>
      <w:r>
        <w:t xml:space="preserve">Objednatel je zadavatelem veřejné zakázky </w:t>
      </w:r>
      <w:r w:rsidR="00544D71">
        <w:t xml:space="preserve">malého rozsahu, na kterou se nevztahuje zadávací řízení dle zákona č. 137/2006Sb, </w:t>
      </w:r>
      <w:r>
        <w:t>na vzdělávací služby pro spo</w:t>
      </w:r>
      <w:r w:rsidR="00F82DD2">
        <w:t xml:space="preserve">lečnost </w:t>
      </w:r>
      <w:r w:rsidR="00544D71">
        <w:t>Ledax o.p.s.</w:t>
      </w:r>
    </w:p>
    <w:p w:rsidR="00F82DD2" w:rsidP="00F82DD2" w:rsidRDefault="00F82DD2">
      <w:pPr>
        <w:pStyle w:val="budouckupn"/>
        <w:tabs>
          <w:tab w:val="clear" w:pos="720"/>
        </w:tabs>
        <w:ind w:firstLine="0"/>
      </w:pPr>
    </w:p>
    <w:tbl>
      <w:tblPr>
        <w:tblW w:w="8668" w:type="dxa"/>
        <w:tblInd w:w="75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20"/>
        <w:gridCol w:w="6348"/>
      </w:tblGrid>
      <w:tr w:rsidR="00F82DD2" w:rsidTr="00243BCF">
        <w:trPr>
          <w:trHeight w:val="54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F82DD2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6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544D71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544D71">
              <w:rPr>
                <w:rFonts w:ascii="Cambria" w:hAnsi="Cambria"/>
                <w:color w:val="000000"/>
                <w:sz w:val="20"/>
                <w:szCs w:val="20"/>
              </w:rPr>
              <w:t>Vzdělávání v oblasti sociálních služeb pro pracovníky Ledax o.p.s.</w:t>
            </w:r>
          </w:p>
        </w:tc>
      </w:tr>
      <w:tr w:rsidR="00F82DD2" w:rsidTr="00243BCF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F82DD2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projektu: </w:t>
            </w:r>
          </w:p>
        </w:tc>
        <w:tc>
          <w:tcPr>
            <w:tcW w:w="6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544D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Vzděláváním ke zvyšování kvality sociálních služeb v Ledax o.p.s.</w:t>
            </w:r>
          </w:p>
        </w:tc>
      </w:tr>
      <w:tr w:rsidR="00F82DD2" w:rsidTr="00243BCF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F82DD2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registrační číslo: </w:t>
            </w:r>
          </w:p>
        </w:tc>
        <w:tc>
          <w:tcPr>
            <w:tcW w:w="6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RDefault="00544D71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CZ.1.04/3.1.03/A7</w:t>
            </w:r>
            <w:r w:rsidR="00F82DD2">
              <w:rPr>
                <w:rFonts w:ascii="Cambria" w:hAnsi="Cambria"/>
                <w:color w:val="000000"/>
                <w:sz w:val="20"/>
                <w:szCs w:val="20"/>
              </w:rPr>
              <w:t>.00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204</w:t>
            </w:r>
          </w:p>
        </w:tc>
      </w:tr>
    </w:tbl>
    <w:p w:rsidR="00F82DD2" w:rsidP="00F82DD2" w:rsidRDefault="00F82DD2">
      <w:pPr>
        <w:pStyle w:val="budouckupn"/>
        <w:tabs>
          <w:tab w:val="clear" w:pos="720"/>
        </w:tabs>
        <w:ind w:left="420" w:firstLine="0"/>
      </w:pPr>
    </w:p>
    <w:p w:rsidR="00F82DD2" w:rsidP="00F82DD2" w:rsidRDefault="00F82DD2">
      <w:pPr>
        <w:pStyle w:val="budouckupn"/>
        <w:tabs>
          <w:tab w:val="clear" w:pos="720"/>
        </w:tabs>
        <w:ind w:left="420" w:firstLine="0"/>
      </w:pPr>
    </w:p>
    <w:p w:rsidRPr="00243BCF" w:rsidR="00A407C5" w:rsidP="007069AF" w:rsidRDefault="00A407C5">
      <w:pPr>
        <w:pStyle w:val="budouckupn"/>
        <w:numPr>
          <w:ilvl w:val="1"/>
          <w:numId w:val="1"/>
        </w:numPr>
      </w:pPr>
      <w:r>
        <w:t>Objednatel je příjemcem finanční podpory z Operačního programu Lidské zdroje</w:t>
      </w:r>
      <w:r w:rsidR="00544D71">
        <w:t xml:space="preserve"> a zaměstnanost, prioritní osa 3</w:t>
      </w:r>
      <w:r>
        <w:t xml:space="preserve"> </w:t>
      </w:r>
      <w:r w:rsidR="00544D71">
        <w:t>Sociální integrace a rovné příležitosti, oblast podpory 3</w:t>
      </w:r>
      <w:r>
        <w:t xml:space="preserve">.1. </w:t>
      </w:r>
      <w:r w:rsidR="00544D71">
        <w:t>Podpora sociální integrace a sociálních služeb</w:t>
      </w:r>
      <w:r w:rsidRPr="00243BCF">
        <w:t xml:space="preserve">. Projekt </w:t>
      </w:r>
      <w:r w:rsidRPr="00243BCF" w:rsidR="00243BCF">
        <w:t>„</w:t>
      </w:r>
      <w:r w:rsidR="00544D71">
        <w:t>Vzděláváním ke zvyšování kvality sociálních služeb v Ledax o.p.s.</w:t>
      </w:r>
      <w:r w:rsidRPr="00243BCF" w:rsidR="00243BCF">
        <w:t>“</w:t>
      </w:r>
      <w:r w:rsidR="00544D71">
        <w:t xml:space="preserve"> s registračním číslem CZ.1.04/3.1.03/A7.00204</w:t>
      </w:r>
      <w:r w:rsidRPr="00243BCF" w:rsidR="00243BCF">
        <w:t xml:space="preserve"> </w:t>
      </w:r>
      <w:r w:rsidRPr="00243BCF">
        <w:t xml:space="preserve">je podpořen z prostředků Evropského </w:t>
      </w:r>
      <w:r w:rsidRPr="00243BCF" w:rsidR="00695D68">
        <w:t>sociálního fondu</w:t>
      </w:r>
      <w:r w:rsidRPr="00243BCF">
        <w:t xml:space="preserve"> a státního rozpočtu České republiky. </w:t>
      </w:r>
    </w:p>
    <w:p w:rsidR="004E125A" w:rsidP="004E125A" w:rsidRDefault="004E125A">
      <w:pPr>
        <w:pStyle w:val="budouckupn"/>
        <w:tabs>
          <w:tab w:val="clear" w:pos="720"/>
        </w:tabs>
        <w:ind w:firstLine="0"/>
      </w:pPr>
    </w:p>
    <w:p w:rsidR="00A407C5" w:rsidP="007069AF" w:rsidRDefault="00A407C5">
      <w:pPr>
        <w:pStyle w:val="budouckupn"/>
        <w:numPr>
          <w:ilvl w:val="1"/>
          <w:numId w:val="1"/>
        </w:numPr>
      </w:pPr>
      <w:r>
        <w:t>Dodavatel prohlašuje, že splňuje základní kva</w:t>
      </w:r>
      <w:r w:rsidR="00544D71">
        <w:t xml:space="preserve">lifikační předpoklady dle § 53 </w:t>
      </w:r>
      <w:r>
        <w:t>zákona č. 137/2006 Sb</w:t>
      </w:r>
      <w:r w:rsidR="00695D68">
        <w:t>.</w:t>
      </w:r>
      <w:r>
        <w:t xml:space="preserve">, o veřejných zakázkách. </w:t>
      </w:r>
    </w:p>
    <w:p w:rsidR="004E125A" w:rsidP="004E125A" w:rsidRDefault="004E125A">
      <w:pPr>
        <w:pStyle w:val="Odstavecseseznamem"/>
      </w:pPr>
    </w:p>
    <w:p w:rsidRPr="00263B61" w:rsidR="002A7D79" w:rsidP="007069AF" w:rsidRDefault="002A7D79">
      <w:pPr>
        <w:pStyle w:val="budouckupn"/>
        <w:numPr>
          <w:ilvl w:val="1"/>
          <w:numId w:val="1"/>
        </w:numPr>
      </w:pPr>
      <w:r w:rsidRPr="00263B61">
        <w:t xml:space="preserve">Obě smluvní strany prohlašují, že při dodávce služeb budou plně respektovat </w:t>
      </w:r>
      <w:r w:rsidRPr="00263B61" w:rsidR="00263B61">
        <w:t>pravidla povinné publicity v souladu s Manuálem pro publicitu Operačního programu Lidské zdroje a zaměstnanost 2007 - 2013.</w:t>
      </w:r>
      <w:r w:rsidRPr="00263B61">
        <w:t xml:space="preserve"> </w:t>
      </w:r>
    </w:p>
    <w:p w:rsidR="00A407C5" w:rsidP="00A407C5" w:rsidRDefault="00A407C5">
      <w:pPr>
        <w:pStyle w:val="budouckupn"/>
        <w:tabs>
          <w:tab w:val="clear" w:pos="720"/>
        </w:tabs>
      </w:pPr>
    </w:p>
    <w:p w:rsidR="00AB27A6" w:rsidP="00A407C5" w:rsidRDefault="00AB27A6">
      <w:pPr>
        <w:pStyle w:val="budouckupn"/>
        <w:tabs>
          <w:tab w:val="clear" w:pos="720"/>
        </w:tabs>
      </w:pPr>
    </w:p>
    <w:p w:rsidR="00544D71" w:rsidP="00A407C5" w:rsidRDefault="00544D71">
      <w:pPr>
        <w:pStyle w:val="budouckupn"/>
        <w:tabs>
          <w:tab w:val="clear" w:pos="720"/>
        </w:tabs>
      </w:pPr>
    </w:p>
    <w:p w:rsidR="00554A12" w:rsidP="00A407C5" w:rsidRDefault="00554A12">
      <w:pPr>
        <w:pStyle w:val="budouckupn"/>
        <w:tabs>
          <w:tab w:val="clear" w:pos="720"/>
        </w:tabs>
      </w:pPr>
    </w:p>
    <w:p w:rsidR="00554A12" w:rsidP="00A407C5" w:rsidRDefault="00554A12">
      <w:pPr>
        <w:pStyle w:val="budouckupn"/>
        <w:tabs>
          <w:tab w:val="clear" w:pos="720"/>
        </w:tabs>
      </w:pPr>
    </w:p>
    <w:p w:rsidRPr="00A407C5" w:rsidR="00A407C5" w:rsidP="00A407C5" w:rsidRDefault="00A407C5">
      <w:pPr>
        <w:pStyle w:val="budouckupn"/>
        <w:tabs>
          <w:tab w:val="clear" w:pos="720"/>
        </w:tabs>
        <w:jc w:val="center"/>
        <w:rPr>
          <w:b/>
        </w:rPr>
      </w:pPr>
      <w:r w:rsidRPr="00A407C5">
        <w:rPr>
          <w:b/>
        </w:rPr>
        <w:t>Článek II.</w:t>
      </w:r>
    </w:p>
    <w:p w:rsidRPr="00A407C5" w:rsidR="00A407C5" w:rsidP="00A407C5" w:rsidRDefault="00A407C5">
      <w:pPr>
        <w:pStyle w:val="budouckupn"/>
        <w:tabs>
          <w:tab w:val="clear" w:pos="720"/>
        </w:tabs>
        <w:jc w:val="center"/>
        <w:rPr>
          <w:b/>
        </w:rPr>
      </w:pPr>
      <w:r w:rsidRPr="00A407C5">
        <w:rPr>
          <w:b/>
        </w:rPr>
        <w:t>Předmět smlouvy</w:t>
      </w:r>
    </w:p>
    <w:p w:rsidR="00A407C5" w:rsidP="00A407C5" w:rsidRDefault="00A407C5">
      <w:pPr>
        <w:pStyle w:val="budouckupn"/>
        <w:tabs>
          <w:tab w:val="clear" w:pos="720"/>
        </w:tabs>
      </w:pPr>
    </w:p>
    <w:p w:rsidRPr="00A407C5" w:rsidR="00A407C5" w:rsidP="00A407C5" w:rsidRDefault="00A407C5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="00892D60" w:rsidP="00A407C5" w:rsidRDefault="00695D68">
      <w:pPr>
        <w:pStyle w:val="dodatek"/>
      </w:pPr>
      <w:r>
        <w:t>Dodavatel</w:t>
      </w:r>
      <w:r w:rsidRPr="00ED4D25" w:rsidR="007069AF">
        <w:t xml:space="preserve"> se touto smlouvou zavazuje poskytovat objednateli tyto služby: </w:t>
      </w:r>
    </w:p>
    <w:p w:rsidR="00C211CA" w:rsidP="00892D60" w:rsidRDefault="00C211CA">
      <w:pPr>
        <w:pStyle w:val="dodatek"/>
        <w:numPr>
          <w:ilvl w:val="0"/>
          <w:numId w:val="0"/>
        </w:numPr>
        <w:ind w:left="720"/>
      </w:pPr>
      <w:r w:rsidRPr="00695D68">
        <w:rPr>
          <w:b/>
        </w:rPr>
        <w:t>realizace vzdělávacích kurzů pro zaměstnance objednatele v oblastech</w:t>
      </w:r>
      <w:r>
        <w:t>:</w:t>
      </w:r>
      <w:r w:rsidR="004816DB">
        <w:rPr>
          <w:rStyle w:val="Znakapoznpodarou"/>
        </w:rPr>
        <w:footnoteReference w:id="1"/>
      </w:r>
    </w:p>
    <w:p w:rsidR="00C211CA" w:rsidP="00C211CA" w:rsidRDefault="00C211CA">
      <w:pPr>
        <w:pStyle w:val="budouckupn"/>
        <w:tabs>
          <w:tab w:val="clear" w:pos="720"/>
        </w:tabs>
        <w:ind w:firstLine="0"/>
      </w:pPr>
    </w:p>
    <w:tbl>
      <w:tblPr>
        <w:tblW w:w="8647" w:type="dxa"/>
        <w:tblInd w:w="7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5"/>
        <w:gridCol w:w="6804"/>
        <w:gridCol w:w="1418"/>
      </w:tblGrid>
      <w:tr w:rsidR="00C211CA" w:rsidTr="00AB27A6">
        <w:trPr>
          <w:trHeight w:val="24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1CA" w:rsidRDefault="00C211CA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1CA" w:rsidRDefault="00C211CA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C211CA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Výběr varianty</w:t>
            </w:r>
          </w:p>
        </w:tc>
      </w:tr>
      <w:tr w:rsidR="00C211CA" w:rsidTr="00AB27A6">
        <w:trPr>
          <w:trHeight w:val="394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C211CA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544D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Další odborné vzdělávání sociálních pracovníků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544D71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</w:tr>
      <w:tr w:rsidR="00C211CA" w:rsidTr="00AB27A6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C211CA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544D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Další odborné vzdělávání pracovníků v sociálních službách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211CA" w:rsidP="00AB27A6" w:rsidRDefault="00554A1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</w:tr>
    </w:tbl>
    <w:p w:rsidR="00C211CA" w:rsidP="00C211CA" w:rsidRDefault="00C211CA">
      <w:pPr>
        <w:pStyle w:val="budouckupn"/>
        <w:tabs>
          <w:tab w:val="clear" w:pos="720"/>
        </w:tabs>
        <w:ind w:firstLine="0"/>
      </w:pPr>
    </w:p>
    <w:p w:rsidR="00973B26" w:rsidP="00AB27A6" w:rsidRDefault="00C211CA">
      <w:pPr>
        <w:pStyle w:val="budouckupn"/>
        <w:tabs>
          <w:tab w:val="clear" w:pos="720"/>
        </w:tabs>
        <w:ind w:hanging="12"/>
      </w:pPr>
      <w:r>
        <w:t>Bližší specifikace jednotlivých oblastí</w:t>
      </w:r>
      <w:r w:rsidR="00F45660">
        <w:t>/</w:t>
      </w:r>
      <w:r w:rsidR="00AB27A6">
        <w:t>vzdělávacích kurzů</w:t>
      </w:r>
      <w:r w:rsidR="00973B26">
        <w:t>:</w:t>
      </w:r>
    </w:p>
    <w:p w:rsidR="00973B26" w:rsidP="00973B26" w:rsidRDefault="00973B26">
      <w:pPr>
        <w:pStyle w:val="budouckupn"/>
        <w:numPr>
          <w:ilvl w:val="0"/>
          <w:numId w:val="14"/>
        </w:numPr>
      </w:pPr>
      <w:r>
        <w:t>Další odborné vzdělávání sociálních pracovníků zahrnuje kurzy:</w:t>
      </w:r>
    </w:p>
    <w:p w:rsidR="00973B26" w:rsidP="00973B26" w:rsidRDefault="00973B26">
      <w:pPr>
        <w:pStyle w:val="budouckupn"/>
        <w:numPr>
          <w:ilvl w:val="0"/>
          <w:numId w:val="15"/>
        </w:numPr>
      </w:pPr>
      <w:r>
        <w:t>Emocionálně náročné situace, konflikty a jejich řešení z pozice sociálního pracovníka</w:t>
      </w:r>
    </w:p>
    <w:p w:rsidR="00973B26" w:rsidP="00973B26" w:rsidRDefault="00973B26">
      <w:pPr>
        <w:pStyle w:val="budouckupn"/>
        <w:numPr>
          <w:ilvl w:val="0"/>
          <w:numId w:val="15"/>
        </w:numPr>
      </w:pPr>
      <w:r>
        <w:t>Aktivizační techniky pro seniory</w:t>
      </w:r>
    </w:p>
    <w:p w:rsidR="00973B26" w:rsidP="00973B26" w:rsidRDefault="00973B26">
      <w:pPr>
        <w:pStyle w:val="budouckupn"/>
        <w:numPr>
          <w:ilvl w:val="0"/>
          <w:numId w:val="15"/>
        </w:numPr>
      </w:pPr>
      <w:r>
        <w:t xml:space="preserve">Práce s imobilním klientem </w:t>
      </w:r>
    </w:p>
    <w:p w:rsidR="00973B26" w:rsidP="00973B26" w:rsidRDefault="00973B26">
      <w:pPr>
        <w:pStyle w:val="budouckupn"/>
        <w:numPr>
          <w:ilvl w:val="0"/>
          <w:numId w:val="15"/>
        </w:numPr>
      </w:pPr>
      <w:r>
        <w:t>Specifika práce s lidmi s degenerativními poruchami</w:t>
      </w:r>
    </w:p>
    <w:p w:rsidR="000432F0" w:rsidP="00973B26" w:rsidRDefault="000432F0">
      <w:pPr>
        <w:pStyle w:val="budouckupn"/>
        <w:numPr>
          <w:ilvl w:val="0"/>
          <w:numId w:val="15"/>
        </w:numPr>
      </w:pPr>
      <w:r>
        <w:t>Asertivní jednání a techniky</w:t>
      </w:r>
    </w:p>
    <w:p w:rsidR="000432F0" w:rsidP="00973B26" w:rsidRDefault="000432F0">
      <w:pPr>
        <w:pStyle w:val="budouckupn"/>
        <w:numPr>
          <w:ilvl w:val="0"/>
          <w:numId w:val="15"/>
        </w:numPr>
      </w:pPr>
      <w:r>
        <w:t>Komunikace klíčového pracovníka s uživateli sociálních služeb a jejich rodinou</w:t>
      </w:r>
    </w:p>
    <w:p w:rsidR="000432F0" w:rsidP="00973B26" w:rsidRDefault="000432F0">
      <w:pPr>
        <w:pStyle w:val="budouckupn"/>
        <w:numPr>
          <w:ilvl w:val="0"/>
          <w:numId w:val="15"/>
        </w:numPr>
      </w:pPr>
      <w:r>
        <w:t>Poskytování paliativní péče  - specifika v péči o nemocného a umírajícího</w:t>
      </w:r>
    </w:p>
    <w:p w:rsidR="000432F0" w:rsidP="000432F0" w:rsidRDefault="000432F0">
      <w:pPr>
        <w:pStyle w:val="budouckupn"/>
        <w:numPr>
          <w:ilvl w:val="0"/>
          <w:numId w:val="14"/>
        </w:numPr>
      </w:pPr>
      <w:r>
        <w:t>Další odborné vzdělání pracovníků v sociálních službách zahrnuje kurzy:</w:t>
      </w:r>
    </w:p>
    <w:p w:rsidR="000432F0" w:rsidP="000432F0" w:rsidRDefault="000432F0">
      <w:pPr>
        <w:pStyle w:val="budouckupn"/>
        <w:numPr>
          <w:ilvl w:val="0"/>
          <w:numId w:val="15"/>
        </w:numPr>
      </w:pPr>
      <w:r>
        <w:t>Stres a zvládání zátěžových situací v sociální práci</w:t>
      </w:r>
    </w:p>
    <w:p w:rsidR="000432F0" w:rsidP="000432F0" w:rsidRDefault="000432F0">
      <w:pPr>
        <w:pStyle w:val="budouckupn"/>
        <w:numPr>
          <w:ilvl w:val="0"/>
          <w:numId w:val="15"/>
        </w:numPr>
      </w:pPr>
      <w:r>
        <w:t>Práce s imobilním klientem</w:t>
      </w:r>
    </w:p>
    <w:p w:rsidR="000432F0" w:rsidP="000432F0" w:rsidRDefault="000432F0">
      <w:pPr>
        <w:pStyle w:val="budouckupn"/>
        <w:numPr>
          <w:ilvl w:val="0"/>
          <w:numId w:val="15"/>
        </w:numPr>
      </w:pPr>
      <w:r>
        <w:t>Specifika práce s lidmi s degenerativními poruchami</w:t>
      </w:r>
    </w:p>
    <w:p w:rsidR="000432F0" w:rsidP="000432F0" w:rsidRDefault="000432F0">
      <w:pPr>
        <w:pStyle w:val="budouckupn"/>
        <w:numPr>
          <w:ilvl w:val="0"/>
          <w:numId w:val="15"/>
        </w:numPr>
      </w:pPr>
      <w:r>
        <w:t>Etický kodex v sociálních službách, syndrom vyhoření, psychohygiena</w:t>
      </w:r>
    </w:p>
    <w:p w:rsidR="000432F0" w:rsidP="000432F0" w:rsidRDefault="000432F0">
      <w:pPr>
        <w:pStyle w:val="budouckupn"/>
        <w:numPr>
          <w:ilvl w:val="0"/>
          <w:numId w:val="15"/>
        </w:numPr>
      </w:pPr>
      <w:r>
        <w:t>Poskytování paliativní péče – specifika v péči o nemocného a umírajícího</w:t>
      </w:r>
    </w:p>
    <w:p w:rsidR="009946EE" w:rsidP="00A407C5" w:rsidRDefault="009946EE">
      <w:pPr>
        <w:pStyle w:val="budouckupn"/>
        <w:tabs>
          <w:tab w:val="clear" w:pos="720"/>
        </w:tabs>
        <w:ind w:hanging="12"/>
      </w:pPr>
    </w:p>
    <w:p w:rsidR="009946EE" w:rsidP="009946EE" w:rsidRDefault="009946EE">
      <w:pPr>
        <w:pStyle w:val="dodatek"/>
      </w:pPr>
      <w:r>
        <w:t>Realizace vzdělávacích kurzů dodavatelem zahrnuje min. toto plnění:</w:t>
      </w:r>
    </w:p>
    <w:p w:rsidR="009946EE" w:rsidP="009946EE" w:rsidRDefault="009946EE">
      <w:pPr>
        <w:pStyle w:val="dodatek"/>
        <w:numPr>
          <w:ilvl w:val="2"/>
          <w:numId w:val="1"/>
        </w:numPr>
        <w:ind w:hanging="11"/>
      </w:pPr>
      <w:r>
        <w:t>Příprava a realizace výuky.</w:t>
      </w:r>
    </w:p>
    <w:p w:rsidR="009946EE" w:rsidP="009946EE" w:rsidRDefault="009946EE">
      <w:pPr>
        <w:pStyle w:val="dodatek"/>
        <w:numPr>
          <w:ilvl w:val="2"/>
          <w:numId w:val="1"/>
        </w:numPr>
        <w:ind w:hanging="11"/>
      </w:pPr>
      <w:r>
        <w:t>Školící materiály pro účastníky vzdělávání.</w:t>
      </w:r>
    </w:p>
    <w:p w:rsidR="009946EE" w:rsidP="009946EE" w:rsidRDefault="009946EE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>
        <w:t xml:space="preserve">Technické zařízení a prostory nezbytné k realizaci výuky (pro případ, kdy nebude využito technické zařízení a prostory </w:t>
      </w:r>
      <w:r w:rsidR="00631F54">
        <w:t>objednatele</w:t>
      </w:r>
      <w:r>
        <w:t>).</w:t>
      </w:r>
    </w:p>
    <w:p w:rsidR="009946EE" w:rsidP="009946EE" w:rsidRDefault="009946EE">
      <w:pPr>
        <w:pStyle w:val="dodatek"/>
        <w:numPr>
          <w:ilvl w:val="2"/>
          <w:numId w:val="1"/>
        </w:numPr>
        <w:ind w:hanging="11"/>
      </w:pPr>
      <w:r>
        <w:t>Zpracování prezenčních listin a osvědčení o absolvování každého dílčího vzdělávacího kurzu.</w:t>
      </w:r>
    </w:p>
    <w:p w:rsidR="009946EE" w:rsidP="009946EE" w:rsidRDefault="009946EE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>
        <w:t>Zajištění výstupů a zpětné vazby pro objednatele, minimálně v rozsahu hodnotící zprávy z dílčích vzdělávacích kurzů a závěrečné souhrnné zprávy.</w:t>
      </w:r>
    </w:p>
    <w:p w:rsidRPr="00ED4D25" w:rsidR="00A407C5" w:rsidP="00A407C5" w:rsidRDefault="00A407C5">
      <w:pPr>
        <w:pStyle w:val="budouckupn"/>
        <w:tabs>
          <w:tab w:val="clear" w:pos="720"/>
        </w:tabs>
        <w:ind w:hanging="12"/>
      </w:pPr>
    </w:p>
    <w:p w:rsidR="00A407C5" w:rsidP="00ED4D25" w:rsidRDefault="007069AF">
      <w:pPr>
        <w:pStyle w:val="budouckupn"/>
        <w:numPr>
          <w:ilvl w:val="1"/>
          <w:numId w:val="1"/>
        </w:numPr>
      </w:pPr>
      <w:r w:rsidRPr="00ED4D25">
        <w:t>Služby budou poskyt</w:t>
      </w:r>
      <w:r w:rsidR="00644FCA">
        <w:t>ovány průběžně po</w:t>
      </w:r>
      <w:r w:rsidR="00A85746">
        <w:t xml:space="preserve"> dobu trvání smlouvy:</w:t>
      </w:r>
    </w:p>
    <w:p w:rsidRPr="00AB27A6" w:rsidR="00A407C5" w:rsidP="00A407C5" w:rsidRDefault="00A407C5">
      <w:pPr>
        <w:pStyle w:val="budouckupn"/>
        <w:numPr>
          <w:ilvl w:val="2"/>
          <w:numId w:val="1"/>
        </w:numPr>
        <w:ind w:hanging="11"/>
      </w:pPr>
      <w:r w:rsidRPr="00AB27A6">
        <w:t xml:space="preserve">Termín zahájení: nejdříve od </w:t>
      </w:r>
      <w:r w:rsidR="00322D13">
        <w:t>1. 3</w:t>
      </w:r>
      <w:r w:rsidRPr="00AB27A6" w:rsidR="00AB27A6">
        <w:t>.</w:t>
      </w:r>
      <w:r w:rsidR="000432F0">
        <w:t xml:space="preserve"> 2014</w:t>
      </w:r>
    </w:p>
    <w:p w:rsidRPr="00896457" w:rsidR="007069AF" w:rsidP="00A407C5" w:rsidRDefault="00A407C5">
      <w:pPr>
        <w:pStyle w:val="budouckupn"/>
        <w:numPr>
          <w:ilvl w:val="2"/>
          <w:numId w:val="1"/>
        </w:numPr>
        <w:ind w:hanging="11"/>
      </w:pPr>
      <w:r w:rsidRPr="00896457">
        <w:t>Termín ukončení: nejpozději</w:t>
      </w:r>
      <w:r w:rsidRPr="00896457" w:rsidR="007069AF">
        <w:t xml:space="preserve"> </w:t>
      </w:r>
      <w:r w:rsidRPr="00896457">
        <w:t xml:space="preserve">do </w:t>
      </w:r>
      <w:r w:rsidR="000432F0">
        <w:t>30. 6</w:t>
      </w:r>
      <w:r w:rsidRPr="00896457" w:rsidR="00AB27A6">
        <w:t>.</w:t>
      </w:r>
      <w:r w:rsidRPr="00896457">
        <w:t xml:space="preserve"> 2015</w:t>
      </w:r>
    </w:p>
    <w:p w:rsidRPr="00896457" w:rsidR="00440A7B" w:rsidP="00507514" w:rsidRDefault="00E23FE6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896457">
        <w:t>T</w:t>
      </w:r>
      <w:r w:rsidRPr="00896457" w:rsidR="00440A7B">
        <w:t>ermín</w:t>
      </w:r>
      <w:r w:rsidRPr="00896457">
        <w:t>y</w:t>
      </w:r>
      <w:r w:rsidRPr="00896457" w:rsidR="00440A7B">
        <w:t xml:space="preserve"> jedno</w:t>
      </w:r>
      <w:r w:rsidRPr="00896457">
        <w:t>tlivých vzdělávacích kurzů bud</w:t>
      </w:r>
      <w:r w:rsidRPr="00896457" w:rsidR="00444C4E">
        <w:t xml:space="preserve">ou </w:t>
      </w:r>
      <w:r w:rsidRPr="00896457" w:rsidR="00507514">
        <w:t xml:space="preserve">specifikovány dle dohody obou stran v průběhu realizace plnění předmětu smlouvy. Tímto ovšem nesmí být dotčeno ukončení </w:t>
      </w:r>
      <w:r w:rsidR="000432F0">
        <w:t>celkového plnění nejpozději k 30. 6</w:t>
      </w:r>
      <w:r w:rsidRPr="00896457" w:rsidR="00507514">
        <w:t>. 2015, které je závazné.</w:t>
      </w:r>
    </w:p>
    <w:p w:rsidRPr="00ED4D25" w:rsidR="00B207DE" w:rsidP="00B207DE" w:rsidRDefault="00B207DE">
      <w:pPr>
        <w:pStyle w:val="budouckupn"/>
        <w:tabs>
          <w:tab w:val="clear" w:pos="720"/>
        </w:tabs>
        <w:ind w:firstLine="0"/>
      </w:pPr>
    </w:p>
    <w:p w:rsidR="007069AF" w:rsidP="007069AF" w:rsidRDefault="008C78B5">
      <w:pPr>
        <w:pStyle w:val="budouckupn"/>
        <w:numPr>
          <w:ilvl w:val="1"/>
          <w:numId w:val="1"/>
        </w:numPr>
      </w:pPr>
      <w:r>
        <w:t>Míst</w:t>
      </w:r>
      <w:r w:rsidR="0000082B">
        <w:t>o</w:t>
      </w:r>
      <w:r>
        <w:t xml:space="preserve"> poskyt</w:t>
      </w:r>
      <w:r w:rsidR="0000082B">
        <w:t>ování</w:t>
      </w:r>
      <w:r>
        <w:t xml:space="preserve"> služeb je určeno </w:t>
      </w:r>
      <w:r w:rsidR="000432F0">
        <w:t xml:space="preserve">v sídle objednatele, na adrese Riegrova 1756/51, 370 01 České Budějovice. </w:t>
      </w:r>
    </w:p>
    <w:p w:rsidR="004E125A" w:rsidP="004E125A" w:rsidRDefault="004E125A">
      <w:pPr>
        <w:pStyle w:val="budouckupn"/>
        <w:tabs>
          <w:tab w:val="clear" w:pos="720"/>
        </w:tabs>
        <w:ind w:firstLine="0"/>
      </w:pPr>
    </w:p>
    <w:p w:rsidR="00963CBE" w:rsidP="007069AF" w:rsidRDefault="00963CBE">
      <w:pPr>
        <w:pStyle w:val="Zkladntext2"/>
        <w:rPr>
          <w:rFonts w:asciiTheme="majorHAnsi" w:hAnsiTheme="majorHAnsi"/>
          <w:szCs w:val="20"/>
        </w:rPr>
      </w:pPr>
    </w:p>
    <w:p w:rsidR="000432F0" w:rsidP="007069AF" w:rsidRDefault="000432F0">
      <w:pPr>
        <w:pStyle w:val="Zkladntext2"/>
        <w:rPr>
          <w:rFonts w:asciiTheme="majorHAnsi" w:hAnsiTheme="majorHAnsi"/>
          <w:szCs w:val="20"/>
        </w:rPr>
      </w:pPr>
    </w:p>
    <w:p w:rsidR="000432F0" w:rsidP="007069AF" w:rsidRDefault="000432F0">
      <w:pPr>
        <w:pStyle w:val="Zkladntext2"/>
        <w:rPr>
          <w:rFonts w:asciiTheme="majorHAnsi" w:hAnsiTheme="majorHAnsi"/>
          <w:szCs w:val="20"/>
        </w:rPr>
      </w:pPr>
    </w:p>
    <w:p w:rsidR="000432F0" w:rsidP="007069AF" w:rsidRDefault="000432F0">
      <w:pPr>
        <w:pStyle w:val="Zkladntext2"/>
        <w:rPr>
          <w:rFonts w:asciiTheme="majorHAnsi" w:hAnsiTheme="majorHAnsi"/>
          <w:szCs w:val="20"/>
        </w:rPr>
      </w:pPr>
    </w:p>
    <w:p w:rsidR="00554A12" w:rsidP="007069AF" w:rsidRDefault="00554A12">
      <w:pPr>
        <w:pStyle w:val="Zkladntext2"/>
        <w:rPr>
          <w:rFonts w:asciiTheme="majorHAnsi" w:hAnsiTheme="majorHAnsi"/>
          <w:szCs w:val="20"/>
        </w:rPr>
      </w:pPr>
    </w:p>
    <w:p w:rsidR="00554A12" w:rsidP="007069AF" w:rsidRDefault="00554A12">
      <w:pPr>
        <w:pStyle w:val="Zkladntext2"/>
        <w:rPr>
          <w:rFonts w:asciiTheme="majorHAnsi" w:hAnsiTheme="majorHAnsi"/>
          <w:szCs w:val="20"/>
        </w:rPr>
      </w:pPr>
    </w:p>
    <w:p w:rsidRPr="00ED4D25" w:rsidR="007069AF" w:rsidP="007069AF" w:rsidRDefault="007069AF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rPr>
          <w:rFonts w:cs="Arial" w:asciiTheme="majorHAnsi" w:hAnsiTheme="majorHAnsi"/>
          <w:sz w:val="20"/>
          <w:lang w:val="cs-CZ"/>
        </w:rPr>
      </w:pPr>
      <w:r w:rsidRPr="00ED4D25">
        <w:rPr>
          <w:rFonts w:cs="Arial" w:asciiTheme="majorHAnsi" w:hAnsiTheme="majorHAnsi"/>
          <w:sz w:val="20"/>
          <w:lang w:val="cs-CZ"/>
        </w:rPr>
        <w:t>Článek I</w:t>
      </w:r>
      <w:r w:rsidR="00542D5D">
        <w:rPr>
          <w:rFonts w:cs="Arial" w:asciiTheme="majorHAnsi" w:hAnsiTheme="majorHAnsi"/>
          <w:sz w:val="20"/>
          <w:lang w:val="cs-CZ"/>
        </w:rPr>
        <w:t>I</w:t>
      </w:r>
      <w:r w:rsidRPr="00ED4D25">
        <w:rPr>
          <w:rFonts w:cs="Arial" w:asciiTheme="majorHAnsi" w:hAnsiTheme="majorHAnsi"/>
          <w:sz w:val="20"/>
          <w:lang w:val="cs-CZ"/>
        </w:rPr>
        <w:t>I.</w:t>
      </w:r>
    </w:p>
    <w:p w:rsidR="007069AF" w:rsidP="007069AF" w:rsidRDefault="007069AF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rPr>
          <w:rFonts w:cs="Arial" w:asciiTheme="majorHAnsi" w:hAnsiTheme="majorHAnsi"/>
          <w:sz w:val="20"/>
          <w:lang w:val="cs-CZ"/>
        </w:rPr>
      </w:pPr>
      <w:r w:rsidRPr="00ED4D25">
        <w:rPr>
          <w:rFonts w:cs="Arial" w:asciiTheme="majorHAnsi" w:hAnsiTheme="majorHAnsi"/>
          <w:sz w:val="20"/>
          <w:lang w:val="cs-CZ"/>
        </w:rPr>
        <w:t xml:space="preserve">Povinnosti </w:t>
      </w:r>
      <w:r w:rsidR="002A7D79">
        <w:rPr>
          <w:rFonts w:cs="Arial" w:asciiTheme="majorHAnsi" w:hAnsiTheme="majorHAnsi"/>
          <w:sz w:val="20"/>
          <w:lang w:val="cs-CZ"/>
        </w:rPr>
        <w:t>dodavatele</w:t>
      </w:r>
      <w:r w:rsidRPr="00ED4D25">
        <w:rPr>
          <w:rFonts w:cs="Arial" w:asciiTheme="majorHAnsi" w:hAnsiTheme="majorHAnsi"/>
          <w:sz w:val="20"/>
          <w:lang w:val="cs-CZ"/>
        </w:rPr>
        <w:t> </w:t>
      </w:r>
    </w:p>
    <w:p w:rsidRPr="00ED4D25" w:rsidR="004E125A" w:rsidP="007069AF" w:rsidRDefault="004E125A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rPr>
          <w:rFonts w:cs="Arial" w:asciiTheme="majorHAnsi" w:hAnsiTheme="majorHAnsi"/>
          <w:sz w:val="20"/>
          <w:lang w:val="cs-CZ"/>
        </w:rPr>
      </w:pPr>
    </w:p>
    <w:p w:rsidRPr="00ED4D25" w:rsidR="007069AF" w:rsidP="007069AF" w:rsidRDefault="007069AF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015159" w:rsidR="007069AF" w:rsidP="007069AF" w:rsidRDefault="00CA262E">
      <w:pPr>
        <w:pStyle w:val="budouckupn"/>
        <w:numPr>
          <w:ilvl w:val="1"/>
          <w:numId w:val="1"/>
        </w:numPr>
      </w:pPr>
      <w:r w:rsidRPr="00015159">
        <w:t>Dodavatel</w:t>
      </w:r>
      <w:r w:rsidRPr="00015159" w:rsidR="007069AF">
        <w:t xml:space="preserve"> je při plnění této smlouvy povinen postupovat s náležitou odbornou péčí a v souladu s  pokyny udělenými objednatelem. </w:t>
      </w:r>
      <w:r w:rsidRPr="00015159">
        <w:t>Dodavatel</w:t>
      </w:r>
      <w:r w:rsidRPr="00015159" w:rsidR="007069AF">
        <w:t xml:space="preserve"> je povinen oznámit objednateli všechny okolnosti, které zjistil při plnění svých závazků z této smlouvy a které mohou mít vliv na změnu pokynů objednatele.</w:t>
      </w:r>
      <w:r w:rsidRPr="00015159" w:rsidR="00015159">
        <w:t xml:space="preserve"> Objednatel je oprávněn kontrolovat provádění zakázky. Zjistí-li, že dodavatel provádí předmětné plnění v rozporu se svými povinnostmi, má právo požadovat po dodavateli odstranění závad vzniklých při provádění zakázky a požadovat jeho řádné další plnění.</w:t>
      </w:r>
    </w:p>
    <w:p w:rsidRPr="00015159" w:rsidR="004E125A" w:rsidP="004E125A" w:rsidRDefault="004E125A">
      <w:pPr>
        <w:pStyle w:val="budouckupn"/>
        <w:tabs>
          <w:tab w:val="clear" w:pos="720"/>
        </w:tabs>
        <w:ind w:firstLine="0"/>
      </w:pPr>
    </w:p>
    <w:p w:rsidR="000432F0" w:rsidP="007069AF" w:rsidRDefault="00CA262E">
      <w:pPr>
        <w:pStyle w:val="budouckupn"/>
        <w:numPr>
          <w:ilvl w:val="1"/>
          <w:numId w:val="1"/>
        </w:numPr>
      </w:pPr>
      <w:r>
        <w:t>Dodavatel</w:t>
      </w:r>
      <w:r w:rsidR="00C211CA">
        <w:t xml:space="preserve"> je povinen zajistit komplexní realizaci vzdělávacích kurzů pro zaměstnance objednatele</w:t>
      </w:r>
      <w:r>
        <w:t>.</w:t>
      </w:r>
      <w:r w:rsidR="00B470FE">
        <w:t xml:space="preserve"> </w:t>
      </w:r>
      <w:r w:rsidR="000432F0">
        <w:t xml:space="preserve">Všechny realizované vzdělávací kurzy musí </w:t>
      </w:r>
      <w:r w:rsidRPr="000432F0" w:rsidR="000432F0">
        <w:t>splňovat podmínku udělené akreditace pro vzdělávací kurzy pro další vzdělávání sociálních pracovníků a pracovníků v sociálních službách dle §111 odst. 2 písm. b) zákona č. 108/2006 Sb., o sociálních službách, ve znění pozdějších předpisů – akreditace od Ministerstva práce a sociálních věcí</w:t>
      </w:r>
      <w:r w:rsidRPr="00C40DB6" w:rsidR="000432F0">
        <w:rPr>
          <w:rFonts w:ascii="Arial" w:hAnsi="Arial"/>
          <w:sz w:val="22"/>
          <w:szCs w:val="22"/>
        </w:rPr>
        <w:t xml:space="preserve"> </w:t>
      </w:r>
      <w:r w:rsidRPr="000432F0" w:rsidR="000432F0">
        <w:t>ČR</w:t>
      </w:r>
      <w:r w:rsidR="000432F0">
        <w:t xml:space="preserve">. </w:t>
      </w:r>
    </w:p>
    <w:p w:rsidR="00015159" w:rsidP="00015159" w:rsidRDefault="00015159">
      <w:pPr>
        <w:pStyle w:val="Odstavecseseznamem"/>
      </w:pPr>
    </w:p>
    <w:p w:rsidRPr="00842229" w:rsidR="007069AF" w:rsidP="007069AF" w:rsidRDefault="00CA262E">
      <w:pPr>
        <w:pStyle w:val="budouckupn"/>
        <w:numPr>
          <w:ilvl w:val="1"/>
          <w:numId w:val="1"/>
        </w:numPr>
      </w:pPr>
      <w:r>
        <w:t>Dodavatel</w:t>
      </w:r>
      <w:r w:rsidRPr="00ED4D25" w:rsidR="007069AF">
        <w:rPr>
          <w:rFonts w:ascii="Cambria" w:hAnsi="Cambria"/>
        </w:rPr>
        <w:t xml:space="preserve"> je povin</w:t>
      </w:r>
      <w:r w:rsidRPr="00ED4D25" w:rsidR="007069AF">
        <w:t>en</w:t>
      </w:r>
      <w:r w:rsidRPr="00ED4D25" w:rsidR="007069AF">
        <w:rPr>
          <w:rFonts w:ascii="Cambria" w:hAnsi="Cambria"/>
        </w:rPr>
        <w:t xml:space="preserve"> zachovávat mlčenlivost o všech sku</w:t>
      </w:r>
      <w:r w:rsidRPr="00ED4D25" w:rsidR="007069AF">
        <w:t>tečnostech, o nichž se dozvěděl</w:t>
      </w:r>
      <w:r w:rsidRPr="00ED4D25" w:rsidR="007069AF">
        <w:rPr>
          <w:rFonts w:ascii="Cambria" w:hAnsi="Cambria"/>
        </w:rPr>
        <w:t xml:space="preserve"> v souvislosti s poskytováním sjednaných služeb</w:t>
      </w:r>
      <w:r w:rsidR="00842229">
        <w:rPr>
          <w:rFonts w:ascii="Cambria" w:hAnsi="Cambria"/>
        </w:rPr>
        <w:t>.</w:t>
      </w:r>
    </w:p>
    <w:p w:rsidR="00842229" w:rsidP="00842229" w:rsidRDefault="00842229">
      <w:pPr>
        <w:pStyle w:val="Odstavecseseznamem"/>
      </w:pPr>
    </w:p>
    <w:p w:rsidRPr="00ED4D25" w:rsidR="007069AF" w:rsidP="007069AF" w:rsidRDefault="007069AF">
      <w:pPr>
        <w:pStyle w:val="budouckupn"/>
        <w:tabs>
          <w:tab w:val="clear" w:pos="720"/>
        </w:tabs>
        <w:ind w:firstLine="0"/>
      </w:pPr>
    </w:p>
    <w:p w:rsidRPr="00ED4D25" w:rsidR="007069AF" w:rsidP="007069AF" w:rsidRDefault="00ED4D25">
      <w:pPr>
        <w:tabs>
          <w:tab w:val="left" w:pos="720"/>
          <w:tab w:val="left" w:pos="2880"/>
          <w:tab w:val="left" w:pos="3060"/>
        </w:tabs>
        <w:spacing w:after="60" w:line="264" w:lineRule="auto"/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>Č</w:t>
      </w:r>
      <w:r w:rsidRPr="00ED4D25" w:rsidR="007069AF">
        <w:rPr>
          <w:rFonts w:cs="Arial" w:asciiTheme="majorHAnsi" w:hAnsiTheme="majorHAnsi"/>
          <w:b/>
          <w:bCs/>
          <w:sz w:val="20"/>
          <w:szCs w:val="20"/>
        </w:rPr>
        <w:t>lánek I</w:t>
      </w:r>
      <w:r w:rsidR="00542D5D">
        <w:rPr>
          <w:rFonts w:cs="Arial" w:asciiTheme="majorHAnsi" w:hAnsiTheme="majorHAnsi"/>
          <w:b/>
          <w:bCs/>
          <w:sz w:val="20"/>
          <w:szCs w:val="20"/>
        </w:rPr>
        <w:t>V</w:t>
      </w:r>
      <w:r w:rsidRPr="00ED4D25" w:rsidR="007069AF">
        <w:rPr>
          <w:rFonts w:cs="Arial" w:asciiTheme="majorHAnsi" w:hAnsiTheme="majorHAnsi"/>
          <w:b/>
          <w:bCs/>
          <w:sz w:val="20"/>
          <w:szCs w:val="20"/>
        </w:rPr>
        <w:t>.</w:t>
      </w:r>
    </w:p>
    <w:p w:rsidR="007069AF" w:rsidP="007069AF" w:rsidRDefault="007069AF">
      <w:pPr>
        <w:tabs>
          <w:tab w:val="left" w:pos="720"/>
          <w:tab w:val="left" w:pos="2880"/>
          <w:tab w:val="left" w:pos="3060"/>
        </w:tabs>
        <w:spacing w:after="60" w:line="264" w:lineRule="auto"/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 xml:space="preserve">Povinnosti </w:t>
      </w:r>
      <w:r w:rsidR="00CA262E">
        <w:rPr>
          <w:rFonts w:cs="Arial" w:asciiTheme="majorHAnsi" w:hAnsiTheme="majorHAnsi"/>
          <w:b/>
          <w:bCs/>
          <w:sz w:val="20"/>
          <w:szCs w:val="20"/>
        </w:rPr>
        <w:t>objednatele</w:t>
      </w:r>
    </w:p>
    <w:p w:rsidRPr="00ED4D25" w:rsidR="002E0DBA" w:rsidP="007069AF" w:rsidRDefault="002E0DBA">
      <w:pPr>
        <w:tabs>
          <w:tab w:val="left" w:pos="720"/>
          <w:tab w:val="left" w:pos="2880"/>
          <w:tab w:val="left" w:pos="3060"/>
        </w:tabs>
        <w:spacing w:after="60" w:line="264" w:lineRule="auto"/>
        <w:jc w:val="center"/>
        <w:rPr>
          <w:rFonts w:cs="Arial" w:asciiTheme="majorHAnsi" w:hAnsiTheme="majorHAnsi"/>
          <w:b/>
          <w:bCs/>
          <w:sz w:val="20"/>
          <w:szCs w:val="20"/>
        </w:rPr>
      </w:pPr>
    </w:p>
    <w:p w:rsidRPr="00ED4D25" w:rsidR="007069AF" w:rsidP="007069AF" w:rsidRDefault="007069AF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896457" w:rsidR="00E64C42" w:rsidP="007069AF" w:rsidRDefault="007069AF">
      <w:pPr>
        <w:pStyle w:val="budouckupn"/>
        <w:numPr>
          <w:ilvl w:val="1"/>
          <w:numId w:val="1"/>
        </w:numPr>
      </w:pPr>
      <w:r w:rsidRPr="00B3053D">
        <w:t xml:space="preserve">Objednatel je povinen poskytnout </w:t>
      </w:r>
      <w:r w:rsidRPr="00B3053D" w:rsidR="00CA262E">
        <w:t>dodavateli</w:t>
      </w:r>
      <w:r w:rsidRPr="00B3053D">
        <w:t xml:space="preserve"> potřebnou součinnost při poskytování služeb dle této </w:t>
      </w:r>
      <w:r w:rsidRPr="00896457">
        <w:t>smlouvy</w:t>
      </w:r>
      <w:r w:rsidRPr="00896457" w:rsidR="00B3053D">
        <w:t>, a to v rozsahu, ve kterém lze a způsobem, kterým lze tuto součinnost po objednateli spravedlivě požadovat.</w:t>
      </w:r>
      <w:r w:rsidRPr="00896457">
        <w:t xml:space="preserve"> Za tímto účelem je objednatel zejména povinen:</w:t>
      </w:r>
    </w:p>
    <w:p w:rsidRPr="00896457" w:rsidR="007069AF" w:rsidP="00E64C42" w:rsidRDefault="00E64C42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896457">
        <w:t>Předat dodavateli dokumenty a informace, které nezbytně potřebuje pro plnění této smlouvy.</w:t>
      </w:r>
    </w:p>
    <w:p w:rsidRPr="00896457" w:rsidR="00B3053D" w:rsidP="00E64C42" w:rsidRDefault="00B3053D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896457">
        <w:t>Zajistit cílovou skupinu a zajistit její účast na vzdělávání, dále zprostředkovat komunikaci mezi dodavatelem a účastníky vzdělávání.</w:t>
      </w:r>
    </w:p>
    <w:p w:rsidRPr="00896457" w:rsidR="00E64C42" w:rsidP="00E64C42" w:rsidRDefault="00E64C42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896457">
        <w:t>Zajistit vhodnou školící místnost či prostory pro realizaci vzdělávacích akcí dle této smlouvy.</w:t>
      </w:r>
    </w:p>
    <w:p w:rsidR="007069AF" w:rsidP="007069AF" w:rsidRDefault="007069AF">
      <w:pPr>
        <w:pStyle w:val="budouckupn"/>
        <w:tabs>
          <w:tab w:val="clear" w:pos="720"/>
        </w:tabs>
        <w:ind w:left="0" w:firstLine="0"/>
      </w:pPr>
    </w:p>
    <w:p w:rsidRPr="00ED4D25" w:rsidR="00470CF9" w:rsidP="007069AF" w:rsidRDefault="00470CF9">
      <w:pPr>
        <w:pStyle w:val="budouckupn"/>
        <w:tabs>
          <w:tab w:val="clear" w:pos="720"/>
        </w:tabs>
        <w:ind w:left="0" w:firstLine="0"/>
      </w:pPr>
    </w:p>
    <w:p w:rsidRPr="00470CF9" w:rsidR="007069AF" w:rsidP="007069AF" w:rsidRDefault="007069AF">
      <w:pPr>
        <w:pStyle w:val="budouckupn"/>
        <w:tabs>
          <w:tab w:val="clear" w:pos="720"/>
        </w:tabs>
        <w:ind w:left="0" w:firstLine="0"/>
        <w:jc w:val="center"/>
        <w:rPr>
          <w:b/>
        </w:rPr>
      </w:pPr>
      <w:r w:rsidRPr="00470CF9">
        <w:rPr>
          <w:b/>
        </w:rPr>
        <w:t>Článek V.</w:t>
      </w:r>
    </w:p>
    <w:p w:rsidRPr="00470CF9" w:rsidR="007069AF" w:rsidP="007069AF" w:rsidRDefault="007069AF">
      <w:pPr>
        <w:pStyle w:val="budouckupn"/>
        <w:tabs>
          <w:tab w:val="clear" w:pos="720"/>
        </w:tabs>
        <w:ind w:left="0" w:firstLine="0"/>
        <w:jc w:val="center"/>
        <w:rPr>
          <w:b/>
        </w:rPr>
      </w:pPr>
      <w:r w:rsidRPr="00470CF9">
        <w:rPr>
          <w:b/>
        </w:rPr>
        <w:t xml:space="preserve">Odměna </w:t>
      </w:r>
      <w:r w:rsidRPr="00470CF9" w:rsidR="00542D5D">
        <w:rPr>
          <w:b/>
        </w:rPr>
        <w:t>dodavatele</w:t>
      </w:r>
    </w:p>
    <w:p w:rsidRPr="00542D5D" w:rsidR="00242ABF" w:rsidP="007069AF" w:rsidRDefault="00242ABF">
      <w:pPr>
        <w:pStyle w:val="budouckupn"/>
        <w:tabs>
          <w:tab w:val="clear" w:pos="720"/>
        </w:tabs>
        <w:ind w:left="0" w:firstLine="0"/>
        <w:jc w:val="center"/>
        <w:rPr>
          <w:b/>
          <w:highlight w:val="yellow"/>
        </w:rPr>
      </w:pPr>
    </w:p>
    <w:p w:rsidRPr="00542D5D" w:rsidR="007069AF" w:rsidP="007069AF" w:rsidRDefault="007069AF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  <w:highlight w:val="yellow"/>
        </w:rPr>
      </w:pPr>
    </w:p>
    <w:p w:rsidRPr="00524E0B" w:rsidR="007069AF" w:rsidP="007069AF" w:rsidRDefault="00542D5D">
      <w:pPr>
        <w:pStyle w:val="budouckupn"/>
        <w:numPr>
          <w:ilvl w:val="1"/>
          <w:numId w:val="1"/>
        </w:numPr>
      </w:pPr>
      <w:r w:rsidRPr="00524E0B">
        <w:t>Objednatel</w:t>
      </w:r>
      <w:r w:rsidRPr="00524E0B" w:rsidR="007069AF">
        <w:t xml:space="preserve"> je povinen zaplatit </w:t>
      </w:r>
      <w:r w:rsidRPr="00524E0B">
        <w:t>dodavateli</w:t>
      </w:r>
      <w:r w:rsidRPr="00524E0B" w:rsidR="007069AF">
        <w:t xml:space="preserve"> odměnu za poskytnutí služeb dle této smlouvy v</w:t>
      </w:r>
      <w:r w:rsidRPr="00524E0B" w:rsidR="00440A7B">
        <w:t xml:space="preserve"> celkové</w:t>
      </w:r>
      <w:r w:rsidRPr="00524E0B" w:rsidR="007069AF">
        <w:t xml:space="preserve"> výši </w:t>
      </w:r>
      <w:r w:rsidRPr="00524E0B" w:rsidR="00EA2AF2">
        <w:rPr>
          <w:highlight w:val="yellow"/>
        </w:rPr>
        <w:fldChar w:fldCharType="begin"/>
      </w:r>
      <w:r w:rsidRPr="00524E0B" w:rsidR="00440A7B">
        <w:rPr>
          <w:highlight w:val="yellow"/>
        </w:rPr>
        <w:instrText xml:space="preserve"> macrobutton nobutton [DOPLNÍ UCHAZEČ]</w:instrText>
      </w:r>
      <w:r w:rsidRPr="00524E0B" w:rsidR="00EA2AF2">
        <w:rPr>
          <w:highlight w:val="yellow"/>
        </w:rPr>
        <w:fldChar w:fldCharType="end"/>
      </w:r>
      <w:r w:rsidRPr="00524E0B" w:rsidR="0043383C">
        <w:t xml:space="preserve"> bez DPH</w:t>
      </w:r>
      <w:r w:rsidRPr="00524E0B" w:rsidR="00524E0B">
        <w:t xml:space="preserve"> (slovy: </w:t>
      </w:r>
      <w:r w:rsidRPr="00524E0B" w:rsidR="00EA2AF2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EA2AF2">
        <w:rPr>
          <w:highlight w:val="yellow"/>
        </w:rPr>
        <w:fldChar w:fldCharType="end"/>
      </w:r>
      <w:r w:rsidRPr="00524E0B" w:rsidR="00524E0B">
        <w:t xml:space="preserve">), při čemž DPH činí </w:t>
      </w:r>
      <w:r w:rsidRPr="00524E0B" w:rsidR="00EA2AF2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EA2AF2">
        <w:rPr>
          <w:highlight w:val="yellow"/>
        </w:rPr>
        <w:fldChar w:fldCharType="end"/>
      </w:r>
      <w:r w:rsidRPr="00524E0B" w:rsidR="00524E0B">
        <w:t xml:space="preserve">a odměna včetně DPH </w:t>
      </w:r>
      <w:r w:rsidRPr="00524E0B" w:rsidR="00EA2AF2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EA2AF2">
        <w:rPr>
          <w:highlight w:val="yellow"/>
        </w:rPr>
        <w:fldChar w:fldCharType="end"/>
      </w:r>
      <w:r w:rsidRPr="00524E0B" w:rsidR="00524E0B">
        <w:t>. Odměna je dohodnuta jako nejvýše přípustná a platí po celou dobu účinnosti smlouvy.</w:t>
      </w:r>
    </w:p>
    <w:p w:rsidR="0043383C" w:rsidP="0043383C" w:rsidRDefault="0043383C">
      <w:pPr>
        <w:pStyle w:val="budouckupn"/>
        <w:tabs>
          <w:tab w:val="clear" w:pos="720"/>
        </w:tabs>
        <w:ind w:firstLine="0"/>
      </w:pPr>
    </w:p>
    <w:p w:rsidR="0043383C" w:rsidP="007069AF" w:rsidRDefault="0043383C">
      <w:pPr>
        <w:pStyle w:val="budouckupn"/>
        <w:numPr>
          <w:ilvl w:val="1"/>
          <w:numId w:val="1"/>
        </w:numPr>
      </w:pPr>
      <w:r>
        <w:t xml:space="preserve">Kalkulace </w:t>
      </w:r>
      <w:r w:rsidR="00524E0B">
        <w:t>odměny</w:t>
      </w:r>
      <w:r>
        <w:t xml:space="preserve"> za jednotlivé části je uvedená v následující tabulce a odpovídá cenové nabídce poskytovatele předložené v rámci veřejné zakázky.</w:t>
      </w:r>
    </w:p>
    <w:p w:rsidR="0043383C" w:rsidP="0043383C" w:rsidRDefault="0043383C">
      <w:pPr>
        <w:pStyle w:val="budouckupn"/>
        <w:tabs>
          <w:tab w:val="clear" w:pos="720"/>
        </w:tabs>
        <w:ind w:left="0" w:firstLine="0"/>
      </w:pPr>
    </w:p>
    <w:tbl>
      <w:tblPr>
        <w:tblW w:w="8523" w:type="dxa"/>
        <w:tblInd w:w="7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5"/>
        <w:gridCol w:w="4678"/>
        <w:gridCol w:w="1134"/>
        <w:gridCol w:w="1134"/>
        <w:gridCol w:w="1152"/>
      </w:tblGrid>
      <w:tr w:rsidRPr="00B65A20" w:rsidR="00A2068D" w:rsidTr="008D618E">
        <w:trPr>
          <w:trHeight w:val="249"/>
        </w:trPr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A2068D" w:rsidP="002B0431" w:rsidRDefault="00A2068D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A2068D" w:rsidP="002B0431" w:rsidRDefault="00A2068D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  <w:t>Cena bez DPH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  <w:t>DPH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  <w:t>Cena včetně DPH</w:t>
            </w:r>
          </w:p>
        </w:tc>
      </w:tr>
      <w:tr w:rsidRPr="00B65A20" w:rsidR="00A2068D" w:rsidTr="008D618E">
        <w:trPr>
          <w:trHeight w:val="394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2B0431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2B0431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Emocionálně náročné situace, konflikty a jejich řešení na pozici sociálního pracovníka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Pr="00B65A20" w:rsidR="00A2068D" w:rsidTr="00A2068D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2B0431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2B0431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Stres a zvládání zátěžových situací v sociální práci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Pr="00B65A20" w:rsidR="00A2068D" w:rsidTr="008D618E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0432F0" w:rsidP="002B0431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0432F0" w:rsidRDefault="00A2068D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 xml:space="preserve"> </w:t>
            </w:r>
            <w:r w:rsidRPr="00B65A20" w:rsidR="000432F0">
              <w:rPr>
                <w:rFonts w:cs="Arial" w:asciiTheme="majorHAnsi" w:hAnsiTheme="majorHAnsi"/>
                <w:sz w:val="20"/>
                <w:szCs w:val="20"/>
                <w:highlight w:val="yellow"/>
              </w:rPr>
              <w:t>Aktivizační techniky pro seniory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A2068D" w:rsidP="00A2068D" w:rsidRDefault="00A2068D">
            <w:pPr>
              <w:rPr>
                <w:rFonts w:ascii="Cambria" w:hAnsi="Cambria"/>
                <w:color w:val="000000"/>
                <w:highlight w:val="yellow"/>
              </w:rPr>
            </w:pPr>
            <w:r w:rsidRPr="00B65A20">
              <w:rPr>
                <w:rFonts w:ascii="Cambria" w:hAnsi="Cambria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Pr="00B65A20" w:rsidR="000432F0" w:rsidTr="00C17D6A">
        <w:trPr>
          <w:trHeight w:val="394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0432F0" w:rsidP="002B0431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0432F0" w:rsidP="000432F0" w:rsidRDefault="000432F0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Práce s imobilním klientem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0432F0" w:rsidP="00A2068D" w:rsidRDefault="000432F0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0432F0" w:rsidP="00A2068D" w:rsidRDefault="000432F0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0432F0" w:rsidP="00A2068D" w:rsidRDefault="000432F0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</w:tr>
      <w:tr w:rsidRPr="00B65A20" w:rsidR="008D618E" w:rsidTr="00C17D6A">
        <w:trPr>
          <w:trHeight w:val="394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Specifika práce s lidmi s degenerativními poruchami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</w:tr>
      <w:tr w:rsidRPr="00B65A20" w:rsidR="008D618E" w:rsidTr="008D618E">
        <w:trPr>
          <w:trHeight w:val="394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Asertivní techniky a jednání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</w:tr>
      <w:tr w:rsidRPr="00B65A20" w:rsidR="008D618E" w:rsidTr="008D618E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Komunikace klíčového pracovníka s uživateli sociálních služeb a jejich rodinou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</w:tr>
      <w:tr w:rsidRPr="00B65A20" w:rsidR="008D618E" w:rsidTr="008D618E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Etický kodex v sociálních službách a syndrom vyhoření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ascii="Cambria" w:hAnsi="Cambria"/>
                <w:color w:val="000000"/>
                <w:highlight w:val="yellow"/>
              </w:rPr>
            </w:pPr>
          </w:p>
        </w:tc>
      </w:tr>
      <w:tr w:rsidR="008D618E" w:rsidTr="008D618E">
        <w:trPr>
          <w:trHeight w:val="394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65A20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  <w:highlight w:val="yellow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D618E" w:rsidR="008D618E" w:rsidP="00063ADD" w:rsidRDefault="008D618E">
            <w:pPr>
              <w:rPr>
                <w:rFonts w:cs="Arial" w:asciiTheme="majorHAnsi" w:hAnsiTheme="majorHAnsi"/>
                <w:sz w:val="20"/>
                <w:szCs w:val="20"/>
              </w:rPr>
            </w:pPr>
            <w:r w:rsidRPr="00B65A20">
              <w:rPr>
                <w:rFonts w:cs="Arial" w:asciiTheme="majorHAnsi" w:hAnsiTheme="majorHAnsi"/>
                <w:sz w:val="20"/>
                <w:szCs w:val="20"/>
                <w:highlight w:val="yellow"/>
              </w:rPr>
              <w:t>Poskytování paliativní péče – specifika v péči o nemocného a umírajícího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8D618E" w:rsidP="00063ADD" w:rsidRDefault="008D618E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D618E" w:rsidP="00063ADD" w:rsidRDefault="008D618E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D618E" w:rsidP="00063ADD" w:rsidRDefault="008D618E">
            <w:pPr>
              <w:rPr>
                <w:rFonts w:ascii="Cambria" w:hAnsi="Cambria"/>
                <w:color w:val="000000"/>
              </w:rPr>
            </w:pPr>
          </w:p>
        </w:tc>
      </w:tr>
    </w:tbl>
    <w:p w:rsidRPr="00440A7B" w:rsidR="00440A7B" w:rsidP="00440A7B" w:rsidRDefault="00440A7B">
      <w:pPr>
        <w:pStyle w:val="budouckupn"/>
        <w:tabs>
          <w:tab w:val="clear" w:pos="720"/>
        </w:tabs>
        <w:ind w:firstLine="0"/>
      </w:pPr>
    </w:p>
    <w:p w:rsidRPr="00470CF9" w:rsidR="0043383C" w:rsidP="004E125A" w:rsidRDefault="0043383C">
      <w:pPr>
        <w:pStyle w:val="budouckupn"/>
        <w:tabs>
          <w:tab w:val="clear" w:pos="720"/>
        </w:tabs>
        <w:ind w:firstLine="0"/>
      </w:pPr>
    </w:p>
    <w:p w:rsidR="007069AF" w:rsidP="007069AF" w:rsidRDefault="007069AF">
      <w:pPr>
        <w:pStyle w:val="budouckupn"/>
        <w:numPr>
          <w:ilvl w:val="1"/>
          <w:numId w:val="1"/>
        </w:numPr>
      </w:pPr>
      <w:r w:rsidRPr="00470CF9">
        <w:t xml:space="preserve">Odměna již v sobě zahrnuje náhradu všech výdajů, které budou </w:t>
      </w:r>
      <w:r w:rsidRPr="00470CF9" w:rsidR="00542D5D">
        <w:t>dodavatelem</w:t>
      </w:r>
      <w:r w:rsidRPr="00470CF9">
        <w:t xml:space="preserve"> vynaloženy na jeho činnost dle této smlouvy, </w:t>
      </w:r>
      <w:r w:rsidRPr="00470CF9" w:rsidR="00542D5D">
        <w:t>dodavatel</w:t>
      </w:r>
      <w:r w:rsidRPr="00470CF9">
        <w:t xml:space="preserve"> nemá právo na jejich samostatnou náhradu. </w:t>
      </w:r>
    </w:p>
    <w:p w:rsidR="00402E4D" w:rsidP="00402E4D" w:rsidRDefault="00402E4D">
      <w:pPr>
        <w:pStyle w:val="budouckupn"/>
        <w:tabs>
          <w:tab w:val="clear" w:pos="720"/>
        </w:tabs>
        <w:ind w:firstLine="0"/>
      </w:pPr>
    </w:p>
    <w:p w:rsidRPr="00C82764" w:rsidR="00402E4D" w:rsidP="007069AF" w:rsidRDefault="00402E4D">
      <w:pPr>
        <w:pStyle w:val="budouckupn"/>
        <w:numPr>
          <w:ilvl w:val="1"/>
          <w:numId w:val="1"/>
        </w:numPr>
      </w:pPr>
      <w:r w:rsidRPr="00C82764">
        <w:t>Podkladem pro úhradu odměny je vyúčtování označené jako FAKTURA (dále jen „faktura“), která bude mít náležitosti daňového dokladu dle zákona č. 235/2004 Sb., o dani z přidané hodnoty, ve znění pozdějších předpisů.</w:t>
      </w:r>
    </w:p>
    <w:p w:rsidRPr="00C82764" w:rsidR="00402E4D" w:rsidP="00402E4D" w:rsidRDefault="00402E4D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C82764">
        <w:t>Faktura musí kromě náležitostí stanovených platnými právními předpisy obsahovat i tyto údaje:</w:t>
      </w:r>
    </w:p>
    <w:p w:rsidRPr="00C82764" w:rsidR="007F4A0E" w:rsidP="007F4A0E" w:rsidRDefault="007F4A0E">
      <w:pPr>
        <w:pStyle w:val="budouckupn"/>
        <w:numPr>
          <w:ilvl w:val="0"/>
          <w:numId w:val="12"/>
        </w:numPr>
        <w:ind w:left="1843" w:hanging="425"/>
      </w:pPr>
      <w:r w:rsidRPr="00C82764">
        <w:t>číslo a datum vystavení faktury,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označení banky a číslo účtu, na který musí být zaplaceno,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lhůta splatnosti faktury,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rozpis jednotlivých položek, cena za jednotku, cena celkem,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označení osoby, která fakturu vyhotovila, včetně jejího podpisu a kontaktního telefonu,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IČ a DIČ objednatele a dodavatele, jejich přesné názvy a sídlo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přehled poskytnutých služeb,</w:t>
      </w:r>
    </w:p>
    <w:p w:rsidRPr="00C82764" w:rsidR="007F4A0E" w:rsidP="007F4A0E" w:rsidRDefault="007F4A0E">
      <w:pPr>
        <w:numPr>
          <w:ilvl w:val="0"/>
          <w:numId w:val="12"/>
        </w:numPr>
        <w:tabs>
          <w:tab w:val="left" w:pos="709"/>
        </w:tabs>
        <w:suppressAutoHyphens/>
        <w:ind w:left="1843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název projektu a jeho registrační číslo,</w:t>
      </w:r>
    </w:p>
    <w:p w:rsidRPr="00C82764" w:rsidR="007F4A0E" w:rsidP="00B65A20" w:rsidRDefault="007F4A0E">
      <w:pPr>
        <w:pStyle w:val="budouckupn"/>
        <w:numPr>
          <w:ilvl w:val="0"/>
          <w:numId w:val="12"/>
        </w:numPr>
      </w:pPr>
      <w:r w:rsidRPr="00C82764">
        <w:t>informace o tom, že projekt je financován z </w:t>
      </w:r>
      <w:proofErr w:type="gramStart"/>
      <w:r w:rsidRPr="00C82764">
        <w:t>OP</w:t>
      </w:r>
      <w:proofErr w:type="gramEnd"/>
      <w:r w:rsidRPr="00C82764">
        <w:t xml:space="preserve"> LLZ.</w:t>
      </w:r>
    </w:p>
    <w:p w:rsidRPr="00C82764" w:rsidR="00402E4D" w:rsidP="007F4A0E" w:rsidRDefault="007F4A0E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C82764">
        <w:t>Lhůta splatnosti faktury je dohodou stanovena na 30 kalendářních dnů po jejím doručení objednateli.</w:t>
      </w:r>
    </w:p>
    <w:p w:rsidRPr="00C82764" w:rsidR="007F4A0E" w:rsidP="007F4A0E" w:rsidRDefault="007F4A0E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C82764">
        <w:t xml:space="preserve">Faktury budou vystavovány po skončení každého </w:t>
      </w:r>
      <w:r w:rsidRPr="00C82764" w:rsidR="00C82764">
        <w:t>dílčího vzdělávacího kurzu</w:t>
      </w:r>
      <w:r w:rsidRPr="00C82764">
        <w:t>, a to na základě skutečně realizovaných školících jednotek</w:t>
      </w:r>
      <w:r w:rsidR="008D618E">
        <w:t>.</w:t>
      </w:r>
    </w:p>
    <w:p w:rsidRPr="00C82764" w:rsidR="007F4A0E" w:rsidP="007F4A0E" w:rsidRDefault="007F4A0E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hanging="709"/>
      </w:pPr>
      <w:r w:rsidRPr="00C82764">
        <w:t>Podkladem pro fakturaci odměny je soupis poskytnutých služeb odsouhlasený oběma smluvními stranami.</w:t>
      </w:r>
    </w:p>
    <w:p w:rsidRPr="007F4A0E" w:rsidR="00402E4D" w:rsidP="00402E4D" w:rsidRDefault="00402E4D">
      <w:pPr>
        <w:tabs>
          <w:tab w:val="left" w:pos="709"/>
        </w:tabs>
        <w:suppressAutoHyphens/>
        <w:jc w:val="both"/>
        <w:rPr>
          <w:rFonts w:cs="Arial" w:asciiTheme="majorHAnsi" w:hAnsiTheme="majorHAnsi"/>
          <w:sz w:val="20"/>
          <w:szCs w:val="20"/>
        </w:rPr>
      </w:pPr>
    </w:p>
    <w:p w:rsidRPr="00ED4D25" w:rsidR="00470CF9" w:rsidP="007069AF" w:rsidRDefault="00470CF9">
      <w:pPr>
        <w:pStyle w:val="Bezmezer"/>
        <w:ind w:left="425" w:hanging="425"/>
        <w:rPr>
          <w:rFonts w:asciiTheme="majorHAnsi" w:hAnsiTheme="majorHAnsi"/>
          <w:sz w:val="20"/>
          <w:szCs w:val="20"/>
        </w:rPr>
      </w:pPr>
    </w:p>
    <w:p w:rsidRPr="00ED4D25" w:rsidR="00ED4D25" w:rsidP="00ED4D25" w:rsidRDefault="00ED4D25">
      <w:pPr>
        <w:pStyle w:val="Bezmezer"/>
        <w:ind w:left="425" w:hanging="425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>Článek 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 w:rsidRPr="00ED4D25">
        <w:rPr>
          <w:rFonts w:asciiTheme="majorHAnsi" w:hAnsiTheme="majorHAnsi"/>
          <w:b/>
          <w:sz w:val="20"/>
          <w:szCs w:val="20"/>
        </w:rPr>
        <w:t>.</w:t>
      </w:r>
    </w:p>
    <w:p w:rsidR="00ED4D25" w:rsidP="00ED4D25" w:rsidRDefault="00ED4D25">
      <w:pPr>
        <w:pStyle w:val="Bezmezer"/>
        <w:ind w:left="425" w:hanging="425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>Kontaktní osoby</w:t>
      </w:r>
    </w:p>
    <w:p w:rsidRPr="00ED4D25" w:rsidR="004E125A" w:rsidP="00ED4D25" w:rsidRDefault="004E125A">
      <w:pPr>
        <w:pStyle w:val="Bezmezer"/>
        <w:ind w:left="425" w:hanging="425"/>
        <w:jc w:val="center"/>
        <w:rPr>
          <w:rFonts w:asciiTheme="majorHAnsi" w:hAnsiTheme="majorHAnsi"/>
          <w:b/>
          <w:sz w:val="20"/>
          <w:szCs w:val="20"/>
        </w:rPr>
      </w:pPr>
    </w:p>
    <w:p w:rsidRPr="00ED4D25" w:rsidR="00ED4D25" w:rsidP="00ED4D25" w:rsidRDefault="00ED4D25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4E125A" w:rsidR="00ED4D25" w:rsidP="00ED4D25" w:rsidRDefault="00ED4D25">
      <w:pPr>
        <w:pStyle w:val="dodatek"/>
      </w:pPr>
      <w:r w:rsidRPr="00ED4D25">
        <w:rPr>
          <w:rFonts w:ascii="Cambria" w:hAnsi="Cambria"/>
        </w:rPr>
        <w:t>Smluvní strany určují každá samostatně tyto osoby oprávněné k jednání a komunikaci v souvislosti s touto smlouvou a jejím plněním:</w:t>
      </w:r>
    </w:p>
    <w:p w:rsidRPr="00ED4D25" w:rsidR="004E125A" w:rsidP="004E125A" w:rsidRDefault="004E125A">
      <w:pPr>
        <w:pStyle w:val="dodatek"/>
        <w:numPr>
          <w:ilvl w:val="0"/>
          <w:numId w:val="0"/>
        </w:numPr>
        <w:ind w:left="720"/>
      </w:pPr>
    </w:p>
    <w:p w:rsidRPr="00ED4D25" w:rsidR="00ED4D25" w:rsidP="00ED4D25" w:rsidRDefault="00ED4D25">
      <w:pPr>
        <w:pStyle w:val="dodatek"/>
        <w:numPr>
          <w:ilvl w:val="2"/>
          <w:numId w:val="1"/>
        </w:numPr>
        <w:rPr>
          <w:b/>
        </w:rPr>
      </w:pPr>
      <w:r w:rsidRPr="00ED4D25">
        <w:rPr>
          <w:b/>
        </w:rPr>
        <w:t>Objednatel:</w:t>
      </w:r>
    </w:p>
    <w:p w:rsidR="0036298A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</w:t>
      </w:r>
      <w:r w:rsidR="0036298A">
        <w:rPr>
          <w:rFonts w:ascii="Cambria" w:hAnsi="Cambria" w:cs="Arial"/>
          <w:sz w:val="20"/>
          <w:szCs w:val="20"/>
        </w:rPr>
        <w:t>dnat ve všech smluvních věcech:</w:t>
      </w:r>
    </w:p>
    <w:p w:rsidRPr="00ED4D25" w:rsidR="0036298A" w:rsidP="0036298A" w:rsidRDefault="0036298A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>
        <w:rPr>
          <w:rFonts w:cs="Arial" w:asciiTheme="majorHAnsi" w:hAnsiTheme="majorHAnsi"/>
          <w:sz w:val="20"/>
          <w:szCs w:val="20"/>
        </w:rPr>
        <w:t>Ing</w:t>
      </w:r>
      <w:r w:rsidR="00B65A20">
        <w:rPr>
          <w:rFonts w:cs="Arial" w:asciiTheme="majorHAnsi" w:hAnsiTheme="majorHAnsi"/>
          <w:sz w:val="20"/>
          <w:szCs w:val="20"/>
        </w:rPr>
        <w:t>.</w:t>
      </w:r>
      <w:r>
        <w:rPr>
          <w:rFonts w:cs="Arial" w:asciiTheme="majorHAnsi" w:hAnsiTheme="majorHAnsi"/>
          <w:sz w:val="20"/>
          <w:szCs w:val="20"/>
        </w:rPr>
        <w:t xml:space="preserve"> </w:t>
      </w:r>
      <w:r w:rsidR="008D618E">
        <w:rPr>
          <w:rFonts w:cs="Arial" w:asciiTheme="majorHAnsi" w:hAnsiTheme="majorHAnsi"/>
          <w:sz w:val="20"/>
          <w:szCs w:val="20"/>
        </w:rPr>
        <w:t>Irena Lavická</w:t>
      </w:r>
    </w:p>
    <w:p w:rsidRPr="00ED4D25" w:rsidR="00ED4D25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36298A">
        <w:rPr>
          <w:rFonts w:ascii="Cambria" w:hAnsi="Cambria" w:cs="Arial"/>
          <w:sz w:val="20"/>
          <w:szCs w:val="20"/>
        </w:rPr>
        <w:t xml:space="preserve">E-mail: </w:t>
      </w:r>
      <w:r w:rsidRPr="0036298A">
        <w:rPr>
          <w:rFonts w:cs="Arial" w:asciiTheme="majorHAnsi" w:hAnsiTheme="majorHAnsi"/>
          <w:sz w:val="20"/>
          <w:szCs w:val="20"/>
        </w:rPr>
        <w:tab/>
      </w:r>
      <w:r w:rsidRPr="0036298A">
        <w:rPr>
          <w:rFonts w:cs="Arial" w:asciiTheme="majorHAnsi" w:hAnsiTheme="majorHAnsi"/>
          <w:sz w:val="20"/>
          <w:szCs w:val="20"/>
        </w:rPr>
        <w:tab/>
      </w:r>
      <w:r w:rsidR="008D618E">
        <w:rPr>
          <w:rFonts w:ascii="Cambria" w:hAnsi="Cambria" w:cs="Arial"/>
          <w:sz w:val="20"/>
          <w:szCs w:val="20"/>
        </w:rPr>
        <w:t>irena.lavicka</w:t>
      </w:r>
      <w:r w:rsidRPr="0036298A">
        <w:rPr>
          <w:rFonts w:ascii="Cambria" w:hAnsi="Cambria" w:cs="Arial"/>
          <w:sz w:val="20"/>
          <w:szCs w:val="20"/>
        </w:rPr>
        <w:t>@</w:t>
      </w:r>
      <w:r w:rsidR="008D618E">
        <w:rPr>
          <w:rFonts w:cs="Arial" w:asciiTheme="majorHAnsi" w:hAnsiTheme="majorHAnsi"/>
          <w:sz w:val="20"/>
          <w:szCs w:val="20"/>
        </w:rPr>
        <w:t>ledax.cz</w:t>
      </w:r>
    </w:p>
    <w:p w:rsidR="0036298A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jednat v souvislosti s realizací smlouvy:</w:t>
      </w:r>
    </w:p>
    <w:p w:rsidRPr="00ED4D25" w:rsidR="00ED4D25" w:rsidP="00ED4D25" w:rsidRDefault="00B65A20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>
        <w:rPr>
          <w:rFonts w:cs="Arial" w:asciiTheme="majorHAnsi" w:hAnsiTheme="majorHAnsi"/>
          <w:sz w:val="20"/>
          <w:szCs w:val="20"/>
        </w:rPr>
        <w:t>Ing.</w:t>
      </w:r>
      <w:bookmarkStart w:name="_GoBack" w:id="0"/>
      <w:bookmarkEnd w:id="0"/>
      <w:r w:rsidR="0036298A">
        <w:rPr>
          <w:rFonts w:cs="Arial" w:asciiTheme="majorHAnsi" w:hAnsiTheme="majorHAnsi"/>
          <w:sz w:val="20"/>
          <w:szCs w:val="20"/>
        </w:rPr>
        <w:t xml:space="preserve"> </w:t>
      </w:r>
      <w:r w:rsidR="008D618E">
        <w:rPr>
          <w:rFonts w:cs="Arial" w:asciiTheme="majorHAnsi" w:hAnsiTheme="majorHAnsi"/>
          <w:sz w:val="20"/>
          <w:szCs w:val="20"/>
        </w:rPr>
        <w:t>Irena Lavická</w:t>
      </w:r>
    </w:p>
    <w:p w:rsidRPr="00ED4D25" w:rsidR="00ED4D25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tel. spojení: </w:t>
      </w:r>
      <w:r w:rsidRPr="00ED4D25">
        <w:rPr>
          <w:rFonts w:cs="Arial" w:asciiTheme="majorHAnsi" w:hAnsiTheme="majorHAnsi"/>
          <w:sz w:val="20"/>
          <w:szCs w:val="20"/>
        </w:rPr>
        <w:tab/>
      </w:r>
      <w:r w:rsidR="008D618E">
        <w:rPr>
          <w:rFonts w:cs="Arial" w:asciiTheme="majorHAnsi" w:hAnsiTheme="majorHAnsi"/>
          <w:sz w:val="20"/>
          <w:szCs w:val="20"/>
        </w:rPr>
        <w:t>725 760 193</w:t>
      </w:r>
    </w:p>
    <w:p w:rsidR="00ED4D25" w:rsidP="00ED4D25" w:rsidRDefault="00ED4D25">
      <w:pPr>
        <w:tabs>
          <w:tab w:val="num" w:pos="720"/>
        </w:tabs>
        <w:ind w:firstLine="709"/>
        <w:rPr>
          <w:rFonts w:cs="Arial" w:asciiTheme="majorHAnsi" w:hAnsiTheme="majorHAnsi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E-mail: </w:t>
      </w:r>
      <w:r w:rsidRPr="00ED4D25">
        <w:rPr>
          <w:rFonts w:cs="Arial" w:asciiTheme="majorHAnsi" w:hAnsiTheme="majorHAnsi"/>
          <w:sz w:val="20"/>
          <w:szCs w:val="20"/>
        </w:rPr>
        <w:tab/>
      </w:r>
      <w:r w:rsidRPr="00ED4D25">
        <w:rPr>
          <w:rFonts w:cs="Arial" w:asciiTheme="majorHAnsi" w:hAnsiTheme="majorHAnsi"/>
          <w:sz w:val="20"/>
          <w:szCs w:val="20"/>
        </w:rPr>
        <w:tab/>
      </w:r>
      <w:r w:rsidR="008D618E">
        <w:rPr>
          <w:rFonts w:cs="Arial" w:asciiTheme="majorHAnsi" w:hAnsiTheme="majorHAnsi"/>
          <w:sz w:val="20"/>
          <w:szCs w:val="20"/>
        </w:rPr>
        <w:t>irena.lavicka</w:t>
      </w:r>
      <w:r w:rsidR="0036298A">
        <w:rPr>
          <w:rFonts w:cs="Arial" w:asciiTheme="majorHAnsi" w:hAnsiTheme="majorHAnsi"/>
          <w:sz w:val="20"/>
          <w:szCs w:val="20"/>
        </w:rPr>
        <w:t>@</w:t>
      </w:r>
      <w:r w:rsidR="008D618E">
        <w:rPr>
          <w:rFonts w:cs="Arial" w:asciiTheme="majorHAnsi" w:hAnsiTheme="majorHAnsi"/>
          <w:sz w:val="20"/>
          <w:szCs w:val="20"/>
        </w:rPr>
        <w:t>ledax.cz</w:t>
      </w:r>
    </w:p>
    <w:p w:rsidRPr="00ED4D25" w:rsidR="00ED4D25" w:rsidP="00ED4D25" w:rsidRDefault="00ED4D25">
      <w:pPr>
        <w:tabs>
          <w:tab w:val="num" w:pos="720"/>
        </w:tabs>
        <w:rPr>
          <w:rFonts w:cs="Arial" w:asciiTheme="majorHAnsi" w:hAnsiTheme="majorHAnsi"/>
          <w:sz w:val="20"/>
          <w:szCs w:val="20"/>
        </w:rPr>
      </w:pPr>
    </w:p>
    <w:p w:rsidRPr="00ED4D25" w:rsidR="00ED4D25" w:rsidP="00ED4D25" w:rsidRDefault="002A7D79">
      <w:pPr>
        <w:pStyle w:val="dodatek"/>
        <w:numPr>
          <w:ilvl w:val="2"/>
          <w:numId w:val="1"/>
        </w:numPr>
        <w:rPr>
          <w:b/>
        </w:rPr>
      </w:pPr>
      <w:r>
        <w:rPr>
          <w:b/>
        </w:rPr>
        <w:t>Dodavatel</w:t>
      </w:r>
    </w:p>
    <w:p w:rsidR="0036298A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</w:t>
      </w:r>
      <w:r w:rsidR="0036298A">
        <w:rPr>
          <w:rFonts w:ascii="Cambria" w:hAnsi="Cambria" w:cs="Arial"/>
          <w:sz w:val="20"/>
          <w:szCs w:val="20"/>
        </w:rPr>
        <w:t>dnat ve všech smluvních věcech:</w:t>
      </w:r>
    </w:p>
    <w:p w:rsidR="008D618E" w:rsidP="00ED4D25" w:rsidRDefault="008D618E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</w:p>
    <w:p w:rsidRPr="008D618E" w:rsidR="008D618E" w:rsidP="008D618E" w:rsidRDefault="00ED4D25">
      <w:pPr>
        <w:tabs>
          <w:tab w:val="num" w:pos="720"/>
        </w:tabs>
        <w:ind w:firstLine="709"/>
      </w:pPr>
      <w:r w:rsidRPr="00ED4D25">
        <w:rPr>
          <w:rFonts w:ascii="Cambria" w:hAnsi="Cambria" w:cs="Arial"/>
          <w:sz w:val="20"/>
          <w:szCs w:val="20"/>
        </w:rPr>
        <w:t xml:space="preserve">E-mail: </w:t>
      </w:r>
      <w:r>
        <w:rPr>
          <w:rFonts w:cs="Arial" w:asciiTheme="majorHAnsi" w:hAnsiTheme="majorHAnsi"/>
          <w:sz w:val="20"/>
          <w:szCs w:val="20"/>
        </w:rPr>
        <w:tab/>
      </w:r>
      <w:r>
        <w:rPr>
          <w:rFonts w:cs="Arial" w:asciiTheme="majorHAnsi" w:hAnsiTheme="majorHAnsi"/>
          <w:sz w:val="20"/>
          <w:szCs w:val="20"/>
        </w:rPr>
        <w:tab/>
      </w:r>
    </w:p>
    <w:p w:rsidR="0036298A" w:rsidP="00ED4D25" w:rsidRDefault="00ED4D25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jednat v souvislosti s realizací smlouvy:</w:t>
      </w:r>
    </w:p>
    <w:p w:rsidR="008D618E" w:rsidP="00ED4D25" w:rsidRDefault="008D618E">
      <w:pPr>
        <w:tabs>
          <w:tab w:val="num" w:pos="720"/>
        </w:tabs>
        <w:ind w:firstLine="709"/>
        <w:rPr>
          <w:rFonts w:asciiTheme="majorHAnsi" w:hAnsiTheme="majorHAnsi"/>
          <w:sz w:val="20"/>
          <w:szCs w:val="20"/>
        </w:rPr>
      </w:pPr>
    </w:p>
    <w:p w:rsidR="00ED4D25" w:rsidP="00ED4D25" w:rsidRDefault="00ED4D25">
      <w:pPr>
        <w:tabs>
          <w:tab w:val="num" w:pos="720"/>
        </w:tabs>
        <w:ind w:firstLine="709"/>
        <w:rPr>
          <w:rFonts w:asciiTheme="majorHAnsi" w:hAnsiTheme="majorHAnsi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tel. spojení: </w:t>
      </w:r>
      <w:r w:rsidRPr="00ED4D25">
        <w:rPr>
          <w:rFonts w:cs="Arial" w:asciiTheme="majorHAnsi" w:hAnsiTheme="majorHAnsi"/>
          <w:sz w:val="20"/>
          <w:szCs w:val="20"/>
        </w:rPr>
        <w:tab/>
      </w:r>
    </w:p>
    <w:p w:rsidRPr="00ED4D25" w:rsidR="008D618E" w:rsidP="00ED4D25" w:rsidRDefault="008D618E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</w:p>
    <w:p w:rsidR="00ED4D25" w:rsidP="00ED4D25" w:rsidRDefault="00ED4D25">
      <w:pPr>
        <w:tabs>
          <w:tab w:val="num" w:pos="720"/>
        </w:tabs>
        <w:ind w:firstLine="709"/>
        <w:rPr>
          <w:rFonts w:asciiTheme="majorHAnsi" w:hAnsiTheme="majorHAnsi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E-mail: </w:t>
      </w:r>
      <w:r w:rsidRPr="00ED4D25">
        <w:rPr>
          <w:rFonts w:cs="Arial" w:asciiTheme="majorHAnsi" w:hAnsiTheme="majorHAnsi"/>
          <w:sz w:val="20"/>
          <w:szCs w:val="20"/>
        </w:rPr>
        <w:tab/>
      </w:r>
      <w:r w:rsidRPr="00ED4D25">
        <w:rPr>
          <w:rFonts w:cs="Arial" w:asciiTheme="majorHAnsi" w:hAnsiTheme="majorHAnsi"/>
          <w:sz w:val="20"/>
          <w:szCs w:val="20"/>
        </w:rPr>
        <w:tab/>
      </w:r>
    </w:p>
    <w:p w:rsidRPr="00ED4D25" w:rsidR="008D618E" w:rsidP="00ED4D25" w:rsidRDefault="008D618E">
      <w:pPr>
        <w:tabs>
          <w:tab w:val="num" w:pos="720"/>
        </w:tabs>
        <w:ind w:firstLine="709"/>
        <w:rPr>
          <w:rFonts w:ascii="Cambria" w:hAnsi="Cambria" w:cs="Arial"/>
          <w:sz w:val="20"/>
          <w:szCs w:val="20"/>
        </w:rPr>
      </w:pPr>
    </w:p>
    <w:p w:rsidR="00ED4D25" w:rsidP="007069AF" w:rsidRDefault="00ED4D25">
      <w:pPr>
        <w:pStyle w:val="Bezmezer"/>
        <w:ind w:left="425" w:hanging="425"/>
        <w:rPr>
          <w:rFonts w:asciiTheme="majorHAnsi" w:hAnsiTheme="majorHAnsi"/>
          <w:sz w:val="20"/>
          <w:szCs w:val="20"/>
        </w:rPr>
      </w:pPr>
    </w:p>
    <w:p w:rsidRPr="00ED4D25" w:rsidR="00470CF9" w:rsidP="007069AF" w:rsidRDefault="00470CF9">
      <w:pPr>
        <w:pStyle w:val="Bezmezer"/>
        <w:ind w:left="425" w:hanging="425"/>
        <w:rPr>
          <w:rFonts w:asciiTheme="majorHAnsi" w:hAnsiTheme="majorHAnsi"/>
          <w:sz w:val="20"/>
          <w:szCs w:val="20"/>
        </w:rPr>
      </w:pPr>
    </w:p>
    <w:p w:rsidR="007069AF" w:rsidP="007069AF" w:rsidRDefault="007069AF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 xml:space="preserve">Článek </w:t>
      </w:r>
      <w:r w:rsidR="00ED4D25">
        <w:rPr>
          <w:rFonts w:asciiTheme="majorHAnsi" w:hAnsiTheme="majorHAnsi"/>
          <w:b/>
          <w:sz w:val="20"/>
          <w:szCs w:val="20"/>
        </w:rPr>
        <w:t>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 w:rsidR="00ED4D25">
        <w:rPr>
          <w:rFonts w:asciiTheme="majorHAnsi" w:hAnsiTheme="majorHAnsi"/>
          <w:b/>
          <w:sz w:val="20"/>
          <w:szCs w:val="20"/>
        </w:rPr>
        <w:t>I</w:t>
      </w:r>
      <w:r w:rsidRPr="00ED4D25">
        <w:rPr>
          <w:rFonts w:asciiTheme="majorHAnsi" w:hAnsiTheme="majorHAnsi"/>
          <w:b/>
          <w:sz w:val="20"/>
          <w:szCs w:val="20"/>
        </w:rPr>
        <w:t>.</w:t>
      </w:r>
    </w:p>
    <w:p w:rsidR="002A7D79" w:rsidP="007069AF" w:rsidRDefault="002A7D79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Výkon kontroly</w:t>
      </w:r>
    </w:p>
    <w:p w:rsidR="004E125A" w:rsidP="007069AF" w:rsidRDefault="004E125A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Pr="00E06560" w:rsidR="00E06560" w:rsidP="00E06560" w:rsidRDefault="00E06560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="002A7D79" w:rsidP="00E06560" w:rsidRDefault="002A7D79">
      <w:pPr>
        <w:pStyle w:val="dodatek"/>
      </w:pPr>
      <w:r>
        <w:t>Dodavatel se zavazuje umožnit osobám oprávněným k výkonu kontroly projektu</w:t>
      </w:r>
      <w:r w:rsidRPr="00FD2E09" w:rsidR="00FD2E09">
        <w:rPr>
          <w:b/>
        </w:rPr>
        <w:t xml:space="preserve"> </w:t>
      </w:r>
      <w:r w:rsidR="00FD2E09">
        <w:rPr>
          <w:b/>
        </w:rPr>
        <w:t>„</w:t>
      </w:r>
      <w:r w:rsidR="008D618E">
        <w:t>Vzděláváním ke zvyšování kvality sociálních služeb v Ledax o.p.s.</w:t>
      </w:r>
      <w:r w:rsidR="00FD2E09">
        <w:t>“</w:t>
      </w:r>
      <w:r>
        <w:t xml:space="preserve"> </w:t>
      </w:r>
      <w:r w:rsidR="008D618E">
        <w:t>s registračním číslem CZ.1.04/3.1.03/A7.00204</w:t>
      </w:r>
      <w:r w:rsidRPr="00243BCF" w:rsidR="0036298A">
        <w:t xml:space="preserve"> </w:t>
      </w:r>
      <w:r>
        <w:t xml:space="preserve">provést kontrolu dokladů souvisejících s plněním zakázky, a to po dobu danou právními předpisy České republiky k jejich archivaci (zákon č. 563/1991 Sb., o účetnictví a zákon č. 235/2004 Sb., o dani z přidané hodnoty). </w:t>
      </w:r>
    </w:p>
    <w:p w:rsidR="002A7D79" w:rsidP="007069AF" w:rsidRDefault="002A7D79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="002A7D79" w:rsidP="007069AF" w:rsidRDefault="002A7D79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Pr="00ED4D25" w:rsidR="002A7D79" w:rsidP="007069AF" w:rsidRDefault="002A7D79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Článek 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>
        <w:rPr>
          <w:rFonts w:asciiTheme="majorHAnsi" w:hAnsiTheme="majorHAnsi"/>
          <w:b/>
          <w:sz w:val="20"/>
          <w:szCs w:val="20"/>
        </w:rPr>
        <w:t xml:space="preserve">II. </w:t>
      </w:r>
    </w:p>
    <w:p w:rsidR="007069AF" w:rsidP="007069AF" w:rsidRDefault="007069AF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>Trvání smlouvy</w:t>
      </w:r>
    </w:p>
    <w:p w:rsidRPr="00ED4D25" w:rsidR="004E125A" w:rsidP="007069AF" w:rsidRDefault="004E125A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Pr="00ED4D25" w:rsidR="007069AF" w:rsidP="007069AF" w:rsidRDefault="007069AF">
      <w:pPr>
        <w:pStyle w:val="Odstavecseseznamem"/>
        <w:numPr>
          <w:ilvl w:val="0"/>
          <w:numId w:val="1"/>
        </w:numPr>
        <w:jc w:val="both"/>
        <w:rPr>
          <w:rFonts w:cs="Arial" w:asciiTheme="majorHAnsi" w:hAnsiTheme="majorHAnsi"/>
          <w:vanish/>
          <w:sz w:val="20"/>
          <w:szCs w:val="20"/>
        </w:rPr>
      </w:pPr>
    </w:p>
    <w:p w:rsidR="007069AF" w:rsidP="007069AF" w:rsidRDefault="007069AF">
      <w:pPr>
        <w:pStyle w:val="dodatek"/>
      </w:pPr>
      <w:r w:rsidRPr="00ED4D25">
        <w:t xml:space="preserve">Tato smlouva je uzavřena na dobu </w:t>
      </w:r>
      <w:r w:rsidRPr="00E32B00">
        <w:t xml:space="preserve">určitou do </w:t>
      </w:r>
      <w:r w:rsidR="008D618E">
        <w:rPr>
          <w:b/>
        </w:rPr>
        <w:t>30</w:t>
      </w:r>
      <w:r w:rsidRPr="00554A12" w:rsidR="00C211CA">
        <w:rPr>
          <w:b/>
        </w:rPr>
        <w:t>.</w:t>
      </w:r>
      <w:r w:rsidRPr="00554A12" w:rsidR="00E32B00">
        <w:rPr>
          <w:b/>
        </w:rPr>
        <w:t xml:space="preserve"> </w:t>
      </w:r>
      <w:r w:rsidR="008D618E">
        <w:rPr>
          <w:b/>
        </w:rPr>
        <w:t>06</w:t>
      </w:r>
      <w:r w:rsidRPr="00554A12" w:rsidR="00C211CA">
        <w:rPr>
          <w:b/>
        </w:rPr>
        <w:t>.</w:t>
      </w:r>
      <w:r w:rsidRPr="00554A12" w:rsidR="00E32B00">
        <w:rPr>
          <w:b/>
        </w:rPr>
        <w:t xml:space="preserve"> </w:t>
      </w:r>
      <w:r w:rsidRPr="00554A12" w:rsidR="00C211CA">
        <w:rPr>
          <w:b/>
        </w:rPr>
        <w:t>2015</w:t>
      </w:r>
      <w:r w:rsidRPr="00E32B00" w:rsidR="00C211CA">
        <w:t>.</w:t>
      </w:r>
    </w:p>
    <w:p w:rsidR="007069AF" w:rsidP="007069AF" w:rsidRDefault="007069AF">
      <w:pPr>
        <w:pStyle w:val="dodatek"/>
        <w:numPr>
          <w:ilvl w:val="0"/>
          <w:numId w:val="0"/>
        </w:numPr>
        <w:ind w:left="720"/>
      </w:pPr>
    </w:p>
    <w:p w:rsidRPr="00ED4D25" w:rsidR="00E32B00" w:rsidP="007069AF" w:rsidRDefault="00E32B00">
      <w:pPr>
        <w:pStyle w:val="dodatek"/>
        <w:numPr>
          <w:ilvl w:val="0"/>
          <w:numId w:val="0"/>
        </w:numPr>
        <w:ind w:left="720"/>
      </w:pPr>
    </w:p>
    <w:p w:rsidR="007069AF" w:rsidP="007069AF" w:rsidRDefault="007069AF">
      <w:pPr>
        <w:pStyle w:val="Nadpis1"/>
        <w:jc w:val="center"/>
        <w:rPr>
          <w:rFonts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Článek</w:t>
      </w:r>
      <w:r w:rsidR="00ED4D25">
        <w:rPr>
          <w:rFonts w:asciiTheme="majorHAnsi" w:hAnsiTheme="majorHAnsi"/>
          <w:sz w:val="20"/>
          <w:szCs w:val="20"/>
        </w:rPr>
        <w:t xml:space="preserve"> </w:t>
      </w:r>
      <w:r w:rsidR="00E06560">
        <w:rPr>
          <w:rFonts w:asciiTheme="majorHAnsi" w:hAnsiTheme="majorHAnsi"/>
          <w:sz w:val="20"/>
          <w:szCs w:val="20"/>
        </w:rPr>
        <w:t>IX</w:t>
      </w:r>
      <w:r w:rsidRPr="00ED4D25">
        <w:rPr>
          <w:rFonts w:asciiTheme="majorHAnsi" w:hAnsiTheme="majorHAnsi"/>
          <w:sz w:val="20"/>
          <w:szCs w:val="20"/>
        </w:rPr>
        <w:t>.</w:t>
      </w:r>
    </w:p>
    <w:p w:rsidR="00096771" w:rsidP="00096771" w:rsidRDefault="00096771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Sankční ujednání</w:t>
      </w:r>
    </w:p>
    <w:p w:rsidR="00096771" w:rsidP="00096771" w:rsidRDefault="00096771">
      <w:pPr>
        <w:jc w:val="center"/>
        <w:rPr>
          <w:rFonts w:asciiTheme="majorHAnsi" w:hAnsiTheme="majorHAnsi"/>
          <w:b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t xml:space="preserve">V případě, že dodavatel neposkytne služby specifikované v článku II. vč. přílohy č. 1 této smlouvy řádně a včas, nebo nesplní některou z povinností uvedených v této smlouvě, je povinen uhradit objednateli smluvní pokutu za každé jednotlivé porušení své povinnosti. Smluvní pokuta se stanovuje ve výši 0,05 % z celkové ceny dle článku V. odst. </w:t>
      </w:r>
      <w:r w:rsidR="00F4052C">
        <w:rPr>
          <w:rFonts w:cs="Arial" w:asciiTheme="majorHAnsi" w:hAnsiTheme="majorHAnsi"/>
          <w:sz w:val="20"/>
          <w:szCs w:val="20"/>
        </w:rPr>
        <w:t>5.1</w:t>
      </w:r>
      <w:r w:rsidRPr="00096771">
        <w:rPr>
          <w:rFonts w:cs="Arial" w:asciiTheme="majorHAnsi" w:hAnsiTheme="majorHAnsi"/>
          <w:sz w:val="20"/>
          <w:szCs w:val="20"/>
        </w:rPr>
        <w:t>. za každý i započatý den prodlení s plněním povinnosti dle této smlouvy za každý jednotlivý případ.</w:t>
      </w:r>
    </w:p>
    <w:p w:rsidRPr="00096771" w:rsidR="00096771" w:rsidP="00096771" w:rsidRDefault="00096771">
      <w:pPr>
        <w:pStyle w:val="Odstavecseseznamem"/>
        <w:ind w:left="709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t>Smluvní pokutu sjednanou touto smlouvou je povinen zaplatit dodavatel nezávisle na zavinění a na tom, zda a v jaké výši vznikne druhé straně škoda, kterou lze vymáhat samostatně.</w:t>
      </w:r>
    </w:p>
    <w:p w:rsidRPr="00096771" w:rsidR="00096771" w:rsidP="00096771" w:rsidRDefault="00096771">
      <w:pPr>
        <w:pStyle w:val="Odstavecseseznamem"/>
        <w:ind w:left="709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t>Pokud závazek zanikne před jeho řádným ukončením, nezaniká nárok na smluvní pokutu, pokud vznikl dřívějším porušením povinnosti.</w:t>
      </w:r>
    </w:p>
    <w:p w:rsidRPr="00096771" w:rsidR="00096771" w:rsidP="00096771" w:rsidRDefault="00096771">
      <w:pPr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096771" w:rsidRDefault="00096771">
      <w:pPr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096771" w:rsidRDefault="00096771">
      <w:pPr>
        <w:jc w:val="center"/>
        <w:rPr>
          <w:rFonts w:asciiTheme="majorHAnsi" w:hAnsiTheme="majorHAnsi"/>
          <w:b/>
          <w:sz w:val="20"/>
          <w:szCs w:val="20"/>
        </w:rPr>
      </w:pPr>
      <w:r w:rsidRPr="00096771">
        <w:rPr>
          <w:rFonts w:asciiTheme="majorHAnsi" w:hAnsiTheme="majorHAnsi"/>
          <w:b/>
          <w:sz w:val="20"/>
          <w:szCs w:val="20"/>
        </w:rPr>
        <w:t>Článek X.</w:t>
      </w:r>
    </w:p>
    <w:p w:rsidR="007069AF" w:rsidP="007069AF" w:rsidRDefault="007069AF">
      <w:pPr>
        <w:pStyle w:val="Nadpis1"/>
        <w:jc w:val="center"/>
        <w:rPr>
          <w:rFonts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Závěrečná ustanovení</w:t>
      </w:r>
    </w:p>
    <w:p w:rsidRPr="002E0DBA" w:rsidR="002E0DBA" w:rsidP="002E0DBA" w:rsidRDefault="002E0DBA"/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096771" w:rsidRDefault="00096771">
      <w:pPr>
        <w:pStyle w:val="Odstavecseseznamem"/>
        <w:numPr>
          <w:ilvl w:val="0"/>
          <w:numId w:val="2"/>
        </w:numPr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4E125A" w:rsidR="007069AF" w:rsidP="00096771" w:rsidRDefault="007069AF">
      <w:pPr>
        <w:numPr>
          <w:ilvl w:val="1"/>
          <w:numId w:val="2"/>
        </w:numPr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cs="Arial" w:asciiTheme="majorHAnsi" w:hAnsiTheme="majorHAnsi"/>
          <w:color w:val="000000"/>
          <w:sz w:val="20"/>
          <w:szCs w:val="20"/>
        </w:rPr>
        <w:t>Smlouva nabývá účinnosti okamžikem podpisu poslední ze smluvních stran.</w:t>
      </w:r>
    </w:p>
    <w:p w:rsidRPr="004E125A" w:rsidR="004E125A" w:rsidP="004E125A" w:rsidRDefault="004E125A">
      <w:pPr>
        <w:pStyle w:val="budouckupn"/>
        <w:tabs>
          <w:tab w:val="clear" w:pos="720"/>
        </w:tabs>
        <w:ind w:firstLine="0"/>
        <w:rPr>
          <w:spacing w:val="-3"/>
        </w:rPr>
      </w:pPr>
    </w:p>
    <w:p w:rsidRPr="004E125A" w:rsidR="007069AF" w:rsidP="007069AF" w:rsidRDefault="007069AF">
      <w:pPr>
        <w:pStyle w:val="budouckupn"/>
        <w:numPr>
          <w:ilvl w:val="1"/>
          <w:numId w:val="2"/>
        </w:numPr>
        <w:rPr>
          <w:spacing w:val="-3"/>
        </w:rPr>
      </w:pPr>
      <w:r w:rsidRPr="00ED4D25">
        <w:t>Otázky touto smlouvou výslovně neupravené se řídí úpravou obecně závazných právních předpisů</w:t>
      </w:r>
      <w:r w:rsidRPr="00ED4D25">
        <w:rPr>
          <w:spacing w:val="-3"/>
        </w:rPr>
        <w:t xml:space="preserve"> České republiky</w:t>
      </w:r>
      <w:r w:rsidRPr="00ED4D25">
        <w:t>.</w:t>
      </w:r>
    </w:p>
    <w:p w:rsidRPr="00ED4D25" w:rsidR="004E125A" w:rsidP="004E125A" w:rsidRDefault="004E125A">
      <w:pPr>
        <w:pStyle w:val="budouckupn"/>
        <w:tabs>
          <w:tab w:val="clear" w:pos="720"/>
        </w:tabs>
        <w:ind w:firstLine="0"/>
        <w:rPr>
          <w:spacing w:val="-3"/>
        </w:rPr>
      </w:pPr>
    </w:p>
    <w:p w:rsidR="007069AF" w:rsidP="007069AF" w:rsidRDefault="007069AF">
      <w:pPr>
        <w:pStyle w:val="budouckupn"/>
        <w:numPr>
          <w:ilvl w:val="1"/>
          <w:numId w:val="2"/>
        </w:numPr>
      </w:pPr>
      <w:r w:rsidRPr="00ED4D25">
        <w:t>Smluvní strany souhlasí s tím, že všechny spory vzniklé z této smlouvy nebo v souvislosti s ní budou řešit přednostně dohodou. Pokud toto nebude možné, sjednávají smluvní strany pro případ sporů v souvislosti s touto smlouvou pravomoc českých soudů, a ve smyslu § 89a zákona č. 99/1963 Sb., občanského soudního řádu příslušnost věcně příslušného soudu se sídlem v Českých Budějovicích.</w:t>
      </w:r>
    </w:p>
    <w:p w:rsidRPr="00ED4D25" w:rsidR="00AD0FF2" w:rsidP="00AD0FF2" w:rsidRDefault="00AD0FF2">
      <w:pPr>
        <w:pStyle w:val="budouckupn"/>
        <w:tabs>
          <w:tab w:val="clear" w:pos="720"/>
        </w:tabs>
        <w:ind w:firstLine="0"/>
      </w:pPr>
    </w:p>
    <w:p w:rsidRPr="004E125A" w:rsidR="007069AF" w:rsidP="007069AF" w:rsidRDefault="007069AF">
      <w:pPr>
        <w:numPr>
          <w:ilvl w:val="1"/>
          <w:numId w:val="2"/>
        </w:numPr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Tato smlouva je vyhotovena ve 2 stejnopisech, z nich každá smluvní strana obdrží po 1 vyhotovení.</w:t>
      </w:r>
    </w:p>
    <w:p w:rsidRPr="00ED4D25" w:rsidR="004E125A" w:rsidP="004E125A" w:rsidRDefault="004E125A">
      <w:pPr>
        <w:ind w:left="720"/>
        <w:jc w:val="both"/>
        <w:rPr>
          <w:rFonts w:cs="Arial" w:asciiTheme="majorHAnsi" w:hAnsiTheme="majorHAnsi"/>
          <w:sz w:val="20"/>
          <w:szCs w:val="20"/>
        </w:rPr>
      </w:pPr>
    </w:p>
    <w:p w:rsidRPr="00ED4D25" w:rsidR="007069AF" w:rsidP="007069AF" w:rsidRDefault="007069AF">
      <w:pPr>
        <w:numPr>
          <w:ilvl w:val="1"/>
          <w:numId w:val="2"/>
        </w:numPr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Smluvní strany si tuto smlouvu přečetly, souhlasí s jejím obsahem a na důkaz svého souhlasu připojují podpisy.</w:t>
      </w:r>
    </w:p>
    <w:p w:rsidRPr="00ED4D25" w:rsidR="007069AF" w:rsidP="007069AF" w:rsidRDefault="007069AF">
      <w:pPr>
        <w:rPr>
          <w:rFonts w:asciiTheme="majorHAnsi" w:hAnsiTheme="majorHAnsi"/>
          <w:sz w:val="20"/>
          <w:szCs w:val="20"/>
        </w:rPr>
      </w:pPr>
    </w:p>
    <w:p w:rsidRPr="00ED4D25" w:rsidR="007069AF" w:rsidP="007069AF" w:rsidRDefault="007069AF">
      <w:pPr>
        <w:rPr>
          <w:rFonts w:asciiTheme="majorHAnsi" w:hAnsiTheme="majorHAnsi"/>
          <w:sz w:val="20"/>
          <w:szCs w:val="20"/>
        </w:rPr>
      </w:pPr>
    </w:p>
    <w:tbl>
      <w:tblPr>
        <w:tblW w:w="9215" w:type="dxa"/>
        <w:tblInd w:w="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43"/>
        <w:gridCol w:w="4572"/>
      </w:tblGrid>
      <w:tr w:rsidRPr="00ED4D25" w:rsidR="007069AF" w:rsidTr="00916925">
        <w:trPr>
          <w:trHeight w:val="479"/>
        </w:trPr>
        <w:tc>
          <w:tcPr>
            <w:tcW w:w="4643" w:type="dxa"/>
          </w:tcPr>
          <w:p w:rsidRPr="00ED4D25" w:rsidR="007069AF" w:rsidP="00916925" w:rsidRDefault="007069AF">
            <w:pPr>
              <w:ind w:left="705" w:hanging="705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V Českých Budějovicích, dne …………………….</w:t>
            </w:r>
          </w:p>
          <w:p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  <w:p w:rsidR="00963CBE" w:rsidP="00916925" w:rsidRDefault="00963CBE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  <w:p w:rsidR="00963CBE" w:rsidP="00916925" w:rsidRDefault="00963CBE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  <w:p w:rsidRPr="00ED4D25" w:rsidR="00963CBE" w:rsidP="00916925" w:rsidRDefault="00963CBE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ED4D25" w:rsidR="007069AF" w:rsidP="00916925" w:rsidRDefault="007069AF">
            <w:pPr>
              <w:ind w:left="705" w:hanging="705"/>
              <w:jc w:val="right"/>
              <w:rPr>
                <w:rFonts w:cs="Cambria" w:asciiTheme="majorHAnsi" w:hAnsiTheme="majorHAnsi"/>
                <w:sz w:val="20"/>
                <w:szCs w:val="20"/>
              </w:rPr>
            </w:pPr>
            <w:proofErr w:type="gramStart"/>
            <w:r w:rsidRPr="00ED4D25">
              <w:rPr>
                <w:rFonts w:cs="Cambria" w:asciiTheme="majorHAnsi" w:hAnsiTheme="majorHAnsi"/>
                <w:sz w:val="20"/>
                <w:szCs w:val="20"/>
              </w:rPr>
              <w:t>V </w:t>
            </w:r>
            <w:r w:rsidR="008D618E">
              <w:rPr>
                <w:rFonts w:asciiTheme="majorHAnsi" w:hAnsiTheme="majorHAnsi"/>
                <w:sz w:val="20"/>
                <w:szCs w:val="20"/>
              </w:rPr>
              <w:t xml:space="preserve">                                  </w:t>
            </w:r>
            <w:r w:rsidRPr="00ED4D25">
              <w:rPr>
                <w:rFonts w:cs="Cambria" w:asciiTheme="majorHAnsi" w:hAnsiTheme="majorHAnsi"/>
                <w:sz w:val="20"/>
                <w:szCs w:val="20"/>
              </w:rPr>
              <w:t>, dne</w:t>
            </w:r>
            <w:proofErr w:type="gramEnd"/>
            <w:r w:rsidRPr="00ED4D25">
              <w:rPr>
                <w:rFonts w:cs="Cambria" w:asciiTheme="majorHAnsi" w:hAnsiTheme="majorHAnsi"/>
                <w:sz w:val="20"/>
                <w:szCs w:val="20"/>
              </w:rPr>
              <w:t xml:space="preserve"> …………………….</w:t>
            </w:r>
          </w:p>
          <w:p w:rsidRPr="00ED4D25" w:rsidR="007069AF" w:rsidP="00916925" w:rsidRDefault="007069AF">
            <w:pPr>
              <w:ind w:left="705" w:hanging="705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 xml:space="preserve"> </w:t>
            </w:r>
          </w:p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</w:tr>
      <w:tr w:rsidRPr="00ED4D25" w:rsidR="007069AF" w:rsidTr="00916925">
        <w:trPr>
          <w:trHeight w:val="796"/>
        </w:trPr>
        <w:tc>
          <w:tcPr>
            <w:tcW w:w="4643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</w:p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za objednatele</w:t>
            </w:r>
          </w:p>
          <w:p w:rsidRPr="00ED4D25" w:rsidR="007069AF" w:rsidP="00916925" w:rsidRDefault="008D618E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>Ledax o.p.s.</w:t>
            </w:r>
          </w:p>
          <w:p w:rsidRPr="00ED4D25" w:rsidR="00C73022" w:rsidP="00C73022" w:rsidRDefault="00C73022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 xml:space="preserve">Ing. </w:t>
            </w:r>
            <w:r w:rsidR="008D618E">
              <w:rPr>
                <w:rFonts w:cs="Cambria" w:asciiTheme="majorHAnsi" w:hAnsiTheme="majorHAnsi"/>
                <w:sz w:val="20"/>
                <w:szCs w:val="20"/>
              </w:rPr>
              <w:t>Irena Lavická, ředitelka</w:t>
            </w:r>
          </w:p>
        </w:tc>
        <w:tc>
          <w:tcPr>
            <w:tcW w:w="4572" w:type="dxa"/>
          </w:tcPr>
          <w:p w:rsidRPr="00ED4D25" w:rsidR="007069AF" w:rsidP="00916925" w:rsidRDefault="007069AF">
            <w:pPr>
              <w:jc w:val="right"/>
              <w:rPr>
                <w:rFonts w:cs="Cambria" w:asciiTheme="majorHAnsi" w:hAnsiTheme="majorHAnsi"/>
                <w:sz w:val="20"/>
                <w:szCs w:val="20"/>
                <w:u w:val="single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</w:p>
          <w:p w:rsidRPr="00ED4D25" w:rsidR="007069AF" w:rsidP="00916925" w:rsidRDefault="007069AF">
            <w:pPr>
              <w:jc w:val="right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 xml:space="preserve">za </w:t>
            </w:r>
            <w:r w:rsidR="002A7D79">
              <w:rPr>
                <w:rFonts w:cs="Cambria" w:asciiTheme="majorHAnsi" w:hAnsiTheme="majorHAnsi"/>
                <w:sz w:val="20"/>
                <w:szCs w:val="20"/>
              </w:rPr>
              <w:t>dodavatele</w:t>
            </w:r>
          </w:p>
          <w:p w:rsidRPr="00C73022" w:rsidR="00554A12" w:rsidP="00916925" w:rsidRDefault="00554A12">
            <w:pPr>
              <w:jc w:val="right"/>
              <w:rPr>
                <w:rFonts w:cs="Cambria" w:asciiTheme="majorHAnsi" w:hAnsiTheme="majorHAnsi"/>
                <w:sz w:val="20"/>
                <w:szCs w:val="20"/>
              </w:rPr>
            </w:pPr>
          </w:p>
        </w:tc>
      </w:tr>
      <w:tr w:rsidRPr="00ED4D25" w:rsidR="007069AF" w:rsidTr="00916925">
        <w:trPr>
          <w:trHeight w:val="164"/>
        </w:trPr>
        <w:tc>
          <w:tcPr>
            <w:tcW w:w="4643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ED4D25" w:rsidR="007069AF" w:rsidP="00916925" w:rsidRDefault="007069AF">
            <w:pPr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</w:tr>
    </w:tbl>
    <w:p w:rsidRPr="00ED4D25" w:rsidR="00692F1C" w:rsidRDefault="00D62901">
      <w:pPr>
        <w:rPr>
          <w:rFonts w:asciiTheme="majorHAnsi" w:hAnsiTheme="majorHAnsi"/>
          <w:sz w:val="20"/>
          <w:szCs w:val="20"/>
        </w:rPr>
      </w:pPr>
    </w:p>
    <w:sectPr w:rsidRPr="00ED4D25" w:rsidR="00692F1C" w:rsidSect="008D618E">
      <w:headerReference w:type="default" r:id="rId9"/>
      <w:footerReference w:type="default" r:id="rId10"/>
      <w:pgSz w:w="11906" w:h="16838"/>
      <w:pgMar w:top="1417" w:right="1417" w:bottom="1417" w:left="1417" w:header="708" w:footer="663" w:gutter="0"/>
      <w:cols w:equalWidth="false" w:space="708">
        <w:col w:w="9406"/>
      </w:cols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62901" w:rsidP="007069AF" w:rsidRDefault="00D62901">
      <w:r>
        <w:separator/>
      </w:r>
    </w:p>
  </w:endnote>
  <w:endnote w:type="continuationSeparator" w:id="0">
    <w:p w:rsidR="00D62901" w:rsidP="007069AF" w:rsidRDefault="00D6290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0" w:type="auto"/>
      <w:tblInd w:w="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3070"/>
      <w:gridCol w:w="3070"/>
      <w:gridCol w:w="3070"/>
    </w:tblGrid>
    <w:tr w:rsidR="0074589A" w:rsidTr="008D618E">
      <w:tc>
        <w:tcPr>
          <w:tcW w:w="3070" w:type="dxa"/>
        </w:tcPr>
        <w:p w:rsidRPr="0007114D" w:rsidR="0074589A" w:rsidP="008D618E" w:rsidRDefault="008D618E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  <w:r>
            <w:rPr>
              <w:rFonts w:ascii="Bookman Old Style" w:hAnsi="Bookman Old Style" w:cs="Bookman Old Style"/>
              <w:sz w:val="14"/>
              <w:szCs w:val="14"/>
            </w:rPr>
            <w:t xml:space="preserve">        </w:t>
          </w:r>
        </w:p>
      </w:tc>
      <w:tc>
        <w:tcPr>
          <w:tcW w:w="3070" w:type="dxa"/>
        </w:tcPr>
        <w:p w:rsidRPr="0007114D" w:rsidR="0074589A" w:rsidRDefault="00D62901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  <w:tc>
        <w:tcPr>
          <w:tcW w:w="3070" w:type="dxa"/>
        </w:tcPr>
        <w:p w:rsidRPr="0007114D" w:rsidR="0074589A" w:rsidRDefault="00D62901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</w:tr>
  </w:tbl>
  <w:p w:rsidRPr="008D618E" w:rsidR="008D618E" w:rsidP="00C17D6A" w:rsidRDefault="008D618E">
    <w:pPr>
      <w:pStyle w:val="Zpat"/>
      <w:tabs>
        <w:tab w:val="left" w:pos="1635"/>
      </w:tabs>
      <w:jc w:val="center"/>
      <w:rPr>
        <w:rFonts w:asciiTheme="majorHAnsi" w:hAnsiTheme="majorHAnsi"/>
        <w:sz w:val="16"/>
        <w:szCs w:val="16"/>
      </w:rPr>
    </w:pPr>
    <w:r w:rsidRPr="008D618E">
      <w:rPr>
        <w:rFonts w:cs="Tahoma" w:asciiTheme="majorHAnsi" w:hAnsiTheme="majorHAnsi"/>
        <w:sz w:val="16"/>
        <w:szCs w:val="16"/>
      </w:rPr>
      <w:t xml:space="preserve">Projekt "Vzděláváním ke zvyšování kvality sociálních služeb v Ledax o.p.s. ", </w:t>
    </w:r>
    <w:proofErr w:type="spellStart"/>
    <w:r w:rsidRPr="008D618E">
      <w:rPr>
        <w:rFonts w:cs="Tahoma" w:asciiTheme="majorHAnsi" w:hAnsiTheme="majorHAnsi"/>
        <w:sz w:val="16"/>
        <w:szCs w:val="16"/>
      </w:rPr>
      <w:t>reg</w:t>
    </w:r>
    <w:proofErr w:type="spellEnd"/>
    <w:r w:rsidRPr="008D618E">
      <w:rPr>
        <w:rFonts w:cs="Tahoma" w:asciiTheme="majorHAnsi" w:hAnsiTheme="majorHAnsi"/>
        <w:sz w:val="16"/>
        <w:szCs w:val="16"/>
      </w:rPr>
      <w:t xml:space="preserve">. </w:t>
    </w:r>
    <w:proofErr w:type="gramStart"/>
    <w:r w:rsidRPr="008D618E">
      <w:rPr>
        <w:rFonts w:cs="Tahoma" w:asciiTheme="majorHAnsi" w:hAnsiTheme="majorHAnsi"/>
        <w:sz w:val="16"/>
        <w:szCs w:val="16"/>
      </w:rPr>
      <w:t>číslo</w:t>
    </w:r>
    <w:proofErr w:type="gramEnd"/>
    <w:r w:rsidRPr="008D618E">
      <w:rPr>
        <w:rFonts w:cs="Tahoma" w:asciiTheme="majorHAnsi" w:hAnsiTheme="majorHAnsi"/>
        <w:sz w:val="16"/>
        <w:szCs w:val="16"/>
      </w:rPr>
      <w:t xml:space="preserve"> CZ.1.04/3.1.03/A7.00204, je financován z prostředků Evropského sociálního fondu prostřednictvím Operačního programu Lidské zdroje a zaměstnanost a státního rozpočtu ČR.</w:t>
    </w:r>
    <w:r w:rsidRPr="008D618E">
      <w:rPr>
        <w:rFonts w:asciiTheme="majorHAnsi" w:hAnsiTheme="majorHAnsi"/>
        <w:noProof/>
        <w:sz w:val="16"/>
        <w:szCs w:val="16"/>
      </w:rPr>
      <w:drawing>
        <wp:anchor distT="0" distB="0" distL="114300" distR="114300" simplePos="false" relativeHeight="251661312" behindDoc="false" locked="false" layoutInCell="true" allowOverlap="true">
          <wp:simplePos x="0" y="0"/>
          <wp:positionH relativeFrom="column">
            <wp:posOffset>4700905</wp:posOffset>
          </wp:positionH>
          <wp:positionV relativeFrom="paragraph">
            <wp:posOffset>3590925</wp:posOffset>
          </wp:positionV>
          <wp:extent cx="1294765" cy="381000"/>
          <wp:effectExtent l="19050" t="0" r="635" b="0"/>
          <wp:wrapNone/>
          <wp:docPr id="3" name="obrázek 2" descr="JR_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JR_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618E">
      <w:rPr>
        <w:rFonts w:asciiTheme="majorHAnsi" w:hAnsiTheme="majorHAnsi"/>
        <w:noProof/>
        <w:sz w:val="16"/>
        <w:szCs w:val="16"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column">
            <wp:posOffset>4700905</wp:posOffset>
          </wp:positionH>
          <wp:positionV relativeFrom="paragraph">
            <wp:posOffset>3590925</wp:posOffset>
          </wp:positionV>
          <wp:extent cx="1294765" cy="381000"/>
          <wp:effectExtent l="19050" t="0" r="635" b="0"/>
          <wp:wrapNone/>
          <wp:docPr id="1" name="obrázek 1" descr="JR_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JR_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589A" w:rsidRDefault="008D618E">
    <w:pPr>
      <w:pStyle w:val="Zpat"/>
      <w:rPr>
        <w:rFonts w:ascii="Arial" w:hAnsi="Arial" w:cs="Arial"/>
        <w:sz w:val="12"/>
        <w:szCs w:val="12"/>
      </w:rPr>
    </w:pPr>
    <w:r w:rsidRPr="0007114D">
      <w:rPr>
        <w:rFonts w:ascii="Bookman Old Style" w:hAnsi="Bookman Old Style" w:cs="Bookman Old Style"/>
        <w:sz w:val="14"/>
        <w:szCs w:val="14"/>
      </w:rPr>
      <w:t xml:space="preserve">Strana </w: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begin"/>
    </w:r>
    <w:r w:rsidRPr="0007114D">
      <w:rPr>
        <w:rStyle w:val="slostrnky"/>
        <w:rFonts w:ascii="Bookman Old Style" w:hAnsi="Bookman Old Style" w:cs="Bookman Old Style"/>
        <w:sz w:val="14"/>
        <w:szCs w:val="14"/>
      </w:rPr>
      <w:instrText xml:space="preserve"> PAGE </w:instrTex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separate"/>
    </w:r>
    <w:r w:rsidR="00B65A20">
      <w:rPr>
        <w:rStyle w:val="slostrnky"/>
        <w:rFonts w:ascii="Bookman Old Style" w:hAnsi="Bookman Old Style" w:cs="Bookman Old Style"/>
        <w:noProof/>
        <w:sz w:val="14"/>
        <w:szCs w:val="14"/>
      </w:rPr>
      <w:t>1</w: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end"/>
    </w:r>
    <w:r w:rsidRPr="0007114D">
      <w:rPr>
        <w:rStyle w:val="slostrnky"/>
        <w:rFonts w:ascii="Bookman Old Style" w:hAnsi="Bookman Old Style" w:cs="Bookman Old Style"/>
        <w:sz w:val="14"/>
        <w:szCs w:val="14"/>
      </w:rPr>
      <w:t xml:space="preserve"> </w:t>
    </w:r>
    <w:proofErr w:type="gramStart"/>
    <w:r w:rsidRPr="0007114D">
      <w:rPr>
        <w:rStyle w:val="slostrnky"/>
        <w:rFonts w:ascii="Bookman Old Style" w:hAnsi="Bookman Old Style" w:cs="Bookman Old Style"/>
        <w:sz w:val="14"/>
        <w:szCs w:val="14"/>
      </w:rPr>
      <w:t>ze</w:t>
    </w:r>
    <w:proofErr w:type="gramEnd"/>
    <w:r w:rsidRPr="0007114D">
      <w:rPr>
        <w:rStyle w:val="slostrnky"/>
        <w:rFonts w:ascii="Bookman Old Style" w:hAnsi="Bookman Old Style" w:cs="Bookman Old Style"/>
        <w:sz w:val="14"/>
        <w:szCs w:val="14"/>
      </w:rPr>
      <w:t xml:space="preserve"> </w: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begin"/>
    </w:r>
    <w:r w:rsidRPr="0007114D">
      <w:rPr>
        <w:rStyle w:val="slostrnky"/>
        <w:rFonts w:ascii="Bookman Old Style" w:hAnsi="Bookman Old Style" w:cs="Bookman Old Style"/>
        <w:sz w:val="14"/>
        <w:szCs w:val="14"/>
      </w:rPr>
      <w:instrText xml:space="preserve"> NUMPAGES </w:instrTex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separate"/>
    </w:r>
    <w:r w:rsidR="00B65A20">
      <w:rPr>
        <w:rStyle w:val="slostrnky"/>
        <w:rFonts w:ascii="Bookman Old Style" w:hAnsi="Bookman Old Style" w:cs="Bookman Old Style"/>
        <w:noProof/>
        <w:sz w:val="14"/>
        <w:szCs w:val="14"/>
      </w:rPr>
      <w:t>6</w:t>
    </w:r>
    <w:r w:rsidRPr="0007114D">
      <w:rPr>
        <w:rStyle w:val="slostrnky"/>
        <w:rFonts w:ascii="Bookman Old Style" w:hAnsi="Bookman Old Style" w:cs="Bookman Old Style"/>
        <w:sz w:val="14"/>
        <w:szCs w:val="14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62901" w:rsidP="007069AF" w:rsidRDefault="00D62901">
      <w:r>
        <w:separator/>
      </w:r>
    </w:p>
  </w:footnote>
  <w:footnote w:type="continuationSeparator" w:id="0">
    <w:p w:rsidR="00D62901" w:rsidP="007069AF" w:rsidRDefault="00D62901">
      <w:r>
        <w:continuationSeparator/>
      </w:r>
    </w:p>
  </w:footnote>
  <w:footnote w:id="1">
    <w:p w:rsidR="004816DB" w:rsidRDefault="004816DB">
      <w:pPr>
        <w:pStyle w:val="Textpoznpodarou"/>
      </w:pPr>
      <w:r>
        <w:rPr>
          <w:rStyle w:val="Znakapoznpodarou"/>
        </w:rPr>
        <w:footnoteRef/>
      </w:r>
      <w:r>
        <w:t xml:space="preserve"> Uchazeč vybere oblast/oblasti, které jsou pro něj relevantní.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5DB7" w:rsidRDefault="00A85DB7">
    <w:r>
      <w:rPr>
        <w:noProof/>
      </w:rPr>
      <w:drawing>
        <wp:inline distT="0" distB="0" distL="0" distR="0">
          <wp:extent cx="5760720" cy="62103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DB7" w:rsidRDefault="00A85DB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false"/>
        <w:i w:val="false"/>
      </w:rPr>
    </w:lvl>
  </w:abstractNum>
  <w:abstractNum w:abstractNumId="2">
    <w:nsid w:val="1DE51678"/>
    <w:multiLevelType w:val="hybridMultilevel"/>
    <w:tmpl w:val="7056254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0BF5BC8"/>
    <w:multiLevelType w:val="hybridMultilevel"/>
    <w:tmpl w:val="CE24F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EDB"/>
    <w:multiLevelType w:val="hybridMultilevel"/>
    <w:tmpl w:val="84C6224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AC975D2"/>
    <w:multiLevelType w:val="hybridMultilevel"/>
    <w:tmpl w:val="E052431C"/>
    <w:lvl w:ilvl="0" w:tplc="CA9C6504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DD26D57"/>
    <w:multiLevelType w:val="hybridMultilevel"/>
    <w:tmpl w:val="C5B407C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2F865ED"/>
    <w:multiLevelType w:val="multilevel"/>
    <w:tmpl w:val="F54039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5EA6624"/>
    <w:multiLevelType w:val="multilevel"/>
    <w:tmpl w:val="3EFCC9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>
      <w:start w:val="1"/>
      <w:numFmt w:val="decimal"/>
      <w:pStyle w:val="Mountfield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9">
    <w:nsid w:val="56EB2D2D"/>
    <w:multiLevelType w:val="hybridMultilevel"/>
    <w:tmpl w:val="8074416E"/>
    <w:lvl w:ilvl="0" w:tplc="AFEA1E22">
      <w:start w:val="1"/>
      <w:numFmt w:val="bullet"/>
      <w:lvlText w:val="-"/>
      <w:lvlJc w:val="left"/>
      <w:pPr>
        <w:ind w:left="1428" w:hanging="360"/>
      </w:pPr>
      <w:rPr>
        <w:rFonts w:hint="default" w:ascii="Cambria" w:hAnsi="Cambri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>
    <w:nsid w:val="5D4033C8"/>
    <w:multiLevelType w:val="hybridMultilevel"/>
    <w:tmpl w:val="A5D697A8"/>
    <w:lvl w:ilvl="0" w:tplc="60981CF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CC2AE4"/>
    <w:multiLevelType w:val="multilevel"/>
    <w:tmpl w:val="6A4A12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dodatek"/>
      <w:lvlText w:val="%1.%2."/>
      <w:lvlJc w:val="left"/>
      <w:pPr>
        <w:tabs>
          <w:tab w:val="num" w:pos="720"/>
        </w:tabs>
        <w:ind w:left="72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32B17B1"/>
    <w:multiLevelType w:val="hybridMultilevel"/>
    <w:tmpl w:val="0B9CA64A"/>
    <w:lvl w:ilvl="0" w:tplc="FC0025EE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5B5F25"/>
    <w:multiLevelType w:val="multilevel"/>
    <w:tmpl w:val="B50CFD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7F081ADA"/>
    <w:multiLevelType w:val="multilevel"/>
    <w:tmpl w:val="D408EC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AF"/>
    <w:rsid w:val="0000082B"/>
    <w:rsid w:val="0001183C"/>
    <w:rsid w:val="00015159"/>
    <w:rsid w:val="00040E28"/>
    <w:rsid w:val="000432F0"/>
    <w:rsid w:val="00063614"/>
    <w:rsid w:val="00075059"/>
    <w:rsid w:val="0008030D"/>
    <w:rsid w:val="00090D66"/>
    <w:rsid w:val="00096771"/>
    <w:rsid w:val="000979B5"/>
    <w:rsid w:val="000B6584"/>
    <w:rsid w:val="000F4DF6"/>
    <w:rsid w:val="00100650"/>
    <w:rsid w:val="0014713D"/>
    <w:rsid w:val="001A350C"/>
    <w:rsid w:val="001C3E86"/>
    <w:rsid w:val="00210190"/>
    <w:rsid w:val="002201F3"/>
    <w:rsid w:val="00221EE6"/>
    <w:rsid w:val="00240767"/>
    <w:rsid w:val="00242ABF"/>
    <w:rsid w:val="00243BCF"/>
    <w:rsid w:val="00263B61"/>
    <w:rsid w:val="002A204A"/>
    <w:rsid w:val="002A7D79"/>
    <w:rsid w:val="002E0DBA"/>
    <w:rsid w:val="00307678"/>
    <w:rsid w:val="00322D13"/>
    <w:rsid w:val="00342ED3"/>
    <w:rsid w:val="00356BDF"/>
    <w:rsid w:val="0036298A"/>
    <w:rsid w:val="00402E4D"/>
    <w:rsid w:val="00403B1D"/>
    <w:rsid w:val="0043383C"/>
    <w:rsid w:val="00435057"/>
    <w:rsid w:val="00440A7B"/>
    <w:rsid w:val="00444C4E"/>
    <w:rsid w:val="00470CF9"/>
    <w:rsid w:val="004816DB"/>
    <w:rsid w:val="004E125A"/>
    <w:rsid w:val="00507514"/>
    <w:rsid w:val="00524E0B"/>
    <w:rsid w:val="00542D5D"/>
    <w:rsid w:val="00544D71"/>
    <w:rsid w:val="00554A12"/>
    <w:rsid w:val="006239A5"/>
    <w:rsid w:val="00631F54"/>
    <w:rsid w:val="00644FCA"/>
    <w:rsid w:val="006705B0"/>
    <w:rsid w:val="00695D68"/>
    <w:rsid w:val="006B6D14"/>
    <w:rsid w:val="006D77BA"/>
    <w:rsid w:val="006E57B9"/>
    <w:rsid w:val="007069AF"/>
    <w:rsid w:val="00723673"/>
    <w:rsid w:val="00740B05"/>
    <w:rsid w:val="00765BB7"/>
    <w:rsid w:val="007F4A0E"/>
    <w:rsid w:val="00816534"/>
    <w:rsid w:val="00842229"/>
    <w:rsid w:val="00846925"/>
    <w:rsid w:val="00892D60"/>
    <w:rsid w:val="00896457"/>
    <w:rsid w:val="008C78B5"/>
    <w:rsid w:val="008C7BA8"/>
    <w:rsid w:val="008D5EA3"/>
    <w:rsid w:val="008D618E"/>
    <w:rsid w:val="008E3834"/>
    <w:rsid w:val="008F52E1"/>
    <w:rsid w:val="0092757C"/>
    <w:rsid w:val="00963CBE"/>
    <w:rsid w:val="00973B26"/>
    <w:rsid w:val="00976671"/>
    <w:rsid w:val="009946EE"/>
    <w:rsid w:val="009C40D5"/>
    <w:rsid w:val="009E5EC1"/>
    <w:rsid w:val="009F4DEA"/>
    <w:rsid w:val="00A2068D"/>
    <w:rsid w:val="00A407C5"/>
    <w:rsid w:val="00A85746"/>
    <w:rsid w:val="00A85DB7"/>
    <w:rsid w:val="00AB27A6"/>
    <w:rsid w:val="00AB3BFB"/>
    <w:rsid w:val="00AD0FF2"/>
    <w:rsid w:val="00B207DE"/>
    <w:rsid w:val="00B3053D"/>
    <w:rsid w:val="00B470FE"/>
    <w:rsid w:val="00B65A20"/>
    <w:rsid w:val="00B71A6B"/>
    <w:rsid w:val="00B84A04"/>
    <w:rsid w:val="00BF0D5F"/>
    <w:rsid w:val="00C17D6A"/>
    <w:rsid w:val="00C211CA"/>
    <w:rsid w:val="00C639DD"/>
    <w:rsid w:val="00C73022"/>
    <w:rsid w:val="00C81402"/>
    <w:rsid w:val="00C82764"/>
    <w:rsid w:val="00CA262E"/>
    <w:rsid w:val="00D2188B"/>
    <w:rsid w:val="00D2245D"/>
    <w:rsid w:val="00D45BBD"/>
    <w:rsid w:val="00D62901"/>
    <w:rsid w:val="00E06560"/>
    <w:rsid w:val="00E23FE6"/>
    <w:rsid w:val="00E32B00"/>
    <w:rsid w:val="00E35202"/>
    <w:rsid w:val="00E40F34"/>
    <w:rsid w:val="00E50A71"/>
    <w:rsid w:val="00E64C42"/>
    <w:rsid w:val="00EA2AF2"/>
    <w:rsid w:val="00EC4FF7"/>
    <w:rsid w:val="00ED4D25"/>
    <w:rsid w:val="00F25A4F"/>
    <w:rsid w:val="00F4052C"/>
    <w:rsid w:val="00F44653"/>
    <w:rsid w:val="00F45660"/>
    <w:rsid w:val="00F82DD2"/>
    <w:rsid w:val="00FA6DC8"/>
    <w:rsid w:val="00FD2E09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069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7069AF"/>
    <w:rPr>
      <w:rFonts w:ascii="Arial" w:hAnsi="Arial" w:eastAsia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069A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69A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7069AF"/>
  </w:style>
  <w:style w:type="paragraph" w:styleId="Odstavecseseznamem">
    <w:name w:val="List Paragraph"/>
    <w:basedOn w:val="Normln"/>
    <w:link w:val="OdstavecseseznamemChar"/>
    <w:uiPriority w:val="99"/>
    <w:qFormat/>
    <w:rsid w:val="007069AF"/>
    <w:pPr>
      <w:ind w:left="708"/>
    </w:pPr>
  </w:style>
  <w:style w:type="paragraph" w:styleId="dodatek" w:customStyle="true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cs="Arial" w:asciiTheme="majorHAnsi" w:hAnsiTheme="majorHAnsi"/>
      <w:sz w:val="20"/>
      <w:szCs w:val="20"/>
    </w:rPr>
  </w:style>
  <w:style w:type="character" w:styleId="dodatekChar" w:customStyle="true">
    <w:name w:val="dodatek Char"/>
    <w:basedOn w:val="Standardnpsmoodstavce"/>
    <w:link w:val="dodatek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69AF"/>
    <w:rPr>
      <w:b/>
      <w:bCs/>
    </w:rPr>
  </w:style>
  <w:style w:type="paragraph" w:styleId="Bezmezer">
    <w:name w:val="No Spacing"/>
    <w:uiPriority w:val="1"/>
    <w:qFormat/>
    <w:rsid w:val="007069AF"/>
    <w:pPr>
      <w:spacing w:after="0" w:line="240" w:lineRule="auto"/>
    </w:pPr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069A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9A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069AF"/>
    <w:rPr>
      <w:rFonts w:ascii="Tahoma" w:hAnsi="Tahoma" w:eastAsia="Times New Roman" w:cs="Tahoma"/>
      <w:sz w:val="16"/>
      <w:szCs w:val="16"/>
      <w:lang w:eastAsia="cs-CZ"/>
    </w:rPr>
  </w:style>
  <w:style w:type="paragraph" w:styleId="budouckupn" w:customStyle="true">
    <w:name w:val="budoucí kupní"/>
    <w:basedOn w:val="Normln"/>
    <w:link w:val="budouckupnChar"/>
    <w:qFormat/>
    <w:rsid w:val="007069AF"/>
    <w:pPr>
      <w:tabs>
        <w:tab w:val="num" w:pos="720"/>
      </w:tabs>
      <w:ind w:left="720" w:hanging="720"/>
      <w:jc w:val="both"/>
    </w:pPr>
    <w:rPr>
      <w:rFonts w:cs="Arial" w:asciiTheme="majorHAnsi" w:hAnsiTheme="majorHAnsi"/>
      <w:sz w:val="20"/>
      <w:szCs w:val="20"/>
    </w:rPr>
  </w:style>
  <w:style w:type="character" w:styleId="budouckupnChar" w:customStyle="true">
    <w:name w:val="budoucí kupní Char"/>
    <w:basedOn w:val="Standardnpsmoodstavce"/>
    <w:link w:val="budouckupn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69AF"/>
    <w:pPr>
      <w:tabs>
        <w:tab w:val="left" w:pos="720"/>
        <w:tab w:val="left" w:pos="2880"/>
        <w:tab w:val="left" w:pos="3060"/>
      </w:tabs>
      <w:spacing w:after="60" w:line="264" w:lineRule="auto"/>
      <w:jc w:val="both"/>
    </w:pPr>
    <w:rPr>
      <w:rFonts w:ascii="Arial" w:hAnsi="Arial" w:cs="Arial"/>
      <w:sz w:val="20"/>
      <w:szCs w:val="19"/>
    </w:rPr>
  </w:style>
  <w:style w:type="character" w:styleId="Zkladntext2Char" w:customStyle="true">
    <w:name w:val="Základní text 2 Char"/>
    <w:basedOn w:val="Standardnpsmoodstavce"/>
    <w:link w:val="Zkladntext2"/>
    <w:rsid w:val="007069AF"/>
    <w:rPr>
      <w:rFonts w:ascii="Arial" w:hAnsi="Arial" w:eastAsia="Times New Roman" w:cs="Arial"/>
      <w:sz w:val="20"/>
      <w:szCs w:val="19"/>
      <w:lang w:eastAsia="cs-CZ"/>
    </w:rPr>
  </w:style>
  <w:style w:type="paragraph" w:styleId="Nzevlnku" w:customStyle="true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Prosttext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rsid w:val="00ED4D25"/>
    <w:rPr>
      <w:rFonts w:ascii="Courier New" w:hAnsi="Courier New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11C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Mountfield" w:customStyle="true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cs="Arial" w:asciiTheme="majorHAnsi" w:hAnsiTheme="majorHAnsi"/>
      <w:sz w:val="20"/>
      <w:szCs w:val="20"/>
    </w:rPr>
  </w:style>
  <w:style w:type="character" w:styleId="MountfieldChar" w:customStyle="true">
    <w:name w:val="Mountfield Char"/>
    <w:basedOn w:val="Standardnpsmoodstavce"/>
    <w:link w:val="Mountfield"/>
    <w:rsid w:val="00A407C5"/>
    <w:rPr>
      <w:rFonts w:eastAsia="Times New Roman" w:cs="Arial" w:asciiTheme="majorHAnsi" w:hAnsiTheme="majorHAnsi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4A12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069A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7069AF"/>
    <w:rPr>
      <w:rFonts w:ascii="Arial" w:cs="Times New Roman" w:eastAsia="Times New Roman" w:hAnsi="Arial"/>
      <w:b/>
      <w:bCs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rsid w:val="007069A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rsid w:val="007069A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semiHidden/>
    <w:rsid w:val="007069AF"/>
  </w:style>
  <w:style w:styleId="Odstavecseseznamem" w:type="paragraph">
    <w:name w:val="List Paragraph"/>
    <w:basedOn w:val="Normln"/>
    <w:link w:val="OdstavecseseznamemChar"/>
    <w:uiPriority w:val="99"/>
    <w:qFormat/>
    <w:rsid w:val="007069AF"/>
    <w:pPr>
      <w:ind w:left="708"/>
    </w:pPr>
  </w:style>
  <w:style w:customStyle="1" w:styleId="dodatek" w:type="paragraph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asciiTheme="majorHAnsi" w:cs="Arial" w:hAnsiTheme="majorHAnsi"/>
      <w:sz w:val="20"/>
      <w:szCs w:val="20"/>
    </w:rPr>
  </w:style>
  <w:style w:customStyle="1" w:styleId="dodatekChar" w:type="character">
    <w:name w:val="dodatek Char"/>
    <w:basedOn w:val="Standardnpsmoodstavce"/>
    <w:link w:val="dodatek"/>
    <w:rsid w:val="007069AF"/>
    <w:rPr>
      <w:rFonts w:asciiTheme="majorHAnsi" w:cs="Arial" w:eastAsia="Times New Roman" w:hAnsiTheme="majorHAnsi"/>
      <w:sz w:val="20"/>
      <w:szCs w:val="20"/>
      <w:lang w:eastAsia="cs-CZ"/>
    </w:rPr>
  </w:style>
  <w:style w:styleId="Siln" w:type="character">
    <w:name w:val="Strong"/>
    <w:basedOn w:val="Standardnpsmoodstavce"/>
    <w:uiPriority w:val="22"/>
    <w:qFormat/>
    <w:rsid w:val="007069AF"/>
    <w:rPr>
      <w:b/>
      <w:bCs/>
    </w:rPr>
  </w:style>
  <w:style w:styleId="Bezmezer" w:type="paragraph">
    <w:name w:val="No Spacing"/>
    <w:uiPriority w:val="1"/>
    <w:qFormat/>
    <w:rsid w:val="007069AF"/>
    <w:pPr>
      <w:spacing w:after="0" w:line="240" w:lineRule="auto"/>
    </w:pPr>
    <w:rPr>
      <w:rFonts w:ascii="Calibri" w:cs="Times New Roman" w:eastAsia="Calibri" w:hAnsi="Calibri"/>
    </w:rPr>
  </w:style>
  <w:style w:styleId="Odkaznakoment" w:type="character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069AF"/>
    <w:rPr>
      <w:rFonts w:ascii="Times New Roman" w:cs="Times New Roman" w:eastAsia="Times New Roman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069A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069AF"/>
    <w:rPr>
      <w:rFonts w:ascii="Tahoma" w:cs="Tahoma" w:eastAsia="Times New Roman" w:hAnsi="Tahoma"/>
      <w:sz w:val="16"/>
      <w:szCs w:val="16"/>
      <w:lang w:eastAsia="cs-CZ"/>
    </w:rPr>
  </w:style>
  <w:style w:customStyle="1" w:styleId="budouckupn" w:type="paragraph">
    <w:name w:val="budoucí kupní"/>
    <w:basedOn w:val="Normln"/>
    <w:link w:val="budouckupnChar"/>
    <w:qFormat/>
    <w:rsid w:val="007069AF"/>
    <w:pPr>
      <w:tabs>
        <w:tab w:pos="720" w:val="num"/>
      </w:tabs>
      <w:ind w:hanging="720" w:left="720"/>
      <w:jc w:val="both"/>
    </w:pPr>
    <w:rPr>
      <w:rFonts w:asciiTheme="majorHAnsi" w:cs="Arial" w:hAnsiTheme="majorHAnsi"/>
      <w:sz w:val="20"/>
      <w:szCs w:val="20"/>
    </w:rPr>
  </w:style>
  <w:style w:customStyle="1" w:styleId="budouckupnChar" w:type="character">
    <w:name w:val="budoucí kupní Char"/>
    <w:basedOn w:val="Standardnpsmoodstavce"/>
    <w:link w:val="budouckupn"/>
    <w:rsid w:val="007069AF"/>
    <w:rPr>
      <w:rFonts w:asciiTheme="majorHAnsi" w:cs="Arial" w:eastAsia="Times New Roman" w:hAnsiTheme="majorHAnsi"/>
      <w:sz w:val="20"/>
      <w:szCs w:val="20"/>
      <w:lang w:eastAsia="cs-CZ"/>
    </w:rPr>
  </w:style>
  <w:style w:customStyle="1" w:styleId="OdstavecseseznamemChar" w:type="character">
    <w:name w:val="Odstavec se seznamem Char"/>
    <w:basedOn w:val="Standardnpsmoodstavce"/>
    <w:link w:val="Odstavecseseznamem"/>
    <w:uiPriority w:val="99"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7069AF"/>
    <w:pPr>
      <w:tabs>
        <w:tab w:pos="720" w:val="left"/>
        <w:tab w:pos="2880" w:val="left"/>
        <w:tab w:pos="3060" w:val="left"/>
      </w:tabs>
      <w:spacing w:after="60" w:line="264" w:lineRule="auto"/>
      <w:jc w:val="both"/>
    </w:pPr>
    <w:rPr>
      <w:rFonts w:ascii="Arial" w:cs="Arial" w:hAnsi="Arial"/>
      <w:sz w:val="20"/>
      <w:szCs w:val="19"/>
    </w:rPr>
  </w:style>
  <w:style w:customStyle="1" w:styleId="Zkladntext2Char" w:type="character">
    <w:name w:val="Základní text 2 Char"/>
    <w:basedOn w:val="Standardnpsmoodstavce"/>
    <w:link w:val="Zkladntext2"/>
    <w:rsid w:val="007069AF"/>
    <w:rPr>
      <w:rFonts w:ascii="Arial" w:cs="Arial" w:eastAsia="Times New Roman" w:hAnsi="Arial"/>
      <w:sz w:val="20"/>
      <w:szCs w:val="19"/>
      <w:lang w:eastAsia="cs-CZ"/>
    </w:rPr>
  </w:style>
  <w:style w:customStyle="1" w:styleId="Nzevlnku" w:type="paragraph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styleId="Prosttext" w:type="paragraph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rsid w:val="00ED4D25"/>
    <w:rPr>
      <w:rFonts w:ascii="Courier New" w:cs="Times New Roman" w:eastAsia="Times New Roman" w:hAnsi="Courier New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211C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customStyle="1" w:styleId="Mountfield" w:type="paragraph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asciiTheme="majorHAnsi" w:cs="Arial" w:hAnsiTheme="majorHAnsi"/>
      <w:sz w:val="20"/>
      <w:szCs w:val="20"/>
    </w:rPr>
  </w:style>
  <w:style w:customStyle="1" w:styleId="MountfieldChar" w:type="character">
    <w:name w:val="Mountfield Char"/>
    <w:basedOn w:val="Standardnpsmoodstavce"/>
    <w:link w:val="Mountfield"/>
    <w:rsid w:val="00A407C5"/>
    <w:rPr>
      <w:rFonts w:asciiTheme="majorHAnsi" w:cs="Arial" w:eastAsia="Times New Roman" w:hAnsiTheme="majorHAnsi"/>
      <w:sz w:val="20"/>
      <w:szCs w:val="20"/>
      <w:lang w:eastAsia="cs-CZ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470CF9"/>
    <w:rPr>
      <w:rFonts w:ascii="Times New Roman" w:cs="Times New Roman" w:eastAsia="Times New Roman" w:hAnsi="Times New Roman"/>
      <w:sz w:val="20"/>
      <w:szCs w:val="20"/>
      <w:lang w:eastAsia="cs-CZ"/>
    </w:rPr>
  </w:style>
  <w:style w:styleId="Odkaznavysvtlivky" w:type="character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70CF9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styleId="Hypertextovodkaz" w:type="character">
    <w:name w:val="Hyperlink"/>
    <w:basedOn w:val="Standardnpsmoodstavce"/>
    <w:uiPriority w:val="99"/>
    <w:unhideWhenUsed/>
    <w:rsid w:val="00554A12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061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70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362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082D6F6-7E16-4E38-BBDD-7AAF63FCD72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1613</properties:Words>
  <properties:Characters>9522</properties:Characters>
  <properties:Lines>79</properties:Lines>
  <properties:Paragraphs>22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2014-02-04T09:46:00Z</dcterms:created>
  <dc:creator/>
  <cp:lastModifiedBy/>
  <cp:lastPrinted>2013-08-29T05:49:00Z</cp:lastPrinted>
  <dcterms:modified xmlns:xsi="http://www.w3.org/2001/XMLSchema-instance" xsi:type="dcterms:W3CDTF">2014-02-04T09:48:00Z</dcterms:modified>
  <cp:revision>3</cp:revision>
  <dc:title/>
</cp:coreProperties>
</file>