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108E0" w:rsidR="00A02A57" w:rsidRDefault="00A02A57">
      <w:pPr>
        <w:pStyle w:val="Podtitul"/>
        <w:rPr>
          <w:rFonts w:ascii="Calibri" w:hAnsi="Calibri" w:cs="Arial"/>
          <w:szCs w:val="28"/>
          <w:shd w:val="clear" w:color="auto" w:fill="FFFF00"/>
        </w:rPr>
      </w:pPr>
      <w:r w:rsidRPr="007108E0">
        <w:rPr>
          <w:rFonts w:ascii="Calibri" w:hAnsi="Calibri" w:cs="Arial"/>
          <w:szCs w:val="28"/>
        </w:rPr>
        <w:t>Smlouva o spolupráci</w:t>
      </w:r>
    </w:p>
    <w:p w:rsidRPr="007108E0" w:rsidR="00A02A57" w:rsidRDefault="00A02A57">
      <w:pPr>
        <w:jc w:val="center"/>
        <w:rPr>
          <w:rFonts w:ascii="Calibri" w:hAnsi="Calibri" w:cs="Arial"/>
          <w:u w:val="single"/>
        </w:rPr>
      </w:pPr>
      <w:r w:rsidRPr="007108E0">
        <w:rPr>
          <w:rFonts w:ascii="Calibri" w:hAnsi="Calibri" w:cs="Arial"/>
          <w:u w:val="single"/>
        </w:rPr>
        <w:t>uzavřená ve smyslu ust. § 261 odst. 2, podle ust. § 269 odst.2  a násl. č. 513/1991 Sb., obchodního zákoníku, ve znění pozdějších předpisů</w:t>
      </w:r>
    </w:p>
    <w:p w:rsidRPr="007108E0" w:rsidR="00A02A57" w:rsidRDefault="00A02A57">
      <w:pPr>
        <w:jc w:val="both"/>
        <w:rPr>
          <w:rFonts w:ascii="Calibri" w:hAnsi="Calibri" w:cs="Arial"/>
          <w:b/>
          <w:sz w:val="22"/>
          <w:szCs w:val="22"/>
        </w:rPr>
      </w:pPr>
    </w:p>
    <w:p w:rsidRPr="007108E0" w:rsidR="00A02A57" w:rsidRDefault="00A02A57">
      <w:pPr>
        <w:spacing w:line="160" w:lineRule="atLeast"/>
        <w:jc w:val="center"/>
        <w:rPr>
          <w:rFonts w:ascii="Calibri" w:hAnsi="Calibri" w:cs="Arial"/>
          <w:b/>
          <w:sz w:val="22"/>
          <w:szCs w:val="22"/>
        </w:rPr>
      </w:pPr>
    </w:p>
    <w:p w:rsidRPr="007108E0" w:rsidR="00A02A57" w:rsidRDefault="00A02A57">
      <w:pPr>
        <w:spacing w:line="160" w:lineRule="atLeast"/>
        <w:jc w:val="center"/>
        <w:rPr>
          <w:rFonts w:ascii="Calibri" w:hAnsi="Calibri" w:cs="Arial"/>
          <w:b/>
          <w:sz w:val="22"/>
          <w:szCs w:val="22"/>
        </w:rPr>
      </w:pPr>
      <w:r w:rsidRPr="007108E0">
        <w:rPr>
          <w:rFonts w:ascii="Calibri" w:hAnsi="Calibri" w:cs="Arial"/>
          <w:b/>
          <w:sz w:val="22"/>
          <w:szCs w:val="22"/>
        </w:rPr>
        <w:t>I. Smluvní strany</w:t>
      </w:r>
    </w:p>
    <w:p w:rsidRPr="007108E0" w:rsidR="00A02A57" w:rsidRDefault="00A02A57">
      <w:pPr>
        <w:spacing w:line="160" w:lineRule="atLeast"/>
        <w:rPr>
          <w:rFonts w:ascii="Calibri" w:hAnsi="Calibri" w:cs="Arial"/>
          <w:b/>
          <w:bCs/>
          <w:sz w:val="22"/>
          <w:szCs w:val="22"/>
        </w:rPr>
      </w:pPr>
    </w:p>
    <w:p w:rsidRPr="007108E0" w:rsidR="00A02A57" w:rsidRDefault="00A02A57">
      <w:pPr>
        <w:spacing w:line="160" w:lineRule="atLeast"/>
        <w:rPr>
          <w:rFonts w:ascii="Calibri" w:hAnsi="Calibri" w:cs="Arial"/>
          <w:sz w:val="22"/>
          <w:szCs w:val="22"/>
        </w:rPr>
      </w:pPr>
      <w:r w:rsidRPr="007108E0">
        <w:rPr>
          <w:rFonts w:ascii="Calibri" w:hAnsi="Calibri" w:cs="Arial"/>
          <w:b/>
          <w:bCs/>
          <w:sz w:val="22"/>
          <w:szCs w:val="22"/>
        </w:rPr>
        <w:t xml:space="preserve">Objednatel:          </w:t>
      </w:r>
      <w:r>
        <w:rPr>
          <w:rFonts w:ascii="Calibri" w:hAnsi="Calibri" w:cs="Arial"/>
          <w:b/>
          <w:bCs/>
          <w:sz w:val="22"/>
          <w:szCs w:val="22"/>
        </w:rPr>
        <w:t>Centrum pro komunitní práci jižní Čechy</w:t>
      </w:r>
      <w:r w:rsidRPr="007108E0">
        <w:rPr>
          <w:rFonts w:ascii="Calibri" w:hAnsi="Calibri" w:cs="Arial"/>
          <w:b/>
          <w:bCs/>
          <w:sz w:val="22"/>
          <w:szCs w:val="22"/>
        </w:rPr>
        <w:tab/>
      </w:r>
      <w:r w:rsidRPr="007108E0">
        <w:rPr>
          <w:rFonts w:ascii="Calibri" w:hAnsi="Calibri" w:cs="Arial"/>
          <w:sz w:val="22"/>
          <w:szCs w:val="22"/>
        </w:rPr>
        <w:t xml:space="preserve"> </w:t>
      </w:r>
    </w:p>
    <w:p w:rsidRPr="007108E0" w:rsidR="00A02A57" w:rsidRDefault="00A02A57">
      <w:pPr>
        <w:spacing w:line="160" w:lineRule="atLeast"/>
        <w:rPr>
          <w:rFonts w:ascii="Calibri" w:hAnsi="Calibri" w:cs="Arial"/>
          <w:sz w:val="22"/>
          <w:szCs w:val="22"/>
        </w:rPr>
      </w:pPr>
      <w:r w:rsidRPr="007108E0">
        <w:rPr>
          <w:rFonts w:ascii="Calibri" w:hAnsi="Calibri" w:cs="Arial"/>
          <w:sz w:val="22"/>
          <w:szCs w:val="22"/>
        </w:rPr>
        <w:t xml:space="preserve">adresa:                   </w:t>
      </w:r>
      <w:r>
        <w:rPr>
          <w:rFonts w:ascii="Calibri" w:hAnsi="Calibri" w:cs="Arial"/>
          <w:sz w:val="22"/>
          <w:szCs w:val="22"/>
        </w:rPr>
        <w:t>Dvořákova 21, 370 01, české Budějovice</w:t>
      </w:r>
      <w:r w:rsidRPr="007108E0">
        <w:rPr>
          <w:rFonts w:ascii="Calibri" w:hAnsi="Calibri" w:cs="Arial"/>
          <w:sz w:val="22"/>
          <w:szCs w:val="22"/>
        </w:rPr>
        <w:tab/>
      </w:r>
      <w:r w:rsidRPr="007108E0">
        <w:rPr>
          <w:rFonts w:ascii="Calibri" w:hAnsi="Calibri" w:cs="Arial"/>
          <w:sz w:val="22"/>
          <w:szCs w:val="22"/>
        </w:rPr>
        <w:tab/>
      </w:r>
    </w:p>
    <w:p w:rsidRPr="007108E0" w:rsidR="00A02A57" w:rsidRDefault="00A02A57">
      <w:pPr>
        <w:spacing w:line="160" w:lineRule="atLeast"/>
        <w:rPr>
          <w:rFonts w:ascii="Calibri" w:hAnsi="Calibri" w:cs="Arial"/>
          <w:sz w:val="22"/>
          <w:szCs w:val="22"/>
        </w:rPr>
      </w:pPr>
      <w:r w:rsidRPr="007108E0">
        <w:rPr>
          <w:rFonts w:ascii="Calibri" w:hAnsi="Calibri" w:cs="Arial"/>
          <w:sz w:val="22"/>
          <w:szCs w:val="22"/>
        </w:rPr>
        <w:t xml:space="preserve">IČO:                         </w:t>
      </w:r>
      <w:r w:rsidRPr="003D29C3">
        <w:rPr>
          <w:rFonts w:ascii="Calibri" w:hAnsi="Calibri"/>
          <w:sz w:val="22"/>
        </w:rPr>
        <w:t>68 52 09 13 / CZ 68 52 09 13</w:t>
      </w:r>
      <w:r w:rsidRPr="007108E0">
        <w:rPr>
          <w:rFonts w:ascii="Calibri" w:hAnsi="Calibri" w:cs="Arial"/>
          <w:sz w:val="22"/>
          <w:szCs w:val="22"/>
        </w:rPr>
        <w:tab/>
      </w:r>
    </w:p>
    <w:p w:rsidRPr="007108E0" w:rsidR="00A02A57" w:rsidRDefault="00A02A57">
      <w:pPr>
        <w:spacing w:line="160" w:lineRule="atLeast"/>
        <w:rPr>
          <w:rFonts w:ascii="Calibri" w:hAnsi="Calibri" w:cs="Arial"/>
          <w:sz w:val="22"/>
          <w:szCs w:val="22"/>
        </w:rPr>
      </w:pPr>
      <w:r w:rsidRPr="007108E0">
        <w:rPr>
          <w:rFonts w:ascii="Calibri" w:hAnsi="Calibri" w:cs="Arial"/>
          <w:sz w:val="22"/>
          <w:szCs w:val="22"/>
        </w:rPr>
        <w:t xml:space="preserve">jednající:    </w:t>
      </w:r>
      <w:r>
        <w:rPr>
          <w:rFonts w:ascii="Calibri" w:hAnsi="Calibri" w:cs="Arial"/>
          <w:sz w:val="22"/>
          <w:szCs w:val="22"/>
        </w:rPr>
        <w:tab/>
        <w:t xml:space="preserve">    Bc. Daniel Rosecký</w:t>
      </w:r>
      <w:r w:rsidRPr="007108E0">
        <w:rPr>
          <w:rFonts w:ascii="Calibri" w:hAnsi="Calibri" w:cs="Arial"/>
          <w:sz w:val="22"/>
          <w:szCs w:val="22"/>
        </w:rPr>
        <w:t xml:space="preserve">     </w:t>
      </w:r>
      <w:r w:rsidRPr="007108E0">
        <w:rPr>
          <w:rFonts w:ascii="Calibri" w:hAnsi="Calibri" w:cs="Arial"/>
          <w:sz w:val="22"/>
          <w:szCs w:val="22"/>
        </w:rPr>
        <w:tab/>
      </w:r>
    </w:p>
    <w:p w:rsidRPr="007108E0" w:rsidR="00A02A57" w:rsidRDefault="00A02A57">
      <w:pPr>
        <w:rPr>
          <w:rFonts w:ascii="Calibri" w:hAnsi="Calibri" w:cs="Arial"/>
          <w:sz w:val="22"/>
          <w:szCs w:val="22"/>
        </w:rPr>
      </w:pPr>
      <w:r w:rsidRPr="007108E0">
        <w:rPr>
          <w:rFonts w:ascii="Calibri" w:hAnsi="Calibri" w:cs="Arial"/>
          <w:sz w:val="22"/>
          <w:szCs w:val="22"/>
        </w:rPr>
        <w:t>bankovní spojení:</w:t>
      </w:r>
      <w:r>
        <w:rPr>
          <w:rFonts w:ascii="Calibri" w:hAnsi="Calibri" w:cs="Arial"/>
          <w:sz w:val="22"/>
          <w:szCs w:val="22"/>
        </w:rPr>
        <w:t xml:space="preserve"> ČSOB a.s</w:t>
      </w:r>
      <w:r w:rsidRPr="007108E0">
        <w:rPr>
          <w:rFonts w:ascii="Calibri" w:hAnsi="Calibri" w:cs="Arial"/>
          <w:sz w:val="22"/>
          <w:szCs w:val="22"/>
        </w:rPr>
        <w:tab/>
      </w:r>
    </w:p>
    <w:p w:rsidRPr="007108E0" w:rsidR="00A02A57" w:rsidRDefault="00A02A57">
      <w:pPr>
        <w:rPr>
          <w:rFonts w:ascii="Calibri" w:hAnsi="Calibri" w:cs="Arial"/>
          <w:sz w:val="22"/>
          <w:szCs w:val="22"/>
        </w:rPr>
      </w:pPr>
      <w:r w:rsidRPr="007108E0">
        <w:rPr>
          <w:rFonts w:ascii="Calibri" w:hAnsi="Calibri" w:cs="Arial"/>
          <w:sz w:val="22"/>
          <w:szCs w:val="22"/>
        </w:rPr>
        <w:t>číslo účtu:</w:t>
      </w:r>
      <w:r w:rsidRPr="007108E0">
        <w:rPr>
          <w:rFonts w:ascii="Calibri" w:hAnsi="Calibri" w:cs="Arial"/>
          <w:sz w:val="22"/>
          <w:szCs w:val="22"/>
        </w:rPr>
        <w:tab/>
      </w:r>
      <w:r>
        <w:rPr>
          <w:rFonts w:ascii="Calibri" w:hAnsi="Calibri" w:cs="Arial"/>
          <w:sz w:val="22"/>
          <w:szCs w:val="22"/>
        </w:rPr>
        <w:t xml:space="preserve">    133428617/0300</w:t>
      </w:r>
      <w:r w:rsidRPr="007108E0">
        <w:rPr>
          <w:rFonts w:ascii="Calibri" w:hAnsi="Calibri" w:cs="Arial"/>
          <w:sz w:val="22"/>
          <w:szCs w:val="22"/>
        </w:rPr>
        <w:tab/>
      </w:r>
    </w:p>
    <w:p w:rsidRPr="007108E0" w:rsidR="00A02A57" w:rsidRDefault="00A02A57">
      <w:pPr>
        <w:spacing w:line="160" w:lineRule="atLeast"/>
        <w:rPr>
          <w:rFonts w:ascii="Calibri" w:hAnsi="Calibri" w:cs="Arial"/>
          <w:sz w:val="22"/>
          <w:szCs w:val="22"/>
        </w:rPr>
      </w:pPr>
      <w:r w:rsidRPr="007108E0">
        <w:rPr>
          <w:rFonts w:ascii="Calibri" w:hAnsi="Calibri" w:cs="Arial"/>
          <w:sz w:val="22"/>
          <w:szCs w:val="22"/>
        </w:rPr>
        <w:t>(dále jen „objednatel“) na straně jedné</w:t>
      </w:r>
    </w:p>
    <w:p w:rsidRPr="007108E0" w:rsidR="00A02A57" w:rsidRDefault="00A02A57">
      <w:pPr>
        <w:rPr>
          <w:rFonts w:ascii="Calibri" w:hAnsi="Calibri" w:cs="Arial"/>
          <w:b/>
          <w:sz w:val="22"/>
          <w:szCs w:val="22"/>
        </w:rPr>
      </w:pPr>
    </w:p>
    <w:p w:rsidRPr="007108E0" w:rsidR="00A02A57" w:rsidRDefault="00A02A57">
      <w:pPr>
        <w:rPr>
          <w:rFonts w:ascii="Calibri" w:hAnsi="Calibri" w:cs="Arial"/>
          <w:b/>
          <w:sz w:val="22"/>
          <w:szCs w:val="22"/>
        </w:rPr>
      </w:pPr>
      <w:r w:rsidRPr="007108E0">
        <w:rPr>
          <w:rFonts w:ascii="Calibri" w:hAnsi="Calibri" w:cs="Arial"/>
          <w:b/>
          <w:sz w:val="22"/>
          <w:szCs w:val="22"/>
        </w:rPr>
        <w:t xml:space="preserve">Poskytovatel:     </w:t>
      </w:r>
      <w:r w:rsidRPr="007108E0">
        <w:rPr>
          <w:rFonts w:ascii="Calibri" w:hAnsi="Calibri" w:cs="Arial"/>
          <w:b/>
          <w:sz w:val="22"/>
          <w:szCs w:val="22"/>
        </w:rPr>
        <w:tab/>
      </w:r>
      <w:r w:rsidRPr="007108E0">
        <w:rPr>
          <w:rFonts w:ascii="Calibri" w:hAnsi="Calibri" w:cs="Arial"/>
          <w:b/>
          <w:sz w:val="22"/>
          <w:szCs w:val="22"/>
        </w:rPr>
        <w:tab/>
        <w:t xml:space="preserve"> </w:t>
      </w:r>
    </w:p>
    <w:p w:rsidRPr="007108E0" w:rsidR="00A02A57" w:rsidRDefault="00A02A57">
      <w:pPr>
        <w:rPr>
          <w:rFonts w:ascii="Calibri" w:hAnsi="Calibri" w:cs="Arial"/>
          <w:sz w:val="22"/>
          <w:szCs w:val="22"/>
        </w:rPr>
      </w:pPr>
      <w:r w:rsidRPr="007108E0">
        <w:rPr>
          <w:rFonts w:ascii="Calibri" w:hAnsi="Calibri" w:cs="Arial"/>
          <w:sz w:val="22"/>
          <w:szCs w:val="22"/>
        </w:rPr>
        <w:t>adresa:</w:t>
      </w:r>
      <w:r w:rsidRPr="007108E0">
        <w:rPr>
          <w:rFonts w:ascii="Calibri" w:hAnsi="Calibri" w:cs="Arial"/>
          <w:sz w:val="22"/>
          <w:szCs w:val="22"/>
        </w:rPr>
        <w:tab/>
      </w:r>
      <w:r w:rsidRPr="007108E0">
        <w:rPr>
          <w:rFonts w:ascii="Calibri" w:hAnsi="Calibri" w:cs="Arial"/>
          <w:sz w:val="22"/>
          <w:szCs w:val="22"/>
        </w:rPr>
        <w:tab/>
        <w:t xml:space="preserve"> </w:t>
      </w:r>
    </w:p>
    <w:p w:rsidRPr="007108E0" w:rsidR="00A02A57" w:rsidRDefault="00A02A57">
      <w:pPr>
        <w:rPr>
          <w:rFonts w:ascii="Calibri" w:hAnsi="Calibri" w:cs="Arial"/>
          <w:sz w:val="22"/>
          <w:szCs w:val="22"/>
        </w:rPr>
      </w:pPr>
      <w:r w:rsidRPr="007108E0">
        <w:rPr>
          <w:rFonts w:ascii="Calibri" w:hAnsi="Calibri" w:cs="Arial"/>
          <w:sz w:val="22"/>
          <w:szCs w:val="22"/>
        </w:rPr>
        <w:t>tel/fax:</w:t>
      </w:r>
      <w:r w:rsidRPr="007108E0">
        <w:rPr>
          <w:rFonts w:ascii="Calibri" w:hAnsi="Calibri" w:cs="Arial"/>
          <w:sz w:val="22"/>
          <w:szCs w:val="22"/>
        </w:rPr>
        <w:tab/>
      </w:r>
      <w:r w:rsidRPr="007108E0">
        <w:rPr>
          <w:rFonts w:ascii="Calibri" w:hAnsi="Calibri" w:cs="Arial"/>
          <w:sz w:val="22"/>
          <w:szCs w:val="22"/>
        </w:rPr>
        <w:tab/>
      </w:r>
      <w:r w:rsidRPr="007108E0">
        <w:rPr>
          <w:rFonts w:ascii="Calibri" w:hAnsi="Calibri" w:cs="Arial"/>
          <w:sz w:val="22"/>
          <w:szCs w:val="22"/>
        </w:rPr>
        <w:tab/>
      </w:r>
    </w:p>
    <w:p w:rsidRPr="007108E0" w:rsidR="00A02A57" w:rsidRDefault="00A02A57">
      <w:pPr>
        <w:rPr>
          <w:rFonts w:ascii="Calibri" w:hAnsi="Calibri" w:cs="Arial"/>
          <w:sz w:val="22"/>
          <w:szCs w:val="22"/>
        </w:rPr>
      </w:pPr>
      <w:r w:rsidRPr="007108E0">
        <w:rPr>
          <w:rFonts w:ascii="Calibri" w:hAnsi="Calibri" w:cs="Arial"/>
          <w:sz w:val="22"/>
          <w:szCs w:val="22"/>
        </w:rPr>
        <w:t>IČO:</w:t>
      </w:r>
      <w:r w:rsidRPr="007108E0">
        <w:rPr>
          <w:rFonts w:ascii="Calibri" w:hAnsi="Calibri" w:cs="Arial"/>
          <w:sz w:val="22"/>
          <w:szCs w:val="22"/>
        </w:rPr>
        <w:tab/>
      </w:r>
      <w:r w:rsidRPr="007108E0">
        <w:rPr>
          <w:rFonts w:ascii="Calibri" w:hAnsi="Calibri" w:cs="Arial"/>
          <w:sz w:val="22"/>
          <w:szCs w:val="22"/>
        </w:rPr>
        <w:tab/>
      </w:r>
      <w:r w:rsidRPr="007108E0">
        <w:rPr>
          <w:rFonts w:ascii="Calibri" w:hAnsi="Calibri" w:cs="Arial"/>
          <w:sz w:val="22"/>
          <w:szCs w:val="22"/>
        </w:rPr>
        <w:tab/>
      </w:r>
    </w:p>
    <w:p w:rsidRPr="007108E0" w:rsidR="00A02A57" w:rsidRDefault="00A02A57">
      <w:pPr>
        <w:rPr>
          <w:rFonts w:ascii="Calibri" w:hAnsi="Calibri" w:cs="Arial"/>
          <w:sz w:val="22"/>
          <w:szCs w:val="22"/>
        </w:rPr>
      </w:pPr>
      <w:r w:rsidRPr="007108E0">
        <w:rPr>
          <w:rFonts w:ascii="Calibri" w:hAnsi="Calibri" w:cs="Arial"/>
          <w:sz w:val="22"/>
          <w:szCs w:val="22"/>
        </w:rPr>
        <w:t>DIČ:</w:t>
      </w:r>
      <w:r w:rsidRPr="007108E0">
        <w:rPr>
          <w:rFonts w:ascii="Calibri" w:hAnsi="Calibri" w:cs="Arial"/>
          <w:sz w:val="22"/>
          <w:szCs w:val="22"/>
        </w:rPr>
        <w:tab/>
      </w:r>
      <w:r w:rsidRPr="007108E0">
        <w:rPr>
          <w:rFonts w:ascii="Calibri" w:hAnsi="Calibri" w:cs="Arial"/>
          <w:sz w:val="22"/>
          <w:szCs w:val="22"/>
        </w:rPr>
        <w:tab/>
      </w:r>
      <w:r w:rsidRPr="007108E0">
        <w:rPr>
          <w:rFonts w:ascii="Calibri" w:hAnsi="Calibri" w:cs="Arial"/>
          <w:sz w:val="22"/>
          <w:szCs w:val="22"/>
        </w:rPr>
        <w:tab/>
      </w:r>
    </w:p>
    <w:p w:rsidRPr="007108E0" w:rsidR="00A02A57" w:rsidRDefault="00A02A57">
      <w:pPr>
        <w:rPr>
          <w:rFonts w:ascii="Calibri" w:hAnsi="Calibri" w:cs="Arial"/>
          <w:sz w:val="22"/>
          <w:szCs w:val="22"/>
        </w:rPr>
      </w:pPr>
      <w:r w:rsidRPr="007108E0">
        <w:rPr>
          <w:rFonts w:ascii="Calibri" w:hAnsi="Calibri" w:cs="Arial"/>
          <w:sz w:val="22"/>
          <w:szCs w:val="22"/>
        </w:rPr>
        <w:t>bankovní spojení:</w:t>
      </w:r>
      <w:r w:rsidRPr="007108E0">
        <w:rPr>
          <w:rFonts w:ascii="Calibri" w:hAnsi="Calibri" w:cs="Arial"/>
          <w:sz w:val="22"/>
          <w:szCs w:val="22"/>
        </w:rPr>
        <w:tab/>
      </w:r>
    </w:p>
    <w:p w:rsidRPr="007108E0" w:rsidR="00A02A57" w:rsidRDefault="00A02A57">
      <w:pPr>
        <w:rPr>
          <w:rFonts w:ascii="Calibri" w:hAnsi="Calibri" w:cs="Arial"/>
          <w:sz w:val="22"/>
          <w:szCs w:val="22"/>
        </w:rPr>
      </w:pPr>
      <w:r w:rsidRPr="007108E0">
        <w:rPr>
          <w:rFonts w:ascii="Calibri" w:hAnsi="Calibri" w:cs="Arial"/>
          <w:sz w:val="22"/>
          <w:szCs w:val="22"/>
        </w:rPr>
        <w:t>číslo účtu:</w:t>
      </w:r>
      <w:r w:rsidRPr="007108E0">
        <w:rPr>
          <w:rFonts w:ascii="Calibri" w:hAnsi="Calibri" w:cs="Arial"/>
          <w:sz w:val="22"/>
          <w:szCs w:val="22"/>
        </w:rPr>
        <w:tab/>
      </w:r>
      <w:r w:rsidRPr="007108E0">
        <w:rPr>
          <w:rFonts w:ascii="Calibri" w:hAnsi="Calibri" w:cs="Arial"/>
          <w:sz w:val="22"/>
          <w:szCs w:val="22"/>
        </w:rPr>
        <w:tab/>
      </w:r>
    </w:p>
    <w:p w:rsidRPr="007108E0" w:rsidR="00A02A57" w:rsidRDefault="00A02A57">
      <w:pPr>
        <w:rPr>
          <w:rFonts w:ascii="Calibri" w:hAnsi="Calibri" w:cs="Arial"/>
          <w:b/>
          <w:sz w:val="22"/>
          <w:szCs w:val="22"/>
        </w:rPr>
      </w:pPr>
      <w:r w:rsidRPr="007108E0">
        <w:rPr>
          <w:rFonts w:ascii="Calibri" w:hAnsi="Calibri" w:cs="Arial"/>
          <w:sz w:val="22"/>
          <w:szCs w:val="22"/>
        </w:rPr>
        <w:t>jednající:</w:t>
      </w:r>
      <w:r w:rsidRPr="007108E0">
        <w:rPr>
          <w:rFonts w:ascii="Calibri" w:hAnsi="Calibri" w:cs="Arial"/>
          <w:sz w:val="22"/>
          <w:szCs w:val="22"/>
        </w:rPr>
        <w:tab/>
      </w:r>
      <w:r w:rsidRPr="007108E0">
        <w:rPr>
          <w:rFonts w:ascii="Calibri" w:hAnsi="Calibri" w:cs="Arial"/>
          <w:sz w:val="22"/>
          <w:szCs w:val="22"/>
        </w:rPr>
        <w:tab/>
      </w:r>
      <w:r w:rsidRPr="007108E0">
        <w:rPr>
          <w:rFonts w:ascii="Calibri" w:hAnsi="Calibri" w:cs="Arial"/>
          <w:b/>
          <w:sz w:val="22"/>
          <w:szCs w:val="22"/>
        </w:rPr>
        <w:t xml:space="preserve"> </w:t>
      </w:r>
    </w:p>
    <w:p w:rsidRPr="007108E0" w:rsidR="00A02A57" w:rsidRDefault="00A02A57">
      <w:pPr>
        <w:rPr>
          <w:rFonts w:ascii="Calibri" w:hAnsi="Calibri" w:cs="Arial"/>
          <w:sz w:val="22"/>
          <w:szCs w:val="22"/>
        </w:rPr>
      </w:pPr>
      <w:r w:rsidRPr="007108E0">
        <w:rPr>
          <w:rFonts w:ascii="Calibri" w:hAnsi="Calibri" w:cs="Arial"/>
          <w:sz w:val="22"/>
          <w:szCs w:val="22"/>
        </w:rPr>
        <w:t xml:space="preserve">kontaktní osoba:         </w:t>
      </w:r>
    </w:p>
    <w:p w:rsidRPr="007108E0" w:rsidR="00A02A57" w:rsidRDefault="00A02A57">
      <w:pPr>
        <w:pStyle w:val="Zpat"/>
        <w:tabs>
          <w:tab w:val="left" w:pos="708"/>
        </w:tabs>
        <w:rPr>
          <w:rFonts w:ascii="Calibri" w:hAnsi="Calibri" w:cs="Arial"/>
          <w:sz w:val="22"/>
          <w:szCs w:val="22"/>
        </w:rPr>
      </w:pPr>
      <w:r w:rsidRPr="007108E0">
        <w:rPr>
          <w:rFonts w:ascii="Calibri" w:hAnsi="Calibri" w:cs="Arial"/>
          <w:sz w:val="22"/>
          <w:szCs w:val="22"/>
        </w:rPr>
        <w:t>(dále jen „poskytovatel“) na straně druhé</w:t>
      </w:r>
    </w:p>
    <w:p w:rsidRPr="007108E0" w:rsidR="00A02A57" w:rsidRDefault="00A02A57">
      <w:pPr>
        <w:pStyle w:val="Zpat"/>
        <w:tabs>
          <w:tab w:val="left" w:pos="708"/>
        </w:tabs>
        <w:rPr>
          <w:rFonts w:ascii="Calibri" w:hAnsi="Calibri" w:cs="Arial"/>
          <w:sz w:val="22"/>
          <w:szCs w:val="22"/>
        </w:rPr>
      </w:pPr>
    </w:p>
    <w:p w:rsidRPr="007108E0" w:rsidR="00A02A57" w:rsidRDefault="00A02A57">
      <w:pPr>
        <w:pStyle w:val="Zpat"/>
        <w:tabs>
          <w:tab w:val="left" w:pos="708"/>
        </w:tabs>
        <w:rPr>
          <w:rFonts w:ascii="Calibri" w:hAnsi="Calibri" w:cs="Arial"/>
          <w:sz w:val="22"/>
          <w:szCs w:val="22"/>
        </w:rPr>
      </w:pPr>
    </w:p>
    <w:p w:rsidRPr="007108E0" w:rsidR="00A02A57" w:rsidRDefault="00A02A57">
      <w:pPr>
        <w:pStyle w:val="Zpat"/>
        <w:tabs>
          <w:tab w:val="left" w:pos="708"/>
        </w:tabs>
        <w:rPr>
          <w:rFonts w:ascii="Calibri" w:hAnsi="Calibri" w:cs="Arial"/>
          <w:b/>
          <w:sz w:val="22"/>
          <w:szCs w:val="22"/>
        </w:rPr>
      </w:pPr>
      <w:r w:rsidRPr="007108E0">
        <w:rPr>
          <w:rFonts w:ascii="Calibri" w:hAnsi="Calibri" w:cs="Arial"/>
          <w:b/>
          <w:sz w:val="22"/>
          <w:szCs w:val="22"/>
        </w:rPr>
        <w:tab/>
      </w:r>
      <w:r w:rsidRPr="007108E0">
        <w:rPr>
          <w:rFonts w:ascii="Calibri" w:hAnsi="Calibri" w:cs="Arial"/>
          <w:b/>
          <w:sz w:val="22"/>
          <w:szCs w:val="22"/>
        </w:rPr>
        <w:tab/>
      </w:r>
    </w:p>
    <w:p w:rsidRPr="007108E0" w:rsidR="00A02A57" w:rsidRDefault="00A02A57">
      <w:pPr>
        <w:pStyle w:val="Zpat"/>
        <w:tabs>
          <w:tab w:val="left" w:pos="708"/>
        </w:tabs>
        <w:jc w:val="center"/>
        <w:rPr>
          <w:rFonts w:ascii="Calibri" w:hAnsi="Calibri" w:cs="Arial"/>
          <w:b/>
          <w:sz w:val="22"/>
          <w:szCs w:val="22"/>
        </w:rPr>
      </w:pPr>
      <w:r w:rsidRPr="007108E0">
        <w:rPr>
          <w:rFonts w:ascii="Calibri" w:hAnsi="Calibri" w:cs="Arial"/>
          <w:b/>
          <w:sz w:val="22"/>
          <w:szCs w:val="22"/>
        </w:rPr>
        <w:t>I.</w:t>
      </w:r>
    </w:p>
    <w:p w:rsidRPr="007108E0" w:rsidR="00A02A57" w:rsidRDefault="00A02A57">
      <w:pPr>
        <w:pStyle w:val="Zpat"/>
        <w:tabs>
          <w:tab w:val="left" w:pos="708"/>
        </w:tabs>
        <w:jc w:val="center"/>
        <w:rPr>
          <w:rFonts w:ascii="Calibri" w:hAnsi="Calibri" w:cs="Arial"/>
          <w:b/>
          <w:sz w:val="22"/>
          <w:szCs w:val="22"/>
        </w:rPr>
      </w:pPr>
      <w:r w:rsidRPr="007108E0">
        <w:rPr>
          <w:rFonts w:ascii="Calibri" w:hAnsi="Calibri" w:cs="Arial"/>
          <w:b/>
          <w:sz w:val="22"/>
          <w:szCs w:val="22"/>
        </w:rPr>
        <w:t>Předmět smlouvy</w:t>
      </w:r>
    </w:p>
    <w:p w:rsidRPr="007108E0" w:rsidR="00A02A57" w:rsidRDefault="00A02A57">
      <w:pPr>
        <w:pStyle w:val="Zpat"/>
        <w:tabs>
          <w:tab w:val="left" w:pos="708"/>
        </w:tabs>
        <w:jc w:val="center"/>
        <w:rPr>
          <w:rFonts w:ascii="Calibri" w:hAnsi="Calibri" w:cs="Arial"/>
          <w:b/>
          <w:sz w:val="22"/>
          <w:szCs w:val="22"/>
        </w:rPr>
      </w:pPr>
    </w:p>
    <w:p w:rsidRPr="007108E0" w:rsidR="00A02A57" w:rsidRDefault="00A02A57">
      <w:pPr>
        <w:pStyle w:val="Zpat"/>
        <w:numPr>
          <w:ilvl w:val="0"/>
          <w:numId w:val="1"/>
        </w:numPr>
        <w:jc w:val="both"/>
        <w:rPr>
          <w:rFonts w:ascii="Calibri" w:hAnsi="Calibri" w:cs="Arial"/>
          <w:sz w:val="22"/>
          <w:szCs w:val="22"/>
        </w:rPr>
      </w:pPr>
      <w:r w:rsidRPr="007108E0">
        <w:rPr>
          <w:rFonts w:ascii="Calibri" w:hAnsi="Calibri" w:cs="Arial"/>
          <w:sz w:val="22"/>
          <w:szCs w:val="22"/>
        </w:rPr>
        <w:t xml:space="preserve">Poskytovatel se touto smlouvou zavazuje pro objednatele v rámci projektu </w:t>
      </w:r>
      <w:r w:rsidRPr="002E49FC">
        <w:rPr>
          <w:rFonts w:ascii="Calibri" w:hAnsi="Calibri" w:cs="Arial"/>
          <w:b/>
          <w:i/>
          <w:sz w:val="22"/>
          <w:szCs w:val="22"/>
        </w:rPr>
        <w:t>„</w:t>
      </w:r>
      <w:r w:rsidRPr="002E49FC">
        <w:rPr>
          <w:rFonts w:ascii="Calibri" w:hAnsi="Calibri"/>
          <w:b/>
          <w:i/>
          <w:sz w:val="22"/>
        </w:rPr>
        <w:t>Vzdělávání poskytovatelů sociálních služeb v Jihočeském a Plzeňském kraji“,</w:t>
      </w:r>
      <w:r>
        <w:rPr>
          <w:rFonts w:ascii="Calibri" w:hAnsi="Calibri"/>
          <w:b/>
          <w:i/>
          <w:sz w:val="22"/>
        </w:rPr>
        <w:t xml:space="preserve"> </w:t>
      </w:r>
      <w:r w:rsidRPr="007108E0">
        <w:rPr>
          <w:rFonts w:ascii="Calibri" w:hAnsi="Calibri" w:cs="Arial"/>
          <w:sz w:val="22"/>
          <w:szCs w:val="22"/>
        </w:rPr>
        <w:t xml:space="preserve">za dále sjednaných podmínek zajistit poskytování blíže specifikovaných služeb a objednatel se zavazuje za poskytnuté služby zaplatit Poskytovateli sjednanou odměnu specifikovanou v článku IV. této smlouvy. </w:t>
      </w:r>
    </w:p>
    <w:p w:rsidRPr="007108E0" w:rsidR="00A02A57" w:rsidRDefault="00A02A57">
      <w:pPr>
        <w:pStyle w:val="Zpat"/>
        <w:tabs>
          <w:tab w:val="left" w:pos="708"/>
        </w:tabs>
        <w:ind w:left="360"/>
        <w:jc w:val="both"/>
        <w:rPr>
          <w:rFonts w:ascii="Calibri" w:hAnsi="Calibri" w:cs="Arial"/>
          <w:sz w:val="22"/>
          <w:szCs w:val="22"/>
        </w:rPr>
      </w:pPr>
    </w:p>
    <w:p w:rsidRPr="007108E0" w:rsidR="00A02A57" w:rsidRDefault="00A02A57">
      <w:pPr>
        <w:pStyle w:val="Zpat"/>
        <w:numPr>
          <w:ilvl w:val="0"/>
          <w:numId w:val="1"/>
        </w:numPr>
        <w:jc w:val="both"/>
        <w:rPr>
          <w:rFonts w:ascii="Calibri" w:hAnsi="Calibri" w:cs="Arial"/>
          <w:sz w:val="22"/>
          <w:szCs w:val="22"/>
        </w:rPr>
      </w:pPr>
      <w:r w:rsidRPr="007108E0">
        <w:rPr>
          <w:rFonts w:ascii="Calibri" w:hAnsi="Calibri" w:cs="Arial"/>
          <w:sz w:val="22"/>
          <w:szCs w:val="22"/>
        </w:rPr>
        <w:t>Do specifických služeb spadá</w:t>
      </w:r>
      <w:r>
        <w:rPr>
          <w:rFonts w:ascii="Calibri" w:hAnsi="Calibri" w:cs="Arial"/>
          <w:sz w:val="22"/>
          <w:szCs w:val="22"/>
        </w:rPr>
        <w:t xml:space="preserve"> realizace vzdělávacích kurzů dle přílohy č.1 této smlouvy rozdělených do následujících částí</w:t>
      </w:r>
      <w:r w:rsidRPr="007108E0">
        <w:rPr>
          <w:rFonts w:ascii="Calibri" w:hAnsi="Calibri" w:cs="Arial"/>
          <w:sz w:val="22"/>
          <w:szCs w:val="22"/>
        </w:rPr>
        <w:t>:</w:t>
      </w:r>
    </w:p>
    <w:p w:rsidRPr="007108E0" w:rsidR="00A02A57" w:rsidRDefault="00A02A57">
      <w:pPr>
        <w:pStyle w:val="Zpat"/>
        <w:tabs>
          <w:tab w:val="left" w:pos="708"/>
        </w:tabs>
        <w:ind w:left="708"/>
        <w:jc w:val="both"/>
        <w:rPr>
          <w:rFonts w:ascii="Calibri" w:hAnsi="Calibri" w:cs="Arial"/>
          <w:sz w:val="22"/>
          <w:szCs w:val="22"/>
        </w:rPr>
      </w:pPr>
      <w:r w:rsidRPr="007108E0">
        <w:rPr>
          <w:rFonts w:ascii="Calibri" w:hAnsi="Calibri" w:cs="Arial"/>
          <w:sz w:val="22"/>
          <w:szCs w:val="22"/>
        </w:rPr>
        <w:tab/>
      </w:r>
    </w:p>
    <w:p w:rsidRPr="002E49FC" w:rsidR="00A02A57" w:rsidP="002E49FC" w:rsidRDefault="00A02A57">
      <w:pPr>
        <w:pStyle w:val="Nadpis3"/>
        <w:numPr>
          <w:ilvl w:val="0"/>
          <w:numId w:val="15"/>
        </w:numPr>
        <w:spacing w:before="0" w:after="0"/>
        <w:rPr>
          <w:sz w:val="22"/>
        </w:rPr>
      </w:pPr>
      <w:r w:rsidRPr="002E49FC">
        <w:rPr>
          <w:sz w:val="22"/>
        </w:rPr>
        <w:t>Odborné vzdělávání s návazností na odbornou stáž - DOZP a DaTS</w:t>
      </w:r>
    </w:p>
    <w:p w:rsidRPr="002E49FC" w:rsidR="00A02A57" w:rsidP="002E49FC" w:rsidRDefault="00A02A57">
      <w:pPr>
        <w:pStyle w:val="Nadpis3"/>
        <w:numPr>
          <w:ilvl w:val="0"/>
          <w:numId w:val="15"/>
        </w:numPr>
        <w:spacing w:before="0" w:after="0"/>
        <w:rPr>
          <w:sz w:val="22"/>
        </w:rPr>
      </w:pPr>
      <w:r w:rsidRPr="002E49FC">
        <w:rPr>
          <w:sz w:val="22"/>
        </w:rPr>
        <w:t>Odborné vzdělávání s návazností na odbornou stáž - Domovy pro seniory</w:t>
      </w:r>
    </w:p>
    <w:p w:rsidRPr="002E49FC" w:rsidR="00A02A57" w:rsidP="002E49FC" w:rsidRDefault="00A02A57">
      <w:pPr>
        <w:pStyle w:val="Nadpis3"/>
        <w:numPr>
          <w:ilvl w:val="0"/>
          <w:numId w:val="15"/>
        </w:numPr>
        <w:spacing w:before="0" w:after="0"/>
        <w:rPr>
          <w:sz w:val="22"/>
        </w:rPr>
      </w:pPr>
      <w:r w:rsidRPr="002E49FC">
        <w:rPr>
          <w:sz w:val="22"/>
        </w:rPr>
        <w:t>Otevřené kurzy - DOZP a DaTS</w:t>
      </w:r>
    </w:p>
    <w:p w:rsidRPr="002E49FC" w:rsidR="00A02A57" w:rsidP="002E49FC" w:rsidRDefault="00A02A57">
      <w:pPr>
        <w:pStyle w:val="Nadpis3"/>
        <w:numPr>
          <w:ilvl w:val="0"/>
          <w:numId w:val="15"/>
        </w:numPr>
        <w:spacing w:before="0" w:after="0"/>
        <w:rPr>
          <w:sz w:val="22"/>
        </w:rPr>
      </w:pPr>
      <w:r w:rsidRPr="002E49FC">
        <w:rPr>
          <w:sz w:val="22"/>
        </w:rPr>
        <w:t>Otevřené kurzy - Domovy pro seniory</w:t>
      </w:r>
    </w:p>
    <w:p w:rsidRPr="002E49FC" w:rsidR="00A02A57" w:rsidP="002E49FC" w:rsidRDefault="00A02A57">
      <w:pPr>
        <w:pStyle w:val="Nadpis3"/>
        <w:numPr>
          <w:ilvl w:val="0"/>
          <w:numId w:val="15"/>
        </w:numPr>
        <w:spacing w:before="0" w:after="0"/>
        <w:rPr>
          <w:sz w:val="22"/>
        </w:rPr>
      </w:pPr>
      <w:r w:rsidRPr="002E49FC">
        <w:rPr>
          <w:sz w:val="22"/>
        </w:rPr>
        <w:t>Uzavřené kurzy - DOZP a DaTS</w:t>
      </w:r>
    </w:p>
    <w:p w:rsidRPr="002E49FC" w:rsidR="00A02A57" w:rsidP="002E49FC" w:rsidRDefault="00A02A57">
      <w:pPr>
        <w:pStyle w:val="Nadpis3"/>
        <w:numPr>
          <w:ilvl w:val="0"/>
          <w:numId w:val="15"/>
        </w:numPr>
        <w:spacing w:before="0" w:after="0"/>
        <w:rPr>
          <w:sz w:val="22"/>
        </w:rPr>
      </w:pPr>
      <w:r w:rsidRPr="002E49FC">
        <w:rPr>
          <w:sz w:val="22"/>
        </w:rPr>
        <w:t>Uzavřené kurzy - Domovy pro seniory</w:t>
      </w:r>
    </w:p>
    <w:p w:rsidRPr="002E49FC" w:rsidR="00A02A57" w:rsidP="002E49FC" w:rsidRDefault="00A02A57">
      <w:pPr>
        <w:pStyle w:val="Nadpis3"/>
        <w:numPr>
          <w:ilvl w:val="0"/>
          <w:numId w:val="15"/>
        </w:numPr>
        <w:spacing w:before="0" w:after="0"/>
        <w:rPr>
          <w:sz w:val="22"/>
        </w:rPr>
      </w:pPr>
      <w:r w:rsidRPr="002E49FC">
        <w:rPr>
          <w:sz w:val="22"/>
        </w:rPr>
        <w:t>Kvalifikační kurz pro pracovníky v sociálních službách</w:t>
      </w:r>
    </w:p>
    <w:p w:rsidRPr="007108E0" w:rsidR="00A02A57" w:rsidRDefault="00A02A57">
      <w:pPr>
        <w:pStyle w:val="Zpat"/>
        <w:tabs>
          <w:tab w:val="left" w:pos="708"/>
        </w:tabs>
        <w:jc w:val="both"/>
        <w:rPr>
          <w:rFonts w:ascii="Calibri" w:hAnsi="Calibri" w:cs="Arial"/>
          <w:sz w:val="22"/>
          <w:szCs w:val="22"/>
        </w:rPr>
      </w:pPr>
    </w:p>
    <w:p w:rsidRPr="007108E0" w:rsidR="00A02A57" w:rsidRDefault="00A02A57">
      <w:pPr>
        <w:pStyle w:val="Zpat"/>
        <w:ind w:left="360"/>
        <w:jc w:val="both"/>
        <w:rPr>
          <w:rFonts w:ascii="Calibri" w:hAnsi="Calibri" w:cs="Arial"/>
          <w:sz w:val="22"/>
          <w:szCs w:val="22"/>
        </w:rPr>
      </w:pPr>
    </w:p>
    <w:p w:rsidRPr="007108E0" w:rsidR="00A02A57" w:rsidRDefault="00A02A57">
      <w:pPr>
        <w:pStyle w:val="Zpat"/>
        <w:tabs>
          <w:tab w:val="left" w:pos="708"/>
        </w:tabs>
        <w:ind w:left="360"/>
        <w:jc w:val="both"/>
        <w:rPr>
          <w:rFonts w:ascii="Calibri" w:hAnsi="Calibri" w:cs="Arial"/>
          <w:sz w:val="22"/>
          <w:szCs w:val="22"/>
        </w:rPr>
      </w:pPr>
      <w:r w:rsidRPr="007108E0">
        <w:rPr>
          <w:rFonts w:ascii="Calibri" w:hAnsi="Calibri" w:cs="Arial"/>
          <w:sz w:val="22"/>
          <w:szCs w:val="22"/>
        </w:rPr>
        <w:tab/>
        <w:t>Poskytovatel služeb bude zajišťovat:</w:t>
      </w:r>
    </w:p>
    <w:p w:rsidRPr="007108E0" w:rsidR="00A02A57" w:rsidRDefault="00A02A57">
      <w:pPr>
        <w:pStyle w:val="Zpat"/>
        <w:tabs>
          <w:tab w:val="left" w:pos="708"/>
        </w:tabs>
        <w:jc w:val="both"/>
        <w:rPr>
          <w:rFonts w:ascii="Calibri" w:hAnsi="Calibri" w:cs="Arial"/>
          <w:sz w:val="22"/>
          <w:szCs w:val="22"/>
        </w:rPr>
      </w:pPr>
    </w:p>
    <w:p w:rsidRPr="003D29C3" w:rsidR="00A02A57" w:rsidP="002E49FC" w:rsidRDefault="00A02A57">
      <w:pPr>
        <w:numPr>
          <w:ilvl w:val="0"/>
          <w:numId w:val="16"/>
        </w:numPr>
        <w:suppressAutoHyphens w:val="false"/>
        <w:spacing w:line="276" w:lineRule="auto"/>
        <w:jc w:val="both"/>
        <w:rPr>
          <w:rFonts w:ascii="Calibri" w:hAnsi="Calibri"/>
          <w:sz w:val="22"/>
        </w:rPr>
      </w:pPr>
      <w:r w:rsidRPr="003D29C3">
        <w:rPr>
          <w:rFonts w:ascii="Calibri" w:hAnsi="Calibri"/>
          <w:sz w:val="22"/>
        </w:rPr>
        <w:t>personální zajištění kurzu (odměna lektora, jeho cestovní výdaje vč. případného ubytování a stravného).</w:t>
      </w:r>
    </w:p>
    <w:p w:rsidRPr="003D29C3" w:rsidR="00A02A57" w:rsidP="002E49FC" w:rsidRDefault="00A02A57">
      <w:pPr>
        <w:numPr>
          <w:ilvl w:val="0"/>
          <w:numId w:val="16"/>
        </w:numPr>
        <w:suppressAutoHyphens w:val="false"/>
        <w:spacing w:line="276" w:lineRule="auto"/>
        <w:jc w:val="both"/>
        <w:rPr>
          <w:rFonts w:ascii="Calibri" w:hAnsi="Calibri"/>
          <w:sz w:val="22"/>
        </w:rPr>
      </w:pPr>
      <w:r w:rsidRPr="003D29C3">
        <w:rPr>
          <w:rFonts w:ascii="Calibri" w:hAnsi="Calibri"/>
          <w:sz w:val="22"/>
        </w:rPr>
        <w:t>odborné a věcné zajištění kurzu (školicí materiály pro účastníky kurzu, veškeré didaktické a výukové pomůcky a spotřební materiál, zkoušky a certifikáty, v případě otevřených kurzů také zajištění školicích prostor a prezentační techniky apod. ).</w:t>
      </w:r>
    </w:p>
    <w:p w:rsidRPr="003D29C3" w:rsidR="00A02A57" w:rsidP="002E49FC" w:rsidRDefault="00A02A57">
      <w:pPr>
        <w:numPr>
          <w:ilvl w:val="0"/>
          <w:numId w:val="16"/>
        </w:numPr>
        <w:suppressAutoHyphens w:val="false"/>
        <w:spacing w:line="276" w:lineRule="auto"/>
        <w:jc w:val="both"/>
        <w:rPr>
          <w:rFonts w:ascii="Calibri" w:hAnsi="Calibri"/>
          <w:sz w:val="22"/>
        </w:rPr>
      </w:pPr>
      <w:r w:rsidRPr="003D29C3">
        <w:rPr>
          <w:rFonts w:ascii="Calibri" w:hAnsi="Calibri"/>
          <w:sz w:val="22"/>
        </w:rPr>
        <w:t>organizační zajištění (administrativní podpora - zajištění evidence účastníků, fotodokumentace z kurzů apod.).</w:t>
      </w:r>
    </w:p>
    <w:p w:rsidRPr="007108E0" w:rsidR="00A02A57" w:rsidRDefault="00A02A57">
      <w:pPr>
        <w:pStyle w:val="Zpat"/>
        <w:tabs>
          <w:tab w:val="left" w:pos="708"/>
        </w:tabs>
        <w:ind w:left="708"/>
        <w:jc w:val="both"/>
        <w:rPr>
          <w:rFonts w:ascii="Calibri" w:hAnsi="Calibri" w:cs="Arial"/>
          <w:sz w:val="22"/>
          <w:szCs w:val="22"/>
        </w:rPr>
      </w:pPr>
      <w:r w:rsidRPr="007108E0">
        <w:rPr>
          <w:rFonts w:ascii="Calibri" w:hAnsi="Calibri" w:cs="Arial"/>
          <w:sz w:val="22"/>
          <w:szCs w:val="22"/>
        </w:rPr>
        <w:tab/>
      </w:r>
    </w:p>
    <w:p w:rsidRPr="007108E0" w:rsidR="00A02A57" w:rsidRDefault="00A02A57">
      <w:pPr>
        <w:pStyle w:val="Zpat"/>
        <w:tabs>
          <w:tab w:val="left" w:pos="708"/>
        </w:tabs>
        <w:jc w:val="both"/>
        <w:rPr>
          <w:rFonts w:ascii="Calibri" w:hAnsi="Calibri" w:cs="Arial"/>
          <w:sz w:val="22"/>
          <w:szCs w:val="22"/>
        </w:rPr>
      </w:pPr>
    </w:p>
    <w:p w:rsidRPr="007108E0" w:rsidR="00A02A57" w:rsidRDefault="00A02A57">
      <w:pPr>
        <w:pStyle w:val="Zpat"/>
        <w:tabs>
          <w:tab w:val="left" w:pos="708"/>
        </w:tabs>
        <w:ind w:left="708"/>
        <w:jc w:val="both"/>
        <w:rPr>
          <w:rFonts w:ascii="Calibri" w:hAnsi="Calibri" w:cs="Arial"/>
          <w:sz w:val="22"/>
          <w:szCs w:val="22"/>
        </w:rPr>
      </w:pPr>
      <w:r w:rsidRPr="007108E0">
        <w:rPr>
          <w:rFonts w:ascii="Calibri" w:hAnsi="Calibri" w:cs="Arial"/>
          <w:sz w:val="22"/>
          <w:szCs w:val="22"/>
        </w:rPr>
        <w:t xml:space="preserve">Služby budou poskytovány v souladu s projektem </w:t>
      </w:r>
      <w:r w:rsidRPr="002E49FC">
        <w:rPr>
          <w:rFonts w:ascii="Calibri" w:hAnsi="Calibri" w:cs="Arial"/>
          <w:sz w:val="22"/>
          <w:szCs w:val="22"/>
        </w:rPr>
        <w:t xml:space="preserve">projektu </w:t>
      </w:r>
      <w:r w:rsidRPr="002E49FC">
        <w:rPr>
          <w:rFonts w:ascii="Calibri" w:hAnsi="Calibri" w:cs="Arial"/>
          <w:b/>
          <w:i/>
          <w:sz w:val="22"/>
          <w:szCs w:val="22"/>
        </w:rPr>
        <w:t>„</w:t>
      </w:r>
      <w:r w:rsidRPr="002E49FC">
        <w:rPr>
          <w:rFonts w:ascii="Calibri" w:hAnsi="Calibri"/>
          <w:b/>
          <w:i/>
          <w:sz w:val="22"/>
        </w:rPr>
        <w:t>Vzdělávání poskytovatelů sociálních služeb v Jihočeském a Plzeňském kraji“, reg. č. CZ.1.04/3.1.03/A7.00014</w:t>
      </w:r>
      <w:r w:rsidRPr="002E49FC">
        <w:rPr>
          <w:rFonts w:ascii="Calibri" w:hAnsi="Calibri" w:cs="Arial"/>
          <w:sz w:val="22"/>
          <w:szCs w:val="22"/>
        </w:rPr>
        <w:t xml:space="preserve"> </w:t>
      </w:r>
      <w:r w:rsidRPr="007108E0">
        <w:rPr>
          <w:rFonts w:ascii="Calibri" w:hAnsi="Calibri" w:cs="Arial"/>
          <w:sz w:val="22"/>
          <w:szCs w:val="22"/>
        </w:rPr>
        <w:t xml:space="preserve">(dále také jen „Projekt“), financovaného dotací poskytnutou na základě rozhodnutí č. </w:t>
      </w:r>
      <w:r>
        <w:rPr>
          <w:rFonts w:ascii="Calibri" w:hAnsi="Calibri" w:cs="Arial"/>
          <w:sz w:val="22"/>
          <w:szCs w:val="22"/>
        </w:rPr>
        <w:t>OP LZZ- ZS 824 – 956/2013</w:t>
      </w:r>
      <w:r w:rsidRPr="007108E0">
        <w:rPr>
          <w:rFonts w:ascii="Calibri" w:hAnsi="Calibri" w:cs="Arial"/>
          <w:sz w:val="22"/>
          <w:szCs w:val="22"/>
        </w:rPr>
        <w:t>. v rámci Operačního programu Lidské zdroje a zaměstnanost (dále OP LZZ).</w:t>
      </w:r>
    </w:p>
    <w:p w:rsidRPr="007108E0" w:rsidR="00A02A57" w:rsidRDefault="00A02A57">
      <w:pPr>
        <w:pStyle w:val="Zpat"/>
        <w:tabs>
          <w:tab w:val="left" w:pos="708"/>
        </w:tabs>
        <w:ind w:left="708"/>
        <w:jc w:val="both"/>
        <w:rPr>
          <w:rFonts w:ascii="Calibri" w:hAnsi="Calibri" w:cs="Arial"/>
          <w:sz w:val="22"/>
          <w:szCs w:val="22"/>
        </w:rPr>
      </w:pPr>
    </w:p>
    <w:p w:rsidRPr="007108E0" w:rsidR="00A02A57" w:rsidRDefault="00A02A57">
      <w:pPr>
        <w:pStyle w:val="Zpat"/>
        <w:numPr>
          <w:ilvl w:val="0"/>
          <w:numId w:val="1"/>
        </w:numPr>
        <w:jc w:val="both"/>
        <w:rPr>
          <w:rFonts w:ascii="Calibri" w:hAnsi="Calibri" w:cs="Arial"/>
          <w:sz w:val="22"/>
          <w:szCs w:val="22"/>
        </w:rPr>
      </w:pPr>
      <w:r w:rsidRPr="007108E0">
        <w:rPr>
          <w:rFonts w:ascii="Calibri" w:hAnsi="Calibri" w:cs="Arial"/>
          <w:sz w:val="22"/>
          <w:szCs w:val="22"/>
        </w:rPr>
        <w:t>Další povinnosti poskytovatele:</w:t>
      </w:r>
    </w:p>
    <w:p w:rsidRPr="007108E0" w:rsidR="00A02A57" w:rsidRDefault="00A02A57">
      <w:pPr>
        <w:pStyle w:val="Zpat"/>
        <w:tabs>
          <w:tab w:val="left" w:pos="708"/>
        </w:tabs>
        <w:ind w:left="360"/>
        <w:jc w:val="both"/>
        <w:rPr>
          <w:rFonts w:ascii="Calibri" w:hAnsi="Calibri" w:cs="Arial"/>
          <w:sz w:val="22"/>
          <w:szCs w:val="22"/>
        </w:rPr>
      </w:pPr>
    </w:p>
    <w:p w:rsidRPr="007108E0" w:rsidR="00A02A57" w:rsidP="000D4750" w:rsidRDefault="00A02A57">
      <w:pPr>
        <w:pStyle w:val="Zpat"/>
        <w:numPr>
          <w:ilvl w:val="0"/>
          <w:numId w:val="16"/>
        </w:numPr>
        <w:tabs>
          <w:tab w:val="clear" w:pos="4536"/>
          <w:tab w:val="center" w:pos="1134"/>
        </w:tabs>
        <w:jc w:val="both"/>
        <w:rPr>
          <w:rFonts w:ascii="Calibri" w:hAnsi="Calibri" w:cs="Arial"/>
          <w:sz w:val="22"/>
          <w:szCs w:val="22"/>
        </w:rPr>
      </w:pPr>
      <w:r w:rsidRPr="007108E0">
        <w:rPr>
          <w:rFonts w:ascii="Calibri" w:hAnsi="Calibri" w:cs="Arial"/>
          <w:sz w:val="22"/>
          <w:szCs w:val="22"/>
        </w:rPr>
        <w:t>vedení záznamů</w:t>
      </w:r>
      <w:r w:rsidR="000D4750">
        <w:rPr>
          <w:rFonts w:ascii="Calibri" w:hAnsi="Calibri" w:cs="Arial"/>
          <w:sz w:val="22"/>
          <w:szCs w:val="22"/>
        </w:rPr>
        <w:t xml:space="preserve"> o průběhu poskytovaných služeb, které budou následně využívány pro potřeby výkaznictví a archivace projektu.  Poskytovatel bude prezenční listiny ke každému vzdělávacímu kurzu (týká se pouze uzavřených kurzů a kurzu kvalifikačního), fotodokumentace, kopie osvědčení a přehledy účastníků ve formátu dokumentu xls. </w:t>
      </w:r>
      <w:r w:rsidRPr="007108E0">
        <w:rPr>
          <w:rFonts w:ascii="Calibri" w:hAnsi="Calibri" w:cs="Arial"/>
          <w:sz w:val="22"/>
          <w:szCs w:val="22"/>
        </w:rPr>
        <w:t xml:space="preserve">  </w:t>
      </w:r>
    </w:p>
    <w:p w:rsidRPr="007108E0" w:rsidR="00A02A57" w:rsidRDefault="00A02A57">
      <w:pPr>
        <w:pStyle w:val="Zpat"/>
        <w:tabs>
          <w:tab w:val="left" w:pos="708"/>
        </w:tabs>
        <w:ind w:left="708"/>
        <w:jc w:val="both"/>
        <w:rPr>
          <w:rFonts w:ascii="Calibri" w:hAnsi="Calibri" w:cs="Arial"/>
          <w:sz w:val="22"/>
          <w:szCs w:val="22"/>
        </w:rPr>
      </w:pPr>
    </w:p>
    <w:p w:rsidRPr="002E49FC" w:rsidR="00A02A57" w:rsidP="000D4750" w:rsidRDefault="00A02A57">
      <w:pPr>
        <w:pStyle w:val="Zpat"/>
        <w:numPr>
          <w:ilvl w:val="0"/>
          <w:numId w:val="16"/>
        </w:numPr>
        <w:tabs>
          <w:tab w:val="clear" w:pos="4536"/>
          <w:tab w:val="center" w:pos="1134"/>
        </w:tabs>
        <w:jc w:val="both"/>
        <w:rPr>
          <w:rFonts w:ascii="Calibri" w:hAnsi="Calibri" w:cs="Arial"/>
          <w:sz w:val="22"/>
          <w:szCs w:val="22"/>
        </w:rPr>
      </w:pPr>
      <w:r w:rsidRPr="002E49FC">
        <w:rPr>
          <w:rFonts w:ascii="Calibri" w:hAnsi="Calibri" w:cs="Arial"/>
          <w:sz w:val="22"/>
          <w:szCs w:val="22"/>
        </w:rPr>
        <w:t xml:space="preserve">povinnost určit vedoucího předmětu plnění, který bude kontaktní osobou a bude se účastnit pravidelných porad realizačního týmu projektu, a bude zodpovědný za kvalitu služeb a zpracování pravidelných zpráv o dodávce </w:t>
      </w:r>
      <w:r w:rsidR="000D4750">
        <w:rPr>
          <w:rFonts w:ascii="Calibri" w:hAnsi="Calibri" w:cs="Arial"/>
          <w:sz w:val="22"/>
          <w:szCs w:val="22"/>
        </w:rPr>
        <w:t xml:space="preserve">resp. </w:t>
      </w:r>
      <w:r w:rsidRPr="002E49FC">
        <w:rPr>
          <w:rFonts w:ascii="Calibri" w:hAnsi="Calibri" w:cs="Arial"/>
          <w:sz w:val="22"/>
          <w:szCs w:val="22"/>
        </w:rPr>
        <w:t>podkladů k monitorovací zprávě). Poskytovatel určuje vedoucího předmětu plnění této smlouvy následující osobu:</w:t>
      </w:r>
    </w:p>
    <w:p w:rsidRPr="007108E0" w:rsidR="00A02A57" w:rsidRDefault="00A02A57">
      <w:pPr>
        <w:pStyle w:val="Zpat"/>
        <w:ind w:left="1080"/>
        <w:jc w:val="both"/>
        <w:rPr>
          <w:rFonts w:ascii="Calibri" w:hAnsi="Calibri" w:cs="Arial"/>
          <w:sz w:val="22"/>
          <w:szCs w:val="22"/>
        </w:rPr>
      </w:pPr>
      <w:r w:rsidRPr="007108E0">
        <w:rPr>
          <w:rFonts w:ascii="Calibri" w:hAnsi="Calibri" w:cs="Arial"/>
          <w:sz w:val="22"/>
          <w:szCs w:val="22"/>
          <w:shd w:val="clear" w:color="auto" w:fill="FFFF00"/>
        </w:rPr>
        <w:t>………………..,</w:t>
      </w:r>
      <w:r w:rsidRPr="007108E0">
        <w:rPr>
          <w:rFonts w:ascii="Calibri" w:hAnsi="Calibri" w:cs="Arial"/>
          <w:sz w:val="22"/>
          <w:szCs w:val="22"/>
        </w:rPr>
        <w:t xml:space="preserve"> manažera/ku projektu.</w:t>
      </w:r>
    </w:p>
    <w:p w:rsidRPr="007108E0" w:rsidR="00A02A57" w:rsidRDefault="00A02A57">
      <w:pPr>
        <w:pStyle w:val="Zpat"/>
        <w:tabs>
          <w:tab w:val="left" w:pos="708"/>
        </w:tabs>
        <w:ind w:left="360"/>
        <w:jc w:val="both"/>
        <w:rPr>
          <w:rFonts w:ascii="Calibri" w:hAnsi="Calibri" w:cs="Arial"/>
          <w:sz w:val="22"/>
          <w:szCs w:val="22"/>
        </w:rPr>
      </w:pPr>
    </w:p>
    <w:p w:rsidRPr="007108E0" w:rsidR="00A02A57" w:rsidRDefault="00A02A57">
      <w:pPr>
        <w:pStyle w:val="Zpat"/>
        <w:tabs>
          <w:tab w:val="left" w:pos="708"/>
        </w:tabs>
        <w:jc w:val="both"/>
        <w:rPr>
          <w:rFonts w:ascii="Calibri" w:hAnsi="Calibri" w:cs="Arial"/>
          <w:sz w:val="22"/>
          <w:szCs w:val="22"/>
        </w:rPr>
      </w:pPr>
    </w:p>
    <w:p w:rsidRPr="007108E0" w:rsidR="00A02A57" w:rsidRDefault="00A02A57">
      <w:pPr>
        <w:pStyle w:val="Zpat"/>
        <w:tabs>
          <w:tab w:val="left" w:pos="708"/>
        </w:tabs>
        <w:rPr>
          <w:rFonts w:ascii="Calibri" w:hAnsi="Calibri" w:cs="Arial"/>
          <w:b/>
          <w:sz w:val="22"/>
          <w:szCs w:val="22"/>
        </w:rPr>
      </w:pPr>
      <w:r w:rsidRPr="007108E0">
        <w:rPr>
          <w:rFonts w:ascii="Calibri" w:hAnsi="Calibri" w:cs="Arial"/>
          <w:b/>
          <w:sz w:val="22"/>
          <w:szCs w:val="22"/>
        </w:rPr>
        <w:tab/>
      </w:r>
      <w:r w:rsidRPr="007108E0">
        <w:rPr>
          <w:rFonts w:ascii="Calibri" w:hAnsi="Calibri" w:cs="Arial"/>
          <w:b/>
          <w:sz w:val="22"/>
          <w:szCs w:val="22"/>
        </w:rPr>
        <w:tab/>
        <w:t>II.</w:t>
      </w:r>
    </w:p>
    <w:p w:rsidRPr="007108E0" w:rsidR="00A02A57" w:rsidRDefault="00A02A57">
      <w:pPr>
        <w:pStyle w:val="Zpat"/>
        <w:tabs>
          <w:tab w:val="left" w:pos="708"/>
        </w:tabs>
        <w:jc w:val="center"/>
        <w:rPr>
          <w:rFonts w:ascii="Calibri" w:hAnsi="Calibri" w:cs="Arial"/>
          <w:b/>
          <w:sz w:val="22"/>
          <w:szCs w:val="22"/>
        </w:rPr>
      </w:pPr>
      <w:r w:rsidRPr="007108E0">
        <w:rPr>
          <w:rFonts w:ascii="Calibri" w:hAnsi="Calibri" w:cs="Arial"/>
          <w:b/>
          <w:sz w:val="22"/>
          <w:szCs w:val="22"/>
        </w:rPr>
        <w:t>Prohlášení smluvních stran</w:t>
      </w:r>
    </w:p>
    <w:p w:rsidRPr="007108E0" w:rsidR="00A02A57" w:rsidRDefault="00A02A57">
      <w:pPr>
        <w:pStyle w:val="Zpat"/>
        <w:numPr>
          <w:ilvl w:val="0"/>
          <w:numId w:val="3"/>
        </w:numPr>
        <w:jc w:val="both"/>
        <w:rPr>
          <w:rFonts w:ascii="Calibri" w:hAnsi="Calibri" w:cs="Arial"/>
          <w:sz w:val="22"/>
          <w:szCs w:val="22"/>
        </w:rPr>
      </w:pPr>
      <w:r w:rsidRPr="007108E0">
        <w:rPr>
          <w:rFonts w:ascii="Calibri" w:hAnsi="Calibri" w:cs="Arial"/>
          <w:sz w:val="22"/>
          <w:szCs w:val="22"/>
        </w:rPr>
        <w:t>Poskytovatel prohlašuje, že ke dni podpisu smlouvy splňuje všechny podmínky stanovené platnými právními předpisy ČR pro to, aby mohl řádně poskytovat výše uvedené služby podle této smlouvy, zejména že disponuje dostatečným technickým a personálním vybavením pro poskytování služeb. Poskytovatel rovněž prohlašuje, že mu nejsou známy žádné překážky, pro které by nemohl poskytovat služby, nebo pro které by nemohl být účastníkem Projektu.</w:t>
      </w:r>
    </w:p>
    <w:p w:rsidRPr="007108E0" w:rsidR="00A02A57" w:rsidRDefault="00A02A57">
      <w:pPr>
        <w:pStyle w:val="Zpat"/>
        <w:numPr>
          <w:ilvl w:val="0"/>
          <w:numId w:val="3"/>
        </w:numPr>
        <w:jc w:val="both"/>
        <w:rPr>
          <w:rFonts w:ascii="Calibri" w:hAnsi="Calibri" w:cs="Arial"/>
          <w:sz w:val="22"/>
          <w:szCs w:val="22"/>
        </w:rPr>
      </w:pPr>
      <w:r w:rsidRPr="007108E0">
        <w:rPr>
          <w:rFonts w:ascii="Calibri" w:hAnsi="Calibri" w:cs="Arial"/>
          <w:sz w:val="22"/>
          <w:szCs w:val="22"/>
        </w:rPr>
        <w:t>Jestliže při plnění této smlouvy vzniknou poskytovateli práva k duševnímu vlastnictví související s poskytovaným předmětem plnění, vzniká objednateli a poskytovateli dotace neomezená bezplatná licence k užití těchto práv včetně možnosti zcela nebo zčásti poskytnout třetí osobě oprávnění tvořící součást licence.</w:t>
      </w:r>
    </w:p>
    <w:p w:rsidRPr="007108E0" w:rsidR="00A02A57" w:rsidRDefault="00A02A57">
      <w:pPr>
        <w:pStyle w:val="Zpat"/>
        <w:numPr>
          <w:ilvl w:val="0"/>
          <w:numId w:val="3"/>
        </w:numPr>
        <w:jc w:val="both"/>
        <w:rPr>
          <w:rFonts w:ascii="Calibri" w:hAnsi="Calibri" w:cs="Arial"/>
          <w:sz w:val="22"/>
          <w:szCs w:val="22"/>
        </w:rPr>
      </w:pPr>
      <w:r w:rsidRPr="007108E0">
        <w:rPr>
          <w:rFonts w:ascii="Calibri" w:hAnsi="Calibri" w:cs="Arial"/>
          <w:sz w:val="22"/>
          <w:szCs w:val="22"/>
        </w:rPr>
        <w:t>Poskytovatel souhlasí s využíváním svých údajů v informačních systémech pro účely administrace prostředků z rozpočtu EU.</w:t>
      </w:r>
    </w:p>
    <w:p w:rsidRPr="007108E0" w:rsidR="00A02A57" w:rsidRDefault="00A02A57">
      <w:pPr>
        <w:pStyle w:val="Zpat"/>
        <w:numPr>
          <w:ilvl w:val="0"/>
          <w:numId w:val="3"/>
        </w:numPr>
        <w:jc w:val="both"/>
        <w:rPr>
          <w:rFonts w:ascii="Calibri" w:hAnsi="Calibri" w:cs="Arial"/>
          <w:sz w:val="22"/>
          <w:szCs w:val="22"/>
        </w:rPr>
      </w:pPr>
      <w:r w:rsidRPr="007108E0">
        <w:rPr>
          <w:rFonts w:ascii="Calibri" w:hAnsi="Calibri" w:cs="Arial"/>
          <w:sz w:val="22"/>
          <w:szCs w:val="22"/>
        </w:rPr>
        <w:t xml:space="preserve">Poskytovatel se zavazuje k jednání o uzavření dodatku ke smlouvě v případě změny podmínek realizace Projektu vyplývajících se změny rozhodnutí č. </w:t>
      </w:r>
      <w:r w:rsidRPr="006E6660">
        <w:rPr>
          <w:rFonts w:ascii="Calibri" w:hAnsi="Calibri" w:cs="Arial"/>
          <w:sz w:val="22"/>
          <w:szCs w:val="22"/>
        </w:rPr>
        <w:t>OP LZZ- ZS 824 – 956/2013</w:t>
      </w:r>
      <w:r w:rsidRPr="007108E0">
        <w:rPr>
          <w:rFonts w:ascii="Calibri" w:hAnsi="Calibri" w:cs="Arial"/>
          <w:sz w:val="22"/>
          <w:szCs w:val="22"/>
        </w:rPr>
        <w:t xml:space="preserve"> vydaného </w:t>
      </w:r>
      <w:r>
        <w:rPr>
          <w:rFonts w:ascii="Calibri" w:hAnsi="Calibri" w:cs="Arial"/>
          <w:sz w:val="22"/>
          <w:szCs w:val="22"/>
        </w:rPr>
        <w:t>dne 24.10.2013</w:t>
      </w:r>
      <w:r w:rsidRPr="007108E0">
        <w:rPr>
          <w:rFonts w:ascii="Calibri" w:hAnsi="Calibri" w:cs="Arial"/>
          <w:sz w:val="22"/>
          <w:szCs w:val="22"/>
        </w:rPr>
        <w:t>, o poskytnutí dotace objednateli.</w:t>
      </w:r>
    </w:p>
    <w:p w:rsidRPr="007108E0" w:rsidR="00A02A57" w:rsidRDefault="00A02A57">
      <w:pPr>
        <w:pStyle w:val="Zpat"/>
        <w:numPr>
          <w:ilvl w:val="0"/>
          <w:numId w:val="3"/>
        </w:numPr>
        <w:jc w:val="both"/>
        <w:rPr>
          <w:rFonts w:ascii="Calibri" w:hAnsi="Calibri" w:cs="Arial"/>
          <w:sz w:val="22"/>
          <w:szCs w:val="22"/>
        </w:rPr>
      </w:pPr>
      <w:r w:rsidRPr="007108E0">
        <w:rPr>
          <w:rFonts w:ascii="Calibri" w:hAnsi="Calibri" w:cs="Arial"/>
          <w:sz w:val="22"/>
          <w:szCs w:val="22"/>
        </w:rPr>
        <w:t>Poskytovatel souhlasí se svým začleněním na veřejně přístupný seznam příjemců podpory OP LZZ, na kterém budou zveřejněny údaje v rozsahu stanoveném Manuálem pro publicitu OP LZZ.</w:t>
      </w:r>
    </w:p>
    <w:p w:rsidRPr="007108E0" w:rsidR="00A02A57" w:rsidRDefault="00A02A57">
      <w:pPr>
        <w:pStyle w:val="Zpat"/>
        <w:jc w:val="center"/>
        <w:rPr>
          <w:rFonts w:ascii="Calibri" w:hAnsi="Calibri" w:cs="Arial"/>
          <w:b/>
          <w:sz w:val="22"/>
          <w:szCs w:val="22"/>
        </w:rPr>
      </w:pPr>
      <w:r w:rsidRPr="007108E0">
        <w:rPr>
          <w:rFonts w:ascii="Calibri" w:hAnsi="Calibri" w:cs="Arial"/>
          <w:b/>
          <w:sz w:val="22"/>
          <w:szCs w:val="22"/>
        </w:rPr>
        <w:lastRenderedPageBreak/>
        <w:t>III.</w:t>
      </w:r>
    </w:p>
    <w:p w:rsidRPr="007108E0" w:rsidR="00A02A57" w:rsidRDefault="00A02A57">
      <w:pPr>
        <w:pStyle w:val="Zpat"/>
        <w:jc w:val="center"/>
        <w:rPr>
          <w:rFonts w:ascii="Calibri" w:hAnsi="Calibri" w:cs="Arial"/>
          <w:b/>
          <w:sz w:val="22"/>
          <w:szCs w:val="22"/>
        </w:rPr>
      </w:pPr>
      <w:r w:rsidRPr="007108E0">
        <w:rPr>
          <w:rFonts w:ascii="Calibri" w:hAnsi="Calibri" w:cs="Arial"/>
          <w:b/>
          <w:sz w:val="22"/>
          <w:szCs w:val="22"/>
        </w:rPr>
        <w:t>Doba a místo plnění</w:t>
      </w:r>
    </w:p>
    <w:p w:rsidRPr="00777665" w:rsidR="00A02A57" w:rsidP="00777665" w:rsidRDefault="00A02A57">
      <w:pPr>
        <w:pStyle w:val="Zpat"/>
        <w:numPr>
          <w:ilvl w:val="0"/>
          <w:numId w:val="4"/>
        </w:numPr>
        <w:jc w:val="both"/>
        <w:rPr>
          <w:rFonts w:ascii="Calibri" w:hAnsi="Calibri" w:cs="Arial"/>
          <w:sz w:val="22"/>
          <w:szCs w:val="22"/>
        </w:rPr>
      </w:pPr>
      <w:r w:rsidRPr="007108E0">
        <w:rPr>
          <w:rFonts w:ascii="Calibri" w:hAnsi="Calibri" w:cs="Arial"/>
          <w:sz w:val="22"/>
          <w:szCs w:val="22"/>
        </w:rPr>
        <w:t>Poskytovatel bude poskytovat služby uvedené v předmětu smlouvy po dobu od uzavření smlouvy do</w:t>
      </w:r>
      <w:r w:rsidRPr="00777665">
        <w:rPr>
          <w:rFonts w:ascii="Calibri" w:hAnsi="Calibri" w:cs="Arial"/>
          <w:sz w:val="22"/>
          <w:szCs w:val="22"/>
        </w:rPr>
        <w:t xml:space="preserve"> 30.4.2015.</w:t>
      </w:r>
    </w:p>
    <w:p w:rsidRPr="00777665" w:rsidR="00A02A57" w:rsidP="00777665" w:rsidRDefault="00A02A57">
      <w:pPr>
        <w:pStyle w:val="Zpat"/>
        <w:numPr>
          <w:ilvl w:val="0"/>
          <w:numId w:val="4"/>
        </w:numPr>
        <w:jc w:val="both"/>
        <w:rPr>
          <w:rFonts w:ascii="Calibri" w:hAnsi="Calibri" w:cs="Arial"/>
          <w:sz w:val="22"/>
          <w:szCs w:val="22"/>
        </w:rPr>
      </w:pPr>
      <w:r w:rsidRPr="00777665">
        <w:rPr>
          <w:rFonts w:ascii="Calibri" w:hAnsi="Calibri" w:cs="Arial"/>
          <w:sz w:val="22"/>
          <w:szCs w:val="22"/>
        </w:rPr>
        <w:t>Místem poskytování služby je v případě:</w:t>
      </w:r>
    </w:p>
    <w:p w:rsidRPr="00777665" w:rsidR="00A02A57" w:rsidP="000D4750" w:rsidRDefault="00A02A57">
      <w:pPr>
        <w:pStyle w:val="Zpat"/>
        <w:numPr>
          <w:ilvl w:val="0"/>
          <w:numId w:val="16"/>
        </w:numPr>
        <w:tabs>
          <w:tab w:val="clear" w:pos="4536"/>
          <w:tab w:val="center" w:pos="1134"/>
        </w:tabs>
        <w:jc w:val="both"/>
        <w:rPr>
          <w:rFonts w:ascii="Calibri" w:hAnsi="Calibri" w:cs="Arial"/>
          <w:sz w:val="22"/>
          <w:szCs w:val="22"/>
        </w:rPr>
      </w:pPr>
      <w:r>
        <w:rPr>
          <w:rFonts w:ascii="Calibri" w:hAnsi="Calibri"/>
          <w:sz w:val="22"/>
        </w:rPr>
        <w:t>otevřených</w:t>
      </w:r>
      <w:r w:rsidRPr="003D29C3">
        <w:rPr>
          <w:rFonts w:ascii="Calibri" w:hAnsi="Calibri"/>
          <w:sz w:val="22"/>
        </w:rPr>
        <w:t xml:space="preserve"> kurz</w:t>
      </w:r>
      <w:r>
        <w:rPr>
          <w:rFonts w:ascii="Calibri" w:hAnsi="Calibri"/>
          <w:sz w:val="22"/>
        </w:rPr>
        <w:t>ů</w:t>
      </w:r>
      <w:r w:rsidRPr="003D29C3">
        <w:rPr>
          <w:rFonts w:ascii="Calibri" w:hAnsi="Calibri"/>
          <w:sz w:val="22"/>
        </w:rPr>
        <w:t xml:space="preserve"> </w:t>
      </w:r>
      <w:r>
        <w:rPr>
          <w:rFonts w:ascii="Calibri" w:hAnsi="Calibri"/>
          <w:sz w:val="22"/>
        </w:rPr>
        <w:t>–</w:t>
      </w:r>
      <w:r w:rsidRPr="00FB3B14">
        <w:rPr>
          <w:rFonts w:ascii="Calibri" w:hAnsi="Calibri"/>
          <w:sz w:val="22"/>
        </w:rPr>
        <w:t xml:space="preserve"> </w:t>
      </w:r>
      <w:r>
        <w:rPr>
          <w:rFonts w:ascii="Calibri" w:hAnsi="Calibri"/>
          <w:sz w:val="22"/>
        </w:rPr>
        <w:t>místo dle nabídky poskytovatele;</w:t>
      </w:r>
    </w:p>
    <w:p w:rsidRPr="00777665" w:rsidR="00A02A57" w:rsidP="000D4750" w:rsidRDefault="00A02A57">
      <w:pPr>
        <w:pStyle w:val="Zpat"/>
        <w:numPr>
          <w:ilvl w:val="0"/>
          <w:numId w:val="16"/>
        </w:numPr>
        <w:tabs>
          <w:tab w:val="clear" w:pos="4536"/>
          <w:tab w:val="center" w:pos="1134"/>
        </w:tabs>
        <w:jc w:val="both"/>
        <w:rPr>
          <w:rFonts w:ascii="Calibri" w:hAnsi="Calibri" w:cs="Arial"/>
          <w:sz w:val="22"/>
          <w:szCs w:val="22"/>
        </w:rPr>
      </w:pPr>
      <w:r>
        <w:rPr>
          <w:rFonts w:ascii="Calibri" w:hAnsi="Calibri"/>
          <w:sz w:val="22"/>
        </w:rPr>
        <w:t>uzavřených kurzů – místa</w:t>
      </w:r>
      <w:r w:rsidRPr="003D29C3">
        <w:rPr>
          <w:rFonts w:ascii="Calibri" w:hAnsi="Calibri"/>
          <w:sz w:val="22"/>
        </w:rPr>
        <w:t xml:space="preserve"> </w:t>
      </w:r>
      <w:r w:rsidR="000D4750">
        <w:rPr>
          <w:rFonts w:ascii="Calibri" w:hAnsi="Calibri"/>
          <w:sz w:val="22"/>
        </w:rPr>
        <w:t xml:space="preserve">v </w:t>
      </w:r>
      <w:r>
        <w:rPr>
          <w:rFonts w:ascii="Calibri" w:hAnsi="Calibri"/>
          <w:sz w:val="22"/>
        </w:rPr>
        <w:t>různých částech</w:t>
      </w:r>
      <w:r w:rsidRPr="003D29C3">
        <w:rPr>
          <w:rFonts w:ascii="Calibri" w:hAnsi="Calibri"/>
          <w:sz w:val="22"/>
        </w:rPr>
        <w:t> Jihočeské</w:t>
      </w:r>
      <w:r>
        <w:rPr>
          <w:rFonts w:ascii="Calibri" w:hAnsi="Calibri"/>
          <w:sz w:val="22"/>
        </w:rPr>
        <w:t>ho</w:t>
      </w:r>
      <w:r w:rsidRPr="003D29C3">
        <w:rPr>
          <w:rFonts w:ascii="Calibri" w:hAnsi="Calibri"/>
          <w:sz w:val="22"/>
        </w:rPr>
        <w:t xml:space="preserve"> a Plzeňské</w:t>
      </w:r>
      <w:r>
        <w:rPr>
          <w:rFonts w:ascii="Calibri" w:hAnsi="Calibri"/>
          <w:sz w:val="22"/>
        </w:rPr>
        <w:t>ho</w:t>
      </w:r>
      <w:r w:rsidRPr="003D29C3">
        <w:rPr>
          <w:rFonts w:ascii="Calibri" w:hAnsi="Calibri"/>
          <w:sz w:val="22"/>
        </w:rPr>
        <w:t xml:space="preserve"> kraji, kter</w:t>
      </w:r>
      <w:r>
        <w:rPr>
          <w:rFonts w:ascii="Calibri" w:hAnsi="Calibri"/>
          <w:sz w:val="22"/>
        </w:rPr>
        <w:t>á</w:t>
      </w:r>
      <w:r w:rsidRPr="003D29C3">
        <w:rPr>
          <w:rFonts w:ascii="Calibri" w:hAnsi="Calibri"/>
          <w:sz w:val="22"/>
        </w:rPr>
        <w:t xml:space="preserve"> zajistí </w:t>
      </w:r>
      <w:r>
        <w:rPr>
          <w:rFonts w:ascii="Calibri" w:hAnsi="Calibri"/>
          <w:sz w:val="22"/>
        </w:rPr>
        <w:t xml:space="preserve">objednatel. </w:t>
      </w:r>
    </w:p>
    <w:p w:rsidR="00A02A57" w:rsidP="00777665" w:rsidRDefault="00A02A57">
      <w:pPr>
        <w:pStyle w:val="Zpat"/>
        <w:ind w:left="360"/>
        <w:jc w:val="both"/>
        <w:rPr>
          <w:rFonts w:ascii="Calibri" w:hAnsi="Calibri"/>
          <w:sz w:val="22"/>
        </w:rPr>
      </w:pPr>
    </w:p>
    <w:p w:rsidRPr="007108E0" w:rsidR="00A02A57" w:rsidP="000D4750" w:rsidRDefault="00A02A57">
      <w:pPr>
        <w:pStyle w:val="Zpat"/>
        <w:numPr>
          <w:ilvl w:val="0"/>
          <w:numId w:val="4"/>
        </w:numPr>
        <w:jc w:val="both"/>
        <w:rPr>
          <w:rFonts w:ascii="Calibri" w:hAnsi="Calibri" w:cs="Arial"/>
          <w:sz w:val="22"/>
          <w:szCs w:val="22"/>
        </w:rPr>
      </w:pPr>
      <w:r>
        <w:rPr>
          <w:rFonts w:ascii="Calibri" w:hAnsi="Calibri"/>
          <w:sz w:val="22"/>
        </w:rPr>
        <w:t xml:space="preserve">Místo poskytování služby bude </w:t>
      </w:r>
      <w:r w:rsidRPr="003D29C3">
        <w:rPr>
          <w:rFonts w:ascii="Calibri" w:hAnsi="Calibri"/>
          <w:sz w:val="22"/>
        </w:rPr>
        <w:t>upřes</w:t>
      </w:r>
      <w:r>
        <w:rPr>
          <w:rFonts w:ascii="Calibri" w:hAnsi="Calibri"/>
          <w:sz w:val="22"/>
        </w:rPr>
        <w:t>něno poskytovatelem i objednavatelem</w:t>
      </w:r>
      <w:r w:rsidRPr="003D29C3">
        <w:rPr>
          <w:rFonts w:ascii="Calibri" w:hAnsi="Calibri"/>
          <w:sz w:val="22"/>
        </w:rPr>
        <w:t xml:space="preserve"> nejpozději 21 dní před termínem realizace akce.</w:t>
      </w:r>
    </w:p>
    <w:p w:rsidRPr="007108E0" w:rsidR="00A02A57" w:rsidRDefault="00A02A57">
      <w:pPr>
        <w:pStyle w:val="Zpat"/>
        <w:tabs>
          <w:tab w:val="left" w:pos="708"/>
        </w:tabs>
        <w:jc w:val="center"/>
        <w:rPr>
          <w:rFonts w:ascii="Calibri" w:hAnsi="Calibri" w:cs="Arial"/>
          <w:b/>
          <w:sz w:val="22"/>
          <w:szCs w:val="22"/>
        </w:rPr>
      </w:pPr>
      <w:r w:rsidRPr="007108E0">
        <w:rPr>
          <w:rFonts w:ascii="Calibri" w:hAnsi="Calibri" w:cs="Arial"/>
          <w:b/>
          <w:sz w:val="22"/>
          <w:szCs w:val="22"/>
        </w:rPr>
        <w:t>IV.</w:t>
      </w:r>
    </w:p>
    <w:p w:rsidRPr="007108E0" w:rsidR="00A02A57" w:rsidRDefault="00A02A57">
      <w:pPr>
        <w:pStyle w:val="Zpat"/>
        <w:tabs>
          <w:tab w:val="left" w:pos="708"/>
        </w:tabs>
        <w:jc w:val="center"/>
        <w:rPr>
          <w:rFonts w:ascii="Calibri" w:hAnsi="Calibri" w:cs="Arial"/>
          <w:b/>
          <w:sz w:val="22"/>
          <w:szCs w:val="22"/>
        </w:rPr>
      </w:pPr>
      <w:r w:rsidRPr="007108E0">
        <w:rPr>
          <w:rFonts w:ascii="Calibri" w:hAnsi="Calibri" w:cs="Arial"/>
          <w:b/>
          <w:sz w:val="22"/>
          <w:szCs w:val="22"/>
        </w:rPr>
        <w:t>Cena služby a platební podmínky</w:t>
      </w:r>
    </w:p>
    <w:p w:rsidRPr="007108E0" w:rsidR="00A02A57" w:rsidRDefault="00A02A57">
      <w:pPr>
        <w:pStyle w:val="Zpat"/>
        <w:tabs>
          <w:tab w:val="left" w:pos="708"/>
        </w:tabs>
        <w:jc w:val="center"/>
        <w:rPr>
          <w:rFonts w:ascii="Calibri" w:hAnsi="Calibri" w:cs="Arial"/>
          <w:b/>
          <w:sz w:val="22"/>
          <w:szCs w:val="22"/>
        </w:rPr>
      </w:pPr>
    </w:p>
    <w:p w:rsidRPr="007108E0" w:rsidR="00A02A57" w:rsidRDefault="00A02A57">
      <w:pPr>
        <w:pStyle w:val="Zpat"/>
        <w:numPr>
          <w:ilvl w:val="0"/>
          <w:numId w:val="5"/>
        </w:numPr>
        <w:jc w:val="both"/>
        <w:rPr>
          <w:rFonts w:ascii="Calibri" w:hAnsi="Calibri" w:cs="Arial"/>
          <w:sz w:val="22"/>
          <w:szCs w:val="22"/>
        </w:rPr>
      </w:pPr>
      <w:r w:rsidRPr="007108E0">
        <w:rPr>
          <w:rFonts w:ascii="Calibri" w:hAnsi="Calibri" w:cs="Arial"/>
          <w:sz w:val="22"/>
          <w:szCs w:val="22"/>
        </w:rPr>
        <w:t xml:space="preserve">Celková cena za poskytování služby je stanovena jako maximální do výše </w:t>
      </w:r>
      <w:r w:rsidRPr="007108E0">
        <w:rPr>
          <w:rFonts w:ascii="Calibri" w:hAnsi="Calibri" w:cs="Arial"/>
          <w:sz w:val="22"/>
          <w:szCs w:val="22"/>
          <w:shd w:val="clear" w:color="auto" w:fill="FFFF00"/>
        </w:rPr>
        <w:t>……………………</w:t>
      </w:r>
      <w:r w:rsidRPr="007108E0">
        <w:rPr>
          <w:rFonts w:ascii="Calibri" w:hAnsi="Calibri" w:cs="Arial"/>
          <w:sz w:val="22"/>
          <w:szCs w:val="22"/>
        </w:rPr>
        <w:t xml:space="preserve"> Kč  (slovy </w:t>
      </w:r>
      <w:r w:rsidRPr="007108E0">
        <w:rPr>
          <w:rFonts w:ascii="Calibri" w:hAnsi="Calibri" w:cs="Arial"/>
          <w:sz w:val="22"/>
          <w:szCs w:val="22"/>
          <w:shd w:val="clear" w:color="auto" w:fill="FFFF00"/>
        </w:rPr>
        <w:t>…………………..</w:t>
      </w:r>
      <w:r w:rsidRPr="007108E0">
        <w:rPr>
          <w:rFonts w:ascii="Calibri" w:hAnsi="Calibri" w:cs="Arial"/>
          <w:sz w:val="22"/>
          <w:szCs w:val="22"/>
        </w:rPr>
        <w:t xml:space="preserve"> korun českých) bez DPH na celé období uzavřené smlouvy. </w:t>
      </w:r>
    </w:p>
    <w:p w:rsidRPr="007108E0" w:rsidR="00A02A57" w:rsidRDefault="00A02A57">
      <w:pPr>
        <w:pStyle w:val="Zpat"/>
        <w:numPr>
          <w:ilvl w:val="0"/>
          <w:numId w:val="5"/>
        </w:numPr>
        <w:jc w:val="both"/>
        <w:rPr>
          <w:rFonts w:ascii="Calibri" w:hAnsi="Calibri" w:cs="Arial"/>
          <w:sz w:val="22"/>
          <w:szCs w:val="22"/>
        </w:rPr>
      </w:pPr>
      <w:r w:rsidRPr="007108E0">
        <w:rPr>
          <w:rFonts w:ascii="Calibri" w:hAnsi="Calibri" w:cs="Arial"/>
          <w:sz w:val="22"/>
          <w:szCs w:val="22"/>
        </w:rPr>
        <w:t xml:space="preserve">V případě, že poskytovatel je plátcem DPH bude k ceně za poskytované služby ke každé fakturaci připočteno DPH v zákonné výši,  platné ke dni zdanitelného plnění.         </w:t>
      </w:r>
    </w:p>
    <w:p w:rsidRPr="007108E0" w:rsidR="00A02A57" w:rsidRDefault="00A02A57">
      <w:pPr>
        <w:pStyle w:val="Zpat"/>
        <w:numPr>
          <w:ilvl w:val="0"/>
          <w:numId w:val="5"/>
        </w:numPr>
        <w:jc w:val="both"/>
        <w:rPr>
          <w:rFonts w:ascii="Calibri" w:hAnsi="Calibri" w:cs="Arial"/>
          <w:sz w:val="22"/>
          <w:szCs w:val="22"/>
        </w:rPr>
      </w:pPr>
      <w:r w:rsidRPr="007108E0">
        <w:rPr>
          <w:rFonts w:ascii="Calibri" w:hAnsi="Calibri" w:cs="Arial"/>
          <w:sz w:val="22"/>
          <w:szCs w:val="22"/>
        </w:rPr>
        <w:t>Cena je stanovena na základě zadávací dokumentace a nabídky podané poskytovatelem a je stanovena jako nejvýše přípustná a nepřekročitelná. Poskytovateli vzniká nárok na úhradu ceny do výše skutečně vynaložených, odůvodněných a řádně prokázaných způsobilých výdajů.</w:t>
      </w:r>
    </w:p>
    <w:p w:rsidRPr="007108E0" w:rsidR="00A02A57" w:rsidRDefault="00A02A57">
      <w:pPr>
        <w:pStyle w:val="Zpat"/>
        <w:numPr>
          <w:ilvl w:val="0"/>
          <w:numId w:val="5"/>
        </w:numPr>
        <w:jc w:val="both"/>
        <w:rPr>
          <w:rFonts w:ascii="Calibri" w:hAnsi="Calibri" w:cs="Arial"/>
          <w:sz w:val="22"/>
          <w:szCs w:val="22"/>
        </w:rPr>
      </w:pPr>
      <w:r w:rsidRPr="00777665">
        <w:rPr>
          <w:rFonts w:ascii="Calibri" w:hAnsi="Calibri" w:cs="Arial"/>
          <w:sz w:val="22"/>
          <w:szCs w:val="22"/>
        </w:rPr>
        <w:t xml:space="preserve">Realizované služby budou objednatelem hrazeny na základě faktur, které budou splňovat náležitosti daňového dokladu dle platných obecně závazných právních předpisů a bude v nich uveden tento text: „Fakturujeme Vám za realizaci vzdělávacích kurzů v rámci projektu </w:t>
      </w:r>
      <w:r w:rsidRPr="002E49FC">
        <w:rPr>
          <w:rFonts w:ascii="Calibri" w:hAnsi="Calibri" w:cs="Arial"/>
          <w:b/>
          <w:i/>
          <w:sz w:val="22"/>
          <w:szCs w:val="22"/>
        </w:rPr>
        <w:t>„</w:t>
      </w:r>
      <w:r w:rsidRPr="002E49FC">
        <w:rPr>
          <w:rFonts w:ascii="Calibri" w:hAnsi="Calibri"/>
          <w:b/>
          <w:i/>
          <w:sz w:val="22"/>
        </w:rPr>
        <w:t>Vzdělávání poskytovatelů sociálních služeb v Jihočeském a Plzeňském kraji“, reg. č. CZ.1.04/3.1.03/A7.00014</w:t>
      </w:r>
      <w:r w:rsidRPr="002E49FC">
        <w:rPr>
          <w:rFonts w:ascii="Calibri" w:hAnsi="Calibri" w:cs="Arial"/>
          <w:sz w:val="22"/>
          <w:szCs w:val="22"/>
        </w:rPr>
        <w:t xml:space="preserve"> </w:t>
      </w:r>
      <w:r>
        <w:rPr>
          <w:rFonts w:ascii="Calibri" w:hAnsi="Calibri" w:cs="Arial"/>
          <w:sz w:val="22"/>
          <w:szCs w:val="22"/>
        </w:rPr>
        <w:t>. Dále bude součástí faktury seznam realizovaných kurzů za dané období s uvedením jednotkových cen</w:t>
      </w:r>
      <w:r w:rsidR="000D4750">
        <w:rPr>
          <w:rFonts w:ascii="Calibri" w:hAnsi="Calibri" w:cs="Arial"/>
          <w:sz w:val="22"/>
          <w:szCs w:val="22"/>
        </w:rPr>
        <w:t xml:space="preserve">. </w:t>
      </w:r>
    </w:p>
    <w:p w:rsidRPr="007108E0" w:rsidR="00A02A57" w:rsidRDefault="00A02A57">
      <w:pPr>
        <w:pStyle w:val="Zpat"/>
        <w:numPr>
          <w:ilvl w:val="0"/>
          <w:numId w:val="5"/>
        </w:numPr>
        <w:jc w:val="both"/>
        <w:rPr>
          <w:rFonts w:ascii="Calibri" w:hAnsi="Calibri" w:cs="Arial"/>
          <w:sz w:val="22"/>
          <w:szCs w:val="22"/>
        </w:rPr>
      </w:pPr>
      <w:r w:rsidRPr="007108E0">
        <w:rPr>
          <w:rFonts w:ascii="Calibri" w:hAnsi="Calibri" w:cs="Arial"/>
          <w:sz w:val="22"/>
          <w:szCs w:val="22"/>
        </w:rPr>
        <w:tab/>
        <w:t xml:space="preserve">Poskytovatel je oprávněn vystavit fakturu 1x měsíčně za kalendářní měsíc po uplynutí tohoto kalendářního měsíce, nejdéle však do konce následujícího měsíce; nedílnou součástí faktury musí být soupis provedených služeb v tomto kalendářním měsíci, písemně odsouhlasený zmocněným zástupcem objednatele. </w:t>
      </w:r>
    </w:p>
    <w:p w:rsidRPr="007108E0" w:rsidR="00A02A57" w:rsidRDefault="00A02A57">
      <w:pPr>
        <w:pStyle w:val="Zpat"/>
        <w:numPr>
          <w:ilvl w:val="0"/>
          <w:numId w:val="5"/>
        </w:numPr>
        <w:jc w:val="both"/>
        <w:rPr>
          <w:rFonts w:ascii="Calibri" w:hAnsi="Calibri" w:cs="Arial"/>
          <w:sz w:val="22"/>
          <w:szCs w:val="22"/>
        </w:rPr>
      </w:pPr>
      <w:r w:rsidRPr="007108E0">
        <w:rPr>
          <w:rFonts w:ascii="Calibri" w:hAnsi="Calibri" w:cs="Arial"/>
          <w:sz w:val="22"/>
          <w:szCs w:val="22"/>
        </w:rPr>
        <w:t>Splatnost faktury je stanovena na 30 kalendářních dní od jejího doručení objednateli. Faktura musí být vystavena v souladu s platebními podmínkami a musí obsahovat náležitosti stanovené v § 13a zákona č. 513/1991 Sb., obchodní zákoník, ve znění pozdějších předpisů, § 29 zákona č. 235/2004 Sb., o dani z přidané hodnoty, ve znění pozdějších předpisů a § 11 zákona č. 563/1991 Sb., o účetnictví, ve znění pozdějších předpisů. Nebude-li mít předložená faktura předepsané náležitosti, je objednatel oprávněn ji do data splatnosti poskytovateli vrátit k opravě či doplnění aniž by se tak dostal do prodlení. Celá lhůta splatnosti počíná opět běžet znovu po doručení řádně opravené či doplněné faktury objednateli.</w:t>
      </w:r>
    </w:p>
    <w:p w:rsidRPr="007108E0" w:rsidR="00A02A57" w:rsidRDefault="00A02A57">
      <w:pPr>
        <w:pStyle w:val="Zpat"/>
        <w:numPr>
          <w:ilvl w:val="0"/>
          <w:numId w:val="5"/>
        </w:numPr>
        <w:jc w:val="both"/>
        <w:rPr>
          <w:rFonts w:ascii="Calibri" w:hAnsi="Calibri" w:cs="Arial"/>
          <w:sz w:val="22"/>
          <w:szCs w:val="22"/>
        </w:rPr>
      </w:pPr>
      <w:r w:rsidRPr="007108E0">
        <w:rPr>
          <w:rFonts w:ascii="Calibri" w:hAnsi="Calibri" w:cs="Arial"/>
          <w:sz w:val="22"/>
          <w:szCs w:val="22"/>
        </w:rPr>
        <w:t xml:space="preserve">Platby budou probíhat výhradně v CZK. Rovněž veškeré cenové údaje budou uváděny v této měně. </w:t>
      </w:r>
    </w:p>
    <w:p w:rsidRPr="007108E0" w:rsidR="00A02A57" w:rsidRDefault="00A02A57">
      <w:pPr>
        <w:pStyle w:val="Zpat"/>
        <w:numPr>
          <w:ilvl w:val="0"/>
          <w:numId w:val="5"/>
        </w:numPr>
        <w:jc w:val="both"/>
        <w:rPr>
          <w:rFonts w:ascii="Calibri" w:hAnsi="Calibri" w:cs="Arial"/>
          <w:sz w:val="22"/>
          <w:szCs w:val="22"/>
        </w:rPr>
      </w:pPr>
      <w:r w:rsidRPr="007108E0">
        <w:rPr>
          <w:rFonts w:ascii="Calibri" w:hAnsi="Calibri" w:cs="Arial"/>
          <w:sz w:val="22"/>
          <w:szCs w:val="22"/>
        </w:rPr>
        <w:t>Poskytovatel je povinen zajistit, aby na zajištění předmětu smlouvy vymezeném v čl. I. této smlouvy nedocházelo k duplicitnímu čerpání finančních prostředků z jiných zdrojů se stejným účelem. V případě, že se tak stane, je objednatel oprávněn poskytovateli pozastavit platby nebo požadovat vrácení již uhrazených finančních prostředků.</w:t>
      </w:r>
    </w:p>
    <w:p w:rsidRPr="007108E0" w:rsidR="00A02A57" w:rsidRDefault="00A02A57">
      <w:pPr>
        <w:pStyle w:val="Zpat"/>
        <w:numPr>
          <w:ilvl w:val="0"/>
          <w:numId w:val="5"/>
        </w:numPr>
        <w:jc w:val="both"/>
        <w:rPr>
          <w:rFonts w:ascii="Calibri" w:hAnsi="Calibri" w:cs="Arial"/>
          <w:sz w:val="22"/>
          <w:szCs w:val="22"/>
        </w:rPr>
      </w:pPr>
      <w:r w:rsidRPr="007108E0">
        <w:rPr>
          <w:rFonts w:ascii="Calibri" w:hAnsi="Calibri" w:cs="Arial"/>
          <w:sz w:val="22"/>
          <w:szCs w:val="22"/>
        </w:rPr>
        <w:t xml:space="preserve">V případě nedodržení stanovených podmínek, zániku smlouvy podle čl. IX. nebo odstoupení poskytovatele od realizace služby v průběhu období, dále jen „rozhodná událost“, na které již byly finanční prostředky poskytnuty, je poskytovatel povinen tyto finanční prostředky do 30 kalendářních dnů od rozhodné události vrátit na účet objednatele uvedený ve smlouvě. V případě, že poskytovatel finanční prostředky nevrátí ve stanovené lhůtě, je objednatel </w:t>
      </w:r>
      <w:r w:rsidRPr="007108E0">
        <w:rPr>
          <w:rFonts w:ascii="Calibri" w:hAnsi="Calibri" w:cs="Arial"/>
          <w:sz w:val="22"/>
          <w:szCs w:val="22"/>
        </w:rPr>
        <w:lastRenderedPageBreak/>
        <w:t>oprávněn vymáhat po poskytovateli vrácení těchto finančních prostředků v souladu s platnými právními předpisy.</w:t>
      </w:r>
    </w:p>
    <w:p w:rsidRPr="007108E0" w:rsidR="00A02A57" w:rsidRDefault="00A02A57">
      <w:pPr>
        <w:pStyle w:val="Zpat"/>
        <w:jc w:val="both"/>
        <w:rPr>
          <w:rFonts w:ascii="Calibri" w:hAnsi="Calibri" w:cs="Arial"/>
          <w:sz w:val="22"/>
          <w:szCs w:val="22"/>
        </w:rPr>
      </w:pPr>
    </w:p>
    <w:p w:rsidRPr="007108E0" w:rsidR="00A02A57" w:rsidRDefault="00A02A57">
      <w:pPr>
        <w:pStyle w:val="Zpat"/>
        <w:jc w:val="both"/>
        <w:rPr>
          <w:rFonts w:ascii="Calibri" w:hAnsi="Calibri" w:cs="Arial"/>
          <w:b/>
          <w:sz w:val="22"/>
          <w:szCs w:val="22"/>
        </w:rPr>
      </w:pPr>
      <w:r w:rsidRPr="007108E0">
        <w:rPr>
          <w:rFonts w:ascii="Calibri" w:hAnsi="Calibri" w:cs="Arial"/>
          <w:b/>
          <w:sz w:val="22"/>
          <w:szCs w:val="22"/>
        </w:rPr>
        <w:tab/>
        <w:t>V.</w:t>
      </w:r>
    </w:p>
    <w:p w:rsidRPr="007108E0" w:rsidR="00A02A57" w:rsidRDefault="00A02A57">
      <w:pPr>
        <w:pStyle w:val="Zpat"/>
        <w:jc w:val="center"/>
        <w:rPr>
          <w:rFonts w:ascii="Calibri" w:hAnsi="Calibri" w:cs="Arial"/>
          <w:b/>
          <w:sz w:val="22"/>
          <w:szCs w:val="22"/>
        </w:rPr>
      </w:pPr>
      <w:r w:rsidRPr="007108E0">
        <w:rPr>
          <w:rFonts w:ascii="Calibri" w:hAnsi="Calibri" w:cs="Arial"/>
          <w:b/>
          <w:sz w:val="22"/>
          <w:szCs w:val="22"/>
        </w:rPr>
        <w:t>Práva a povinnosti smluvních stran</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Objednatel je povinen poskytnout poskytovateli včas veškeré podklady, které požaduje, aby poskytovatel používal při zajištění předmětu smlouvy.</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 xml:space="preserve">Objednatel je povinen bezodkladně informovat poskytovatele o všech změnách a jiných okolnostech, které se dotýkají plnění závazků vyplývajících z této smlouvy. </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Objednatel je povinen poskytovat poskytovateli po celou dobu platnosti smlouvy odbornou podporu nezbytnou pro realizaci předmětu plnění.</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Objednatel si vyhrazuje právo kontrolovat řádné plnění smlouvy v místě realizace předmětu plnění. Zástupci objednatele nebo třetích osob objednatelem zmocněných nebo pověřených jsou oprávněni vstupovat na místo realizace předmětu plnění, provádět monitorovací návštěvy a pravidelné či namátkové kontroly realizace služby a vyžadovat nápravu při kontrole zjištěných nedostatků.</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Poskytovatel je povinen využívat prostředky, které obdrží od objednatele na realizaci předmětu smlouvy, pouze na úhradu způsobilých nákladů a v souladu s účelem této smlouvy. Vymezení způsobilých výdajů stanoví platná verze Metodiky způsobilých výdajů OP LZZ.</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 xml:space="preserve">Poskytovatel je povinen vést účetnictví v souladu se zákonem č. 563/1991 Sb., o účetnictví, ve znění pozdějších předpisů, případně nemá-li tuto povinnost je povinen vést daňovou evidenci podle zákona č. 586/1992 Sb., o dani z příjmu, ve znění pozdějších předpisů. Poskytovatel je též povinen dbát, aby příslušné účetní doklady byly správné, úplné, průkazné a splňovaly zákonem č. 235/2004 Sb., ve znění pozdějších předpisů, předepsané náležitosti. </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Poskytovatel je povinen poskytnout objednateli písemně na jeho žádost jakékoliv doplňující informace související s realizací Projektu, a to ve lhůtě stanovené objednatelem.</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Poskytovatel je povinen bez zbytečného odkladu oznámit objednateli veškeré skutečnosti, které mohou mít vliv na povahu nebo podmínky realizace předmětu plnění. Toto oznámení nezbavuje poskytovatele povinnosti splnit podmínky dle této smlouvy.</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 xml:space="preserve">Poskytovatel je povinen dodržovat termíny a </w:t>
      </w:r>
      <w:r w:rsidR="000D4750">
        <w:rPr>
          <w:rFonts w:ascii="Calibri" w:hAnsi="Calibri" w:cs="Arial"/>
          <w:sz w:val="22"/>
          <w:szCs w:val="22"/>
        </w:rPr>
        <w:t xml:space="preserve">přiměřenou součinnost při </w:t>
      </w:r>
      <w:r w:rsidRPr="007108E0">
        <w:rPr>
          <w:rFonts w:ascii="Calibri" w:hAnsi="Calibri" w:cs="Arial"/>
          <w:sz w:val="22"/>
          <w:szCs w:val="22"/>
        </w:rPr>
        <w:t>zpracování a předkládání monitorovacích zpráv</w:t>
      </w:r>
      <w:r w:rsidR="000D4750">
        <w:rPr>
          <w:rFonts w:ascii="Calibri" w:hAnsi="Calibri" w:cs="Arial"/>
          <w:sz w:val="22"/>
          <w:szCs w:val="22"/>
        </w:rPr>
        <w:t xml:space="preserve">, které bude předkládat objednatel. </w:t>
      </w:r>
      <w:r w:rsidRPr="007108E0">
        <w:rPr>
          <w:rFonts w:ascii="Calibri" w:hAnsi="Calibri" w:cs="Arial"/>
          <w:sz w:val="22"/>
          <w:szCs w:val="22"/>
        </w:rPr>
        <w:t xml:space="preserve"> </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Poskytovatel se zavazuje během plnění smlouvy i po ukončení smlouvy zachovávat mlčenlivost o všech skutečnostech, o kterých se dozví od objednatele v souvislosti s plněním smlouvy.</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Poskytovatel je povinen v rámci plnění předmětu Smlouvy umožnit osobám oprávněným k výkonu kontroly Projektu (tj. zejména Ministerstvo práce a sociálních věcí ČR, Ministerstvo financí ČR, územní finanční úřady, Nejvyšší kontrolní úřad, Evropská komise a Evropský účetní dvůr, případně další orgány oprávněné k výkonu kontroly a ze strany třetích osob, které tyto orgány ke kontrole pověří nebo zmocní), z něhož je veřejná zakázka uvedená v čl. I této Smlouvy hrazena, provést kontrolu dokladů souvisejících s plněním Smlouvy, a to po dobu danou právními předpisy ČR k jejich archivaci (zákon č. 563/1991 Sb., o účetnictví, ve znění pozdějších předpisů a zákon č. 235/2004 Sb., o dani z přidané hodnoty, ve znění pozdějších předpisů), minimálně však po dobu 10 let od ukončení projektu, (přičemž tato lhůta začíná běžet 1. ledna následujícího kalendářního roku poté, kdy byla příjemci vyplacena závěrečná platba ze strany poskytovatele dotace) a zároveň alespoň po dobu 3 let od ukončení programu (OP LZZ). Po tuto dobu se Zhotovitel zavazuje řádně uchovávat veškeré dokumenty související s realizací projektu, včetně účetních dokladů. Dokumentace musí být vedena přehledně, musí být lehce dosažitelná, pokud je v českých právních předpisech stanovena lhůta delší než v evropských předpisech, musí být použita pro úschovu delší lhůta.</w:t>
      </w:r>
    </w:p>
    <w:p w:rsidRPr="007108E0" w:rsidR="00A02A57" w:rsidRDefault="00A02A57">
      <w:pPr>
        <w:rPr>
          <w:rFonts w:ascii="Calibri" w:hAnsi="Calibri" w:cs="Arial"/>
          <w:sz w:val="22"/>
          <w:szCs w:val="22"/>
        </w:rPr>
      </w:pPr>
    </w:p>
    <w:p w:rsidRPr="007108E0" w:rsidR="00A02A57" w:rsidRDefault="00A02A57">
      <w:pPr>
        <w:jc w:val="center"/>
        <w:rPr>
          <w:rFonts w:ascii="Calibri" w:hAnsi="Calibri" w:cs="Arial"/>
          <w:b/>
          <w:sz w:val="22"/>
          <w:szCs w:val="22"/>
        </w:rPr>
      </w:pPr>
      <w:r w:rsidRPr="007108E0">
        <w:rPr>
          <w:rFonts w:ascii="Calibri" w:hAnsi="Calibri" w:cs="Arial"/>
          <w:b/>
          <w:sz w:val="22"/>
          <w:szCs w:val="22"/>
        </w:rPr>
        <w:lastRenderedPageBreak/>
        <w:t>VI.</w:t>
      </w:r>
    </w:p>
    <w:p w:rsidRPr="007108E0" w:rsidR="00A02A57" w:rsidRDefault="00A02A57">
      <w:pPr>
        <w:jc w:val="center"/>
        <w:rPr>
          <w:rFonts w:ascii="Calibri" w:hAnsi="Calibri" w:cs="Arial"/>
          <w:b/>
          <w:sz w:val="22"/>
          <w:szCs w:val="22"/>
        </w:rPr>
      </w:pPr>
      <w:r w:rsidRPr="007108E0">
        <w:rPr>
          <w:rFonts w:ascii="Calibri" w:hAnsi="Calibri" w:cs="Arial"/>
          <w:b/>
          <w:sz w:val="22"/>
          <w:szCs w:val="22"/>
        </w:rPr>
        <w:t xml:space="preserve">Publicita </w:t>
      </w:r>
    </w:p>
    <w:p w:rsidRPr="007108E0" w:rsidR="00A02A57" w:rsidRDefault="00A02A57">
      <w:pPr>
        <w:numPr>
          <w:ilvl w:val="0"/>
          <w:numId w:val="8"/>
        </w:numPr>
        <w:tabs>
          <w:tab w:val="center" w:pos="4536"/>
          <w:tab w:val="right" w:pos="9072"/>
        </w:tabs>
        <w:rPr>
          <w:rFonts w:ascii="Calibri" w:hAnsi="Calibri" w:cs="Arial"/>
          <w:sz w:val="22"/>
          <w:szCs w:val="22"/>
        </w:rPr>
      </w:pPr>
      <w:r w:rsidRPr="007108E0">
        <w:rPr>
          <w:rFonts w:ascii="Calibri" w:hAnsi="Calibri" w:cs="Arial"/>
          <w:sz w:val="22"/>
          <w:szCs w:val="22"/>
        </w:rPr>
        <w:t>Povinnosti po</w:t>
      </w:r>
      <w:r w:rsidR="00B54C2B">
        <w:rPr>
          <w:rFonts w:ascii="Calibri" w:hAnsi="Calibri" w:cs="Arial"/>
          <w:sz w:val="22"/>
          <w:szCs w:val="22"/>
        </w:rPr>
        <w:t>skytovatele v oblasti publicity</w:t>
      </w:r>
      <w:r w:rsidRPr="007108E0">
        <w:rPr>
          <w:rFonts w:ascii="Calibri" w:hAnsi="Calibri" w:cs="Arial"/>
          <w:sz w:val="22"/>
          <w:szCs w:val="22"/>
        </w:rPr>
        <w:t xml:space="preserve">: </w:t>
      </w:r>
    </w:p>
    <w:p w:rsidRPr="007108E0" w:rsidR="00A02A57" w:rsidRDefault="00A02A57">
      <w:pPr>
        <w:numPr>
          <w:ilvl w:val="1"/>
          <w:numId w:val="7"/>
        </w:numPr>
        <w:tabs>
          <w:tab w:val="center" w:pos="4536"/>
          <w:tab w:val="right" w:pos="9072"/>
        </w:tabs>
        <w:jc w:val="both"/>
        <w:rPr>
          <w:rFonts w:ascii="Calibri" w:hAnsi="Calibri" w:cs="Arial"/>
          <w:sz w:val="22"/>
          <w:szCs w:val="22"/>
        </w:rPr>
      </w:pPr>
      <w:r w:rsidRPr="007108E0">
        <w:rPr>
          <w:rFonts w:ascii="Calibri" w:hAnsi="Calibri" w:cs="Arial"/>
          <w:sz w:val="22"/>
          <w:szCs w:val="22"/>
        </w:rPr>
        <w:t>V případě v</w:t>
      </w:r>
      <w:r w:rsidR="00B54C2B">
        <w:rPr>
          <w:rFonts w:ascii="Calibri" w:hAnsi="Calibri" w:cs="Arial"/>
          <w:sz w:val="22"/>
          <w:szCs w:val="22"/>
        </w:rPr>
        <w:t xml:space="preserve">ydávání propagačních materiálů </w:t>
      </w:r>
      <w:r w:rsidRPr="007108E0">
        <w:rPr>
          <w:rFonts w:ascii="Calibri" w:hAnsi="Calibri" w:cs="Arial"/>
          <w:sz w:val="22"/>
          <w:szCs w:val="22"/>
        </w:rPr>
        <w:t xml:space="preserve">se budou materiály označovat v souladu s Manuálem pro publicitu OP LZZ 2007 - 2013. Informace k publicitě jsou na webu </w:t>
      </w:r>
      <w:hyperlink w:history="true" r:id="rId8">
        <w:r w:rsidRPr="007108E0">
          <w:rPr>
            <w:rFonts w:ascii="Calibri" w:hAnsi="Calibri" w:cs="Arial"/>
            <w:sz w:val="22"/>
            <w:szCs w:val="22"/>
          </w:rPr>
          <w:t>www.esfcr.cz</w:t>
        </w:r>
      </w:hyperlink>
      <w:r w:rsidRPr="007108E0">
        <w:rPr>
          <w:rFonts w:ascii="Calibri" w:hAnsi="Calibri" w:cs="Arial"/>
          <w:sz w:val="22"/>
          <w:szCs w:val="22"/>
        </w:rPr>
        <w:t>.</w:t>
      </w:r>
    </w:p>
    <w:p w:rsidRPr="007108E0" w:rsidR="00A02A57" w:rsidRDefault="00A02A57">
      <w:pPr>
        <w:numPr>
          <w:ilvl w:val="1"/>
          <w:numId w:val="7"/>
        </w:numPr>
        <w:tabs>
          <w:tab w:val="center" w:pos="4536"/>
          <w:tab w:val="right" w:pos="9072"/>
        </w:tabs>
        <w:jc w:val="both"/>
        <w:rPr>
          <w:rFonts w:ascii="Calibri" w:hAnsi="Calibri" w:cs="Arial"/>
          <w:sz w:val="22"/>
          <w:szCs w:val="22"/>
        </w:rPr>
      </w:pPr>
      <w:r w:rsidRPr="007108E0">
        <w:rPr>
          <w:rFonts w:ascii="Calibri" w:hAnsi="Calibri" w:cs="Arial"/>
          <w:sz w:val="22"/>
          <w:szCs w:val="22"/>
        </w:rPr>
        <w:t xml:space="preserve">v případě pořádání </w:t>
      </w:r>
      <w:r w:rsidR="00B54C2B">
        <w:rPr>
          <w:rFonts w:ascii="Calibri" w:hAnsi="Calibri" w:cs="Arial"/>
          <w:sz w:val="22"/>
          <w:szCs w:val="22"/>
        </w:rPr>
        <w:t xml:space="preserve">vzdělávacích </w:t>
      </w:r>
      <w:r w:rsidRPr="007108E0">
        <w:rPr>
          <w:rFonts w:ascii="Calibri" w:hAnsi="Calibri" w:cs="Arial"/>
          <w:sz w:val="22"/>
          <w:szCs w:val="22"/>
        </w:rPr>
        <w:t xml:space="preserve">akcí </w:t>
      </w:r>
      <w:r w:rsidR="00B54C2B">
        <w:rPr>
          <w:rFonts w:ascii="Calibri" w:hAnsi="Calibri" w:cs="Arial"/>
          <w:sz w:val="22"/>
          <w:szCs w:val="22"/>
        </w:rPr>
        <w:t xml:space="preserve">poskytovatel </w:t>
      </w:r>
      <w:r w:rsidRPr="007108E0">
        <w:rPr>
          <w:rFonts w:ascii="Calibri" w:hAnsi="Calibri" w:cs="Arial"/>
          <w:sz w:val="22"/>
          <w:szCs w:val="22"/>
        </w:rPr>
        <w:t>zajistí, aby vše bylo označeno logem ESF, OP LZZ a vlajkou EU a dalšími symboly v souladu s Metodikou ESF/OP LZZ - příručka pro příjemce a manuál pro publicitu.</w:t>
      </w:r>
    </w:p>
    <w:p w:rsidRPr="007108E0" w:rsidR="00A02A57" w:rsidRDefault="00A02A57">
      <w:pPr>
        <w:pStyle w:val="Zpat"/>
        <w:jc w:val="both"/>
        <w:rPr>
          <w:rFonts w:ascii="Calibri" w:hAnsi="Calibri" w:cs="Arial"/>
          <w:sz w:val="22"/>
          <w:szCs w:val="22"/>
        </w:rPr>
      </w:pPr>
    </w:p>
    <w:p w:rsidRPr="007108E0" w:rsidR="00A02A57" w:rsidRDefault="00A02A57">
      <w:pPr>
        <w:pStyle w:val="Zpat"/>
        <w:jc w:val="center"/>
        <w:rPr>
          <w:rFonts w:ascii="Calibri" w:hAnsi="Calibri" w:cs="Arial"/>
          <w:b/>
          <w:sz w:val="22"/>
          <w:szCs w:val="22"/>
        </w:rPr>
      </w:pPr>
      <w:r w:rsidRPr="007108E0">
        <w:rPr>
          <w:rFonts w:ascii="Calibri" w:hAnsi="Calibri" w:cs="Arial"/>
          <w:b/>
          <w:sz w:val="22"/>
          <w:szCs w:val="22"/>
        </w:rPr>
        <w:t>VII.</w:t>
      </w:r>
    </w:p>
    <w:p w:rsidRPr="007108E0" w:rsidR="00A02A57" w:rsidRDefault="00A02A57">
      <w:pPr>
        <w:pStyle w:val="Zpat"/>
        <w:jc w:val="center"/>
        <w:rPr>
          <w:rFonts w:ascii="Calibri" w:hAnsi="Calibri" w:cs="Arial"/>
          <w:b/>
          <w:sz w:val="22"/>
          <w:szCs w:val="22"/>
        </w:rPr>
      </w:pPr>
      <w:r w:rsidRPr="007108E0">
        <w:rPr>
          <w:rFonts w:ascii="Calibri" w:hAnsi="Calibri" w:cs="Arial"/>
          <w:b/>
          <w:sz w:val="22"/>
          <w:szCs w:val="22"/>
        </w:rPr>
        <w:t>Sankční ustanovení</w:t>
      </w:r>
    </w:p>
    <w:p w:rsidRPr="007108E0" w:rsidR="00A02A57" w:rsidRDefault="00A02A57">
      <w:pPr>
        <w:pStyle w:val="Zpat"/>
        <w:numPr>
          <w:ilvl w:val="0"/>
          <w:numId w:val="9"/>
        </w:numPr>
        <w:jc w:val="both"/>
        <w:rPr>
          <w:rFonts w:ascii="Calibri" w:hAnsi="Calibri" w:cs="Arial"/>
          <w:sz w:val="22"/>
          <w:szCs w:val="22"/>
        </w:rPr>
      </w:pPr>
      <w:r w:rsidRPr="007108E0">
        <w:rPr>
          <w:rFonts w:ascii="Calibri" w:hAnsi="Calibri" w:cs="Arial"/>
          <w:sz w:val="22"/>
          <w:szCs w:val="22"/>
        </w:rPr>
        <w:t>V případě nedodržení kterékoliv povinnosti ze strany poskytovatele uvedené v článku I a VI této Smlouvy je objednatel oprávněn uložit poskytovateli smluvní pokutu ve výši 10. 000,- Kč za každé jednotlivé porušení. Nárok na náhradu škody tím není dotčen.</w:t>
      </w:r>
    </w:p>
    <w:p w:rsidRPr="007108E0" w:rsidR="00A02A57" w:rsidRDefault="00A02A57">
      <w:pPr>
        <w:pStyle w:val="Zpat"/>
        <w:jc w:val="center"/>
        <w:rPr>
          <w:rFonts w:ascii="Calibri" w:hAnsi="Calibri" w:cs="Arial"/>
          <w:b/>
          <w:sz w:val="22"/>
          <w:szCs w:val="22"/>
        </w:rPr>
      </w:pPr>
    </w:p>
    <w:p w:rsidRPr="007108E0" w:rsidR="00A02A57" w:rsidRDefault="00A02A57">
      <w:pPr>
        <w:pStyle w:val="Zpat"/>
        <w:jc w:val="center"/>
        <w:rPr>
          <w:rFonts w:ascii="Calibri" w:hAnsi="Calibri" w:cs="Arial"/>
          <w:b/>
          <w:sz w:val="22"/>
          <w:szCs w:val="22"/>
        </w:rPr>
      </w:pPr>
      <w:r w:rsidRPr="007108E0">
        <w:rPr>
          <w:rFonts w:ascii="Calibri" w:hAnsi="Calibri" w:cs="Arial"/>
          <w:b/>
          <w:sz w:val="22"/>
          <w:szCs w:val="22"/>
        </w:rPr>
        <w:t xml:space="preserve">IX. </w:t>
      </w:r>
    </w:p>
    <w:p w:rsidRPr="007108E0" w:rsidR="00A02A57" w:rsidRDefault="00A02A57">
      <w:pPr>
        <w:pStyle w:val="Zpat"/>
        <w:jc w:val="center"/>
        <w:rPr>
          <w:rFonts w:ascii="Calibri" w:hAnsi="Calibri" w:cs="Arial"/>
          <w:b/>
          <w:sz w:val="22"/>
          <w:szCs w:val="22"/>
        </w:rPr>
      </w:pPr>
      <w:r w:rsidRPr="007108E0">
        <w:rPr>
          <w:rFonts w:ascii="Calibri" w:hAnsi="Calibri" w:cs="Arial"/>
          <w:b/>
          <w:sz w:val="22"/>
          <w:szCs w:val="22"/>
        </w:rPr>
        <w:t>Závěrečná ustanovení</w:t>
      </w:r>
    </w:p>
    <w:p w:rsidRPr="007108E0" w:rsidR="00A02A57" w:rsidRDefault="00A02A57">
      <w:pPr>
        <w:numPr>
          <w:ilvl w:val="0"/>
          <w:numId w:val="10"/>
        </w:numPr>
        <w:jc w:val="both"/>
        <w:rPr>
          <w:rFonts w:ascii="Calibri" w:hAnsi="Calibri"/>
          <w:sz w:val="22"/>
          <w:szCs w:val="22"/>
        </w:rPr>
      </w:pPr>
      <w:r w:rsidRPr="007108E0">
        <w:rPr>
          <w:rFonts w:ascii="Calibri" w:hAnsi="Calibri" w:cs="Arial"/>
          <w:sz w:val="22"/>
          <w:szCs w:val="22"/>
        </w:rPr>
        <w:t xml:space="preserve">Poskytovatel se zavazuje, že do 7 dnů od uzavření této Smlouvy předloží Objednateli pojistnou Smlouvu, jejímž předmětem bude pojištění odpovědnosti za škodu způsobenou Poskytovatelem třetí osobě v souvislosti s výkonem jeho činnosti, ve výši nejméně </w:t>
      </w:r>
      <w:r w:rsidR="00B54C2B">
        <w:rPr>
          <w:rFonts w:ascii="Calibri" w:hAnsi="Calibri" w:cs="Arial"/>
          <w:sz w:val="22"/>
          <w:szCs w:val="22"/>
        </w:rPr>
        <w:t>1 0</w:t>
      </w:r>
      <w:bookmarkStart w:name="_GoBack" w:id="0"/>
      <w:bookmarkEnd w:id="0"/>
      <w:r w:rsidRPr="007108E0">
        <w:rPr>
          <w:rFonts w:ascii="Calibri" w:hAnsi="Calibri" w:cs="Arial"/>
          <w:sz w:val="22"/>
          <w:szCs w:val="22"/>
        </w:rPr>
        <w:t>00.000,- Kč</w:t>
      </w:r>
      <w:r w:rsidR="00B54C2B">
        <w:rPr>
          <w:rFonts w:ascii="Calibri" w:hAnsi="Calibri" w:cs="Arial"/>
          <w:sz w:val="22"/>
          <w:szCs w:val="22"/>
        </w:rPr>
        <w:t>.</w:t>
      </w:r>
      <w:r w:rsidRPr="007108E0">
        <w:rPr>
          <w:rFonts w:ascii="Calibri" w:hAnsi="Calibri"/>
          <w:sz w:val="22"/>
          <w:szCs w:val="22"/>
        </w:rPr>
        <w:t xml:space="preserve"> Poskytovatel se zavazuje, že po celou dobu trvání této Smlouvy bude pojištěn ve smyslu tohoto ustanovení a že nedojde ke snížení pojistného plnění pod částku uvedenou v předchozí větě.</w:t>
      </w:r>
    </w:p>
    <w:p w:rsidRPr="007108E0" w:rsidR="00A02A57" w:rsidRDefault="00A02A57">
      <w:pPr>
        <w:numPr>
          <w:ilvl w:val="0"/>
          <w:numId w:val="10"/>
        </w:numPr>
        <w:jc w:val="both"/>
        <w:rPr>
          <w:rFonts w:ascii="Calibri" w:hAnsi="Calibri"/>
          <w:sz w:val="22"/>
          <w:szCs w:val="22"/>
        </w:rPr>
      </w:pPr>
      <w:r w:rsidRPr="007108E0">
        <w:rPr>
          <w:rFonts w:ascii="Calibri" w:hAnsi="Calibri"/>
          <w:sz w:val="22"/>
          <w:szCs w:val="22"/>
        </w:rPr>
        <w:t>Tuto smlouvu lze měnit pouze vzestupně číslovanými písemnými dodatky podepsanými oběma smluvními stranami.</w:t>
      </w:r>
    </w:p>
    <w:p w:rsidRPr="007108E0" w:rsidR="00A02A57" w:rsidRDefault="00A02A57">
      <w:pPr>
        <w:numPr>
          <w:ilvl w:val="0"/>
          <w:numId w:val="10"/>
        </w:numPr>
        <w:jc w:val="both"/>
        <w:rPr>
          <w:rFonts w:ascii="Calibri" w:hAnsi="Calibri"/>
          <w:sz w:val="22"/>
          <w:szCs w:val="22"/>
        </w:rPr>
      </w:pPr>
      <w:r w:rsidRPr="007108E0">
        <w:rPr>
          <w:rFonts w:ascii="Calibri" w:hAnsi="Calibri"/>
          <w:sz w:val="22"/>
          <w:szCs w:val="22"/>
        </w:rPr>
        <w:t>Vztahy mezi smluvními stranami, které nejsou touto smlouvou výslovně upraveny, se řídí zákonem č. 513/1991 Sb., Obchodním zákoníkem, ve znění pozdějších předpisů, popř. dalšími obecně závaznými předpisy České republiky.</w:t>
      </w:r>
    </w:p>
    <w:p w:rsidRPr="007108E0" w:rsidR="00A02A57" w:rsidRDefault="00A02A57">
      <w:pPr>
        <w:numPr>
          <w:ilvl w:val="0"/>
          <w:numId w:val="10"/>
        </w:numPr>
        <w:jc w:val="both"/>
        <w:rPr>
          <w:rFonts w:ascii="Calibri" w:hAnsi="Calibri" w:cs="Arial"/>
          <w:sz w:val="22"/>
          <w:szCs w:val="22"/>
        </w:rPr>
      </w:pPr>
      <w:r w:rsidRPr="007108E0">
        <w:rPr>
          <w:rFonts w:ascii="Calibri" w:hAnsi="Calibri"/>
          <w:sz w:val="22"/>
          <w:szCs w:val="22"/>
        </w:rPr>
        <w:t>Výpověď a odstoupení od smlouvy se děje ve smyslu příslušných ustanovení z. č. 513/1991 Sb., Obchodního zákoníku, ve znění pozdějších předpisů, přičemž:</w:t>
      </w:r>
    </w:p>
    <w:p w:rsidRPr="007108E0" w:rsidR="00A02A57" w:rsidRDefault="00A02A57">
      <w:pPr>
        <w:pStyle w:val="Zpat"/>
        <w:ind w:left="660" w:hanging="300"/>
        <w:jc w:val="both"/>
        <w:rPr>
          <w:rFonts w:ascii="Calibri" w:hAnsi="Calibri" w:cs="Arial"/>
          <w:sz w:val="22"/>
          <w:szCs w:val="22"/>
        </w:rPr>
      </w:pPr>
      <w:r w:rsidRPr="007108E0">
        <w:rPr>
          <w:rFonts w:ascii="Calibri" w:hAnsi="Calibri" w:cs="Arial"/>
          <w:sz w:val="22"/>
          <w:szCs w:val="22"/>
        </w:rPr>
        <w:t xml:space="preserve">     Smluvní strany se dohodly, že smlouvu lze předčasně ukončit písemnou výpovědí    v následujících případech:</w:t>
      </w:r>
    </w:p>
    <w:p w:rsidRPr="007108E0" w:rsidR="00A02A57" w:rsidRDefault="00A02A57">
      <w:pPr>
        <w:pStyle w:val="Zpat"/>
        <w:numPr>
          <w:ilvl w:val="1"/>
          <w:numId w:val="10"/>
        </w:numPr>
        <w:jc w:val="both"/>
        <w:rPr>
          <w:rFonts w:ascii="Calibri" w:hAnsi="Calibri" w:cs="Arial"/>
          <w:sz w:val="22"/>
          <w:szCs w:val="22"/>
        </w:rPr>
      </w:pPr>
      <w:r w:rsidRPr="007108E0">
        <w:rPr>
          <w:rFonts w:ascii="Calibri" w:hAnsi="Calibri" w:cs="Arial"/>
          <w:sz w:val="22"/>
          <w:szCs w:val="22"/>
        </w:rPr>
        <w:t>Objednatel je oprávněn vypovědět tuto smlouvu v případě, že poskytovatel přestane poskytovat služby dle této smlouvy. V tomto případě bude smlouva ukončena dnem následujícím po doručení výpovědi poskytovateli.</w:t>
      </w:r>
    </w:p>
    <w:p w:rsidRPr="007108E0" w:rsidR="00A02A57" w:rsidRDefault="00A02A57">
      <w:pPr>
        <w:pStyle w:val="Zpat"/>
        <w:numPr>
          <w:ilvl w:val="1"/>
          <w:numId w:val="10"/>
        </w:numPr>
        <w:jc w:val="both"/>
        <w:rPr>
          <w:rFonts w:ascii="Calibri" w:hAnsi="Calibri" w:cs="Arial"/>
          <w:sz w:val="22"/>
          <w:szCs w:val="22"/>
        </w:rPr>
      </w:pPr>
      <w:r w:rsidRPr="007108E0">
        <w:rPr>
          <w:rFonts w:ascii="Calibri" w:hAnsi="Calibri" w:cs="Arial"/>
          <w:sz w:val="22"/>
          <w:szCs w:val="22"/>
        </w:rPr>
        <w:t>Objednatel si vyhrazuje právo vypovědět tuto smlouvu v případě, že dojde k ukončení poskytování finanční podpory Projektu, resp. dojde k pozastavení plateb. V tomto případě bude smlouva ukončena dnem následujícím po doručení výpovědi poskytovateli.</w:t>
      </w:r>
    </w:p>
    <w:p w:rsidRPr="007108E0" w:rsidR="00A02A57" w:rsidRDefault="00A02A57">
      <w:pPr>
        <w:numPr>
          <w:ilvl w:val="0"/>
          <w:numId w:val="10"/>
        </w:numPr>
        <w:jc w:val="both"/>
        <w:rPr>
          <w:rFonts w:ascii="Calibri" w:hAnsi="Calibri"/>
          <w:sz w:val="22"/>
          <w:szCs w:val="22"/>
        </w:rPr>
      </w:pPr>
      <w:r w:rsidRPr="007108E0">
        <w:rPr>
          <w:rFonts w:ascii="Calibri" w:hAnsi="Calibri"/>
          <w:sz w:val="22"/>
          <w:szCs w:val="22"/>
        </w:rPr>
        <w:t>Smlouva se vyhotovuje ve čtyřech stejnopisech, každý s platností originálu. Každá ze smluvních stran obdrží dvě vyhotovení.</w:t>
      </w:r>
    </w:p>
    <w:p w:rsidRPr="007108E0" w:rsidR="00A02A57" w:rsidRDefault="00A02A57">
      <w:pPr>
        <w:numPr>
          <w:ilvl w:val="0"/>
          <w:numId w:val="10"/>
        </w:numPr>
        <w:jc w:val="both"/>
        <w:rPr>
          <w:rFonts w:ascii="Calibri" w:hAnsi="Calibri"/>
          <w:sz w:val="22"/>
          <w:szCs w:val="22"/>
        </w:rPr>
      </w:pPr>
      <w:r w:rsidRPr="007108E0">
        <w:rPr>
          <w:rFonts w:ascii="Calibri" w:hAnsi="Calibri"/>
          <w:sz w:val="22"/>
          <w:szCs w:val="22"/>
        </w:rPr>
        <w:t>Smlouva nabývá platnosti a účinnosti dnem podpisu smlouvy oběma smluvními stranami.</w:t>
      </w:r>
    </w:p>
    <w:p w:rsidRPr="007108E0" w:rsidR="00A02A57" w:rsidRDefault="00A02A57">
      <w:pPr>
        <w:rPr>
          <w:rFonts w:ascii="Calibri" w:hAnsi="Calibri"/>
          <w:sz w:val="22"/>
          <w:szCs w:val="22"/>
        </w:rPr>
      </w:pPr>
    </w:p>
    <w:p w:rsidRPr="007108E0" w:rsidR="00A02A57" w:rsidRDefault="00A02A57">
      <w:pPr>
        <w:rPr>
          <w:rFonts w:ascii="Calibri" w:hAnsi="Calibri"/>
          <w:sz w:val="22"/>
          <w:szCs w:val="22"/>
        </w:rPr>
      </w:pPr>
      <w:r w:rsidRPr="007108E0">
        <w:rPr>
          <w:rFonts w:ascii="Calibri" w:hAnsi="Calibri"/>
          <w:sz w:val="22"/>
          <w:szCs w:val="22"/>
        </w:rPr>
        <w:t xml:space="preserve">    V …………………….. dne                201</w:t>
      </w:r>
      <w:r>
        <w:rPr>
          <w:rFonts w:ascii="Calibri" w:hAnsi="Calibri"/>
          <w:sz w:val="22"/>
          <w:szCs w:val="22"/>
        </w:rPr>
        <w:t>4</w:t>
      </w:r>
      <w:r w:rsidRPr="007108E0">
        <w:rPr>
          <w:rFonts w:ascii="Calibri" w:hAnsi="Calibri"/>
          <w:sz w:val="22"/>
          <w:szCs w:val="22"/>
        </w:rPr>
        <w:tab/>
      </w:r>
      <w:r w:rsidRPr="007108E0">
        <w:rPr>
          <w:rFonts w:ascii="Calibri" w:hAnsi="Calibri"/>
          <w:sz w:val="22"/>
          <w:szCs w:val="22"/>
        </w:rPr>
        <w:tab/>
        <w:t xml:space="preserve">         V ……………………. dne             201</w:t>
      </w:r>
      <w:r>
        <w:rPr>
          <w:rFonts w:ascii="Calibri" w:hAnsi="Calibri"/>
          <w:sz w:val="22"/>
          <w:szCs w:val="22"/>
        </w:rPr>
        <w:t>4</w:t>
      </w:r>
    </w:p>
    <w:p w:rsidRPr="007108E0" w:rsidR="00A02A57" w:rsidRDefault="00A02A57">
      <w:pPr>
        <w:ind w:left="360"/>
        <w:rPr>
          <w:rFonts w:ascii="Calibri" w:hAnsi="Calibri"/>
          <w:sz w:val="22"/>
          <w:szCs w:val="22"/>
        </w:rPr>
      </w:pPr>
    </w:p>
    <w:p w:rsidRPr="007108E0" w:rsidR="00A02A57" w:rsidRDefault="00A02A57">
      <w:pPr>
        <w:ind w:left="360"/>
        <w:rPr>
          <w:rFonts w:ascii="Calibri" w:hAnsi="Calibri"/>
          <w:sz w:val="22"/>
          <w:szCs w:val="22"/>
        </w:rPr>
      </w:pPr>
    </w:p>
    <w:p w:rsidRPr="007108E0" w:rsidR="00A02A57" w:rsidRDefault="00A02A57">
      <w:pPr>
        <w:ind w:left="360"/>
        <w:rPr>
          <w:rFonts w:ascii="Calibri" w:hAnsi="Calibri"/>
          <w:sz w:val="22"/>
          <w:szCs w:val="22"/>
        </w:rPr>
      </w:pPr>
      <w:r w:rsidRPr="007108E0">
        <w:rPr>
          <w:rFonts w:ascii="Calibri" w:hAnsi="Calibri"/>
          <w:sz w:val="22"/>
          <w:szCs w:val="22"/>
        </w:rPr>
        <w:t>Objed</w:t>
      </w:r>
      <w:r w:rsidR="00B54C2B">
        <w:rPr>
          <w:rFonts w:ascii="Calibri" w:hAnsi="Calibri"/>
          <w:sz w:val="22"/>
          <w:szCs w:val="22"/>
        </w:rPr>
        <w:t>natel</w:t>
      </w:r>
      <w:r w:rsidR="00B54C2B">
        <w:rPr>
          <w:rFonts w:ascii="Calibri" w:hAnsi="Calibri"/>
          <w:sz w:val="22"/>
          <w:szCs w:val="22"/>
        </w:rPr>
        <w:tab/>
      </w:r>
      <w:r w:rsidR="00B54C2B">
        <w:rPr>
          <w:rFonts w:ascii="Calibri" w:hAnsi="Calibri"/>
          <w:sz w:val="22"/>
          <w:szCs w:val="22"/>
        </w:rPr>
        <w:tab/>
      </w:r>
      <w:r w:rsidR="00B54C2B">
        <w:rPr>
          <w:rFonts w:ascii="Calibri" w:hAnsi="Calibri"/>
          <w:sz w:val="22"/>
          <w:szCs w:val="22"/>
        </w:rPr>
        <w:tab/>
      </w:r>
      <w:r w:rsidR="00B54C2B">
        <w:rPr>
          <w:rFonts w:ascii="Calibri" w:hAnsi="Calibri"/>
          <w:sz w:val="22"/>
          <w:szCs w:val="22"/>
        </w:rPr>
        <w:tab/>
      </w:r>
      <w:r w:rsidR="00B54C2B">
        <w:rPr>
          <w:rFonts w:ascii="Calibri" w:hAnsi="Calibri"/>
          <w:sz w:val="22"/>
          <w:szCs w:val="22"/>
        </w:rPr>
        <w:tab/>
      </w:r>
      <w:r w:rsidR="00B54C2B">
        <w:rPr>
          <w:rFonts w:ascii="Calibri" w:hAnsi="Calibri"/>
          <w:sz w:val="22"/>
          <w:szCs w:val="22"/>
        </w:rPr>
        <w:tab/>
        <w:t xml:space="preserve">        Poskytovatel</w:t>
      </w:r>
    </w:p>
    <w:p w:rsidRPr="007108E0" w:rsidR="00A02A57" w:rsidRDefault="00A02A57">
      <w:pPr>
        <w:ind w:left="360"/>
        <w:rPr>
          <w:rFonts w:ascii="Calibri" w:hAnsi="Calibri"/>
          <w:sz w:val="22"/>
          <w:szCs w:val="22"/>
        </w:rPr>
      </w:pPr>
    </w:p>
    <w:p w:rsidRPr="007108E0" w:rsidR="00A02A57" w:rsidRDefault="00A02A57">
      <w:pPr>
        <w:ind w:left="360"/>
        <w:rPr>
          <w:rFonts w:ascii="Calibri" w:hAnsi="Calibri"/>
          <w:sz w:val="22"/>
          <w:szCs w:val="22"/>
        </w:rPr>
      </w:pPr>
      <w:r w:rsidRPr="007108E0">
        <w:rPr>
          <w:rFonts w:ascii="Calibri" w:hAnsi="Calibri"/>
          <w:sz w:val="22"/>
          <w:szCs w:val="22"/>
        </w:rPr>
        <w:t>….........…………………….</w:t>
      </w:r>
      <w:r w:rsidRPr="007108E0">
        <w:rPr>
          <w:rFonts w:ascii="Calibri" w:hAnsi="Calibri"/>
          <w:sz w:val="22"/>
          <w:szCs w:val="22"/>
        </w:rPr>
        <w:tab/>
      </w:r>
      <w:r w:rsidRPr="007108E0">
        <w:rPr>
          <w:rFonts w:ascii="Calibri" w:hAnsi="Calibri"/>
          <w:sz w:val="22"/>
          <w:szCs w:val="22"/>
        </w:rPr>
        <w:tab/>
      </w:r>
      <w:r w:rsidRPr="007108E0">
        <w:rPr>
          <w:rFonts w:ascii="Calibri" w:hAnsi="Calibri"/>
          <w:sz w:val="22"/>
          <w:szCs w:val="22"/>
        </w:rPr>
        <w:tab/>
      </w:r>
      <w:r w:rsidRPr="007108E0">
        <w:rPr>
          <w:rFonts w:ascii="Calibri" w:hAnsi="Calibri"/>
          <w:sz w:val="22"/>
          <w:szCs w:val="22"/>
        </w:rPr>
        <w:tab/>
        <w:t>…………………………..........</w:t>
      </w:r>
    </w:p>
    <w:p w:rsidRPr="007108E0" w:rsidR="00A02A57" w:rsidRDefault="00A02A57">
      <w:pPr>
        <w:rPr>
          <w:rFonts w:ascii="Calibri" w:hAnsi="Calibri"/>
        </w:rPr>
      </w:pPr>
    </w:p>
    <w:sectPr w:rsidRPr="007108E0" w:rsidR="00A02A57" w:rsidSect="00C96BE8">
      <w:headerReference w:type="default" r:id="rId9"/>
      <w:pgSz w:w="11905" w:h="16837"/>
      <w:pgMar w:top="1985" w:right="1417" w:bottom="1417" w:left="1417" w:header="708" w:footer="708" w:gutter="0"/>
      <w:cols w:space="708"/>
      <w:docGrid w:linePitch="240" w:charSpace="409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6D17CE" w:rsidRDefault="006D17CE">
      <w:r>
        <w:separator/>
      </w:r>
    </w:p>
  </w:endnote>
  <w:endnote w:type="continuationSeparator" w:id="0">
    <w:p w:rsidR="006D17CE" w:rsidRDefault="006D17CE">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6D17CE" w:rsidRDefault="006D17CE">
      <w:r>
        <w:separator/>
      </w:r>
    </w:p>
  </w:footnote>
  <w:footnote w:type="continuationSeparator" w:id="0">
    <w:p w:rsidR="006D17CE" w:rsidRDefault="006D17CE">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02A57" w:rsidRDefault="00B54C2B">
    <w:pPr>
      <w:pStyle w:val="Zhlav"/>
    </w:pPr>
    <w:r>
      <w:rPr>
        <w:noProof/>
        <w:lang w:eastAsia="cs-CZ"/>
      </w:rPr>
      <w:drawing>
        <wp:inline distT="0" distB="0" distL="0" distR="0">
          <wp:extent cx="5753100" cy="609600"/>
          <wp:effectExtent l="0" t="0" r="0" b="0"/>
          <wp:docPr id="1" name="obrázek 1" descr="esf_eu_oplzz_Podorujeme_horizont_CB"/>
          <wp:cNvGraphicFramePr>
            <a:graphicFrameLocks noChangeAspect="true"/>
          </wp:cNvGraphicFramePr>
          <a:graphic>
            <a:graphicData uri="http://schemas.openxmlformats.org/drawingml/2006/picture">
              <pic:pic>
                <pic:nvPicPr>
                  <pic:cNvPr id="0" name="obrázek 1" descr="esf_eu_oplzz_Podorujeme_horizont_CB"/>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3100" cy="609600"/>
                  </a:xfrm>
                  <a:prstGeom prst="rect">
                    <a:avLst/>
                  </a:prstGeom>
                  <a:noFill/>
                  <a:ln>
                    <a:noFill/>
                  </a:ln>
                </pic:spPr>
              </pic:pic>
            </a:graphicData>
          </a:graphic>
        </wp:inline>
      </w:drawing>
    </w:r>
    <w:r>
      <w:rPr>
        <w:noProof/>
        <w:lang w:eastAsia="cs-CZ"/>
      </w:rPr>
      <mc:AlternateContent>
        <mc:Choice Requires="wps">
          <w:drawing>
            <wp:anchor distT="0" distB="0" distL="0" distR="0" simplePos="false" relativeHeight="251657728" behindDoc="false" locked="false" layoutInCell="true" allowOverlap="true">
              <wp:simplePos x="0" y="0"/>
              <wp:positionH relativeFrom="column">
                <wp:align>center</wp:align>
              </wp:positionH>
              <wp:positionV relativeFrom="paragraph">
                <wp:posOffset>0</wp:posOffset>
              </wp:positionV>
              <wp:extent cx="359410" cy="359410"/>
              <wp:effectExtent l="0" t="0" r="2540" b="2540"/>
              <wp:wrapTopAndBottom/>
              <wp:docPr id="2" name="AutoShape 1"/>
              <wp:cNvGraphicFramePr>
                <a:graphicFrameLocks noChangeAspect="true"/>
              </wp:cNvGraphicFramePr>
              <a:graphic>
                <a:graphicData uri="http://schemas.microsoft.com/office/word/2010/wordprocessingShape">
                  <wps:wsp>
                    <wps:cNvSpPr>
                      <a:spLocks noChangeAspect="true" noChangeArrowheads="true"/>
                    </wps:cNvSpPr>
                    <wps:spPr bwMode="auto">
                      <a:xfrm>
                        <a:off x="0" y="0"/>
                        <a:ext cx="359410" cy="359410"/>
                      </a:xfrm>
                      <a:prstGeom prst="rect">
                        <a:avLst/>
                      </a:prstGeom>
                      <a:solidFill>
                        <a:srgbClr val="FFFFFF"/>
                      </a:solidFill>
                    </wps:spPr>
                    <wps:txbx>
                      <w:txbxContent>
                        <w:p w:rsidR="00A02A57" w:rsidRDefault="00A02A57">
                          <w:r>
                            <w:object w:dxaOrig="1079" w:dyaOrig="1079">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54pt;height:54pt" id="_x0000_i1025" o:ole="">
                                <v:imagedata o:title="" r:id="rId2"/>
                              </v:shape>
                              <o:OLEObject Type="Embed" ProgID="Obrázek" ShapeID="_x0000_i1025" DrawAspect="Content" ObjectID="_1448966892" r:id="rId3"/>
                            </w:object>
                          </w:r>
                        </w:p>
                      </w:txbxContent>
                    </wps:txbx>
                    <wps:bodyPr rot="0" vert="horz" wrap="square" lIns="0" tIns="0" rIns="0" bIns="0" anchor="t" anchorCtr="false" upright="true">
                      <a:noAutofit/>
                    </wps:bodyPr>
                  </wps:wsp>
                </a:graphicData>
              </a:graphic>
              <wp14:sizeRelH relativeFrom="page">
                <wp14:pctWidth>0</wp14:pctWidth>
              </wp14:sizeRelH>
              <wp14:sizeRelV relativeFrom="page">
                <wp14:pctHeight>0</wp14:pctHeight>
              </wp14:sizeRelV>
            </wp:anchor>
          </w:drawing>
        </mc:Choice>
        <mc:Fallback>
          <w:pict>
            <v:rect style="position:absolute;margin-left:0;margin-top:0;width:28.3pt;height:28.3pt;z-index:251657728;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id="AutoShape 1" o:spid="_x0000_s1026" stroked="f">
              <o:lock aspectratio="t" v:ext="edit"/>
              <v:textbox inset="0,0,0,0">
                <w:txbxContent>
                  <w:p w:rsidR="00A02A57" w:rsidRDefault="00A02A57">
                    <w:r>
                      <w:object w:dxaOrig="1079" w:dyaOrig="1079">
                        <v:shape type="#_x0000_t75" style="width:54pt;height:54pt" id="_x0000_i1025" o:ole="">
                          <v:imagedata o:title="" r:id="rId2"/>
                        </v:shape>
                        <o:OLEObject Type="Embed" ProgID="Obrázek" ShapeID="_x0000_i1025" DrawAspect="Content" ObjectID="_1448966892" r:id="rId4"/>
                      </w:object>
                    </w:r>
                  </w:p>
                </w:txbxContent>
              </v:textbox>
              <w10:wrap type="topAndBottom"/>
            </v:rect>
          </w:pict>
        </mc:Fallback>
      </mc:AlternateConten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Wingdings" w:hAnsi="Wingdings"/>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00000006"/>
    <w:multiLevelType w:val="multilevel"/>
    <w:tmpl w:val="000000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nsid w:val="00000007"/>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Arial"/>
        <w:sz w:val="22"/>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nsid w:val="00000008"/>
    <w:multiLevelType w:val="multilevel"/>
    <w:tmpl w:val="0000000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nsid w:val="00000009"/>
    <w:multiLevelType w:val="multilevel"/>
    <w:tmpl w:val="0000000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nsid w:val="0000000A"/>
    <w:multiLevelType w:val="multilevel"/>
    <w:tmpl w:val="1ACE9816"/>
    <w:lvl w:ilvl="0">
      <w:start w:val="1"/>
      <w:numFmt w:val="decimal"/>
      <w:lvlText w:val="%1."/>
      <w:lvlJc w:val="left"/>
      <w:pPr>
        <w:tabs>
          <w:tab w:val="num" w:pos="720"/>
        </w:tabs>
        <w:ind w:left="720" w:hanging="360"/>
      </w:pPr>
      <w:rPr>
        <w:rFonts w:hint="default" w:ascii="Times New Roman" w:hAnsi="Times New Roman"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nsid w:val="0000000B"/>
    <w:multiLevelType w:val="multilevel"/>
    <w:tmpl w:val="0000000B"/>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nsid w:val="01850576"/>
    <w:multiLevelType w:val="hybridMultilevel"/>
    <w:tmpl w:val="D1BE2734"/>
    <w:lvl w:ilvl="0" w:tplc="6550195A">
      <w:numFmt w:val="bullet"/>
      <w:lvlText w:val="-"/>
      <w:lvlJc w:val="left"/>
      <w:pPr>
        <w:tabs>
          <w:tab w:val="num" w:pos="420"/>
        </w:tabs>
        <w:ind w:left="420" w:hanging="360"/>
      </w:pPr>
      <w:rPr>
        <w:rFonts w:hint="default" w:ascii="Arial" w:hAnsi="Arial" w:eastAsia="Times New Roman"/>
      </w:rPr>
    </w:lvl>
    <w:lvl w:ilvl="1" w:tplc="04050003" w:tentative="true">
      <w:start w:val="1"/>
      <w:numFmt w:val="bullet"/>
      <w:lvlText w:val="o"/>
      <w:lvlJc w:val="left"/>
      <w:pPr>
        <w:tabs>
          <w:tab w:val="num" w:pos="1140"/>
        </w:tabs>
        <w:ind w:left="1140" w:hanging="360"/>
      </w:pPr>
      <w:rPr>
        <w:rFonts w:hint="default" w:ascii="Courier New" w:hAnsi="Courier New"/>
      </w:rPr>
    </w:lvl>
    <w:lvl w:ilvl="2" w:tplc="04050005" w:tentative="true">
      <w:start w:val="1"/>
      <w:numFmt w:val="bullet"/>
      <w:lvlText w:val=""/>
      <w:lvlJc w:val="left"/>
      <w:pPr>
        <w:tabs>
          <w:tab w:val="num" w:pos="1860"/>
        </w:tabs>
        <w:ind w:left="1860" w:hanging="360"/>
      </w:pPr>
      <w:rPr>
        <w:rFonts w:hint="default" w:ascii="Wingdings" w:hAnsi="Wingdings"/>
      </w:rPr>
    </w:lvl>
    <w:lvl w:ilvl="3" w:tplc="04050001" w:tentative="true">
      <w:start w:val="1"/>
      <w:numFmt w:val="bullet"/>
      <w:lvlText w:val=""/>
      <w:lvlJc w:val="left"/>
      <w:pPr>
        <w:tabs>
          <w:tab w:val="num" w:pos="2580"/>
        </w:tabs>
        <w:ind w:left="2580" w:hanging="360"/>
      </w:pPr>
      <w:rPr>
        <w:rFonts w:hint="default" w:ascii="Symbol" w:hAnsi="Symbol"/>
      </w:rPr>
    </w:lvl>
    <w:lvl w:ilvl="4" w:tplc="04050003" w:tentative="true">
      <w:start w:val="1"/>
      <w:numFmt w:val="bullet"/>
      <w:lvlText w:val="o"/>
      <w:lvlJc w:val="left"/>
      <w:pPr>
        <w:tabs>
          <w:tab w:val="num" w:pos="3300"/>
        </w:tabs>
        <w:ind w:left="3300" w:hanging="360"/>
      </w:pPr>
      <w:rPr>
        <w:rFonts w:hint="default" w:ascii="Courier New" w:hAnsi="Courier New"/>
      </w:rPr>
    </w:lvl>
    <w:lvl w:ilvl="5" w:tplc="04050005" w:tentative="true">
      <w:start w:val="1"/>
      <w:numFmt w:val="bullet"/>
      <w:lvlText w:val=""/>
      <w:lvlJc w:val="left"/>
      <w:pPr>
        <w:tabs>
          <w:tab w:val="num" w:pos="4020"/>
        </w:tabs>
        <w:ind w:left="4020" w:hanging="360"/>
      </w:pPr>
      <w:rPr>
        <w:rFonts w:hint="default" w:ascii="Wingdings" w:hAnsi="Wingdings"/>
      </w:rPr>
    </w:lvl>
    <w:lvl w:ilvl="6" w:tplc="04050001" w:tentative="true">
      <w:start w:val="1"/>
      <w:numFmt w:val="bullet"/>
      <w:lvlText w:val=""/>
      <w:lvlJc w:val="left"/>
      <w:pPr>
        <w:tabs>
          <w:tab w:val="num" w:pos="4740"/>
        </w:tabs>
        <w:ind w:left="4740" w:hanging="360"/>
      </w:pPr>
      <w:rPr>
        <w:rFonts w:hint="default" w:ascii="Symbol" w:hAnsi="Symbol"/>
      </w:rPr>
    </w:lvl>
    <w:lvl w:ilvl="7" w:tplc="04050003" w:tentative="true">
      <w:start w:val="1"/>
      <w:numFmt w:val="bullet"/>
      <w:lvlText w:val="o"/>
      <w:lvlJc w:val="left"/>
      <w:pPr>
        <w:tabs>
          <w:tab w:val="num" w:pos="5460"/>
        </w:tabs>
        <w:ind w:left="5460" w:hanging="360"/>
      </w:pPr>
      <w:rPr>
        <w:rFonts w:hint="default" w:ascii="Courier New" w:hAnsi="Courier New"/>
      </w:rPr>
    </w:lvl>
    <w:lvl w:ilvl="8" w:tplc="04050005" w:tentative="true">
      <w:start w:val="1"/>
      <w:numFmt w:val="bullet"/>
      <w:lvlText w:val=""/>
      <w:lvlJc w:val="left"/>
      <w:pPr>
        <w:tabs>
          <w:tab w:val="num" w:pos="6180"/>
        </w:tabs>
        <w:ind w:left="6180" w:hanging="360"/>
      </w:pPr>
      <w:rPr>
        <w:rFonts w:hint="default" w:ascii="Wingdings" w:hAnsi="Wingdings"/>
      </w:rPr>
    </w:lvl>
  </w:abstractNum>
  <w:abstractNum w:abstractNumId="12">
    <w:nsid w:val="1F7B7ADA"/>
    <w:multiLevelType w:val="multilevel"/>
    <w:tmpl w:val="0000000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3">
    <w:nsid w:val="2C19096D"/>
    <w:multiLevelType w:val="hybridMultilevel"/>
    <w:tmpl w:val="80AE1322"/>
    <w:lvl w:ilvl="0" w:tplc="04050017">
      <w:start w:val="1"/>
      <w:numFmt w:val="lowerLetter"/>
      <w:lvlText w:val="%1)"/>
      <w:lvlJc w:val="left"/>
      <w:pPr>
        <w:ind w:left="1440" w:hanging="360"/>
      </w:pPr>
      <w:rPr>
        <w:rFonts w:cs="Times New Roman"/>
      </w:rPr>
    </w:lvl>
    <w:lvl w:ilvl="1" w:tplc="04050019" w:tentative="true">
      <w:start w:val="1"/>
      <w:numFmt w:val="lowerLetter"/>
      <w:lvlText w:val="%2."/>
      <w:lvlJc w:val="left"/>
      <w:pPr>
        <w:ind w:left="2160" w:hanging="360"/>
      </w:pPr>
      <w:rPr>
        <w:rFonts w:cs="Times New Roman"/>
      </w:rPr>
    </w:lvl>
    <w:lvl w:ilvl="2" w:tplc="0405001B" w:tentative="true">
      <w:start w:val="1"/>
      <w:numFmt w:val="lowerRoman"/>
      <w:lvlText w:val="%3."/>
      <w:lvlJc w:val="right"/>
      <w:pPr>
        <w:ind w:left="2880" w:hanging="180"/>
      </w:pPr>
      <w:rPr>
        <w:rFonts w:cs="Times New Roman"/>
      </w:rPr>
    </w:lvl>
    <w:lvl w:ilvl="3" w:tplc="0405000F" w:tentative="true">
      <w:start w:val="1"/>
      <w:numFmt w:val="decimal"/>
      <w:lvlText w:val="%4."/>
      <w:lvlJc w:val="left"/>
      <w:pPr>
        <w:ind w:left="3600" w:hanging="360"/>
      </w:pPr>
      <w:rPr>
        <w:rFonts w:cs="Times New Roman"/>
      </w:rPr>
    </w:lvl>
    <w:lvl w:ilvl="4" w:tplc="04050019" w:tentative="true">
      <w:start w:val="1"/>
      <w:numFmt w:val="lowerLetter"/>
      <w:lvlText w:val="%5."/>
      <w:lvlJc w:val="left"/>
      <w:pPr>
        <w:ind w:left="4320" w:hanging="360"/>
      </w:pPr>
      <w:rPr>
        <w:rFonts w:cs="Times New Roman"/>
      </w:rPr>
    </w:lvl>
    <w:lvl w:ilvl="5" w:tplc="0405001B" w:tentative="true">
      <w:start w:val="1"/>
      <w:numFmt w:val="lowerRoman"/>
      <w:lvlText w:val="%6."/>
      <w:lvlJc w:val="right"/>
      <w:pPr>
        <w:ind w:left="5040" w:hanging="180"/>
      </w:pPr>
      <w:rPr>
        <w:rFonts w:cs="Times New Roman"/>
      </w:rPr>
    </w:lvl>
    <w:lvl w:ilvl="6" w:tplc="0405000F" w:tentative="true">
      <w:start w:val="1"/>
      <w:numFmt w:val="decimal"/>
      <w:lvlText w:val="%7."/>
      <w:lvlJc w:val="left"/>
      <w:pPr>
        <w:ind w:left="5760" w:hanging="360"/>
      </w:pPr>
      <w:rPr>
        <w:rFonts w:cs="Times New Roman"/>
      </w:rPr>
    </w:lvl>
    <w:lvl w:ilvl="7" w:tplc="04050019" w:tentative="true">
      <w:start w:val="1"/>
      <w:numFmt w:val="lowerLetter"/>
      <w:lvlText w:val="%8."/>
      <w:lvlJc w:val="left"/>
      <w:pPr>
        <w:ind w:left="6480" w:hanging="360"/>
      </w:pPr>
      <w:rPr>
        <w:rFonts w:cs="Times New Roman"/>
      </w:rPr>
    </w:lvl>
    <w:lvl w:ilvl="8" w:tplc="0405001B" w:tentative="true">
      <w:start w:val="1"/>
      <w:numFmt w:val="lowerRoman"/>
      <w:lvlText w:val="%9."/>
      <w:lvlJc w:val="right"/>
      <w:pPr>
        <w:ind w:left="7200" w:hanging="180"/>
      </w:pPr>
      <w:rPr>
        <w:rFonts w:cs="Times New Roman"/>
      </w:rPr>
    </w:lvl>
  </w:abstractNum>
  <w:abstractNum w:abstractNumId="14">
    <w:nsid w:val="2FB44DE7"/>
    <w:multiLevelType w:val="hybridMultilevel"/>
    <w:tmpl w:val="E5F23906"/>
    <w:lvl w:ilvl="0" w:tplc="B0EE3E9A">
      <w:numFmt w:val="bullet"/>
      <w:lvlText w:val="-"/>
      <w:lvlJc w:val="left"/>
      <w:pPr>
        <w:tabs>
          <w:tab w:val="num" w:pos="1065"/>
        </w:tabs>
        <w:ind w:left="1065" w:hanging="360"/>
      </w:pPr>
      <w:rPr>
        <w:rFonts w:hint="default" w:ascii="Times New Roman" w:hAnsi="Times New Roman" w:eastAsia="Times New Roman"/>
      </w:rPr>
    </w:lvl>
    <w:lvl w:ilvl="1" w:tplc="04050003" w:tentative="true">
      <w:start w:val="1"/>
      <w:numFmt w:val="bullet"/>
      <w:lvlText w:val="o"/>
      <w:lvlJc w:val="left"/>
      <w:pPr>
        <w:tabs>
          <w:tab w:val="num" w:pos="1785"/>
        </w:tabs>
        <w:ind w:left="1785" w:hanging="360"/>
      </w:pPr>
      <w:rPr>
        <w:rFonts w:hint="default" w:ascii="Courier New" w:hAnsi="Courier New"/>
      </w:rPr>
    </w:lvl>
    <w:lvl w:ilvl="2" w:tplc="04050005" w:tentative="true">
      <w:start w:val="1"/>
      <w:numFmt w:val="bullet"/>
      <w:lvlText w:val=""/>
      <w:lvlJc w:val="left"/>
      <w:pPr>
        <w:tabs>
          <w:tab w:val="num" w:pos="2505"/>
        </w:tabs>
        <w:ind w:left="2505" w:hanging="360"/>
      </w:pPr>
      <w:rPr>
        <w:rFonts w:hint="default" w:ascii="Wingdings" w:hAnsi="Wingdings"/>
      </w:rPr>
    </w:lvl>
    <w:lvl w:ilvl="3" w:tplc="04050001" w:tentative="true">
      <w:start w:val="1"/>
      <w:numFmt w:val="bullet"/>
      <w:lvlText w:val=""/>
      <w:lvlJc w:val="left"/>
      <w:pPr>
        <w:tabs>
          <w:tab w:val="num" w:pos="3225"/>
        </w:tabs>
        <w:ind w:left="3225" w:hanging="360"/>
      </w:pPr>
      <w:rPr>
        <w:rFonts w:hint="default" w:ascii="Symbol" w:hAnsi="Symbol"/>
      </w:rPr>
    </w:lvl>
    <w:lvl w:ilvl="4" w:tplc="04050003" w:tentative="true">
      <w:start w:val="1"/>
      <w:numFmt w:val="bullet"/>
      <w:lvlText w:val="o"/>
      <w:lvlJc w:val="left"/>
      <w:pPr>
        <w:tabs>
          <w:tab w:val="num" w:pos="3945"/>
        </w:tabs>
        <w:ind w:left="3945" w:hanging="360"/>
      </w:pPr>
      <w:rPr>
        <w:rFonts w:hint="default" w:ascii="Courier New" w:hAnsi="Courier New"/>
      </w:rPr>
    </w:lvl>
    <w:lvl w:ilvl="5" w:tplc="04050005" w:tentative="true">
      <w:start w:val="1"/>
      <w:numFmt w:val="bullet"/>
      <w:lvlText w:val=""/>
      <w:lvlJc w:val="left"/>
      <w:pPr>
        <w:tabs>
          <w:tab w:val="num" w:pos="4665"/>
        </w:tabs>
        <w:ind w:left="4665" w:hanging="360"/>
      </w:pPr>
      <w:rPr>
        <w:rFonts w:hint="default" w:ascii="Wingdings" w:hAnsi="Wingdings"/>
      </w:rPr>
    </w:lvl>
    <w:lvl w:ilvl="6" w:tplc="04050001" w:tentative="true">
      <w:start w:val="1"/>
      <w:numFmt w:val="bullet"/>
      <w:lvlText w:val=""/>
      <w:lvlJc w:val="left"/>
      <w:pPr>
        <w:tabs>
          <w:tab w:val="num" w:pos="5385"/>
        </w:tabs>
        <w:ind w:left="5385" w:hanging="360"/>
      </w:pPr>
      <w:rPr>
        <w:rFonts w:hint="default" w:ascii="Symbol" w:hAnsi="Symbol"/>
      </w:rPr>
    </w:lvl>
    <w:lvl w:ilvl="7" w:tplc="04050003" w:tentative="true">
      <w:start w:val="1"/>
      <w:numFmt w:val="bullet"/>
      <w:lvlText w:val="o"/>
      <w:lvlJc w:val="left"/>
      <w:pPr>
        <w:tabs>
          <w:tab w:val="num" w:pos="6105"/>
        </w:tabs>
        <w:ind w:left="6105" w:hanging="360"/>
      </w:pPr>
      <w:rPr>
        <w:rFonts w:hint="default" w:ascii="Courier New" w:hAnsi="Courier New"/>
      </w:rPr>
    </w:lvl>
    <w:lvl w:ilvl="8" w:tplc="04050005" w:tentative="true">
      <w:start w:val="1"/>
      <w:numFmt w:val="bullet"/>
      <w:lvlText w:val=""/>
      <w:lvlJc w:val="left"/>
      <w:pPr>
        <w:tabs>
          <w:tab w:val="num" w:pos="6825"/>
        </w:tabs>
        <w:ind w:left="6825" w:hanging="360"/>
      </w:pPr>
      <w:rPr>
        <w:rFonts w:hint="default" w:ascii="Wingdings" w:hAnsi="Wingdings"/>
      </w:rPr>
    </w:lvl>
  </w:abstractNum>
  <w:abstractNum w:abstractNumId="15">
    <w:nsid w:val="4ABC6285"/>
    <w:multiLevelType w:val="multilevel"/>
    <w:tmpl w:val="B422245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080"/>
        </w:tabs>
        <w:ind w:left="1080" w:hanging="360"/>
      </w:pPr>
      <w:rPr>
        <w:rFonts w:ascii="Symbol" w:hAnsi="Symbol"/>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6">
    <w:nsid w:val="61AF3C71"/>
    <w:multiLevelType w:val="hybridMultilevel"/>
    <w:tmpl w:val="E79E4C6E"/>
    <w:lvl w:ilvl="0" w:tplc="8618AC4E">
      <w:start w:val="7"/>
      <w:numFmt w:val="bullet"/>
      <w:lvlText w:val="-"/>
      <w:lvlJc w:val="left"/>
      <w:pPr>
        <w:ind w:left="1068" w:hanging="360"/>
      </w:pPr>
      <w:rPr>
        <w:rFonts w:hint="default" w:ascii="Calibri" w:hAnsi="Calibri" w:eastAsia="Times New Roman"/>
      </w:rPr>
    </w:lvl>
    <w:lvl w:ilvl="1" w:tplc="04050003" w:tentative="true">
      <w:start w:val="1"/>
      <w:numFmt w:val="bullet"/>
      <w:lvlText w:val="o"/>
      <w:lvlJc w:val="left"/>
      <w:pPr>
        <w:ind w:left="1788" w:hanging="360"/>
      </w:pPr>
      <w:rPr>
        <w:rFonts w:hint="default" w:ascii="Courier New" w:hAnsi="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rPr>
    </w:lvl>
    <w:lvl w:ilvl="8" w:tplc="04050005" w:tentative="true">
      <w:start w:val="1"/>
      <w:numFmt w:val="bullet"/>
      <w:lvlText w:val=""/>
      <w:lvlJc w:val="left"/>
      <w:pPr>
        <w:ind w:left="6828"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4"/>
  </w:num>
  <w:num w:numId="13">
    <w:abstractNumId w:val="12"/>
  </w:num>
  <w:num w:numId="14">
    <w:abstractNumId w:val="15"/>
  </w:num>
  <w:num w:numId="15">
    <w:abstractNumId w:val="13"/>
  </w:num>
  <w:num w:numId="16">
    <w:abstractNumId w:val="16"/>
  </w:num>
  <w:num w:numId="17">
    <w:abstractNumId w:val="1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embedSystemFonts/>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spidmax="2049" v:ext="edi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996"/>
    <w:rsid w:val="00001CC3"/>
    <w:rsid w:val="000B5794"/>
    <w:rsid w:val="000D4750"/>
    <w:rsid w:val="00116A49"/>
    <w:rsid w:val="001D17A4"/>
    <w:rsid w:val="0022616D"/>
    <w:rsid w:val="002E49FC"/>
    <w:rsid w:val="002F212E"/>
    <w:rsid w:val="00321D58"/>
    <w:rsid w:val="00392E24"/>
    <w:rsid w:val="003C7503"/>
    <w:rsid w:val="003D29C3"/>
    <w:rsid w:val="003D7996"/>
    <w:rsid w:val="004C4798"/>
    <w:rsid w:val="005517B1"/>
    <w:rsid w:val="005A0FBA"/>
    <w:rsid w:val="0060197F"/>
    <w:rsid w:val="00633963"/>
    <w:rsid w:val="006D17CE"/>
    <w:rsid w:val="006E6660"/>
    <w:rsid w:val="007108E0"/>
    <w:rsid w:val="00777665"/>
    <w:rsid w:val="007C7496"/>
    <w:rsid w:val="007F601A"/>
    <w:rsid w:val="00860678"/>
    <w:rsid w:val="00A02A57"/>
    <w:rsid w:val="00A33CFB"/>
    <w:rsid w:val="00A359A8"/>
    <w:rsid w:val="00A50CED"/>
    <w:rsid w:val="00AC3923"/>
    <w:rsid w:val="00B15B4C"/>
    <w:rsid w:val="00B41A0C"/>
    <w:rsid w:val="00B54C2B"/>
    <w:rsid w:val="00C96BE8"/>
    <w:rsid w:val="00DD104F"/>
    <w:rsid w:val="00E67D9C"/>
    <w:rsid w:val="00F254AB"/>
    <w:rsid w:val="00FB3B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qFormat="true"/>
    <w:lsdException w:name="heading 3" w:locked="true" w:uiPriority="0" w:semiHidden="false" w:unhideWhenUsed="false"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caption" w:locked="true" w:uiPriority="0"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860678"/>
    <w:pPr>
      <w:suppressAutoHyphens/>
    </w:pPr>
    <w:rPr>
      <w:rFonts w:ascii="Arial" w:hAnsi="Arial"/>
      <w:kern w:val="1"/>
      <w:lang w:eastAsia="ar-SA"/>
    </w:rPr>
  </w:style>
  <w:style w:type="paragraph" w:styleId="Nadpis3">
    <w:name w:val="heading 3"/>
    <w:basedOn w:val="Normln"/>
    <w:next w:val="Normln"/>
    <w:link w:val="Nadpis3Char"/>
    <w:uiPriority w:val="99"/>
    <w:qFormat/>
    <w:rsid w:val="007108E0"/>
    <w:pPr>
      <w:keepNext/>
      <w:suppressAutoHyphens w:val="false"/>
      <w:spacing w:before="240" w:after="60"/>
      <w:jc w:val="both"/>
      <w:outlineLvl w:val="2"/>
    </w:pPr>
    <w:rPr>
      <w:rFonts w:ascii="Cambria" w:hAnsi="Cambria"/>
      <w:b/>
      <w:bCs/>
      <w:kern w:val="0"/>
      <w:sz w:val="24"/>
      <w:szCs w:val="26"/>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3Char" w:customStyle="true">
    <w:name w:val="Nadpis 3 Char"/>
    <w:link w:val="Nadpis3"/>
    <w:uiPriority w:val="99"/>
    <w:locked/>
    <w:rsid w:val="007108E0"/>
    <w:rPr>
      <w:rFonts w:ascii="Cambria" w:hAnsi="Cambria" w:cs="Times New Roman"/>
      <w:b/>
      <w:bCs/>
      <w:sz w:val="26"/>
      <w:szCs w:val="26"/>
    </w:rPr>
  </w:style>
  <w:style w:type="character" w:styleId="DefaultParagraphFont1" w:customStyle="true">
    <w:name w:val="Default Paragraph Font1"/>
    <w:uiPriority w:val="99"/>
    <w:rsid w:val="00860678"/>
  </w:style>
  <w:style w:type="character" w:styleId="Hypertextovodkaz">
    <w:name w:val="Hyperlink"/>
    <w:uiPriority w:val="99"/>
    <w:rsid w:val="00860678"/>
    <w:rPr>
      <w:rFonts w:cs="Times New Roman"/>
      <w:color w:val="0000FF"/>
      <w:u w:val="single"/>
    </w:rPr>
  </w:style>
  <w:style w:type="character" w:styleId="PodtitulChar" w:customStyle="true">
    <w:name w:val="Podtitul Char"/>
    <w:uiPriority w:val="99"/>
    <w:rsid w:val="00860678"/>
    <w:rPr>
      <w:b/>
      <w:sz w:val="24"/>
      <w:lang w:val="cs-CZ" w:eastAsia="ar-SA" w:bidi="ar-SA"/>
    </w:rPr>
  </w:style>
  <w:style w:type="character" w:styleId="ZpatChar" w:customStyle="true">
    <w:name w:val="Zápatí Char"/>
    <w:uiPriority w:val="99"/>
    <w:rsid w:val="00860678"/>
    <w:rPr>
      <w:rFonts w:ascii="Arial" w:hAnsi="Arial"/>
      <w:lang w:val="cs-CZ" w:eastAsia="ar-SA" w:bidi="ar-SA"/>
    </w:rPr>
  </w:style>
  <w:style w:type="character" w:styleId="CommentReference1" w:customStyle="true">
    <w:name w:val="Comment Reference1"/>
    <w:uiPriority w:val="99"/>
    <w:rsid w:val="00860678"/>
    <w:rPr>
      <w:sz w:val="16"/>
    </w:rPr>
  </w:style>
  <w:style w:type="character" w:styleId="TextkomenteChar" w:customStyle="true">
    <w:name w:val="Text komentáře Char"/>
    <w:uiPriority w:val="99"/>
    <w:rsid w:val="00860678"/>
    <w:rPr>
      <w:rFonts w:ascii="Arial" w:hAnsi="Arial"/>
      <w:lang w:val="cs-CZ" w:eastAsia="ar-SA" w:bidi="ar-SA"/>
    </w:rPr>
  </w:style>
  <w:style w:type="character" w:styleId="FootnoteReference1" w:customStyle="true">
    <w:name w:val="Footnote Reference1"/>
    <w:uiPriority w:val="99"/>
    <w:rsid w:val="00860678"/>
    <w:rPr>
      <w:vertAlign w:val="superscript"/>
    </w:rPr>
  </w:style>
  <w:style w:type="character" w:styleId="ListLabel1" w:customStyle="true">
    <w:name w:val="ListLabel 1"/>
    <w:uiPriority w:val="99"/>
    <w:rsid w:val="00860678"/>
  </w:style>
  <w:style w:type="character" w:styleId="ListLabel2" w:customStyle="true">
    <w:name w:val="ListLabel 2"/>
    <w:uiPriority w:val="99"/>
    <w:rsid w:val="00860678"/>
    <w:rPr>
      <w:sz w:val="22"/>
    </w:rPr>
  </w:style>
  <w:style w:type="paragraph" w:styleId="Nadpis" w:customStyle="true">
    <w:name w:val="Nadpis"/>
    <w:basedOn w:val="Normln"/>
    <w:next w:val="Zkladntext"/>
    <w:uiPriority w:val="99"/>
    <w:rsid w:val="00860678"/>
    <w:pPr>
      <w:keepNext/>
      <w:spacing w:before="240" w:after="120"/>
    </w:pPr>
    <w:rPr>
      <w:rFonts w:cs="Tahoma"/>
      <w:sz w:val="28"/>
      <w:szCs w:val="28"/>
    </w:rPr>
  </w:style>
  <w:style w:type="paragraph" w:styleId="Zkladntext">
    <w:name w:val="Body Text"/>
    <w:basedOn w:val="Normln"/>
    <w:link w:val="ZkladntextChar"/>
    <w:uiPriority w:val="99"/>
    <w:rsid w:val="00860678"/>
    <w:pPr>
      <w:widowControl w:val="false"/>
    </w:pPr>
    <w:rPr>
      <w:rFonts w:ascii="Times New Roman" w:hAnsi="Times New Roman" w:cs="Arial"/>
      <w:b/>
      <w:bCs/>
    </w:rPr>
  </w:style>
  <w:style w:type="character" w:styleId="ZkladntextChar" w:customStyle="true">
    <w:name w:val="Základní text Char"/>
    <w:link w:val="Zkladntext"/>
    <w:uiPriority w:val="99"/>
    <w:semiHidden/>
    <w:rsid w:val="001F75CF"/>
    <w:rPr>
      <w:rFonts w:ascii="Arial" w:hAnsi="Arial"/>
      <w:kern w:val="1"/>
      <w:sz w:val="20"/>
      <w:szCs w:val="20"/>
      <w:lang w:eastAsia="ar-SA"/>
    </w:rPr>
  </w:style>
  <w:style w:type="paragraph" w:styleId="Seznam">
    <w:name w:val="List"/>
    <w:basedOn w:val="Zkladntext"/>
    <w:uiPriority w:val="99"/>
    <w:rsid w:val="00860678"/>
    <w:rPr>
      <w:rFonts w:cs="Tahoma"/>
    </w:rPr>
  </w:style>
  <w:style w:type="paragraph" w:styleId="Popisek" w:customStyle="true">
    <w:name w:val="Popisek"/>
    <w:basedOn w:val="Normln"/>
    <w:uiPriority w:val="99"/>
    <w:rsid w:val="00860678"/>
    <w:pPr>
      <w:suppressLineNumbers/>
      <w:spacing w:before="120" w:after="120"/>
    </w:pPr>
    <w:rPr>
      <w:rFonts w:cs="Tahoma"/>
      <w:i/>
      <w:iCs/>
      <w:sz w:val="24"/>
      <w:szCs w:val="24"/>
    </w:rPr>
  </w:style>
  <w:style w:type="paragraph" w:styleId="Rejstk" w:customStyle="true">
    <w:name w:val="Rejstřík"/>
    <w:basedOn w:val="Normln"/>
    <w:uiPriority w:val="99"/>
    <w:rsid w:val="00860678"/>
    <w:pPr>
      <w:suppressLineNumbers/>
    </w:pPr>
    <w:rPr>
      <w:rFonts w:cs="Tahoma"/>
    </w:rPr>
  </w:style>
  <w:style w:type="paragraph" w:styleId="Zpat">
    <w:name w:val="footer"/>
    <w:basedOn w:val="Normln"/>
    <w:link w:val="ZpatChar1"/>
    <w:uiPriority w:val="99"/>
    <w:rsid w:val="00860678"/>
    <w:pPr>
      <w:widowControl w:val="false"/>
      <w:suppressLineNumbers/>
      <w:tabs>
        <w:tab w:val="center" w:pos="4536"/>
        <w:tab w:val="right" w:pos="9072"/>
      </w:tabs>
    </w:pPr>
    <w:rPr>
      <w:rFonts w:ascii="Times New Roman" w:hAnsi="Times New Roman"/>
    </w:rPr>
  </w:style>
  <w:style w:type="character" w:styleId="ZpatChar1" w:customStyle="true">
    <w:name w:val="Zápatí Char1"/>
    <w:link w:val="Zpat"/>
    <w:uiPriority w:val="99"/>
    <w:semiHidden/>
    <w:rsid w:val="001F75CF"/>
    <w:rPr>
      <w:rFonts w:ascii="Arial" w:hAnsi="Arial"/>
      <w:kern w:val="1"/>
      <w:sz w:val="20"/>
      <w:szCs w:val="20"/>
      <w:lang w:eastAsia="ar-SA"/>
    </w:rPr>
  </w:style>
  <w:style w:type="paragraph" w:styleId="Podtitul">
    <w:name w:val="Subtitle"/>
    <w:basedOn w:val="Normln"/>
    <w:next w:val="Zkladntext"/>
    <w:link w:val="PodtitulChar1"/>
    <w:uiPriority w:val="99"/>
    <w:qFormat/>
    <w:rsid w:val="00860678"/>
    <w:pPr>
      <w:widowControl w:val="false"/>
      <w:jc w:val="center"/>
    </w:pPr>
    <w:rPr>
      <w:rFonts w:ascii="Times New Roman" w:hAnsi="Times New Roman"/>
      <w:b/>
      <w:bCs/>
      <w:i/>
      <w:iCs/>
      <w:sz w:val="28"/>
      <w:szCs w:val="24"/>
    </w:rPr>
  </w:style>
  <w:style w:type="character" w:styleId="PodtitulChar1" w:customStyle="true">
    <w:name w:val="Podtitul Char1"/>
    <w:link w:val="Podtitul"/>
    <w:uiPriority w:val="11"/>
    <w:rsid w:val="001F75CF"/>
    <w:rPr>
      <w:rFonts w:ascii="Cambria" w:hAnsi="Cambria" w:eastAsia="Times New Roman" w:cs="Times New Roman"/>
      <w:kern w:val="1"/>
      <w:sz w:val="24"/>
      <w:szCs w:val="24"/>
      <w:lang w:eastAsia="ar-SA"/>
    </w:rPr>
  </w:style>
  <w:style w:type="paragraph" w:styleId="Zhlav">
    <w:name w:val="header"/>
    <w:basedOn w:val="Normln"/>
    <w:link w:val="ZhlavChar"/>
    <w:uiPriority w:val="99"/>
    <w:rsid w:val="00860678"/>
    <w:pPr>
      <w:widowControl w:val="false"/>
      <w:suppressLineNumbers/>
      <w:tabs>
        <w:tab w:val="center" w:pos="4536"/>
        <w:tab w:val="right" w:pos="9072"/>
      </w:tabs>
    </w:pPr>
    <w:rPr>
      <w:rFonts w:ascii="Times New Roman" w:hAnsi="Times New Roman"/>
    </w:rPr>
  </w:style>
  <w:style w:type="character" w:styleId="ZhlavChar" w:customStyle="true">
    <w:name w:val="Záhlaví Char"/>
    <w:link w:val="Zhlav"/>
    <w:uiPriority w:val="99"/>
    <w:semiHidden/>
    <w:rsid w:val="001F75CF"/>
    <w:rPr>
      <w:rFonts w:ascii="Arial" w:hAnsi="Arial"/>
      <w:kern w:val="1"/>
      <w:sz w:val="20"/>
      <w:szCs w:val="20"/>
      <w:lang w:eastAsia="ar-SA"/>
    </w:rPr>
  </w:style>
  <w:style w:type="paragraph" w:styleId="CommentText1" w:customStyle="true">
    <w:name w:val="Comment Text1"/>
    <w:uiPriority w:val="99"/>
    <w:rsid w:val="00860678"/>
    <w:pPr>
      <w:widowControl w:val="false"/>
      <w:suppressAutoHyphens/>
    </w:pPr>
    <w:rPr>
      <w:kern w:val="1"/>
      <w:lang w:eastAsia="ar-SA"/>
    </w:rPr>
  </w:style>
  <w:style w:type="paragraph" w:styleId="CommentSubject1" w:customStyle="true">
    <w:name w:val="Comment Subject1"/>
    <w:uiPriority w:val="99"/>
    <w:rsid w:val="00860678"/>
    <w:pPr>
      <w:widowControl w:val="false"/>
      <w:suppressAutoHyphens/>
    </w:pPr>
    <w:rPr>
      <w:b/>
      <w:bCs/>
      <w:kern w:val="1"/>
      <w:lang w:eastAsia="ar-SA"/>
    </w:rPr>
  </w:style>
  <w:style w:type="paragraph" w:styleId="BalloonText1" w:customStyle="true">
    <w:name w:val="Balloon Text1"/>
    <w:uiPriority w:val="99"/>
    <w:rsid w:val="00860678"/>
    <w:pPr>
      <w:widowControl w:val="false"/>
      <w:suppressAutoHyphens/>
    </w:pPr>
    <w:rPr>
      <w:rFonts w:ascii="Tahoma" w:hAnsi="Tahoma" w:cs="Tahoma"/>
      <w:kern w:val="1"/>
      <w:sz w:val="16"/>
      <w:szCs w:val="16"/>
      <w:lang w:eastAsia="ar-SA"/>
    </w:rPr>
  </w:style>
  <w:style w:type="paragraph" w:styleId="Odstavecseseznamem1" w:customStyle="true">
    <w:name w:val="Odstavec se seznamem1"/>
    <w:uiPriority w:val="99"/>
    <w:rsid w:val="00860678"/>
    <w:pPr>
      <w:widowControl w:val="false"/>
      <w:suppressAutoHyphens/>
      <w:ind w:left="720"/>
    </w:pPr>
    <w:rPr>
      <w:kern w:val="1"/>
      <w:sz w:val="24"/>
      <w:szCs w:val="24"/>
      <w:lang w:eastAsia="ar-SA"/>
    </w:rPr>
  </w:style>
  <w:style w:type="paragraph" w:styleId="FootnoteText1" w:customStyle="true">
    <w:name w:val="Footnote Text1"/>
    <w:uiPriority w:val="99"/>
    <w:rsid w:val="00860678"/>
    <w:pPr>
      <w:widowControl w:val="false"/>
      <w:suppressAutoHyphens/>
    </w:pPr>
    <w:rPr>
      <w:kern w:val="1"/>
      <w:lang w:eastAsia="ar-SA"/>
    </w:rPr>
  </w:style>
  <w:style w:type="character" w:styleId="Odkaznakoment">
    <w:name w:val="annotation reference"/>
    <w:uiPriority w:val="99"/>
    <w:semiHidden/>
    <w:rsid w:val="002E49FC"/>
    <w:rPr>
      <w:rFonts w:cs="Times New Roman"/>
      <w:sz w:val="16"/>
      <w:szCs w:val="16"/>
    </w:rPr>
  </w:style>
  <w:style w:type="paragraph" w:styleId="Textkomente">
    <w:name w:val="annotation text"/>
    <w:basedOn w:val="Normln"/>
    <w:link w:val="TextkomenteChar1"/>
    <w:uiPriority w:val="99"/>
    <w:semiHidden/>
    <w:rsid w:val="002E49FC"/>
  </w:style>
  <w:style w:type="character" w:styleId="TextkomenteChar1" w:customStyle="true">
    <w:name w:val="Text komentáře Char1"/>
    <w:link w:val="Textkomente"/>
    <w:uiPriority w:val="99"/>
    <w:semiHidden/>
    <w:locked/>
    <w:rsid w:val="002E49FC"/>
    <w:rPr>
      <w:rFonts w:ascii="Arial" w:hAnsi="Arial" w:cs="Times New Roman"/>
      <w:kern w:val="1"/>
      <w:lang w:eastAsia="ar-SA" w:bidi="ar-SA"/>
    </w:rPr>
  </w:style>
  <w:style w:type="paragraph" w:styleId="Pedmtkomente">
    <w:name w:val="annotation subject"/>
    <w:basedOn w:val="Textkomente"/>
    <w:next w:val="Textkomente"/>
    <w:link w:val="PedmtkomenteChar"/>
    <w:uiPriority w:val="99"/>
    <w:semiHidden/>
    <w:rsid w:val="002E49FC"/>
    <w:rPr>
      <w:b/>
      <w:bCs/>
    </w:rPr>
  </w:style>
  <w:style w:type="character" w:styleId="PedmtkomenteChar" w:customStyle="true">
    <w:name w:val="Předmět komentáře Char"/>
    <w:link w:val="Pedmtkomente"/>
    <w:uiPriority w:val="99"/>
    <w:semiHidden/>
    <w:locked/>
    <w:rsid w:val="002E49FC"/>
    <w:rPr>
      <w:rFonts w:ascii="Arial" w:hAnsi="Arial" w:cs="Times New Roman"/>
      <w:b/>
      <w:bCs/>
      <w:kern w:val="1"/>
      <w:lang w:eastAsia="ar-SA" w:bidi="ar-SA"/>
    </w:rPr>
  </w:style>
  <w:style w:type="paragraph" w:styleId="Textbubliny">
    <w:name w:val="Balloon Text"/>
    <w:basedOn w:val="Normln"/>
    <w:link w:val="TextbublinyChar"/>
    <w:uiPriority w:val="99"/>
    <w:semiHidden/>
    <w:rsid w:val="002E49FC"/>
    <w:rPr>
      <w:rFonts w:ascii="Tahoma" w:hAnsi="Tahoma" w:cs="Tahoma"/>
      <w:sz w:val="16"/>
      <w:szCs w:val="16"/>
    </w:rPr>
  </w:style>
  <w:style w:type="character" w:styleId="TextbublinyChar" w:customStyle="true">
    <w:name w:val="Text bubliny Char"/>
    <w:link w:val="Textbubliny"/>
    <w:uiPriority w:val="99"/>
    <w:semiHidden/>
    <w:locked/>
    <w:rsid w:val="002E49FC"/>
    <w:rPr>
      <w:rFonts w:ascii="Tahoma" w:hAnsi="Tahoma" w:cs="Tahoma"/>
      <w:kern w:val="1"/>
      <w:sz w:val="16"/>
      <w:szCs w:val="16"/>
      <w:lang w:eastAsia="ar-SA" w:bidi="ar-SA"/>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iPriority="0" w:unhideWhenUsed="0"/>
    <w:lsdException w:locked="1" w:name="heading 2" w:qFormat="1" w:uiPriority="0"/>
    <w:lsdException w:locked="1" w:name="heading 3" w:qFormat="1" w:semiHidden="0" w:uiPriority="0" w:unhideWhenUsed="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locked="1" w:name="toc 1" w:semiHidden="0" w:uiPriority="0" w:unhideWhenUsed="0"/>
    <w:lsdException w:locked="1" w:name="toc 2" w:semiHidden="0" w:uiPriority="0" w:unhideWhenUsed="0"/>
    <w:lsdException w:locked="1" w:name="toc 3" w:semiHidden="0" w:uiPriority="0" w:unhideWhenUsed="0"/>
    <w:lsdException w:locked="1" w:name="toc 4" w:semiHidden="0" w:uiPriority="0" w:unhideWhenUsed="0"/>
    <w:lsdException w:locked="1" w:name="toc 5" w:semiHidden="0" w:uiPriority="0" w:unhideWhenUsed="0"/>
    <w:lsdException w:locked="1" w:name="toc 6" w:semiHidden="0" w:uiPriority="0" w:unhideWhenUsed="0"/>
    <w:lsdException w:locked="1" w:name="toc 7" w:semiHidden="0" w:uiPriority="0" w:unhideWhenUsed="0"/>
    <w:lsdException w:locked="1" w:name="toc 8" w:semiHidden="0" w:uiPriority="0" w:unhideWhenUsed="0"/>
    <w:lsdException w:locked="1" w:name="toc 9" w:semiHidden="0" w:uiPriority="0" w:unhideWhenUsed="0"/>
    <w:lsdException w:locked="1" w:name="caption" w:qFormat="1" w:uiPriority="0"/>
    <w:lsdException w:locked="1" w:name="Title" w:qFormat="1" w:semiHidden="0" w:uiPriority="0" w:unhideWhenUsed="0"/>
    <w:lsdException w:locked="1" w:name="Default Paragraph Font" w:semiHidden="0" w:uiPriority="0" w:unhideWhenUsed="0"/>
    <w:lsdException w:locked="1" w:name="Subtitle" w:qFormat="1" w:semiHidden="0" w:uiPriority="0" w:unhideWhenUsed="0"/>
    <w:lsdException w:locked="1" w:name="Strong" w:qFormat="1" w:semiHidden="0" w:uiPriority="0" w:unhideWhenUsed="0"/>
    <w:lsdException w:locked="1" w:name="Emphasis" w:qFormat="1" w:semiHidden="0" w:uiPriority="0" w:unhideWhenUsed="0"/>
    <w:lsdException w:locked="1" w:name="Table Grid"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860678"/>
    <w:pPr>
      <w:suppressAutoHyphens/>
    </w:pPr>
    <w:rPr>
      <w:rFonts w:ascii="Arial" w:hAnsi="Arial"/>
      <w:kern w:val="1"/>
      <w:lang w:eastAsia="ar-SA"/>
    </w:rPr>
  </w:style>
  <w:style w:styleId="Nadpis3" w:type="paragraph">
    <w:name w:val="heading 3"/>
    <w:basedOn w:val="Normln"/>
    <w:next w:val="Normln"/>
    <w:link w:val="Nadpis3Char"/>
    <w:uiPriority w:val="99"/>
    <w:qFormat/>
    <w:rsid w:val="007108E0"/>
    <w:pPr>
      <w:keepNext/>
      <w:suppressAutoHyphens w:val="0"/>
      <w:spacing w:after="60" w:before="240"/>
      <w:jc w:val="both"/>
      <w:outlineLvl w:val="2"/>
    </w:pPr>
    <w:rPr>
      <w:rFonts w:ascii="Cambria" w:hAnsi="Cambria"/>
      <w:b/>
      <w:bCs/>
      <w:kern w:val="0"/>
      <w:sz w:val="24"/>
      <w:szCs w:val="26"/>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3Char" w:type="character">
    <w:name w:val="Nadpis 3 Char"/>
    <w:link w:val="Nadpis3"/>
    <w:uiPriority w:val="99"/>
    <w:locked/>
    <w:rsid w:val="007108E0"/>
    <w:rPr>
      <w:rFonts w:ascii="Cambria" w:cs="Times New Roman" w:hAnsi="Cambria"/>
      <w:b/>
      <w:bCs/>
      <w:sz w:val="26"/>
      <w:szCs w:val="26"/>
    </w:rPr>
  </w:style>
  <w:style w:customStyle="1" w:styleId="DefaultParagraphFont1" w:type="character">
    <w:name w:val="Default Paragraph Font1"/>
    <w:uiPriority w:val="99"/>
    <w:rsid w:val="00860678"/>
  </w:style>
  <w:style w:styleId="Hypertextovodkaz" w:type="character">
    <w:name w:val="Hyperlink"/>
    <w:uiPriority w:val="99"/>
    <w:rsid w:val="00860678"/>
    <w:rPr>
      <w:rFonts w:cs="Times New Roman"/>
      <w:color w:val="0000FF"/>
      <w:u w:val="single"/>
    </w:rPr>
  </w:style>
  <w:style w:customStyle="1" w:styleId="PodtitulChar" w:type="character">
    <w:name w:val="Podtitul Char"/>
    <w:uiPriority w:val="99"/>
    <w:rsid w:val="00860678"/>
    <w:rPr>
      <w:b/>
      <w:sz w:val="24"/>
      <w:lang w:bidi="ar-SA" w:eastAsia="ar-SA" w:val="cs-CZ"/>
    </w:rPr>
  </w:style>
  <w:style w:customStyle="1" w:styleId="ZpatChar" w:type="character">
    <w:name w:val="Zápatí Char"/>
    <w:uiPriority w:val="99"/>
    <w:rsid w:val="00860678"/>
    <w:rPr>
      <w:rFonts w:ascii="Arial" w:hAnsi="Arial"/>
      <w:lang w:bidi="ar-SA" w:eastAsia="ar-SA" w:val="cs-CZ"/>
    </w:rPr>
  </w:style>
  <w:style w:customStyle="1" w:styleId="CommentReference1" w:type="character">
    <w:name w:val="Comment Reference1"/>
    <w:uiPriority w:val="99"/>
    <w:rsid w:val="00860678"/>
    <w:rPr>
      <w:sz w:val="16"/>
    </w:rPr>
  </w:style>
  <w:style w:customStyle="1" w:styleId="TextkomenteChar" w:type="character">
    <w:name w:val="Text komentáře Char"/>
    <w:uiPriority w:val="99"/>
    <w:rsid w:val="00860678"/>
    <w:rPr>
      <w:rFonts w:ascii="Arial" w:hAnsi="Arial"/>
      <w:lang w:bidi="ar-SA" w:eastAsia="ar-SA" w:val="cs-CZ"/>
    </w:rPr>
  </w:style>
  <w:style w:customStyle="1" w:styleId="FootnoteReference1" w:type="character">
    <w:name w:val="Footnote Reference1"/>
    <w:uiPriority w:val="99"/>
    <w:rsid w:val="00860678"/>
    <w:rPr>
      <w:vertAlign w:val="superscript"/>
    </w:rPr>
  </w:style>
  <w:style w:customStyle="1" w:styleId="ListLabel1" w:type="character">
    <w:name w:val="ListLabel 1"/>
    <w:uiPriority w:val="99"/>
    <w:rsid w:val="00860678"/>
  </w:style>
  <w:style w:customStyle="1" w:styleId="ListLabel2" w:type="character">
    <w:name w:val="ListLabel 2"/>
    <w:uiPriority w:val="99"/>
    <w:rsid w:val="00860678"/>
    <w:rPr>
      <w:sz w:val="22"/>
    </w:rPr>
  </w:style>
  <w:style w:customStyle="1" w:styleId="Nadpis" w:type="paragraph">
    <w:name w:val="Nadpis"/>
    <w:basedOn w:val="Normln"/>
    <w:next w:val="Zkladntext"/>
    <w:uiPriority w:val="99"/>
    <w:rsid w:val="00860678"/>
    <w:pPr>
      <w:keepNext/>
      <w:spacing w:after="120" w:before="240"/>
    </w:pPr>
    <w:rPr>
      <w:rFonts w:cs="Tahoma"/>
      <w:sz w:val="28"/>
      <w:szCs w:val="28"/>
    </w:rPr>
  </w:style>
  <w:style w:styleId="Zkladntext" w:type="paragraph">
    <w:name w:val="Body Text"/>
    <w:basedOn w:val="Normln"/>
    <w:link w:val="ZkladntextChar"/>
    <w:uiPriority w:val="99"/>
    <w:rsid w:val="00860678"/>
    <w:pPr>
      <w:widowControl w:val="0"/>
    </w:pPr>
    <w:rPr>
      <w:rFonts w:ascii="Times New Roman" w:cs="Arial" w:hAnsi="Times New Roman"/>
      <w:b/>
      <w:bCs/>
    </w:rPr>
  </w:style>
  <w:style w:customStyle="1" w:styleId="ZkladntextChar" w:type="character">
    <w:name w:val="Základní text Char"/>
    <w:link w:val="Zkladntext"/>
    <w:uiPriority w:val="99"/>
    <w:semiHidden/>
    <w:rsid w:val="001F75CF"/>
    <w:rPr>
      <w:rFonts w:ascii="Arial" w:hAnsi="Arial"/>
      <w:kern w:val="1"/>
      <w:sz w:val="20"/>
      <w:szCs w:val="20"/>
      <w:lang w:eastAsia="ar-SA"/>
    </w:rPr>
  </w:style>
  <w:style w:styleId="Seznam" w:type="paragraph">
    <w:name w:val="List"/>
    <w:basedOn w:val="Zkladntext"/>
    <w:uiPriority w:val="99"/>
    <w:rsid w:val="00860678"/>
    <w:rPr>
      <w:rFonts w:cs="Tahoma"/>
    </w:rPr>
  </w:style>
  <w:style w:customStyle="1" w:styleId="Popisek" w:type="paragraph">
    <w:name w:val="Popisek"/>
    <w:basedOn w:val="Normln"/>
    <w:uiPriority w:val="99"/>
    <w:rsid w:val="00860678"/>
    <w:pPr>
      <w:suppressLineNumbers/>
      <w:spacing w:after="120" w:before="120"/>
    </w:pPr>
    <w:rPr>
      <w:rFonts w:cs="Tahoma"/>
      <w:i/>
      <w:iCs/>
      <w:sz w:val="24"/>
      <w:szCs w:val="24"/>
    </w:rPr>
  </w:style>
  <w:style w:customStyle="1" w:styleId="Rejstk" w:type="paragraph">
    <w:name w:val="Rejstřík"/>
    <w:basedOn w:val="Normln"/>
    <w:uiPriority w:val="99"/>
    <w:rsid w:val="00860678"/>
    <w:pPr>
      <w:suppressLineNumbers/>
    </w:pPr>
    <w:rPr>
      <w:rFonts w:cs="Tahoma"/>
    </w:rPr>
  </w:style>
  <w:style w:styleId="Zpat" w:type="paragraph">
    <w:name w:val="footer"/>
    <w:basedOn w:val="Normln"/>
    <w:link w:val="ZpatChar1"/>
    <w:uiPriority w:val="99"/>
    <w:rsid w:val="00860678"/>
    <w:pPr>
      <w:widowControl w:val="0"/>
      <w:suppressLineNumbers/>
      <w:tabs>
        <w:tab w:pos="4536" w:val="center"/>
        <w:tab w:pos="9072" w:val="right"/>
      </w:tabs>
    </w:pPr>
    <w:rPr>
      <w:rFonts w:ascii="Times New Roman" w:hAnsi="Times New Roman"/>
    </w:rPr>
  </w:style>
  <w:style w:customStyle="1" w:styleId="ZpatChar1" w:type="character">
    <w:name w:val="Zápatí Char1"/>
    <w:link w:val="Zpat"/>
    <w:uiPriority w:val="99"/>
    <w:semiHidden/>
    <w:rsid w:val="001F75CF"/>
    <w:rPr>
      <w:rFonts w:ascii="Arial" w:hAnsi="Arial"/>
      <w:kern w:val="1"/>
      <w:sz w:val="20"/>
      <w:szCs w:val="20"/>
      <w:lang w:eastAsia="ar-SA"/>
    </w:rPr>
  </w:style>
  <w:style w:styleId="Podtitul" w:type="paragraph">
    <w:name w:val="Subtitle"/>
    <w:basedOn w:val="Normln"/>
    <w:next w:val="Zkladntext"/>
    <w:link w:val="PodtitulChar1"/>
    <w:uiPriority w:val="99"/>
    <w:qFormat/>
    <w:rsid w:val="00860678"/>
    <w:pPr>
      <w:widowControl w:val="0"/>
      <w:jc w:val="center"/>
    </w:pPr>
    <w:rPr>
      <w:rFonts w:ascii="Times New Roman" w:hAnsi="Times New Roman"/>
      <w:b/>
      <w:bCs/>
      <w:i/>
      <w:iCs/>
      <w:sz w:val="28"/>
      <w:szCs w:val="24"/>
    </w:rPr>
  </w:style>
  <w:style w:customStyle="1" w:styleId="PodtitulChar1" w:type="character">
    <w:name w:val="Podtitul Char1"/>
    <w:link w:val="Podtitul"/>
    <w:uiPriority w:val="11"/>
    <w:rsid w:val="001F75CF"/>
    <w:rPr>
      <w:rFonts w:ascii="Cambria" w:cs="Times New Roman" w:eastAsia="Times New Roman" w:hAnsi="Cambria"/>
      <w:kern w:val="1"/>
      <w:sz w:val="24"/>
      <w:szCs w:val="24"/>
      <w:lang w:eastAsia="ar-SA"/>
    </w:rPr>
  </w:style>
  <w:style w:styleId="Zhlav" w:type="paragraph">
    <w:name w:val="header"/>
    <w:basedOn w:val="Normln"/>
    <w:link w:val="ZhlavChar"/>
    <w:uiPriority w:val="99"/>
    <w:rsid w:val="00860678"/>
    <w:pPr>
      <w:widowControl w:val="0"/>
      <w:suppressLineNumbers/>
      <w:tabs>
        <w:tab w:pos="4536" w:val="center"/>
        <w:tab w:pos="9072" w:val="right"/>
      </w:tabs>
    </w:pPr>
    <w:rPr>
      <w:rFonts w:ascii="Times New Roman" w:hAnsi="Times New Roman"/>
    </w:rPr>
  </w:style>
  <w:style w:customStyle="1" w:styleId="ZhlavChar" w:type="character">
    <w:name w:val="Záhlaví Char"/>
    <w:link w:val="Zhlav"/>
    <w:uiPriority w:val="99"/>
    <w:semiHidden/>
    <w:rsid w:val="001F75CF"/>
    <w:rPr>
      <w:rFonts w:ascii="Arial" w:hAnsi="Arial"/>
      <w:kern w:val="1"/>
      <w:sz w:val="20"/>
      <w:szCs w:val="20"/>
      <w:lang w:eastAsia="ar-SA"/>
    </w:rPr>
  </w:style>
  <w:style w:customStyle="1" w:styleId="CommentText1" w:type="paragraph">
    <w:name w:val="Comment Text1"/>
    <w:uiPriority w:val="99"/>
    <w:rsid w:val="00860678"/>
    <w:pPr>
      <w:widowControl w:val="0"/>
      <w:suppressAutoHyphens/>
    </w:pPr>
    <w:rPr>
      <w:kern w:val="1"/>
      <w:lang w:eastAsia="ar-SA"/>
    </w:rPr>
  </w:style>
  <w:style w:customStyle="1" w:styleId="CommentSubject1" w:type="paragraph">
    <w:name w:val="Comment Subject1"/>
    <w:uiPriority w:val="99"/>
    <w:rsid w:val="00860678"/>
    <w:pPr>
      <w:widowControl w:val="0"/>
      <w:suppressAutoHyphens/>
    </w:pPr>
    <w:rPr>
      <w:b/>
      <w:bCs/>
      <w:kern w:val="1"/>
      <w:lang w:eastAsia="ar-SA"/>
    </w:rPr>
  </w:style>
  <w:style w:customStyle="1" w:styleId="BalloonText1" w:type="paragraph">
    <w:name w:val="Balloon Text1"/>
    <w:uiPriority w:val="99"/>
    <w:rsid w:val="00860678"/>
    <w:pPr>
      <w:widowControl w:val="0"/>
      <w:suppressAutoHyphens/>
    </w:pPr>
    <w:rPr>
      <w:rFonts w:ascii="Tahoma" w:cs="Tahoma" w:hAnsi="Tahoma"/>
      <w:kern w:val="1"/>
      <w:sz w:val="16"/>
      <w:szCs w:val="16"/>
      <w:lang w:eastAsia="ar-SA"/>
    </w:rPr>
  </w:style>
  <w:style w:customStyle="1" w:styleId="Odstavecseseznamem1" w:type="paragraph">
    <w:name w:val="Odstavec se seznamem1"/>
    <w:uiPriority w:val="99"/>
    <w:rsid w:val="00860678"/>
    <w:pPr>
      <w:widowControl w:val="0"/>
      <w:suppressAutoHyphens/>
      <w:ind w:left="720"/>
    </w:pPr>
    <w:rPr>
      <w:kern w:val="1"/>
      <w:sz w:val="24"/>
      <w:szCs w:val="24"/>
      <w:lang w:eastAsia="ar-SA"/>
    </w:rPr>
  </w:style>
  <w:style w:customStyle="1" w:styleId="FootnoteText1" w:type="paragraph">
    <w:name w:val="Footnote Text1"/>
    <w:uiPriority w:val="99"/>
    <w:rsid w:val="00860678"/>
    <w:pPr>
      <w:widowControl w:val="0"/>
      <w:suppressAutoHyphens/>
    </w:pPr>
    <w:rPr>
      <w:kern w:val="1"/>
      <w:lang w:eastAsia="ar-SA"/>
    </w:rPr>
  </w:style>
  <w:style w:styleId="Odkaznakoment" w:type="character">
    <w:name w:val="annotation reference"/>
    <w:uiPriority w:val="99"/>
    <w:semiHidden/>
    <w:rsid w:val="002E49FC"/>
    <w:rPr>
      <w:rFonts w:cs="Times New Roman"/>
      <w:sz w:val="16"/>
      <w:szCs w:val="16"/>
    </w:rPr>
  </w:style>
  <w:style w:styleId="Textkomente" w:type="paragraph">
    <w:name w:val="annotation text"/>
    <w:basedOn w:val="Normln"/>
    <w:link w:val="TextkomenteChar1"/>
    <w:uiPriority w:val="99"/>
    <w:semiHidden/>
    <w:rsid w:val="002E49FC"/>
  </w:style>
  <w:style w:customStyle="1" w:styleId="TextkomenteChar1" w:type="character">
    <w:name w:val="Text komentáře Char1"/>
    <w:link w:val="Textkomente"/>
    <w:uiPriority w:val="99"/>
    <w:semiHidden/>
    <w:locked/>
    <w:rsid w:val="002E49FC"/>
    <w:rPr>
      <w:rFonts w:ascii="Arial" w:cs="Times New Roman" w:hAnsi="Arial"/>
      <w:kern w:val="1"/>
      <w:lang w:bidi="ar-SA" w:eastAsia="ar-SA"/>
    </w:rPr>
  </w:style>
  <w:style w:styleId="Pedmtkomente" w:type="paragraph">
    <w:name w:val="annotation subject"/>
    <w:basedOn w:val="Textkomente"/>
    <w:next w:val="Textkomente"/>
    <w:link w:val="PedmtkomenteChar"/>
    <w:uiPriority w:val="99"/>
    <w:semiHidden/>
    <w:rsid w:val="002E49FC"/>
    <w:rPr>
      <w:b/>
      <w:bCs/>
    </w:rPr>
  </w:style>
  <w:style w:customStyle="1" w:styleId="PedmtkomenteChar" w:type="character">
    <w:name w:val="Předmět komentáře Char"/>
    <w:link w:val="Pedmtkomente"/>
    <w:uiPriority w:val="99"/>
    <w:semiHidden/>
    <w:locked/>
    <w:rsid w:val="002E49FC"/>
    <w:rPr>
      <w:rFonts w:ascii="Arial" w:cs="Times New Roman" w:hAnsi="Arial"/>
      <w:b/>
      <w:bCs/>
      <w:kern w:val="1"/>
      <w:lang w:bidi="ar-SA" w:eastAsia="ar-SA"/>
    </w:rPr>
  </w:style>
  <w:style w:styleId="Textbubliny" w:type="paragraph">
    <w:name w:val="Balloon Text"/>
    <w:basedOn w:val="Normln"/>
    <w:link w:val="TextbublinyChar"/>
    <w:uiPriority w:val="99"/>
    <w:semiHidden/>
    <w:rsid w:val="002E49FC"/>
    <w:rPr>
      <w:rFonts w:ascii="Tahoma" w:cs="Tahoma" w:hAnsi="Tahoma"/>
      <w:sz w:val="16"/>
      <w:szCs w:val="16"/>
    </w:rPr>
  </w:style>
  <w:style w:customStyle="1" w:styleId="TextbublinyChar" w:type="character">
    <w:name w:val="Text bubliny Char"/>
    <w:link w:val="Textbubliny"/>
    <w:uiPriority w:val="99"/>
    <w:semiHidden/>
    <w:locked/>
    <w:rsid w:val="002E49FC"/>
    <w:rPr>
      <w:rFonts w:ascii="Tahoma" w:cs="Tahoma" w:hAnsi="Tahoma"/>
      <w:kern w:val="1"/>
      <w:sz w:val="16"/>
      <w:szCs w:val="16"/>
      <w:lang w:bidi="ar-SA"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embeddings/oleObject1.bin" Type="http://schemas.openxmlformats.org/officeDocument/2006/relationships/oleObject" Id="rId3"/>
    <Relationship Target="media/image2.emf" Type="http://schemas.openxmlformats.org/officeDocument/2006/relationships/image" Id="rId2"/>
    <Relationship Target="media/image1.png" Type="http://schemas.openxmlformats.org/officeDocument/2006/relationships/image" Id="rId1"/>
    <Relationship Target="embeddings/oleObject2.bin" Type="http://schemas.openxmlformats.org/officeDocument/2006/relationships/oleObject" Id="rId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5</properties:Pages>
  <properties:Words>2071</properties:Words>
  <properties:Characters>12220</properties:Characters>
  <properties:Lines>101</properties:Lines>
  <properties:Paragraphs>28</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o spolupráci</vt:lpstr>
    </vt:vector>
  </properties:TitlesOfParts>
  <properties:LinksUpToDate>false</properties:LinksUpToDate>
  <properties:CharactersWithSpaces>14263</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2013-12-19T13:02:00Z</dcterms:created>
  <dc:creator/>
  <cp:lastModifiedBy/>
  <cp:lastPrinted>2013-04-29T13:00:00Z</cp:lastPrinted>
  <dcterms:modified xmlns:xsi="http://www.w3.org/2001/XMLSchema-instance" xsi:type="dcterms:W3CDTF">2013-12-19T13:02:00Z</dcterms:modified>
  <cp:revision>2</cp:revision>
  <dc:title>Smlouva o spolupráci</dc:title>
</cp:coreProperties>
</file>