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879E3" w:rsidP="008B6C96" w:rsidRDefault="00A6545E">
      <w:pPr>
        <w:widowControl w:val="false"/>
        <w:tabs>
          <w:tab w:val="left" w:pos="440"/>
          <w:tab w:val="left" w:pos="2512"/>
        </w:tabs>
        <w:autoSpaceDE w:val="false"/>
        <w:autoSpaceDN w:val="false"/>
        <w:adjustRightInd w:val="false"/>
        <w:spacing w:line="360" w:lineRule="auto"/>
        <w:ind w:right="-108"/>
        <w:outlineLvl w:val="0"/>
        <w:rPr>
          <w:rFonts w:ascii="Arial" w:hAnsi="Arial" w:cs="Arial"/>
          <w:b/>
        </w:rPr>
      </w:pPr>
      <w:r>
        <w:rPr>
          <w:noProof/>
          <w:sz w:val="22"/>
        </w:rPr>
        <w:drawing>
          <wp:inline distT="0" distB="0" distL="0" distR="0">
            <wp:extent cx="6051550" cy="476250"/>
            <wp:effectExtent l="0" t="0" r="6350" b="0"/>
            <wp:docPr id="1" name="obrázek 1" descr="PIKE - logolink horizontal  portrait fc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PIKE - logolink horizontal  portrait fc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05" w:rsidP="001D3E08" w:rsidRDefault="005A2205">
      <w:pPr>
        <w:jc w:val="both"/>
        <w:rPr>
          <w:b/>
        </w:rPr>
      </w:pPr>
    </w:p>
    <w:p w:rsidR="00061EBE" w:rsidP="001D3E08" w:rsidRDefault="00DB17DF">
      <w:pPr>
        <w:jc w:val="both"/>
        <w:rPr>
          <w:rStyle w:val="datalabelstring"/>
          <w:b/>
        </w:rPr>
      </w:pPr>
      <w:r w:rsidRPr="0091378E">
        <w:rPr>
          <w:b/>
        </w:rPr>
        <w:t>Harmonogram jednotlivých aktivit projektu</w:t>
      </w:r>
      <w:r w:rsidRPr="0091378E" w:rsidR="001D3E08">
        <w:rPr>
          <w:b/>
        </w:rPr>
        <w:t xml:space="preserve"> „</w:t>
      </w:r>
      <w:r w:rsidRPr="0091378E" w:rsidR="00117283">
        <w:rPr>
          <w:b/>
        </w:rPr>
        <w:t xml:space="preserve">Dalším krokem ke kvalitě“ </w:t>
      </w:r>
      <w:r w:rsidRPr="0091378E" w:rsidR="001D3E08">
        <w:rPr>
          <w:b/>
        </w:rPr>
        <w:t xml:space="preserve">registrační číslo </w:t>
      </w:r>
      <w:r w:rsidRPr="0091378E" w:rsidR="001D3E08">
        <w:rPr>
          <w:rStyle w:val="datalabelstring"/>
          <w:b/>
        </w:rPr>
        <w:t>CZ.1.04/4.1.01/</w:t>
      </w:r>
      <w:r w:rsidRPr="0091378E" w:rsidR="00117283">
        <w:rPr>
          <w:rStyle w:val="datalabelstring"/>
          <w:b/>
        </w:rPr>
        <w:t>69</w:t>
      </w:r>
      <w:r w:rsidRPr="0091378E" w:rsidR="001D3E08">
        <w:rPr>
          <w:rStyle w:val="datalabelstring"/>
          <w:b/>
        </w:rPr>
        <w:t>.000</w:t>
      </w:r>
      <w:r w:rsidRPr="0091378E" w:rsidR="00117283">
        <w:rPr>
          <w:rStyle w:val="datalabelstring"/>
          <w:b/>
        </w:rPr>
        <w:t>16</w:t>
      </w:r>
    </w:p>
    <w:tbl>
      <w:tblPr>
        <w:tblpPr w:leftFromText="141" w:rightFromText="141" w:vertAnchor="text" w:horzAnchor="margin" w:tblpXSpec="center" w:tblpY="446"/>
        <w:tblW w:w="97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610"/>
        <w:gridCol w:w="2178"/>
        <w:gridCol w:w="536"/>
        <w:gridCol w:w="536"/>
        <w:gridCol w:w="537"/>
        <w:gridCol w:w="536"/>
        <w:gridCol w:w="537"/>
        <w:gridCol w:w="630"/>
        <w:gridCol w:w="630"/>
        <w:gridCol w:w="630"/>
        <w:gridCol w:w="630"/>
        <w:gridCol w:w="600"/>
        <w:gridCol w:w="600"/>
        <w:gridCol w:w="600"/>
      </w:tblGrid>
      <w:tr w:rsidRPr="00D64359" w:rsidR="008E781A" w:rsidTr="008E781A">
        <w:trPr>
          <w:trHeight w:val="344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název aktivity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V.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VI.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VII.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VIII.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IX.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X.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XI.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b/>
                <w:bCs/>
                <w:sz w:val="20"/>
                <w:szCs w:val="20"/>
              </w:rPr>
            </w:pPr>
            <w:r w:rsidRPr="005A2205">
              <w:rPr>
                <w:b/>
                <w:bCs/>
                <w:sz w:val="20"/>
                <w:szCs w:val="20"/>
              </w:rPr>
              <w:t>XII.</w:t>
            </w:r>
          </w:p>
        </w:tc>
      </w:tr>
      <w:tr w:rsidRPr="005A2205" w:rsidR="008E781A" w:rsidTr="008E781A">
        <w:trPr>
          <w:trHeight w:val="270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řízení projektu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6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7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</w:tr>
      <w:tr w:rsidRPr="005A2205" w:rsidR="008E781A" w:rsidTr="008E781A">
        <w:trPr>
          <w:trHeight w:val="780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Vzdělávání – Úvod do projektu, představení modelu EFQM (externí dodavatel)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525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B2C6E" w:rsidR="00061EBE" w:rsidP="00061EBE" w:rsidRDefault="00061EBE">
            <w:pPr>
              <w:rPr>
                <w:b/>
                <w:sz w:val="20"/>
                <w:szCs w:val="20"/>
              </w:rPr>
            </w:pPr>
            <w:r w:rsidRPr="005B2C6E">
              <w:rPr>
                <w:b/>
                <w:sz w:val="20"/>
                <w:szCs w:val="20"/>
              </w:rPr>
              <w:t>Poradenství - Vstupní analýza na bázi EFQM  Excellence</w:t>
            </w:r>
            <w:r w:rsidRPr="005B2C6E" w:rsidDel="001172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  <w:r w:rsidRPr="005B2C6E">
              <w:rPr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  <w:r w:rsidRPr="005B2C6E">
              <w:rPr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  <w:r w:rsidRPr="005B2C6E">
              <w:rPr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  <w:r w:rsidRPr="005B2C6E">
              <w:rPr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  <w:r w:rsidRPr="005B2C6E">
              <w:rPr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  <w:r w:rsidRPr="005B2C6E">
              <w:rPr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525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Vzdělávání – Finanční plánování v podmínkách ÚSC  (externí dodavatel)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525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Del="00117283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Vzdělávání – Finanční plánování v podmínkách ÚSC (interní lektor z řad zaměstnanců KÚ LK)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="005A220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  <w:p w:rsidRPr="005A2205" w:rsidR="00061EBE" w:rsidP="005A2205" w:rsidRDefault="00061EBE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525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="008E781A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 xml:space="preserve">Vytvoření </w:t>
            </w:r>
          </w:p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e-</w:t>
            </w:r>
            <w:proofErr w:type="spellStart"/>
            <w:r w:rsidR="008E781A">
              <w:rPr>
                <w:sz w:val="20"/>
                <w:szCs w:val="20"/>
              </w:rPr>
              <w:t>le</w:t>
            </w:r>
            <w:r w:rsidRPr="005A2205">
              <w:rPr>
                <w:sz w:val="20"/>
                <w:szCs w:val="20"/>
              </w:rPr>
              <w:t>arningového</w:t>
            </w:r>
            <w:proofErr w:type="spellEnd"/>
            <w:r w:rsidRPr="005A2205">
              <w:rPr>
                <w:sz w:val="20"/>
                <w:szCs w:val="20"/>
              </w:rPr>
              <w:t xml:space="preserve"> programu: Finanční </w:t>
            </w:r>
            <w:proofErr w:type="gramStart"/>
            <w:r w:rsidRPr="005A2205">
              <w:rPr>
                <w:sz w:val="20"/>
                <w:szCs w:val="20"/>
              </w:rPr>
              <w:t>plánování  (externí</w:t>
            </w:r>
            <w:proofErr w:type="gramEnd"/>
            <w:r w:rsidRPr="005A2205">
              <w:rPr>
                <w:sz w:val="20"/>
                <w:szCs w:val="20"/>
              </w:rPr>
              <w:t xml:space="preserve"> dodavatel)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525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Vzdělávání – Prezentační dovednosti (externí dodavatel)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C6443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</w:tr>
      <w:tr w:rsidRPr="005A2205" w:rsidR="008E781A" w:rsidTr="008E781A">
        <w:trPr>
          <w:trHeight w:val="525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2013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Vzdělávání – Právo a legislativa (externí dodavatel)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</w:tr>
      <w:tr w:rsidRPr="005A2205" w:rsidR="008E781A" w:rsidTr="008E781A">
        <w:trPr>
          <w:trHeight w:val="270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2014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řízení projektu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</w:tr>
      <w:tr w:rsidRPr="005A2205" w:rsidR="008E781A" w:rsidTr="008E781A">
        <w:trPr>
          <w:trHeight w:val="525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2014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Vzdělávání – Právo a legislativa (externí dodavatel)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D65A0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D65A0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D65A0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546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2014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Vzdělávání – Právo a legislativa v podmínkách ÚSC (interní lektor z řad zaměstnanců KÚ LK)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</w:tr>
      <w:tr w:rsidRPr="005A2205" w:rsidR="008E781A" w:rsidTr="008E781A">
        <w:trPr>
          <w:trHeight w:val="525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2014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Vzdělávání – Manažerské dovednosti (externí dodavatel)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525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2014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Vzdělávání – Efektivní komunikace ve veřejné správě (externí dodavatel)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270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2014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B2C6E" w:rsidR="00061EBE" w:rsidP="00061EBE" w:rsidRDefault="00061EBE">
            <w:pPr>
              <w:rPr>
                <w:b/>
                <w:sz w:val="20"/>
                <w:szCs w:val="20"/>
              </w:rPr>
            </w:pPr>
            <w:r w:rsidRPr="005B2C6E">
              <w:rPr>
                <w:b/>
                <w:sz w:val="20"/>
                <w:szCs w:val="20"/>
              </w:rPr>
              <w:t>Poradenství -Výstupní analýza na bázi EFQM Excelence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  <w:r w:rsidRPr="005B2C6E">
              <w:rPr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  <w:r w:rsidRPr="005B2C6E">
              <w:rPr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B2C6E" w:rsidR="00061EBE" w:rsidP="00061EBE" w:rsidRDefault="00061EBE">
            <w:pPr>
              <w:jc w:val="center"/>
              <w:rPr>
                <w:b/>
                <w:caps/>
                <w:sz w:val="20"/>
                <w:szCs w:val="20"/>
              </w:rPr>
            </w:pPr>
            <w:r w:rsidRPr="005B2C6E">
              <w:rPr>
                <w:b/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270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2014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="008E781A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 xml:space="preserve">Vytvoření </w:t>
            </w:r>
          </w:p>
          <w:p w:rsidRPr="005A2205" w:rsidR="00061EBE" w:rsidDel="005C1575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e-</w:t>
            </w:r>
            <w:proofErr w:type="spellStart"/>
            <w:r w:rsidRPr="005A2205">
              <w:rPr>
                <w:sz w:val="20"/>
                <w:szCs w:val="20"/>
              </w:rPr>
              <w:t>learningového</w:t>
            </w:r>
            <w:proofErr w:type="spellEnd"/>
            <w:r w:rsidRPr="005A2205">
              <w:rPr>
                <w:sz w:val="20"/>
                <w:szCs w:val="20"/>
              </w:rPr>
              <w:t xml:space="preserve"> programu: Implementace EFQM v KÚ LK (externí dodavatel)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5C157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</w:tr>
      <w:tr w:rsidRPr="005A2205" w:rsidR="008E781A" w:rsidTr="008E781A">
        <w:trPr>
          <w:trHeight w:val="270"/>
        </w:trPr>
        <w:tc>
          <w:tcPr>
            <w:tcW w:w="610" w:type="dxa"/>
            <w:shd w:val="clear" w:color="auto" w:fill="auto"/>
            <w:noWrap/>
            <w:vAlign w:val="bottom"/>
          </w:tcPr>
          <w:p w:rsidRPr="005A2205" w:rsidR="00061EBE" w:rsidP="00061EBE" w:rsidRDefault="00061EBE">
            <w:pPr>
              <w:jc w:val="center"/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2014</w:t>
            </w:r>
          </w:p>
        </w:tc>
        <w:tc>
          <w:tcPr>
            <w:tcW w:w="2178" w:type="dxa"/>
            <w:shd w:val="clear" w:color="auto" w:fill="auto"/>
            <w:vAlign w:val="bottom"/>
          </w:tcPr>
          <w:p w:rsidRPr="005A2205" w:rsidR="00061EBE" w:rsidP="00061EBE" w:rsidRDefault="00061EBE">
            <w:pPr>
              <w:rPr>
                <w:sz w:val="20"/>
                <w:szCs w:val="20"/>
              </w:rPr>
            </w:pPr>
            <w:r w:rsidRPr="005A2205">
              <w:rPr>
                <w:sz w:val="20"/>
                <w:szCs w:val="20"/>
              </w:rPr>
              <w:t>Závěrečná konference</w:t>
            </w: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P="00061EBE" w:rsidRDefault="00061EBE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Pr="005A2205" w:rsidR="00061EBE" w:rsidDel="005C1575" w:rsidP="00061EBE" w:rsidRDefault="00061EBE">
            <w:pPr>
              <w:jc w:val="center"/>
              <w:rPr>
                <w:caps/>
                <w:sz w:val="20"/>
                <w:szCs w:val="20"/>
              </w:rPr>
            </w:pPr>
            <w:r w:rsidRPr="005A2205">
              <w:rPr>
                <w:caps/>
                <w:sz w:val="20"/>
                <w:szCs w:val="20"/>
              </w:rPr>
              <w:t>X</w:t>
            </w:r>
          </w:p>
        </w:tc>
      </w:tr>
    </w:tbl>
    <w:p w:rsidRPr="005A2205" w:rsidR="00061EBE" w:rsidP="001D3E08" w:rsidRDefault="00061EBE">
      <w:pPr>
        <w:jc w:val="both"/>
        <w:rPr>
          <w:b/>
          <w:sz w:val="20"/>
          <w:szCs w:val="20"/>
        </w:rPr>
      </w:pPr>
    </w:p>
    <w:p w:rsidRPr="005A2205" w:rsidR="00D828F0" w:rsidP="00DB17DF" w:rsidRDefault="00D828F0">
      <w:pPr>
        <w:rPr>
          <w:sz w:val="20"/>
          <w:szCs w:val="20"/>
        </w:rPr>
      </w:pPr>
    </w:p>
    <w:p w:rsidRPr="005A2205" w:rsidR="00D828F0" w:rsidP="0091378E" w:rsidRDefault="00D828F0">
      <w:pPr>
        <w:rPr>
          <w:sz w:val="20"/>
          <w:szCs w:val="20"/>
        </w:rPr>
      </w:pPr>
    </w:p>
    <w:sectPr w:rsidRPr="005A2205" w:rsidR="00D828F0" w:rsidSect="005A22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1134" w:left="1418" w:header="284" w:footer="0" w:gutter="51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23A4B" w:rsidRDefault="00823A4B">
      <w:r>
        <w:separator/>
      </w:r>
    </w:p>
  </w:endnote>
  <w:endnote w:type="continuationSeparator" w:id="0">
    <w:p w:rsidR="00823A4B" w:rsidRDefault="00823A4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F45FE" w:rsidRDefault="002F45FE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025AE" w:rsidR="005025AE" w:rsidP="005025AE" w:rsidRDefault="005025AE">
    <w:pPr>
      <w:pStyle w:val="Zpat"/>
      <w:jc w:val="center"/>
      <w:rPr>
        <w:sz w:val="20"/>
        <w:szCs w:val="20"/>
      </w:rPr>
    </w:pPr>
    <w:r w:rsidRPr="005025AE">
      <w:rPr>
        <w:sz w:val="20"/>
        <w:szCs w:val="20"/>
      </w:rPr>
      <w:t xml:space="preserve">Projekt je financován z prostředků ESF prostřednictvím Operačního programu Lidské zdroje a zaměstnanost a krajského rozpočtu. </w:t>
    </w:r>
  </w:p>
  <w:p w:rsidRPr="005025AE" w:rsidR="005025AE" w:rsidP="005025AE" w:rsidRDefault="005025AE">
    <w:pPr>
      <w:rPr>
        <w:sz w:val="20"/>
        <w:szCs w:val="20"/>
      </w:rPr>
    </w:pPr>
  </w:p>
  <w:p w:rsidRPr="005025AE" w:rsidR="005025AE" w:rsidP="005025AE" w:rsidRDefault="005025AE">
    <w:pPr>
      <w:pStyle w:val="Zpat"/>
      <w:rPr>
        <w:rFonts w:ascii="Arial Narrow" w:hAnsi="Arial Narrow"/>
        <w:color w:val="333333"/>
        <w:sz w:val="20"/>
        <w:szCs w:val="20"/>
      </w:rPr>
    </w:pPr>
  </w:p>
  <w:p w:rsidRPr="000F4694" w:rsidR="007E57AF" w:rsidP="000F4694" w:rsidRDefault="007E57AF">
    <w:pPr>
      <w:pStyle w:val="Zpat"/>
    </w:pPr>
    <w:r w:rsidRPr="005025AE">
      <w:rPr>
        <w:b/>
        <w:sz w:val="20"/>
        <w:szCs w:val="20"/>
      </w:rPr>
      <w:tab/>
    </w:r>
    <w:r>
      <w:rPr>
        <w:b/>
      </w:rPr>
      <w:tab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F45FE" w:rsidRDefault="002F45F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23A4B" w:rsidRDefault="00823A4B">
      <w:r>
        <w:separator/>
      </w:r>
    </w:p>
  </w:footnote>
  <w:footnote w:type="continuationSeparator" w:id="0">
    <w:p w:rsidR="00823A4B" w:rsidRDefault="00823A4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F45FE" w:rsidRDefault="002F45FE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E57AF" w:rsidP="00CA4305" w:rsidRDefault="007E57AF">
    <w:pPr>
      <w:pStyle w:val="Zhlav"/>
      <w:jc w:val="right"/>
    </w:pPr>
    <w:r w:rsidRPr="00CA4305">
      <w:rPr>
        <w:i/>
      </w:rPr>
      <w:t xml:space="preserve"> </w:t>
    </w:r>
    <w:r w:rsidRPr="006347AE">
      <w:rPr>
        <w:i/>
      </w:rPr>
      <w:t>Příloha č</w:t>
    </w:r>
    <w:r w:rsidRPr="009C01D6">
      <w:rPr>
        <w:i/>
        <w:color w:val="000000"/>
      </w:rPr>
      <w:t>. 2</w:t>
    </w:r>
    <w:r w:rsidRPr="006347AE">
      <w:rPr>
        <w:i/>
      </w:rPr>
      <w:t xml:space="preserve"> smlouvy OPL</w:t>
    </w:r>
    <w:r w:rsidR="002F45FE">
      <w:rPr>
        <w:i/>
      </w:rPr>
      <w:t>173</w:t>
    </w:r>
    <w:r>
      <w:rPr>
        <w:i/>
      </w:rPr>
      <w:t>/201</w:t>
    </w:r>
    <w:r w:rsidR="005C1575">
      <w:rPr>
        <w:i/>
      </w:rPr>
      <w:t>3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F45FE" w:rsidRDefault="002F45F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3063551"/>
    <w:multiLevelType w:val="hybridMultilevel"/>
    <w:tmpl w:val="8294E3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40919"/>
    <w:multiLevelType w:val="hybridMultilevel"/>
    <w:tmpl w:val="747AE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8753B"/>
    <w:multiLevelType w:val="hybridMultilevel"/>
    <w:tmpl w:val="5C385A78"/>
    <w:lvl w:ilvl="0" w:tplc="B5AE6EF6">
      <w:start w:val="1"/>
      <w:numFmt w:val="bullet"/>
      <w:lvlText w:val="∙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507B445E"/>
    <w:multiLevelType w:val="hybridMultilevel"/>
    <w:tmpl w:val="40CE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106D0"/>
    <w:multiLevelType w:val="hybridMultilevel"/>
    <w:tmpl w:val="E7A8B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stylePaneFormatFilter w:val="3F01"/>
  <w:trackRevisions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29"/>
    <w:rsid w:val="00044545"/>
    <w:rsid w:val="00061EBE"/>
    <w:rsid w:val="00084C72"/>
    <w:rsid w:val="000A4EE4"/>
    <w:rsid w:val="000C1A77"/>
    <w:rsid w:val="000D65A0"/>
    <w:rsid w:val="000F4694"/>
    <w:rsid w:val="001019C9"/>
    <w:rsid w:val="00117283"/>
    <w:rsid w:val="001315A9"/>
    <w:rsid w:val="00154233"/>
    <w:rsid w:val="001A0C7C"/>
    <w:rsid w:val="001D3E08"/>
    <w:rsid w:val="0027334B"/>
    <w:rsid w:val="00296A96"/>
    <w:rsid w:val="002B34DC"/>
    <w:rsid w:val="002B4EB8"/>
    <w:rsid w:val="002E2206"/>
    <w:rsid w:val="002F45FE"/>
    <w:rsid w:val="00321434"/>
    <w:rsid w:val="00396E2D"/>
    <w:rsid w:val="003C1CAE"/>
    <w:rsid w:val="003C7278"/>
    <w:rsid w:val="003D0484"/>
    <w:rsid w:val="003D6B04"/>
    <w:rsid w:val="00410D4B"/>
    <w:rsid w:val="00453482"/>
    <w:rsid w:val="005025AE"/>
    <w:rsid w:val="005306EA"/>
    <w:rsid w:val="005879E3"/>
    <w:rsid w:val="005A2205"/>
    <w:rsid w:val="005B2C6E"/>
    <w:rsid w:val="005B3458"/>
    <w:rsid w:val="005C1575"/>
    <w:rsid w:val="005C3329"/>
    <w:rsid w:val="005D6DAF"/>
    <w:rsid w:val="005E7D6B"/>
    <w:rsid w:val="005F18B2"/>
    <w:rsid w:val="00613A43"/>
    <w:rsid w:val="0063791D"/>
    <w:rsid w:val="006E3123"/>
    <w:rsid w:val="006F337A"/>
    <w:rsid w:val="007136D6"/>
    <w:rsid w:val="007B3D01"/>
    <w:rsid w:val="007E52EC"/>
    <w:rsid w:val="007E57AF"/>
    <w:rsid w:val="00823A4B"/>
    <w:rsid w:val="008240CC"/>
    <w:rsid w:val="008947A2"/>
    <w:rsid w:val="008B6C96"/>
    <w:rsid w:val="008E781A"/>
    <w:rsid w:val="0091378E"/>
    <w:rsid w:val="00933B0C"/>
    <w:rsid w:val="0094294F"/>
    <w:rsid w:val="009567E2"/>
    <w:rsid w:val="009638D5"/>
    <w:rsid w:val="00970718"/>
    <w:rsid w:val="009829EB"/>
    <w:rsid w:val="009C01D6"/>
    <w:rsid w:val="009C7B7F"/>
    <w:rsid w:val="009D27FE"/>
    <w:rsid w:val="00A4662C"/>
    <w:rsid w:val="00A6545E"/>
    <w:rsid w:val="00B55880"/>
    <w:rsid w:val="00B6105D"/>
    <w:rsid w:val="00B86C4B"/>
    <w:rsid w:val="00BC6639"/>
    <w:rsid w:val="00BD7EC7"/>
    <w:rsid w:val="00C07DF9"/>
    <w:rsid w:val="00C329B8"/>
    <w:rsid w:val="00C5597E"/>
    <w:rsid w:val="00C5799C"/>
    <w:rsid w:val="00C63296"/>
    <w:rsid w:val="00C64435"/>
    <w:rsid w:val="00C91F9B"/>
    <w:rsid w:val="00CA2224"/>
    <w:rsid w:val="00CA272C"/>
    <w:rsid w:val="00CA4305"/>
    <w:rsid w:val="00CA70EE"/>
    <w:rsid w:val="00CB0C89"/>
    <w:rsid w:val="00CB33E5"/>
    <w:rsid w:val="00CB4618"/>
    <w:rsid w:val="00CE109D"/>
    <w:rsid w:val="00D01C0F"/>
    <w:rsid w:val="00D02DEA"/>
    <w:rsid w:val="00D04752"/>
    <w:rsid w:val="00D41C77"/>
    <w:rsid w:val="00D45F1A"/>
    <w:rsid w:val="00D64359"/>
    <w:rsid w:val="00D7626F"/>
    <w:rsid w:val="00D828F0"/>
    <w:rsid w:val="00DB17DF"/>
    <w:rsid w:val="00DF02E8"/>
    <w:rsid w:val="00E44688"/>
    <w:rsid w:val="00E617A9"/>
    <w:rsid w:val="00E63098"/>
    <w:rsid w:val="00E9172A"/>
    <w:rsid w:val="00EB7D72"/>
    <w:rsid w:val="00EC575F"/>
    <w:rsid w:val="00F154C0"/>
    <w:rsid w:val="00F7710D"/>
    <w:rsid w:val="00FE3671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rsid w:val="00BD7E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D7EC7"/>
    <w:pPr>
      <w:tabs>
        <w:tab w:val="center" w:pos="4536"/>
        <w:tab w:val="right" w:pos="9072"/>
      </w:tabs>
    </w:pPr>
  </w:style>
  <w:style w:type="paragraph" w:styleId="CharChar1" w:customStyle="true">
    <w:name w:val="Char Char1"/>
    <w:basedOn w:val="Normln"/>
    <w:rsid w:val="00BD7EC7"/>
    <w:pPr>
      <w:widowControl w:val="false"/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styleId="Hypertextovodkaz">
    <w:name w:val="Hyperlink"/>
    <w:rsid w:val="000F4694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F154C0"/>
    <w:pPr>
      <w:spacing w:after="120" w:line="480" w:lineRule="auto"/>
    </w:pPr>
  </w:style>
  <w:style w:type="character" w:styleId="Zkladntext2Char" w:customStyle="true">
    <w:name w:val="Základní text 2 Char"/>
    <w:link w:val="Zkladntext2"/>
    <w:uiPriority w:val="99"/>
    <w:rsid w:val="00F154C0"/>
    <w:rPr>
      <w:sz w:val="24"/>
      <w:szCs w:val="24"/>
    </w:rPr>
  </w:style>
  <w:style w:type="table" w:styleId="Mkatabulky">
    <w:name w:val="Table Grid"/>
    <w:basedOn w:val="Normlntabulka"/>
    <w:rsid w:val="00410D4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B4EB8"/>
    <w:rPr>
      <w:rFonts w:ascii="Tahoma" w:hAnsi="Tahoma" w:cs="Tahoma"/>
      <w:sz w:val="16"/>
      <w:szCs w:val="16"/>
    </w:rPr>
  </w:style>
  <w:style w:type="character" w:styleId="datalabelstring" w:customStyle="true">
    <w:name w:val="datalabel string"/>
    <w:basedOn w:val="Standardnpsmoodstavce"/>
    <w:rsid w:val="001D3E08"/>
  </w:style>
  <w:style w:type="character" w:styleId="ZpatChar" w:customStyle="true">
    <w:name w:val="Zápatí Char"/>
    <w:link w:val="Zpat"/>
    <w:locked/>
    <w:rsid w:val="005025AE"/>
    <w:rPr>
      <w:sz w:val="24"/>
      <w:szCs w:val="24"/>
      <w:lang w:val="cs-CZ" w:eastAsia="cs-CZ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rsid w:val="00BD7EC7"/>
    <w:pPr>
      <w:tabs>
        <w:tab w:pos="4536" w:val="center"/>
        <w:tab w:pos="9072" w:val="right"/>
      </w:tabs>
    </w:pPr>
  </w:style>
  <w:style w:styleId="Zpat" w:type="paragraph">
    <w:name w:val="footer"/>
    <w:basedOn w:val="Normln"/>
    <w:link w:val="ZpatChar"/>
    <w:rsid w:val="00BD7EC7"/>
    <w:pPr>
      <w:tabs>
        <w:tab w:pos="4536" w:val="center"/>
        <w:tab w:pos="9072" w:val="right"/>
      </w:tabs>
    </w:pPr>
  </w:style>
  <w:style w:customStyle="1" w:styleId="CharChar1" w:type="paragraph">
    <w:name w:val="Char Char1"/>
    <w:basedOn w:val="Normln"/>
    <w:rsid w:val="00BD7EC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eastAsia="en-US" w:val="en-US"/>
    </w:rPr>
  </w:style>
  <w:style w:styleId="Hypertextovodkaz" w:type="character">
    <w:name w:val="Hyperlink"/>
    <w:rsid w:val="000F4694"/>
    <w:rPr>
      <w:color w:val="0000FF"/>
      <w:u w:val="single"/>
    </w:rPr>
  </w:style>
  <w:style w:styleId="Zkladntext2" w:type="paragraph">
    <w:name w:val="Body Text 2"/>
    <w:basedOn w:val="Normln"/>
    <w:link w:val="Zkladntext2Char"/>
    <w:uiPriority w:val="99"/>
    <w:rsid w:val="00F154C0"/>
    <w:pPr>
      <w:spacing w:after="120" w:line="480" w:lineRule="auto"/>
    </w:pPr>
  </w:style>
  <w:style w:customStyle="1" w:styleId="Zkladntext2Char" w:type="character">
    <w:name w:val="Základní text 2 Char"/>
    <w:link w:val="Zkladntext2"/>
    <w:uiPriority w:val="99"/>
    <w:rsid w:val="00F154C0"/>
    <w:rPr>
      <w:sz w:val="24"/>
      <w:szCs w:val="24"/>
    </w:rPr>
  </w:style>
  <w:style w:styleId="Mkatabulky" w:type="table">
    <w:name w:val="Table Grid"/>
    <w:basedOn w:val="Normlntabulka"/>
    <w:rsid w:val="00410D4B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bubliny" w:type="paragraph">
    <w:name w:val="Balloon Text"/>
    <w:basedOn w:val="Normln"/>
    <w:semiHidden/>
    <w:rsid w:val="002B4EB8"/>
    <w:rPr>
      <w:rFonts w:ascii="Tahoma" w:cs="Tahoma" w:hAnsi="Tahoma"/>
      <w:sz w:val="16"/>
      <w:szCs w:val="16"/>
    </w:rPr>
  </w:style>
  <w:style w:customStyle="1" w:styleId="datalabelstring" w:type="character">
    <w:name w:val="datalabel string"/>
    <w:basedOn w:val="Standardnpsmoodstavce"/>
    <w:rsid w:val="001D3E08"/>
  </w:style>
  <w:style w:customStyle="1" w:styleId="ZpatChar" w:type="character">
    <w:name w:val="Zápatí Char"/>
    <w:link w:val="Zpat"/>
    <w:locked/>
    <w:rsid w:val="005025AE"/>
    <w:rPr>
      <w:sz w:val="24"/>
      <w:szCs w:val="24"/>
      <w:lang w:bidi="ar-SA" w:eastAsia="cs-CZ"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210185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50989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9014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8"/>
    <Relationship Target="header3.xml" Type="http://schemas.openxmlformats.org/officeDocument/2006/relationships/head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footer2.xml" Type="http://schemas.openxmlformats.org/officeDocument/2006/relationships/footer" Id="rId12"/>
    <Relationship Target="styles.xml" Type="http://schemas.openxmlformats.org/officeDocument/2006/relationships/styles" Id="rId2"/>
    <Relationship Target="theme/theme1.xml" Type="http://schemas.openxmlformats.org/officeDocument/2006/relationships/theme" Id="rId16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MV ČR</properties:Company>
  <properties:Pages>1</properties:Pages>
  <properties:Words>215</properties:Words>
  <properties:Characters>1271</properties:Characters>
  <properties:Lines>10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číslo 3 </vt:lpstr>
    </vt:vector>
  </properties:TitlesOfParts>
  <properties:LinksUpToDate>false</properties:LinksUpToDate>
  <properties:CharactersWithSpaces>1484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2014-01-08T11:28:00Z</dcterms:created>
  <dc:creator/>
  <cp:lastModifiedBy/>
  <cp:lastPrinted>2013-01-14T11:29:00Z</cp:lastPrinted>
  <dcterms:modified xmlns:xsi="http://www.w3.org/2001/XMLSchema-instance" xsi:type="dcterms:W3CDTF">2014-01-15T06:51:00Z</dcterms:modified>
  <cp:revision>5</cp:revision>
  <dc:title>Příloha číslo 3</dc:title>
</cp:coreProperties>
</file>