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41608" w:rsidP="00C41608" w:rsidRDefault="00C41608">
      <w:pPr>
        <w:rPr>
          <w:rFonts w:ascii="Arial" w:hAnsi="Arial" w:cs="Arial"/>
          <w:b/>
          <w:sz w:val="24"/>
          <w:szCs w:val="24"/>
        </w:rPr>
      </w:pPr>
    </w:p>
    <w:p w:rsidRPr="00863873" w:rsidR="00863873" w:rsidP="00863873" w:rsidRDefault="00863873">
      <w:pPr>
        <w:rPr>
          <w:rFonts w:ascii="Arial" w:hAnsi="Arial" w:cs="Arial"/>
          <w:b/>
          <w:sz w:val="28"/>
          <w:szCs w:val="28"/>
        </w:rPr>
      </w:pPr>
      <w:r w:rsidRPr="00863873">
        <w:rPr>
          <w:rFonts w:ascii="Arial" w:hAnsi="Arial" w:cs="Arial"/>
          <w:b/>
          <w:sz w:val="28"/>
          <w:szCs w:val="28"/>
        </w:rPr>
        <w:t xml:space="preserve">Příloha </w:t>
      </w:r>
      <w:r>
        <w:rPr>
          <w:rFonts w:ascii="Arial" w:hAnsi="Arial" w:cs="Arial"/>
          <w:b/>
          <w:sz w:val="28"/>
          <w:szCs w:val="28"/>
        </w:rPr>
        <w:t xml:space="preserve">č. 3 </w:t>
      </w:r>
      <w:r w:rsidRPr="00863873">
        <w:rPr>
          <w:rFonts w:ascii="Arial" w:hAnsi="Arial" w:cs="Arial"/>
          <w:b/>
          <w:sz w:val="28"/>
          <w:szCs w:val="28"/>
        </w:rPr>
        <w:t xml:space="preserve">smlouvy o dílo uzavřené dne </w:t>
      </w:r>
      <w:proofErr w:type="gramStart"/>
      <w:r w:rsidRPr="00863873">
        <w:rPr>
          <w:rFonts w:ascii="Arial" w:hAnsi="Arial" w:cs="Arial"/>
          <w:b/>
          <w:sz w:val="28"/>
          <w:szCs w:val="28"/>
        </w:rPr>
        <w:t>…..2015</w:t>
      </w:r>
      <w:proofErr w:type="gramEnd"/>
      <w:r w:rsidRPr="0086387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mezi společnostmi:</w:t>
      </w:r>
    </w:p>
    <w:p w:rsidRPr="00C41608" w:rsidR="00863873" w:rsidP="00C41608" w:rsidRDefault="00863873">
      <w:pPr>
        <w:rPr>
          <w:rFonts w:ascii="Arial" w:hAnsi="Arial" w:cs="Arial"/>
          <w:b/>
          <w:sz w:val="24"/>
          <w:szCs w:val="24"/>
        </w:rPr>
      </w:pPr>
    </w:p>
    <w:p w:rsidRPr="00C41608" w:rsidR="00C41608" w:rsidP="00C41608" w:rsidRDefault="008638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objednatele</w:t>
      </w:r>
      <w:r w:rsidRPr="00C41608" w:rsidR="00C41608">
        <w:rPr>
          <w:rFonts w:ascii="Arial" w:hAnsi="Arial" w:cs="Arial"/>
          <w:b/>
          <w:sz w:val="22"/>
          <w:szCs w:val="22"/>
        </w:rPr>
        <w:t>:</w:t>
      </w:r>
      <w:r w:rsidRPr="00C41608" w:rsidR="00C41608">
        <w:rPr>
          <w:rFonts w:ascii="Arial" w:hAnsi="Arial" w:cs="Arial"/>
          <w:sz w:val="22"/>
          <w:szCs w:val="22"/>
        </w:rPr>
        <w:t xml:space="preserve"> </w:t>
      </w:r>
      <w:r w:rsidRPr="00C41608" w:rsidR="00C41608">
        <w:rPr>
          <w:rFonts w:ascii="Arial" w:hAnsi="Arial" w:cs="Arial"/>
          <w:sz w:val="22"/>
          <w:szCs w:val="22"/>
        </w:rPr>
        <w:tab/>
        <w:t xml:space="preserve">  </w:t>
      </w:r>
      <w:r w:rsidRPr="00C41608" w:rsidR="00C41608">
        <w:rPr>
          <w:rFonts w:ascii="Arial" w:hAnsi="Arial" w:cs="Arial"/>
          <w:sz w:val="22"/>
          <w:szCs w:val="22"/>
        </w:rPr>
        <w:tab/>
        <w:t xml:space="preserve">VÚTS, a.s. </w:t>
      </w:r>
      <w:r w:rsidRPr="00C41608" w:rsidR="00C41608">
        <w:rPr>
          <w:rFonts w:ascii="Arial" w:hAnsi="Arial" w:cs="Arial"/>
          <w:sz w:val="22"/>
          <w:szCs w:val="22"/>
        </w:rPr>
        <w:tab/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Sídlo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         </w:t>
      </w:r>
      <w:r w:rsidRPr="00C41608">
        <w:rPr>
          <w:rFonts w:ascii="Arial" w:hAnsi="Arial" w:cs="Arial"/>
          <w:sz w:val="22"/>
          <w:szCs w:val="22"/>
        </w:rPr>
        <w:tab/>
        <w:t>Svárovská 619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460 01 LIBEREC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Právní forma: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</w:t>
      </w:r>
      <w:r w:rsidRPr="00C41608">
        <w:rPr>
          <w:rFonts w:ascii="Arial" w:hAnsi="Arial" w:cs="Arial"/>
          <w:sz w:val="22"/>
          <w:szCs w:val="22"/>
        </w:rPr>
        <w:tab/>
        <w:t>akciová společnost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IČ: </w:t>
      </w:r>
      <w:r w:rsidRPr="00C41608">
        <w:rPr>
          <w:rFonts w:ascii="Arial" w:hAnsi="Arial" w:cs="Arial"/>
          <w:b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46709002</w:t>
      </w:r>
    </w:p>
    <w:p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DIČ: </w:t>
      </w:r>
      <w:r w:rsidRPr="00C4160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CZ46709002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Statutární orgán: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Miroslav Václavík, předseda představenstva</w:t>
      </w:r>
    </w:p>
    <w:p w:rsidR="00F760AE" w:rsidRDefault="00F760AE"/>
    <w:p w:rsidR="00F760AE" w:rsidRDefault="00F760AE"/>
    <w:p w:rsidRPr="00C41608" w:rsidR="00863873" w:rsidP="00863873" w:rsidRDefault="008638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 </w:t>
      </w:r>
      <w:r>
        <w:rPr>
          <w:rFonts w:ascii="Arial" w:hAnsi="Arial" w:cs="Arial"/>
          <w:b/>
          <w:sz w:val="22"/>
          <w:szCs w:val="22"/>
        </w:rPr>
        <w:t>zhotovitele</w:t>
      </w:r>
      <w:r w:rsidRPr="00C41608">
        <w:rPr>
          <w:rFonts w:ascii="Arial" w:hAnsi="Arial" w:cs="Arial"/>
          <w:b/>
          <w:sz w:val="22"/>
          <w:szCs w:val="22"/>
        </w:rPr>
        <w:t>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</w:p>
    <w:p w:rsidRPr="00C41608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Sídlo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         </w:t>
      </w:r>
      <w:r w:rsidRPr="00C41608">
        <w:rPr>
          <w:rFonts w:ascii="Arial" w:hAnsi="Arial" w:cs="Arial"/>
          <w:sz w:val="22"/>
          <w:szCs w:val="22"/>
        </w:rPr>
        <w:tab/>
      </w:r>
    </w:p>
    <w:p w:rsidRPr="00C41608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</w:p>
    <w:p w:rsidRPr="00C41608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Právní forma: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</w:t>
      </w:r>
      <w:r w:rsidRPr="00C41608">
        <w:rPr>
          <w:rFonts w:ascii="Arial" w:hAnsi="Arial" w:cs="Arial"/>
          <w:sz w:val="22"/>
          <w:szCs w:val="22"/>
        </w:rPr>
        <w:tab/>
      </w:r>
    </w:p>
    <w:p w:rsidRPr="00C41608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IČ: </w:t>
      </w:r>
      <w:r w:rsidRPr="00C41608">
        <w:rPr>
          <w:rFonts w:ascii="Arial" w:hAnsi="Arial" w:cs="Arial"/>
          <w:b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</w:p>
    <w:p w:rsidR="00863873" w:rsidP="00863873" w:rsidRDefault="00863873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DIČ: </w:t>
      </w:r>
      <w:r w:rsidRPr="00C4160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Pr="00C41608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Statutární orgán: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</w:p>
    <w:p w:rsidR="00863873" w:rsidRDefault="00863873"/>
    <w:p w:rsidR="00863873" w:rsidRDefault="00863873"/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>Zhotovitel se v souladu s ujednáním smlouvy</w:t>
      </w:r>
      <w:r>
        <w:rPr>
          <w:rFonts w:ascii="Arial" w:hAnsi="Arial" w:cs="Arial"/>
          <w:sz w:val="22"/>
          <w:szCs w:val="22"/>
        </w:rPr>
        <w:t xml:space="preserve"> o dílo</w:t>
      </w:r>
      <w:r w:rsidRPr="0086387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63873">
        <w:rPr>
          <w:rFonts w:ascii="Arial" w:hAnsi="Arial" w:cs="Arial"/>
          <w:sz w:val="22"/>
          <w:szCs w:val="22"/>
        </w:rPr>
        <w:t>2.1. zavazuje</w:t>
      </w:r>
      <w:proofErr w:type="gramEnd"/>
      <w:r w:rsidRPr="00863873">
        <w:rPr>
          <w:rFonts w:ascii="Arial" w:hAnsi="Arial" w:cs="Arial"/>
          <w:sz w:val="22"/>
          <w:szCs w:val="22"/>
        </w:rPr>
        <w:t xml:space="preserve"> proškolit smlouvou a jejími přílohami definovanou skupinu </w:t>
      </w:r>
      <w:r>
        <w:rPr>
          <w:rFonts w:ascii="Arial" w:hAnsi="Arial" w:cs="Arial"/>
          <w:sz w:val="22"/>
          <w:szCs w:val="22"/>
        </w:rPr>
        <w:t xml:space="preserve">zaměstnanců objednatele tj. </w:t>
      </w:r>
      <w:r w:rsidRPr="00863873">
        <w:rPr>
          <w:rFonts w:ascii="Arial" w:hAnsi="Arial" w:cs="Arial"/>
          <w:sz w:val="22"/>
          <w:szCs w:val="22"/>
        </w:rPr>
        <w:t>školených osob</w:t>
      </w:r>
      <w:r>
        <w:rPr>
          <w:rFonts w:ascii="Arial" w:hAnsi="Arial" w:cs="Arial"/>
          <w:sz w:val="22"/>
          <w:szCs w:val="22"/>
        </w:rPr>
        <w:t xml:space="preserve"> </w:t>
      </w:r>
      <w:r w:rsidRPr="00863873">
        <w:rPr>
          <w:rFonts w:ascii="Arial" w:hAnsi="Arial" w:cs="Arial"/>
          <w:sz w:val="22"/>
          <w:szCs w:val="22"/>
        </w:rPr>
        <w:t xml:space="preserve">  v těchto tematických okru</w:t>
      </w:r>
      <w:r>
        <w:rPr>
          <w:rFonts w:ascii="Arial" w:hAnsi="Arial" w:cs="Arial"/>
          <w:sz w:val="22"/>
          <w:szCs w:val="22"/>
        </w:rPr>
        <w:t>zích</w:t>
      </w:r>
      <w:r w:rsidRPr="00863873">
        <w:rPr>
          <w:rFonts w:ascii="Arial" w:hAnsi="Arial" w:cs="Arial"/>
          <w:sz w:val="22"/>
          <w:szCs w:val="22"/>
        </w:rPr>
        <w:t xml:space="preserve"> znalostí:</w:t>
      </w: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 xml:space="preserve"> </w:t>
      </w:r>
      <w:r w:rsidRPr="00863873">
        <w:rPr>
          <w:rFonts w:ascii="Arial" w:hAnsi="Arial" w:cs="Arial"/>
          <w:sz w:val="22"/>
          <w:szCs w:val="22"/>
        </w:rPr>
        <w:t>TC-01 Teamcenter - Úvod do Teamcenter</w:t>
      </w: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>Seznámení se s uživatelským rozhraním klienta se základy používání Teamcenter. Toto školení je nutné pro všechny uživatele systému Teamcenter. Naučí se ovládat tento program. Naučí se vyhledávat potřebné informace a sdílet svoje informace s ostatními spolupracovníky.</w:t>
      </w: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> </w:t>
      </w: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>TC-02 Teamcenter - Základy použití</w:t>
      </w: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 xml:space="preserve">Seznámení se s jednotlivými nástroji Teamcenter. Navazuje na školení TC-01 a je odděleno z důvodu potřeby praktických zkušeností, které získají po školení TC-01. Naučí se pracovat s dalšími nástroji, které jim umožní nalezení a zobrazení různých informací různými způsoby. Ukládání dat do spravovaného a řízeného prostředí. V neposlední řadě se naučí pracovat s nastavenými procesy (např. schválit či zamítnout dokument). Použití My Teamcenter, </w:t>
      </w:r>
      <w:proofErr w:type="spellStart"/>
      <w:r w:rsidRPr="00863873">
        <w:rPr>
          <w:rFonts w:ascii="Arial" w:hAnsi="Arial" w:cs="Arial"/>
          <w:sz w:val="22"/>
          <w:szCs w:val="22"/>
        </w:rPr>
        <w:t>Structure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3873">
        <w:rPr>
          <w:rFonts w:ascii="Arial" w:hAnsi="Arial" w:cs="Arial"/>
          <w:sz w:val="22"/>
          <w:szCs w:val="22"/>
        </w:rPr>
        <w:t>Manager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, Teamcenter </w:t>
      </w:r>
      <w:proofErr w:type="spellStart"/>
      <w:r w:rsidRPr="00863873">
        <w:rPr>
          <w:rFonts w:ascii="Arial" w:hAnsi="Arial" w:cs="Arial"/>
          <w:sz w:val="22"/>
          <w:szCs w:val="22"/>
        </w:rPr>
        <w:t>for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3873">
        <w:rPr>
          <w:rFonts w:ascii="Arial" w:hAnsi="Arial" w:cs="Arial"/>
          <w:sz w:val="22"/>
          <w:szCs w:val="22"/>
        </w:rPr>
        <w:t>lifecycle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3873">
        <w:rPr>
          <w:rFonts w:ascii="Arial" w:hAnsi="Arial" w:cs="Arial"/>
          <w:sz w:val="22"/>
          <w:szCs w:val="22"/>
        </w:rPr>
        <w:t>visualization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3873">
        <w:rPr>
          <w:rFonts w:ascii="Arial" w:hAnsi="Arial" w:cs="Arial"/>
          <w:sz w:val="22"/>
          <w:szCs w:val="22"/>
        </w:rPr>
        <w:t>embedded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3873">
        <w:rPr>
          <w:rFonts w:ascii="Arial" w:hAnsi="Arial" w:cs="Arial"/>
          <w:sz w:val="22"/>
          <w:szCs w:val="22"/>
        </w:rPr>
        <w:t>viewer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3873">
        <w:rPr>
          <w:rFonts w:ascii="Arial" w:hAnsi="Arial" w:cs="Arial"/>
          <w:sz w:val="22"/>
          <w:szCs w:val="22"/>
        </w:rPr>
        <w:t>Workflow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3873">
        <w:rPr>
          <w:rFonts w:ascii="Arial" w:hAnsi="Arial" w:cs="Arial"/>
          <w:sz w:val="22"/>
          <w:szCs w:val="22"/>
        </w:rPr>
        <w:t>Viewer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63873">
        <w:rPr>
          <w:rFonts w:ascii="Arial" w:hAnsi="Arial" w:cs="Arial"/>
          <w:sz w:val="22"/>
          <w:szCs w:val="22"/>
        </w:rPr>
        <w:t>Change</w:t>
      </w:r>
      <w:proofErr w:type="spellEnd"/>
      <w:r w:rsidRPr="008638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3873">
        <w:rPr>
          <w:rFonts w:ascii="Arial" w:hAnsi="Arial" w:cs="Arial"/>
          <w:sz w:val="22"/>
          <w:szCs w:val="22"/>
        </w:rPr>
        <w:t>Manager</w:t>
      </w:r>
      <w:proofErr w:type="spellEnd"/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>TC-03 Teamcenter - MS Office klient</w:t>
      </w:r>
    </w:p>
    <w:p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 xml:space="preserve">Seznámení se s prostředím, které umožní propojení nástroje pro tvorbu textových dokumentů a tabulek MS Office s nástrojem pro správu dat Teamcenter. Je určeno pro pracovníky, kteří </w:t>
      </w:r>
      <w:r w:rsidRPr="00863873">
        <w:rPr>
          <w:rFonts w:ascii="Arial" w:hAnsi="Arial" w:cs="Arial"/>
          <w:sz w:val="22"/>
          <w:szCs w:val="22"/>
        </w:rPr>
        <w:lastRenderedPageBreak/>
        <w:t>využívají systém MS Office. Naučí se pracovat v systému MS Office s tím, že data budou ukládána a řízena v systému Teamcenter.</w:t>
      </w:r>
    </w:p>
    <w:p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="00863873" w:rsidRDefault="00863873"/>
    <w:p w:rsidRPr="00863873" w:rsidR="00F760AE" w:rsidRDefault="00F760AE">
      <w:pPr>
        <w:rPr>
          <w:rFonts w:ascii="Arial" w:hAnsi="Arial" w:cs="Arial"/>
        </w:rPr>
      </w:pP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>V Liberci dne __________________</w:t>
      </w: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 xml:space="preserve">       Za zhotovitele</w:t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  <w:t xml:space="preserve">   </w:t>
      </w:r>
      <w:r w:rsidRPr="00863873">
        <w:rPr>
          <w:rFonts w:ascii="Arial" w:hAnsi="Arial" w:cs="Arial"/>
          <w:sz w:val="22"/>
          <w:szCs w:val="22"/>
        </w:rPr>
        <w:tab/>
        <w:t xml:space="preserve">        </w:t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  <w:t xml:space="preserve"> Za objednatele</w:t>
      </w: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ind w:left="720" w:firstLine="720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 xml:space="preserve">                </w:t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  <w:t xml:space="preserve">       VÚTS, a.s.</w:t>
      </w:r>
    </w:p>
    <w:p w:rsidRPr="00863873" w:rsidR="00863873" w:rsidP="00863873" w:rsidRDefault="00863873">
      <w:pPr>
        <w:ind w:firstLine="720"/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 xml:space="preserve"> </w:t>
      </w: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</w:p>
    <w:p w:rsidRPr="00863873" w:rsidR="00863873" w:rsidP="00863873" w:rsidRDefault="00863873">
      <w:pPr>
        <w:rPr>
          <w:rFonts w:ascii="Arial" w:hAnsi="Arial" w:cs="Arial"/>
          <w:sz w:val="22"/>
          <w:szCs w:val="22"/>
        </w:rPr>
      </w:pPr>
      <w:r w:rsidRPr="00863873">
        <w:rPr>
          <w:rFonts w:ascii="Arial" w:hAnsi="Arial" w:cs="Arial"/>
          <w:sz w:val="22"/>
          <w:szCs w:val="22"/>
        </w:rPr>
        <w:t xml:space="preserve">____________________                 </w:t>
      </w:r>
      <w:r w:rsidRPr="00863873">
        <w:rPr>
          <w:rFonts w:ascii="Arial" w:hAnsi="Arial" w:cs="Arial"/>
          <w:sz w:val="22"/>
          <w:szCs w:val="22"/>
        </w:rPr>
        <w:tab/>
      </w:r>
      <w:r w:rsidRPr="00863873">
        <w:rPr>
          <w:rFonts w:ascii="Arial" w:hAnsi="Arial" w:cs="Arial"/>
          <w:sz w:val="22"/>
          <w:szCs w:val="22"/>
        </w:rPr>
        <w:tab/>
        <w:t xml:space="preserve">                __________________________</w:t>
      </w:r>
    </w:p>
    <w:p w:rsidR="00F760AE" w:rsidRDefault="00F760AE"/>
    <w:sectPr w:rsidR="00F760AE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93B39" w:rsidRDefault="00093B39">
      <w:r>
        <w:separator/>
      </w:r>
    </w:p>
  </w:endnote>
  <w:endnote w:type="continuationSeparator" w:id="0">
    <w:p w:rsidR="00093B39" w:rsidRDefault="00093B3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93B39" w:rsidRDefault="00093B39">
      <w:r>
        <w:separator/>
      </w:r>
    </w:p>
  </w:footnote>
  <w:footnote w:type="continuationSeparator" w:id="0">
    <w:p w:rsidR="00093B39" w:rsidRDefault="00093B3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Style w:val="Mkatabulky"/>
      <w:tblW w:w="9286" w:type="dxa"/>
      <w:jc w:val="center"/>
      <w:tblLayout w:type="fixed"/>
      <w:tblLook w:firstRow="1" w:lastRow="0" w:firstColumn="1" w:lastColumn="0" w:noHBand="0" w:noVBand="1" w:val="04A0"/>
    </w:tblPr>
    <w:tblGrid>
      <w:gridCol w:w="1809"/>
      <w:gridCol w:w="1701"/>
      <w:gridCol w:w="3119"/>
      <w:gridCol w:w="2657"/>
    </w:tblGrid>
    <w:tr w:rsidRPr="00610FAB" w:rsidR="00610FAB" w:rsidTr="00944F9D">
      <w:trPr>
        <w:trHeight w:val="837"/>
        <w:jc w:val="center"/>
      </w:trPr>
      <w:tc>
        <w:tcPr>
          <w:tcW w:w="1809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</w:pPr>
          <w:r w:rsidRPr="00610FAB">
            <w:rPr>
              <w:noProof/>
              <w:lang w:val="de-DE" w:eastAsia="de-DE"/>
            </w:rPr>
            <w:drawing>
              <wp:inline distT="0" distB="0" distL="0" distR="0">
                <wp:extent cx="1019175" cy="542925"/>
                <wp:effectExtent l="0" t="0" r="0" b="0"/>
                <wp:docPr id="3" name="Obrázek 3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4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sz w:val="28"/>
              <w:szCs w:val="28"/>
            </w:rPr>
          </w:pPr>
          <w:r w:rsidRPr="00610FAB">
            <w:rPr>
              <w:noProof/>
              <w:lang w:val="de-DE" w:eastAsia="de-DE"/>
            </w:rPr>
            <w:drawing>
              <wp:anchor distT="0" distB="0" distL="114300" distR="114300" simplePos="false" relativeHeight="251659264" behindDoc="false" locked="false" layoutInCell="true" allowOverlap="true" wp14:anchorId="22341BA0" wp14:editId="44148E23">
                <wp:simplePos x="0" y="0"/>
                <wp:positionH relativeFrom="column">
                  <wp:posOffset>92075</wp:posOffset>
                </wp:positionH>
                <wp:positionV relativeFrom="paragraph">
                  <wp:posOffset>54610</wp:posOffset>
                </wp:positionV>
                <wp:extent cx="827405" cy="543560"/>
                <wp:effectExtent l="0" t="0" r="0" b="8890"/>
                <wp:wrapNone/>
                <wp:docPr id="4" name="obrázek 7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noProof/>
              <w:lang w:val="de-DE" w:eastAsia="de-DE"/>
            </w:rPr>
          </w:pPr>
          <w:r w:rsidRPr="00610FAB">
            <w:rPr>
              <w:noProof/>
              <w:lang w:val="de-DE" w:eastAsia="de-DE"/>
            </w:rPr>
            <w:drawing>
              <wp:inline distT="0" distB="0" distL="0" distR="0">
                <wp:extent cx="1866900" cy="447497"/>
                <wp:effectExtent l="0" t="0" r="0" b="0"/>
                <wp:docPr id="5" name="Obrázek 5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8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3245" cy="45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</w:pPr>
        </w:p>
      </w:tc>
      <w:tc>
        <w:tcPr>
          <w:tcW w:w="2657" w:type="dxa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noProof/>
              <w:lang w:val="de-DE" w:eastAsia="de-DE"/>
            </w:rPr>
          </w:pPr>
          <w:r w:rsidRPr="00610FAB">
            <w:rPr>
              <w:noProof/>
              <w:lang w:val="de-DE" w:eastAsia="de-DE"/>
            </w:rPr>
            <w:drawing>
              <wp:inline distT="0" distB="0" distL="0" distR="0">
                <wp:extent cx="1543050" cy="638175"/>
                <wp:effectExtent l="0" t="0" r="0" b="0"/>
                <wp:docPr id="6" name="Obrázek 6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9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Pr="00610FAB" w:rsidR="00610FAB" w:rsidTr="00944F9D">
      <w:trPr>
        <w:trHeight w:val="630"/>
        <w:jc w:val="center"/>
      </w:trPr>
      <w:tc>
        <w:tcPr>
          <w:tcW w:w="9286" w:type="dxa"/>
          <w:gridSpan w:val="4"/>
          <w:vAlign w:val="center"/>
        </w:tcPr>
        <w:p w:rsidRPr="00863873" w:rsidR="00610FAB" w:rsidP="00610FAB" w:rsidRDefault="00863873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noProof/>
              <w:sz w:val="36"/>
              <w:szCs w:val="36"/>
              <w:lang w:eastAsia="de-DE"/>
            </w:rPr>
          </w:pPr>
          <w:r w:rsidRPr="00863873">
            <w:rPr>
              <w:b/>
              <w:noProof/>
              <w:sz w:val="36"/>
              <w:szCs w:val="36"/>
              <w:lang w:eastAsia="de-DE"/>
            </w:rPr>
            <w:t>Příloha smlouvy č. 3 - Tematické okruhy školení</w:t>
          </w:r>
        </w:p>
      </w:tc>
    </w:tr>
  </w:tbl>
  <w:p w:rsidR="000C752F" w:rsidRDefault="000C752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93B39"/>
    <w:rsid w:val="000C752F"/>
    <w:rsid w:val="001C60B0"/>
    <w:rsid w:val="005F4E9A"/>
    <w:rsid w:val="00610FAB"/>
    <w:rsid w:val="00863873"/>
    <w:rsid w:val="009644C5"/>
    <w:rsid w:val="009E21E9"/>
    <w:rsid w:val="00C41608"/>
    <w:rsid w:val="00C5684B"/>
    <w:rsid w:val="00CD4F16"/>
    <w:rsid w:val="00DF1B0A"/>
    <w:rsid w:val="00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docId w15:val="{9F2DF3AC-E88C-4404-8BE5-B78DD157C04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overflowPunct w:val="false"/>
      <w:autoSpaceDE w:val="false"/>
      <w:autoSpaceDN w:val="false"/>
      <w:adjustRightInd w:val="false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760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760AE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rsid w:val="00F760AE"/>
    <w:rPr>
      <w:rFonts w:ascii="Arial" w:hAnsi="Arial" w:eastAsia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10FAB"/>
    <w:rPr>
      <w:rFonts w:ascii="Arial" w:hAnsi="Arial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3.emf" Type="http://schemas.openxmlformats.org/officeDocument/2006/relationships/image" Id="rId3"/>
    <Relationship Target="media/image2.png" Type="http://schemas.openxmlformats.org/officeDocument/2006/relationships/image" Id="rId2"/>
    <Relationship Target="media/image1.emf" Type="http://schemas.openxmlformats.org/officeDocument/2006/relationships/image" Id="rId1"/>
    <Relationship Target="media/image4.emf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D2A943D1-E7DD-4A4B-9D48-B09B29C26D4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MPO</properties:Company>
  <properties:Pages>2</properties:Pages>
  <properties:Words>288</properties:Words>
  <properties:Characters>1817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 </vt:lpstr>
    </vt:vector>
  </properties:TitlesOfParts>
  <properties:LinksUpToDate>false</properties:LinksUpToDate>
  <properties:CharactersWithSpaces>2101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2014-12-23T09:33:00Z</dcterms:created>
  <dc:creator/>
  <dc:description/>
  <cp:keywords/>
  <cp:lastModifiedBy/>
  <cp:lastPrinted>2009-04-20T14:30:00Z</cp:lastPrinted>
  <dcterms:modified xmlns:xsi="http://www.w3.org/2001/XMLSchema-instance" xsi:type="dcterms:W3CDTF">2014-12-23T09:33:00Z</dcterms:modified>
  <cp:revision>2</cp:revision>
  <dc:subject/>
  <dc:title> </dc:title>
</cp:coreProperties>
</file>