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008460BF" w:rsidRDefault="008460BF">
      <w:pPr>
        <w:spacing w:line="240" w:lineRule="auto"/>
      </w:pPr>
    </w:p>
    <w:p w:rsidR="008460BF" w:rsidRDefault="00B35CA7">
      <w:pPr>
        <w:spacing w:line="240" w:lineRule="auto"/>
        <w:jc w:val="center"/>
      </w:pPr>
      <w:r>
        <w:rPr>
          <w:b/>
          <w:sz w:val="32"/>
        </w:rPr>
        <w:t>Výzva k podání nabídek, na kterou se nevztahuje</w:t>
      </w:r>
    </w:p>
    <w:p w:rsidR="008460BF" w:rsidRDefault="00B35CA7">
      <w:pPr>
        <w:spacing w:line="240" w:lineRule="auto"/>
        <w:jc w:val="center"/>
      </w:pPr>
      <w:r>
        <w:rPr>
          <w:b/>
          <w:sz w:val="32"/>
        </w:rPr>
        <w:t>zadávací řízení dle zákona č. 137/2006 Sb.</w:t>
      </w:r>
    </w:p>
    <w:p w:rsidR="008460BF" w:rsidRDefault="008460BF">
      <w:pPr>
        <w:spacing w:line="240" w:lineRule="auto"/>
        <w:jc w:val="center"/>
      </w:pPr>
    </w:p>
    <w:p w:rsidR="008460BF" w:rsidRDefault="00B35CA7">
      <w:pPr>
        <w:spacing w:line="240" w:lineRule="auto"/>
        <w:jc w:val="center"/>
      </w:pPr>
      <w:r>
        <w:rPr>
          <w:rFonts w:ascii="Times New Roman" w:hAnsi="Times New Roman" w:eastAsia="Times New Roman" w:cs="Times New Roman"/>
          <w:sz w:val="28"/>
        </w:rPr>
        <w:t xml:space="preserve"> </w:t>
      </w:r>
    </w:p>
    <w:tbl>
      <w:tblPr>
        <w:tblW w:w="9000" w:type="dxa"/>
        <w:tblInd w:w="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 w:type="dxa"/>
          <w:right w:w="10" w:type="dxa"/>
        </w:tblCellMar>
        <w:tblLook w:firstRow="0" w:lastRow="0" w:firstColumn="0" w:lastColumn="0" w:noHBand="0" w:noVBand="0" w:val="0000"/>
      </w:tblPr>
      <w:tblGrid>
        <w:gridCol w:w="3284"/>
        <w:gridCol w:w="5716"/>
      </w:tblGrid>
      <w:tr w:rsidR="008460BF">
        <w:trPr>
          <w:trHeight w:val="6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 xml:space="preserve">Číslo zakázky </w:t>
            </w:r>
            <w:r>
              <w:t>(bude doplněno MPSV při uveřejnění)</w:t>
            </w:r>
            <w:r>
              <w:rPr>
                <w:b/>
              </w:rPr>
              <w:t>:</w:t>
            </w:r>
          </w:p>
        </w:tc>
        <w:tc>
          <w:tcPr>
            <w:tcW w:w="5716" w:type="dxa"/>
            <w:shd w:val="clear" w:color="auto" w:fill="D9D9D9"/>
            <w:tcMar>
              <w:top w:w="100" w:type="dxa"/>
              <w:left w:w="70" w:type="dxa"/>
              <w:bottom w:w="100" w:type="dxa"/>
              <w:right w:w="70" w:type="dxa"/>
            </w:tcMar>
          </w:tcPr>
          <w:p w:rsidR="008460BF" w:rsidRDefault="008460BF">
            <w:pPr>
              <w:spacing w:line="240" w:lineRule="auto"/>
              <w:ind w:left="57"/>
            </w:pPr>
          </w:p>
        </w:tc>
      </w:tr>
      <w:tr w:rsidR="008460BF">
        <w:trPr>
          <w:trHeight w:val="6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Název zakázky:</w:t>
            </w:r>
          </w:p>
        </w:tc>
        <w:tc>
          <w:tcPr>
            <w:tcW w:w="5716" w:type="dxa"/>
            <w:shd w:val="clear" w:color="auto" w:fill="D9D9D9"/>
            <w:tcMar>
              <w:top w:w="100" w:type="dxa"/>
              <w:left w:w="70" w:type="dxa"/>
              <w:bottom w:w="100" w:type="dxa"/>
              <w:right w:w="70" w:type="dxa"/>
            </w:tcMar>
          </w:tcPr>
          <w:p w:rsidR="008460BF" w:rsidRDefault="00B35CA7">
            <w:pPr>
              <w:spacing w:line="240" w:lineRule="auto"/>
              <w:ind w:left="57"/>
            </w:pPr>
            <w:r>
              <w:rPr>
                <w:b/>
              </w:rPr>
              <w:t>Analýza zahraničních zkušeností a vnějšího prostředí</w:t>
            </w:r>
          </w:p>
        </w:tc>
      </w:tr>
      <w:tr w:rsidR="008460BF">
        <w:trPr>
          <w:trHeight w:val="78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 xml:space="preserve">Předmět zakázky </w:t>
            </w:r>
            <w:r>
              <w:t>(služba, dodávka nebo stavební práce)</w:t>
            </w:r>
            <w:r>
              <w:rPr>
                <w:b/>
              </w:rPr>
              <w:t>:</w:t>
            </w:r>
          </w:p>
        </w:tc>
        <w:tc>
          <w:tcPr>
            <w:tcW w:w="5716" w:type="dxa"/>
            <w:shd w:val="clear" w:color="auto" w:fill="D9D9D9"/>
            <w:tcMar>
              <w:top w:w="100" w:type="dxa"/>
              <w:left w:w="70" w:type="dxa"/>
              <w:bottom w:w="100" w:type="dxa"/>
              <w:right w:w="70" w:type="dxa"/>
            </w:tcMar>
          </w:tcPr>
          <w:p w:rsidR="008460BF" w:rsidRDefault="00B35CA7">
            <w:pPr>
              <w:spacing w:line="240" w:lineRule="auto"/>
              <w:ind w:left="57"/>
            </w:pPr>
            <w:r>
              <w:rPr>
                <w:b/>
              </w:rPr>
              <w:t>Služba</w:t>
            </w:r>
          </w:p>
        </w:tc>
      </w:tr>
      <w:tr w:rsidR="008460BF">
        <w:trPr>
          <w:trHeight w:val="4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Datum vyhlášení zakázky:</w:t>
            </w:r>
          </w:p>
        </w:tc>
        <w:tc>
          <w:tcPr>
            <w:tcW w:w="5716" w:type="dxa"/>
            <w:shd w:val="clear" w:color="auto" w:fill="D9D9D9"/>
            <w:tcMar>
              <w:top w:w="100" w:type="dxa"/>
              <w:left w:w="70" w:type="dxa"/>
              <w:bottom w:w="100" w:type="dxa"/>
              <w:right w:w="70" w:type="dxa"/>
            </w:tcMar>
          </w:tcPr>
          <w:p w:rsidR="008460BF" w:rsidRDefault="007B7658">
            <w:pPr>
              <w:spacing w:line="240" w:lineRule="auto"/>
              <w:ind w:left="57"/>
            </w:pPr>
            <w:proofErr w:type="gramStart"/>
            <w:r>
              <w:rPr>
                <w:b/>
              </w:rPr>
              <w:t>6.2.2014</w:t>
            </w:r>
            <w:proofErr w:type="gramEnd"/>
          </w:p>
        </w:tc>
      </w:tr>
      <w:tr w:rsidR="008460BF">
        <w:trPr>
          <w:trHeight w:val="40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Název programu:</w:t>
            </w:r>
          </w:p>
        </w:tc>
        <w:tc>
          <w:tcPr>
            <w:tcW w:w="5716" w:type="dxa"/>
            <w:shd w:val="clear" w:color="auto" w:fill="FFFFFF"/>
            <w:tcMar>
              <w:top w:w="100" w:type="dxa"/>
              <w:left w:w="70" w:type="dxa"/>
              <w:bottom w:w="100" w:type="dxa"/>
              <w:right w:w="70" w:type="dxa"/>
            </w:tcMar>
          </w:tcPr>
          <w:p w:rsidR="008460BF" w:rsidRDefault="00B35CA7">
            <w:pPr>
              <w:spacing w:line="240" w:lineRule="auto"/>
              <w:ind w:left="57"/>
            </w:pPr>
            <w:r>
              <w:t>Operační program Lidské zdroje a zaměstnanost</w:t>
            </w:r>
          </w:p>
        </w:tc>
      </w:tr>
      <w:tr w:rsidR="008460BF">
        <w:trPr>
          <w:trHeight w:val="32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Registrační číslo projektu:</w:t>
            </w:r>
          </w:p>
        </w:tc>
        <w:tc>
          <w:tcPr>
            <w:tcW w:w="5716" w:type="dxa"/>
            <w:tcMar>
              <w:top w:w="100" w:type="dxa"/>
              <w:left w:w="70" w:type="dxa"/>
              <w:bottom w:w="100" w:type="dxa"/>
              <w:right w:w="70" w:type="dxa"/>
            </w:tcMar>
          </w:tcPr>
          <w:p w:rsidR="008460BF" w:rsidRDefault="00B35CA7">
            <w:pPr>
              <w:spacing w:line="240" w:lineRule="auto"/>
              <w:ind w:left="57"/>
            </w:pPr>
            <w:r>
              <w:t>CZ.1.04/4.1.00/B6.00010</w:t>
            </w:r>
          </w:p>
        </w:tc>
      </w:tr>
      <w:tr w:rsidR="008460BF">
        <w:trPr>
          <w:trHeight w:val="3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Název projektu:</w:t>
            </w:r>
          </w:p>
        </w:tc>
        <w:tc>
          <w:tcPr>
            <w:tcW w:w="5716" w:type="dxa"/>
            <w:tcMar>
              <w:top w:w="100" w:type="dxa"/>
              <w:left w:w="70" w:type="dxa"/>
              <w:bottom w:w="100" w:type="dxa"/>
              <w:right w:w="70" w:type="dxa"/>
            </w:tcMar>
          </w:tcPr>
          <w:p w:rsidR="008460BF" w:rsidRDefault="00B35CA7">
            <w:pPr>
              <w:spacing w:line="240" w:lineRule="auto"/>
            </w:pPr>
            <w:r>
              <w:t>Zvýšení výkonnosti a kvality prováděných věcných agend Technologické agentury ČR</w:t>
            </w:r>
          </w:p>
        </w:tc>
      </w:tr>
      <w:tr w:rsidR="008460BF">
        <w:trPr>
          <w:trHeight w:val="68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Název / obchodní firma zadavatele:</w:t>
            </w:r>
          </w:p>
        </w:tc>
        <w:tc>
          <w:tcPr>
            <w:tcW w:w="5716" w:type="dxa"/>
            <w:shd w:val="clear" w:color="auto" w:fill="FFFFFF"/>
            <w:tcMar>
              <w:top w:w="100" w:type="dxa"/>
              <w:left w:w="70" w:type="dxa"/>
              <w:bottom w:w="100" w:type="dxa"/>
              <w:right w:w="70" w:type="dxa"/>
            </w:tcMar>
          </w:tcPr>
          <w:p w:rsidR="008460BF" w:rsidRDefault="00B35CA7">
            <w:pPr>
              <w:spacing w:line="240" w:lineRule="auto"/>
              <w:ind w:left="57"/>
            </w:pPr>
            <w:r>
              <w:t>Česká republika – Technologická agentura České republiky</w:t>
            </w:r>
          </w:p>
        </w:tc>
      </w:tr>
      <w:tr w:rsidR="008460BF">
        <w:trPr>
          <w:trHeight w:val="3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Sídlo zadavatele:</w:t>
            </w:r>
          </w:p>
        </w:tc>
        <w:tc>
          <w:tcPr>
            <w:tcW w:w="5716" w:type="dxa"/>
            <w:shd w:val="clear" w:color="auto" w:fill="FFFFFF"/>
            <w:tcMar>
              <w:top w:w="100" w:type="dxa"/>
              <w:left w:w="70" w:type="dxa"/>
              <w:bottom w:w="100" w:type="dxa"/>
              <w:right w:w="70" w:type="dxa"/>
            </w:tcMar>
          </w:tcPr>
          <w:p w:rsidR="008460BF" w:rsidP="00867403" w:rsidRDefault="00B35CA7">
            <w:pPr>
              <w:spacing w:line="240" w:lineRule="auto"/>
              <w:ind w:left="57"/>
            </w:pPr>
            <w:r w:rsidRPr="007B7658">
              <w:t xml:space="preserve">Evropská </w:t>
            </w:r>
            <w:r w:rsidR="00867403">
              <w:t>1692/37</w:t>
            </w:r>
            <w:r w:rsidRPr="007B7658">
              <w:t>, 160</w:t>
            </w:r>
            <w:r>
              <w:t xml:space="preserve"> 00, Praha 6</w:t>
            </w:r>
          </w:p>
        </w:tc>
      </w:tr>
      <w:tr w:rsidR="008460BF">
        <w:trPr>
          <w:trHeight w:val="86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Osoba oprávněná jednat jménem zadavatele, její telefon a e-mailová adresa:</w:t>
            </w:r>
          </w:p>
        </w:tc>
        <w:tc>
          <w:tcPr>
            <w:tcW w:w="5716" w:type="dxa"/>
            <w:shd w:val="clear" w:color="auto" w:fill="FFFFFF"/>
            <w:tcMar>
              <w:top w:w="100" w:type="dxa"/>
              <w:left w:w="70" w:type="dxa"/>
              <w:bottom w:w="100" w:type="dxa"/>
              <w:right w:w="70" w:type="dxa"/>
            </w:tcMar>
          </w:tcPr>
          <w:p w:rsidR="008460BF" w:rsidRDefault="00B35CA7">
            <w:pPr>
              <w:spacing w:line="240" w:lineRule="auto"/>
              <w:ind w:left="57"/>
            </w:pPr>
            <w:r>
              <w:t xml:space="preserve">Ing. Luděk </w:t>
            </w:r>
            <w:proofErr w:type="spellStart"/>
            <w:r>
              <w:t>Knorr</w:t>
            </w:r>
            <w:proofErr w:type="spellEnd"/>
            <w:r>
              <w:t>, 234 611 234, knorr@tacr.cz</w:t>
            </w:r>
          </w:p>
        </w:tc>
      </w:tr>
      <w:tr w:rsidR="008460BF">
        <w:trPr>
          <w:trHeight w:val="3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IČ zadavatele:</w:t>
            </w:r>
          </w:p>
        </w:tc>
        <w:tc>
          <w:tcPr>
            <w:tcW w:w="5716" w:type="dxa"/>
            <w:shd w:val="clear" w:color="auto" w:fill="FFFFFF"/>
            <w:tcMar>
              <w:top w:w="100" w:type="dxa"/>
              <w:left w:w="70" w:type="dxa"/>
              <w:bottom w:w="100" w:type="dxa"/>
              <w:right w:w="70" w:type="dxa"/>
            </w:tcMar>
          </w:tcPr>
          <w:p w:rsidR="008460BF" w:rsidRDefault="00B35CA7">
            <w:pPr>
              <w:spacing w:line="240" w:lineRule="auto"/>
              <w:ind w:left="57"/>
            </w:pPr>
            <w:r>
              <w:t>720520365</w:t>
            </w:r>
          </w:p>
        </w:tc>
      </w:tr>
      <w:tr w:rsidR="008460BF">
        <w:trPr>
          <w:trHeight w:val="32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DIČ zadavatele:</w:t>
            </w:r>
          </w:p>
        </w:tc>
        <w:tc>
          <w:tcPr>
            <w:tcW w:w="5716" w:type="dxa"/>
            <w:shd w:val="clear" w:color="auto" w:fill="FFFFFF"/>
            <w:tcMar>
              <w:top w:w="100" w:type="dxa"/>
              <w:left w:w="70" w:type="dxa"/>
              <w:bottom w:w="100" w:type="dxa"/>
              <w:right w:w="70" w:type="dxa"/>
            </w:tcMar>
          </w:tcPr>
          <w:p w:rsidR="008460BF" w:rsidRDefault="00B35CA7">
            <w:pPr>
              <w:spacing w:line="240" w:lineRule="auto"/>
              <w:ind w:left="57"/>
            </w:pPr>
            <w:r>
              <w:t>-</w:t>
            </w:r>
          </w:p>
        </w:tc>
      </w:tr>
      <w:tr w:rsidR="008460BF">
        <w:trPr>
          <w:trHeight w:val="86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Kontaktní osoba zadavatele ve věci zakázky, její telefon a e-mailová adresa:</w:t>
            </w:r>
          </w:p>
        </w:tc>
        <w:tc>
          <w:tcPr>
            <w:tcW w:w="5716" w:type="dxa"/>
            <w:shd w:val="clear" w:color="auto" w:fill="FFFFFF"/>
            <w:tcMar>
              <w:top w:w="100" w:type="dxa"/>
              <w:left w:w="70" w:type="dxa"/>
              <w:bottom w:w="100" w:type="dxa"/>
              <w:right w:w="70" w:type="dxa"/>
            </w:tcMar>
          </w:tcPr>
          <w:p w:rsidR="008460BF" w:rsidRDefault="00B35CA7">
            <w:pPr>
              <w:spacing w:line="240" w:lineRule="auto"/>
              <w:ind w:left="57"/>
            </w:pPr>
            <w:r>
              <w:t>Mgr. Kateřina Kusáková, 234 611 320, kusakova@tacr.cz</w:t>
            </w:r>
          </w:p>
        </w:tc>
      </w:tr>
      <w:tr w:rsidR="008460BF">
        <w:trPr>
          <w:trHeight w:val="3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Lhůta pro podávání nabídek:</w:t>
            </w:r>
          </w:p>
        </w:tc>
        <w:tc>
          <w:tcPr>
            <w:tcW w:w="5716" w:type="dxa"/>
            <w:shd w:val="clear" w:color="auto" w:fill="D9D9D9"/>
            <w:tcMar>
              <w:top w:w="100" w:type="dxa"/>
              <w:left w:w="70" w:type="dxa"/>
              <w:bottom w:w="100" w:type="dxa"/>
              <w:right w:w="70" w:type="dxa"/>
            </w:tcMar>
          </w:tcPr>
          <w:p w:rsidR="008460BF" w:rsidRDefault="007B7658">
            <w:pPr>
              <w:spacing w:line="240" w:lineRule="auto"/>
              <w:ind w:left="57"/>
            </w:pPr>
            <w:r>
              <w:t>24.</w:t>
            </w:r>
            <w:r w:rsidR="00867403">
              <w:t xml:space="preserve"> </w:t>
            </w:r>
            <w:r>
              <w:t>2.</w:t>
            </w:r>
            <w:r w:rsidR="00867403">
              <w:t xml:space="preserve"> </w:t>
            </w:r>
            <w:r>
              <w:t>2014</w:t>
            </w:r>
            <w:r w:rsidR="00867403">
              <w:t>, 9:00</w:t>
            </w:r>
          </w:p>
        </w:tc>
      </w:tr>
      <w:tr w:rsidR="008460BF">
        <w:trPr>
          <w:trHeight w:val="34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Místo pro podávání nabídek:</w:t>
            </w:r>
          </w:p>
        </w:tc>
        <w:tc>
          <w:tcPr>
            <w:tcW w:w="5716" w:type="dxa"/>
            <w:shd w:val="clear" w:color="auto" w:fill="D9D9D9"/>
            <w:tcMar>
              <w:top w:w="100" w:type="dxa"/>
              <w:left w:w="70" w:type="dxa"/>
              <w:bottom w:w="100" w:type="dxa"/>
              <w:right w:w="70" w:type="dxa"/>
            </w:tcMar>
          </w:tcPr>
          <w:p w:rsidR="008460BF" w:rsidP="00867403" w:rsidRDefault="00B35CA7">
            <w:pPr>
              <w:spacing w:line="240" w:lineRule="auto"/>
              <w:ind w:left="57"/>
            </w:pPr>
            <w:r>
              <w:t xml:space="preserve">Technologická agentura České republiky - Podatelna, Evropská </w:t>
            </w:r>
            <w:r w:rsidR="00867403">
              <w:t>1692/37</w:t>
            </w:r>
            <w:r>
              <w:t>, 160 00, Praha 6</w:t>
            </w:r>
          </w:p>
        </w:tc>
      </w:tr>
      <w:tr w:rsidR="008460BF">
        <w:trPr>
          <w:trHeight w:val="32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 xml:space="preserve">Popis (specifikace) předmětu </w:t>
            </w:r>
            <w:r>
              <w:rPr>
                <w:b/>
              </w:rPr>
              <w:lastRenderedPageBreak/>
              <w:t>zakázky:</w:t>
            </w:r>
          </w:p>
        </w:tc>
        <w:tc>
          <w:tcPr>
            <w:tcW w:w="5716" w:type="dxa"/>
            <w:shd w:val="clear" w:color="auto" w:fill="D9D9D9"/>
            <w:tcMar>
              <w:top w:w="100" w:type="dxa"/>
              <w:left w:w="70" w:type="dxa"/>
              <w:bottom w:w="100" w:type="dxa"/>
              <w:right w:w="70" w:type="dxa"/>
            </w:tcMar>
          </w:tcPr>
          <w:p w:rsidRPr="00867403" w:rsidR="008460BF" w:rsidRDefault="00B35CA7">
            <w:pPr>
              <w:spacing w:line="240" w:lineRule="auto"/>
            </w:pPr>
            <w:r>
              <w:lastRenderedPageBreak/>
              <w:t xml:space="preserve"> </w:t>
            </w:r>
            <w:r w:rsidRPr="00867403">
              <w:t xml:space="preserve">Cílem veřejné zakázky je zajištění podkladů a informací </w:t>
            </w:r>
            <w:r w:rsidRPr="00867403">
              <w:lastRenderedPageBreak/>
              <w:t>o fungování organizací obdobného zaměření v zahraničí</w:t>
            </w:r>
          </w:p>
          <w:p w:rsidRPr="00867403" w:rsidR="008460BF" w:rsidRDefault="00B35CA7">
            <w:pPr>
              <w:spacing w:line="240" w:lineRule="auto"/>
            </w:pPr>
            <w:r w:rsidRPr="00867403">
              <w:t>a analýza vnějšího prostředí a vazeb TA ČR na další tuzemské subjekty. Některé základní informace o</w:t>
            </w:r>
          </w:p>
          <w:p w:rsidRPr="00867403" w:rsidR="008460BF" w:rsidRDefault="00B35CA7">
            <w:pPr>
              <w:spacing w:line="240" w:lineRule="auto"/>
            </w:pPr>
            <w:r w:rsidRPr="00867403">
              <w:t>obdobných zahraničních organizací má TA ČR k dispozici, v rámci veřejné zakázky půjde o jejich doplnění o</w:t>
            </w:r>
          </w:p>
          <w:p w:rsidRPr="00867403" w:rsidR="008460BF" w:rsidRDefault="00B35CA7">
            <w:pPr>
              <w:spacing w:line="240" w:lineRule="auto"/>
            </w:pPr>
            <w:r w:rsidRPr="00867403">
              <w:t>jasně cílené požadavky na informace o projektem řešených oblastech.</w:t>
            </w:r>
          </w:p>
          <w:p w:rsidRPr="00867403" w:rsidR="008460BF" w:rsidRDefault="00B35CA7">
            <w:pPr>
              <w:spacing w:line="240" w:lineRule="auto"/>
            </w:pPr>
            <w:r w:rsidRPr="00867403">
              <w:t>Bude se jednat o zmapování příkladů dobré praxe a navazující doporučení pro využití zkušeností zahraničních</w:t>
            </w:r>
          </w:p>
          <w:p w:rsidRPr="00867403" w:rsidR="008460BF" w:rsidRDefault="00B35CA7">
            <w:pPr>
              <w:spacing w:line="240" w:lineRule="auto"/>
            </w:pPr>
            <w:r w:rsidRPr="00867403">
              <w:t xml:space="preserve">agentur v rámci TA ČR. Pro analýzu jsou vybrány 4 obdobné zahraniční agentury: </w:t>
            </w:r>
            <w:proofErr w:type="spellStart"/>
            <w:r w:rsidRPr="00867403">
              <w:t>Tekes</w:t>
            </w:r>
            <w:proofErr w:type="spellEnd"/>
            <w:r w:rsidRPr="00867403">
              <w:t xml:space="preserve"> (Finsko), </w:t>
            </w:r>
            <w:proofErr w:type="spellStart"/>
            <w:r w:rsidRPr="00867403">
              <w:t>Vinnova</w:t>
            </w:r>
            <w:proofErr w:type="spellEnd"/>
          </w:p>
          <w:p w:rsidRPr="00867403" w:rsidR="008460BF" w:rsidRDefault="00B35CA7">
            <w:pPr>
              <w:spacing w:line="240" w:lineRule="auto"/>
            </w:pPr>
            <w:r w:rsidRPr="00867403">
              <w:t xml:space="preserve">(Švédsko), FFG (Rakousko), NL </w:t>
            </w:r>
            <w:proofErr w:type="spellStart"/>
            <w:r w:rsidRPr="00867403">
              <w:t>Agency</w:t>
            </w:r>
            <w:proofErr w:type="spellEnd"/>
            <w:r w:rsidRPr="00867403">
              <w:t xml:space="preserve"> (Nizozemí). Součástí analýzy budou i konkrétní doporučení pro aplikaci</w:t>
            </w:r>
          </w:p>
          <w:p w:rsidRPr="00867403" w:rsidR="008460BF" w:rsidRDefault="00B35CA7">
            <w:pPr>
              <w:spacing w:line="240" w:lineRule="auto"/>
            </w:pPr>
            <w:r w:rsidRPr="00867403">
              <w:t>v rámci TA ČR, a to formou jejich využití v rámci navazujících aktivit projektu.</w:t>
            </w:r>
          </w:p>
          <w:p w:rsidRPr="00867403" w:rsidR="008460BF" w:rsidRDefault="00B35CA7">
            <w:pPr>
              <w:spacing w:line="240" w:lineRule="auto"/>
            </w:pPr>
            <w:r w:rsidRPr="00867403">
              <w:t>V rámci analýzy vnějšího prostředí bude provedeno zmapování všech vnějších vazeb, jejich analýza a</w:t>
            </w:r>
          </w:p>
          <w:p w:rsidRPr="00867403" w:rsidR="008460BF" w:rsidRDefault="00B35CA7">
            <w:pPr>
              <w:spacing w:line="240" w:lineRule="auto"/>
            </w:pPr>
            <w:r w:rsidRPr="00867403">
              <w:t>doporučení na úpravy.</w:t>
            </w:r>
          </w:p>
          <w:p w:rsidR="008460BF" w:rsidRDefault="00B35CA7">
            <w:pPr>
              <w:spacing w:line="240" w:lineRule="auto"/>
              <w:ind w:left="57"/>
              <w:jc w:val="both"/>
            </w:pPr>
            <w:r w:rsidRPr="00867403">
              <w:rPr>
                <w:b/>
              </w:rPr>
              <w:t>Bližší specifikace je uvedena v příloze č. 1 Výzvy – Zadávací dokumentace</w:t>
            </w:r>
          </w:p>
        </w:tc>
      </w:tr>
      <w:tr w:rsidR="008460BF">
        <w:trPr>
          <w:trHeight w:val="70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lastRenderedPageBreak/>
              <w:t xml:space="preserve">Předpokládaná hodnota zakázky v Kč </w:t>
            </w:r>
            <w:r>
              <w:t>(bez DPH)</w:t>
            </w:r>
            <w:r>
              <w:rPr>
                <w:b/>
              </w:rPr>
              <w:t>:</w:t>
            </w:r>
          </w:p>
        </w:tc>
        <w:tc>
          <w:tcPr>
            <w:tcW w:w="5716" w:type="dxa"/>
            <w:shd w:val="clear" w:color="auto" w:fill="D9D9D9"/>
            <w:tcMar>
              <w:top w:w="100" w:type="dxa"/>
              <w:left w:w="70" w:type="dxa"/>
              <w:bottom w:w="100" w:type="dxa"/>
              <w:right w:w="70" w:type="dxa"/>
            </w:tcMar>
          </w:tcPr>
          <w:p w:rsidR="008460BF" w:rsidRDefault="00B35CA7">
            <w:pPr>
              <w:spacing w:after="120" w:line="240" w:lineRule="auto"/>
              <w:jc w:val="both"/>
            </w:pPr>
            <w:r>
              <w:t>750 000,-Kč bez DPH</w:t>
            </w:r>
          </w:p>
          <w:p w:rsidR="008460BF" w:rsidRDefault="008460BF">
            <w:pPr>
              <w:spacing w:line="240" w:lineRule="auto"/>
              <w:jc w:val="both"/>
            </w:pPr>
          </w:p>
        </w:tc>
      </w:tr>
      <w:tr w:rsidR="008460BF">
        <w:trPr>
          <w:trHeight w:val="86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Lhůta dodání / časový harmonogram plnění / doba trvání zakázky:</w:t>
            </w:r>
          </w:p>
        </w:tc>
        <w:tc>
          <w:tcPr>
            <w:tcW w:w="5716" w:type="dxa"/>
            <w:shd w:val="clear" w:color="auto" w:fill="D9D9D9"/>
            <w:tcMar>
              <w:top w:w="100" w:type="dxa"/>
              <w:left w:w="70" w:type="dxa"/>
              <w:bottom w:w="100" w:type="dxa"/>
              <w:right w:w="70" w:type="dxa"/>
            </w:tcMar>
          </w:tcPr>
          <w:p w:rsidR="008460BF" w:rsidP="00867403" w:rsidRDefault="007B7658">
            <w:pPr>
              <w:spacing w:line="240" w:lineRule="auto"/>
              <w:ind w:left="57"/>
              <w:jc w:val="both"/>
            </w:pPr>
            <w:proofErr w:type="gramStart"/>
            <w:r>
              <w:t>10.5.</w:t>
            </w:r>
            <w:r w:rsidR="00867403">
              <w:t xml:space="preserve"> </w:t>
            </w:r>
            <w:r>
              <w:t>201</w:t>
            </w:r>
            <w:r w:rsidR="00867403">
              <w:t>4</w:t>
            </w:r>
            <w:proofErr w:type="gramEnd"/>
          </w:p>
        </w:tc>
      </w:tr>
      <w:tr w:rsidR="008460BF">
        <w:trPr>
          <w:trHeight w:val="70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Místo dodání / převzetí plnění:</w:t>
            </w:r>
          </w:p>
        </w:tc>
        <w:tc>
          <w:tcPr>
            <w:tcW w:w="5716" w:type="dxa"/>
            <w:shd w:val="clear" w:color="auto" w:fill="D9D9D9"/>
            <w:tcMar>
              <w:top w:w="100" w:type="dxa"/>
              <w:left w:w="70" w:type="dxa"/>
              <w:bottom w:w="100" w:type="dxa"/>
              <w:right w:w="70" w:type="dxa"/>
            </w:tcMar>
          </w:tcPr>
          <w:p w:rsidR="008460BF" w:rsidP="00867403" w:rsidRDefault="00B35CA7">
            <w:pPr>
              <w:spacing w:line="240" w:lineRule="auto"/>
              <w:ind w:left="57"/>
              <w:jc w:val="both"/>
            </w:pPr>
            <w:r>
              <w:t xml:space="preserve">Technologická agentura České republiky, Evropská </w:t>
            </w:r>
            <w:r w:rsidR="00867403">
              <w:t>1692/37</w:t>
            </w:r>
            <w:r>
              <w:t>, 160 00, Praha 6</w:t>
            </w:r>
          </w:p>
        </w:tc>
      </w:tr>
      <w:tr w:rsidR="008460BF">
        <w:trPr>
          <w:trHeight w:val="68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Hodnotící kritéria:</w:t>
            </w:r>
          </w:p>
        </w:tc>
        <w:tc>
          <w:tcPr>
            <w:tcW w:w="5716" w:type="dxa"/>
            <w:shd w:val="clear" w:color="auto" w:fill="D9D9D9"/>
            <w:tcMar>
              <w:top w:w="100" w:type="dxa"/>
              <w:left w:w="70" w:type="dxa"/>
              <w:bottom w:w="100" w:type="dxa"/>
              <w:right w:w="70" w:type="dxa"/>
            </w:tcMar>
          </w:tcPr>
          <w:p w:rsidR="008460BF" w:rsidRDefault="00B35CA7">
            <w:pPr>
              <w:spacing w:line="240" w:lineRule="auto"/>
              <w:ind w:left="66"/>
              <w:jc w:val="both"/>
            </w:pPr>
            <w:r>
              <w:t xml:space="preserve"> Hodnoticí kritéria jsou uvedena v </w:t>
            </w:r>
            <w:r>
              <w:rPr>
                <w:b/>
              </w:rPr>
              <w:t>příloze č. 1 – Zadávací dokumentace</w:t>
            </w:r>
          </w:p>
        </w:tc>
      </w:tr>
      <w:tr w:rsidR="008460BF">
        <w:trPr>
          <w:trHeight w:val="68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Požadavky na prokázání kvalifikace dodavatele:</w:t>
            </w:r>
          </w:p>
        </w:tc>
        <w:tc>
          <w:tcPr>
            <w:tcW w:w="5716" w:type="dxa"/>
            <w:tcMar>
              <w:top w:w="100" w:type="dxa"/>
              <w:left w:w="70" w:type="dxa"/>
              <w:bottom w:w="100" w:type="dxa"/>
              <w:right w:w="70" w:type="dxa"/>
            </w:tcMar>
          </w:tcPr>
          <w:p w:rsidR="008460BF" w:rsidRDefault="00B35CA7">
            <w:pPr>
              <w:spacing w:line="240" w:lineRule="auto"/>
              <w:jc w:val="both"/>
            </w:pPr>
            <w:r>
              <w:rPr>
                <w:u w:val="single"/>
              </w:rPr>
              <w:t>Základní kvalifikační požadavky</w:t>
            </w:r>
          </w:p>
          <w:p w:rsidR="008460BF" w:rsidRDefault="00B35CA7">
            <w:pPr>
              <w:spacing w:line="240" w:lineRule="auto"/>
              <w:jc w:val="both"/>
            </w:pPr>
            <w:r>
              <w:t xml:space="preserve">čestné prohlášení o tom, že uchazeč nemá daňové nedoplatky, nedoplatky na pojistném či penále na veřejné zdravotní pojištění nebo na sociální zabezpečení nebo na příspěvku na státní politiku zaměstnanosti, o bezúhonnosti uchazeče, o tom, že uchazeč není v likvidaci ani proti jeho majetku neprobíhá či v posledních třech letech neproběhlo insolvenční řízení. </w:t>
            </w:r>
          </w:p>
          <w:p w:rsidR="008460BF" w:rsidRDefault="00B35CA7">
            <w:pPr>
              <w:spacing w:line="240" w:lineRule="auto"/>
              <w:jc w:val="both"/>
            </w:pPr>
            <w:r>
              <w:rPr>
                <w:b/>
              </w:rPr>
              <w:t>Vzor čestného prohlášení tvoří přílohu č. 2 Výzvy</w:t>
            </w:r>
            <w:r>
              <w:t>.</w:t>
            </w:r>
          </w:p>
          <w:p w:rsidR="008460BF" w:rsidRDefault="008460BF">
            <w:pPr>
              <w:spacing w:line="240" w:lineRule="auto"/>
              <w:jc w:val="both"/>
            </w:pPr>
          </w:p>
          <w:p w:rsidR="008460BF" w:rsidRDefault="00B35CA7">
            <w:pPr>
              <w:spacing w:line="240" w:lineRule="auto"/>
              <w:jc w:val="both"/>
            </w:pPr>
            <w:r>
              <w:rPr>
                <w:u w:val="single"/>
              </w:rPr>
              <w:t>Profesní kvalifikační předpoklady:</w:t>
            </w:r>
          </w:p>
          <w:p w:rsidR="008460BF" w:rsidRDefault="00B35CA7">
            <w:pPr>
              <w:numPr>
                <w:ilvl w:val="0"/>
                <w:numId w:val="1"/>
              </w:numPr>
              <w:spacing w:line="240" w:lineRule="auto"/>
              <w:ind w:left="426" w:hanging="359"/>
              <w:jc w:val="both"/>
            </w:pPr>
            <w:r>
              <w:t xml:space="preserve">výpis z obchodního rejstříku pokud je v něm </w:t>
            </w:r>
            <w:r>
              <w:lastRenderedPageBreak/>
              <w:t>uchazeč zapsán</w:t>
            </w:r>
          </w:p>
          <w:p w:rsidR="008460BF" w:rsidRDefault="00B35CA7">
            <w:pPr>
              <w:numPr>
                <w:ilvl w:val="0"/>
                <w:numId w:val="1"/>
              </w:numPr>
              <w:spacing w:line="240" w:lineRule="auto"/>
              <w:ind w:left="426" w:hanging="359"/>
              <w:jc w:val="both"/>
            </w:pPr>
            <w:r>
              <w:t>doklad o oprávnění k podnikání (např. výpis ze živnostenského rejstříku)</w:t>
            </w:r>
          </w:p>
          <w:p w:rsidR="007B7658" w:rsidP="007B7658" w:rsidRDefault="007B7658">
            <w:pPr>
              <w:spacing w:line="240" w:lineRule="auto"/>
              <w:ind w:left="426"/>
              <w:jc w:val="both"/>
            </w:pPr>
          </w:p>
          <w:p w:rsidR="008460BF" w:rsidRDefault="00B35CA7">
            <w:pPr>
              <w:spacing w:line="240" w:lineRule="auto"/>
              <w:jc w:val="both"/>
              <w:rPr>
                <w:u w:val="single"/>
              </w:rPr>
            </w:pPr>
            <w:r>
              <w:rPr>
                <w:u w:val="single"/>
              </w:rPr>
              <w:t>Technické kvalifikační požadavky</w:t>
            </w:r>
          </w:p>
          <w:p w:rsidR="007B7658" w:rsidP="007B7658" w:rsidRDefault="007B7658">
            <w:r>
              <w:t>Dodavatel doručí společně s nabídkou seznam významných služeb poskytnutých dodavatelem, přičemž minimální hodnota každé z nich činí alespoň 200 tis. a byly realizovány v </w:t>
            </w:r>
            <w:r w:rsidRPr="00961DC8">
              <w:t xml:space="preserve">posledních třech letech, zejména v oblasti zahraničních zkušeností a analýz fungování zahraničních subjektů. K prokázání splnění technických požadavků je třeba prokázání plnění dvou takových dodávek.  </w:t>
            </w:r>
          </w:p>
          <w:p w:rsidR="007B7658" w:rsidRDefault="007B7658">
            <w:pPr>
              <w:spacing w:line="240" w:lineRule="auto"/>
              <w:jc w:val="both"/>
            </w:pPr>
          </w:p>
          <w:p w:rsidR="008460BF" w:rsidRDefault="008460BF">
            <w:pPr>
              <w:spacing w:line="240" w:lineRule="auto"/>
              <w:jc w:val="both"/>
            </w:pPr>
          </w:p>
          <w:p w:rsidR="008460BF" w:rsidRDefault="00B35CA7">
            <w:pPr>
              <w:spacing w:line="240" w:lineRule="auto"/>
              <w:jc w:val="both"/>
            </w:pPr>
            <w:r>
              <w:rPr>
                <w:u w:val="single"/>
              </w:rPr>
              <w:t>Kvalifikační požadavky jsou dále specifikovány v </w:t>
            </w:r>
            <w:r>
              <w:rPr>
                <w:b/>
                <w:u w:val="single"/>
              </w:rPr>
              <w:t>Příloze č. 1 – zadávací dokumentace</w:t>
            </w:r>
          </w:p>
        </w:tc>
      </w:tr>
      <w:tr w:rsidR="008460BF">
        <w:trPr>
          <w:trHeight w:val="68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lastRenderedPageBreak/>
              <w:t>Požadavek na uvedení kontaktní osoby uchazeče:</w:t>
            </w:r>
          </w:p>
        </w:tc>
        <w:tc>
          <w:tcPr>
            <w:tcW w:w="5716" w:type="dxa"/>
            <w:tcMar>
              <w:top w:w="100" w:type="dxa"/>
              <w:left w:w="70" w:type="dxa"/>
              <w:bottom w:w="100" w:type="dxa"/>
              <w:right w:w="70" w:type="dxa"/>
            </w:tcMar>
          </w:tcPr>
          <w:p w:rsidR="008460BF" w:rsidRDefault="00B35CA7">
            <w:pPr>
              <w:spacing w:line="240" w:lineRule="auto"/>
              <w:ind w:left="66"/>
              <w:jc w:val="both"/>
            </w:pPr>
            <w:r>
              <w:t xml:space="preserve">Uchazeč ve své nabídce uvede kontaktní osobu ve věci zakázky, její telefon a e-mailovou adresu. </w:t>
            </w:r>
          </w:p>
        </w:tc>
      </w:tr>
      <w:tr w:rsidR="008460BF">
        <w:trPr>
          <w:trHeight w:val="106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Požadavek na písemnou formu nabídky:</w:t>
            </w:r>
          </w:p>
        </w:tc>
        <w:tc>
          <w:tcPr>
            <w:tcW w:w="5716" w:type="dxa"/>
            <w:tcMar>
              <w:top w:w="100" w:type="dxa"/>
              <w:left w:w="70" w:type="dxa"/>
              <w:bottom w:w="100" w:type="dxa"/>
              <w:right w:w="70" w:type="dxa"/>
            </w:tcMar>
          </w:tcPr>
          <w:p w:rsidR="008460BF" w:rsidP="00867403" w:rsidRDefault="00B35CA7">
            <w:pPr>
              <w:spacing w:line="240" w:lineRule="auto"/>
              <w:ind w:left="66"/>
              <w:jc w:val="both"/>
            </w:pPr>
            <w:r>
              <w:t xml:space="preserve">Nabídka musí být zadavateli podána v listinné podobě. Požadavek na listinnou podobu je považován za splněný tehdy, pokud je nabídka podepsána osobou oprávněnou jednat jménem či za uchazeče. Nabídka musí být podána ve lhůtě pro podávání nabídek na adresu podatelny zadavatele – Technologická agentura České republiky, Evropská </w:t>
            </w:r>
            <w:r w:rsidR="00867403">
              <w:t>1692/37</w:t>
            </w:r>
            <w:r>
              <w:t xml:space="preserve">, 160 00, Praha 6 v řádně uzavřené obálce označené nápisem </w:t>
            </w:r>
            <w:r>
              <w:rPr>
                <w:b/>
              </w:rPr>
              <w:t>„Veřejná zakázka – Analýza zahraničních zkušeností a vnějšího prostředí – Neotevírat“. Nabídka bude svázána nebo jinak zabezpečena proti manipulaci s jednotlivými listy.</w:t>
            </w:r>
          </w:p>
        </w:tc>
      </w:tr>
      <w:tr w:rsidR="008460BF">
        <w:trPr>
          <w:trHeight w:val="106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Požadovaný jazyk nabídky:</w:t>
            </w:r>
          </w:p>
        </w:tc>
        <w:tc>
          <w:tcPr>
            <w:tcW w:w="5716" w:type="dxa"/>
            <w:tcMar>
              <w:top w:w="100" w:type="dxa"/>
              <w:left w:w="70" w:type="dxa"/>
              <w:bottom w:w="100" w:type="dxa"/>
              <w:right w:w="70" w:type="dxa"/>
            </w:tcMar>
          </w:tcPr>
          <w:p w:rsidR="008460BF" w:rsidRDefault="00B35CA7">
            <w:pPr>
              <w:spacing w:line="240" w:lineRule="auto"/>
              <w:ind w:left="66"/>
              <w:jc w:val="both"/>
            </w:pPr>
            <w:r>
              <w:t>Český jazyk</w:t>
            </w:r>
          </w:p>
        </w:tc>
      </w:tr>
      <w:tr w:rsidR="008460BF">
        <w:trPr>
          <w:trHeight w:val="106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t>Požadavek na jednu nabídku</w:t>
            </w:r>
          </w:p>
        </w:tc>
        <w:tc>
          <w:tcPr>
            <w:tcW w:w="5716" w:type="dxa"/>
            <w:tcMar>
              <w:top w:w="100" w:type="dxa"/>
              <w:left w:w="70" w:type="dxa"/>
              <w:bottom w:w="100" w:type="dxa"/>
              <w:right w:w="70" w:type="dxa"/>
            </w:tcMar>
          </w:tcPr>
          <w:p w:rsidR="008460BF" w:rsidRDefault="00B35CA7">
            <w:pPr>
              <w:spacing w:line="240" w:lineRule="auto"/>
              <w:ind w:left="66"/>
              <w:jc w:val="both"/>
            </w:pPr>
            <w:r>
              <w:t>Každý uchazeč může podat pouze jednu nabídku</w:t>
            </w:r>
          </w:p>
        </w:tc>
      </w:tr>
      <w:tr w:rsidR="008460BF">
        <w:trPr>
          <w:trHeight w:val="70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t>Další požadavky na zpracování nabídky*:</w:t>
            </w:r>
          </w:p>
        </w:tc>
        <w:tc>
          <w:tcPr>
            <w:tcW w:w="5716" w:type="dxa"/>
            <w:tcMar>
              <w:top w:w="100" w:type="dxa"/>
              <w:left w:w="70" w:type="dxa"/>
              <w:bottom w:w="100" w:type="dxa"/>
              <w:right w:w="70" w:type="dxa"/>
            </w:tcMar>
          </w:tcPr>
          <w:p w:rsidR="008460BF" w:rsidRDefault="00B35CA7">
            <w:pPr>
              <w:spacing w:line="240" w:lineRule="auto"/>
              <w:jc w:val="both"/>
            </w:pPr>
            <w:r>
              <w:t xml:space="preserve"> Další požadavky na zpracování nabídky jsou uvedeny v příloze č. 1 – Zadávací dokumentace.</w:t>
            </w:r>
          </w:p>
        </w:tc>
      </w:tr>
      <w:tr w:rsidR="008460BF">
        <w:trPr>
          <w:trHeight w:val="700"/>
        </w:trPr>
        <w:tc>
          <w:tcPr>
            <w:tcW w:w="3284" w:type="dxa"/>
            <w:shd w:val="clear" w:color="auto" w:fill="FFFF99"/>
            <w:tcMar>
              <w:top w:w="100" w:type="dxa"/>
              <w:left w:w="70" w:type="dxa"/>
              <w:bottom w:w="100" w:type="dxa"/>
              <w:right w:w="70" w:type="dxa"/>
            </w:tcMar>
          </w:tcPr>
          <w:p w:rsidR="008460BF" w:rsidRDefault="00B35CA7">
            <w:pPr>
              <w:spacing w:line="240" w:lineRule="auto"/>
              <w:ind w:left="57"/>
            </w:pPr>
            <w:r>
              <w:rPr>
                <w:b/>
              </w:rPr>
              <w:lastRenderedPageBreak/>
              <w:t>Zadávací řízení se řídí:</w:t>
            </w:r>
          </w:p>
        </w:tc>
        <w:tc>
          <w:tcPr>
            <w:tcW w:w="5716" w:type="dxa"/>
            <w:shd w:val="clear" w:color="auto" w:fill="D9D9D9"/>
            <w:tcMar>
              <w:top w:w="100" w:type="dxa"/>
              <w:left w:w="70" w:type="dxa"/>
              <w:bottom w:w="100" w:type="dxa"/>
              <w:right w:w="70" w:type="dxa"/>
            </w:tcMar>
          </w:tcPr>
          <w:p w:rsidR="008460BF" w:rsidRDefault="00B35CA7">
            <w:pPr>
              <w:spacing w:line="240" w:lineRule="auto"/>
              <w:ind w:left="57"/>
              <w:jc w:val="both"/>
            </w:pPr>
            <w:r>
              <w:t>Metodickým pokynem pro zadává</w:t>
            </w:r>
            <w:r w:rsidR="007B7658">
              <w:t>ní zakázek v </w:t>
            </w:r>
            <w:proofErr w:type="gramStart"/>
            <w:r w:rsidR="007B7658">
              <w:t>OP</w:t>
            </w:r>
            <w:proofErr w:type="gramEnd"/>
            <w:r w:rsidR="007B7658">
              <w:t xml:space="preserve"> LZZ ve verzi 1.9</w:t>
            </w:r>
            <w:r>
              <w:t>.,  na zadávací řízení se neaplikují ustanovení zákona č. 137/2006 Sb., o veřejných zakázkách.</w:t>
            </w:r>
          </w:p>
          <w:p w:rsidR="008460BF" w:rsidRDefault="008460BF">
            <w:pPr>
              <w:spacing w:line="240" w:lineRule="auto"/>
              <w:ind w:left="57"/>
              <w:jc w:val="both"/>
            </w:pPr>
          </w:p>
        </w:tc>
      </w:tr>
    </w:tbl>
    <w:p w:rsidR="008460BF" w:rsidRDefault="00B35CA7">
      <w:pPr>
        <w:spacing w:line="240" w:lineRule="auto"/>
      </w:pPr>
      <w:r>
        <w:rPr>
          <w:sz w:val="16"/>
        </w:rPr>
        <w:t xml:space="preserve">* Nepovinný údaj </w:t>
      </w:r>
    </w:p>
    <w:p w:rsidR="008460BF" w:rsidRDefault="008460BF">
      <w:pPr>
        <w:spacing w:line="240" w:lineRule="auto"/>
      </w:pPr>
    </w:p>
    <w:p w:rsidR="008460BF" w:rsidRDefault="008460BF">
      <w:pPr>
        <w:tabs>
          <w:tab w:val="left" w:pos="426"/>
        </w:tabs>
        <w:spacing w:line="240" w:lineRule="auto"/>
      </w:pPr>
    </w:p>
    <w:p w:rsidR="008460BF" w:rsidRDefault="008460BF">
      <w:pPr>
        <w:tabs>
          <w:tab w:val="left" w:pos="426"/>
        </w:tabs>
        <w:spacing w:line="240" w:lineRule="auto"/>
      </w:pPr>
    </w:p>
    <w:p w:rsidR="008460BF" w:rsidRDefault="008460BF">
      <w:pPr>
        <w:tabs>
          <w:tab w:val="left" w:pos="426"/>
        </w:tabs>
        <w:spacing w:line="240" w:lineRule="auto"/>
      </w:pPr>
    </w:p>
    <w:p w:rsidR="001222B6" w:rsidRDefault="001222B6">
      <w:pPr>
        <w:tabs>
          <w:tab w:val="left" w:pos="426"/>
        </w:tabs>
        <w:spacing w:line="240" w:lineRule="auto"/>
      </w:pPr>
    </w:p>
    <w:p w:rsidR="001222B6" w:rsidRDefault="001222B6">
      <w:pPr>
        <w:tabs>
          <w:tab w:val="left" w:pos="426"/>
        </w:tabs>
        <w:spacing w:line="240" w:lineRule="auto"/>
      </w:pPr>
    </w:p>
    <w:p w:rsidR="001222B6" w:rsidRDefault="001222B6">
      <w:pPr>
        <w:tabs>
          <w:tab w:val="left" w:pos="426"/>
        </w:tabs>
        <w:spacing w:line="240" w:lineRule="auto"/>
      </w:pPr>
    </w:p>
    <w:p w:rsidR="001222B6" w:rsidRDefault="001222B6">
      <w:pPr>
        <w:tabs>
          <w:tab w:val="left" w:pos="426"/>
        </w:tabs>
        <w:spacing w:line="240" w:lineRule="auto"/>
      </w:pPr>
      <w:r>
        <w:t>……………………………………</w:t>
      </w:r>
      <w:bookmarkStart w:name="_GoBack" w:id="0"/>
      <w:bookmarkEnd w:id="0"/>
    </w:p>
    <w:p w:rsidR="001222B6" w:rsidRDefault="001222B6">
      <w:pPr>
        <w:tabs>
          <w:tab w:val="left" w:pos="426"/>
        </w:tabs>
        <w:spacing w:line="240" w:lineRule="auto"/>
      </w:pPr>
      <w:r>
        <w:t xml:space="preserve">Ing. Luděk </w:t>
      </w:r>
      <w:proofErr w:type="spellStart"/>
      <w:r>
        <w:t>Knorr</w:t>
      </w:r>
      <w:proofErr w:type="spellEnd"/>
    </w:p>
    <w:p w:rsidR="001222B6" w:rsidRDefault="001222B6">
      <w:pPr>
        <w:tabs>
          <w:tab w:val="left" w:pos="426"/>
        </w:tabs>
        <w:spacing w:line="240" w:lineRule="auto"/>
      </w:pPr>
      <w:r>
        <w:t>Ředitel Kanceláře Technologické agentury ČR</w:t>
      </w:r>
    </w:p>
    <w:sectPr w:rsidR="001222B6">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FB4DB4" w:rsidRDefault="00FB4DB4">
      <w:pPr>
        <w:spacing w:line="240" w:lineRule="auto"/>
      </w:pPr>
      <w:r>
        <w:separator/>
      </w:r>
    </w:p>
  </w:endnote>
  <w:endnote w:type="continuationSeparator" w:id="0">
    <w:p w:rsidR="00FB4DB4" w:rsidRDefault="00FB4DB4">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81200" w:rsidRDefault="00A81200">
    <w:pPr>
      <w:pStyle w:val="Zpat"/>
    </w:pPr>
  </w:p>
  <w:p w:rsidR="00A81200" w:rsidRDefault="00A81200">
    <w:pPr>
      <w:pStyle w:val="Zpat"/>
    </w:pPr>
    <w:r>
      <w:rPr>
        <w:noProof/>
      </w:rPr>
      <w:drawing>
        <wp:inline distT="0" distB="0" distL="0" distR="0">
          <wp:extent cx="1590897" cy="485843"/>
          <wp:effectExtent l="0" t="0" r="0" b="9525"/>
          <wp:docPr id="6" name="Obrázek 6"/>
          <wp:cNvGraphicFramePr>
            <a:graphicFrameLocks noChangeAspect="true"/>
          </wp:cNvGraphicFramePr>
          <a:graphic>
            <a:graphicData uri="http://schemas.openxmlformats.org/drawingml/2006/picture">
              <pic:pic>
                <pic:nvPicPr>
                  <pic:cNvPr id="0" name="logo tacr male.png"/>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590897" cy="485843"/>
                  </a:xfrm>
                  <a:prstGeom prst="rect">
                    <a:avLst/>
                  </a:prstGeom>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FB4DB4" w:rsidRDefault="00FB4DB4">
      <w:pPr>
        <w:spacing w:line="240" w:lineRule="auto"/>
      </w:pPr>
      <w:r>
        <w:separator/>
      </w:r>
    </w:p>
  </w:footnote>
  <w:footnote w:type="continuationSeparator" w:id="0">
    <w:p w:rsidR="00FB4DB4" w:rsidRDefault="00FB4DB4">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460BF" w:rsidRDefault="00B35CA7">
    <w:pPr>
      <w:tabs>
        <w:tab w:val="center" w:pos="4536"/>
        <w:tab w:val="right" w:pos="9072"/>
      </w:tabs>
      <w:spacing w:line="240" w:lineRule="auto"/>
      <w:jc w:val="right"/>
    </w:pPr>
    <w:r>
      <w:rPr>
        <w:noProof/>
      </w:rPr>
      <w:drawing>
        <wp:inline distT="0" distB="0" distL="114300" distR="114300">
          <wp:extent cx="5755005" cy="514350"/>
          <wp:effectExtent l="0" t="0" r="0" b="0"/>
          <wp:docPr id="1" name="image00.jpg"/>
          <wp:cNvGraphicFramePr/>
          <a:graphic>
            <a:graphicData uri="http://schemas.openxmlformats.org/drawingml/2006/picture">
              <pic:pic>
                <pic:nvPicPr>
                  <pic:cNvPr id="0" name="image00.jpg"/>
                  <pic:cNvPicPr preferRelativeResize="false"/>
                </pic:nvPicPr>
                <pic:blipFill>
                  <a:blip r:embed="rId1"/>
                  <a:srcRect/>
                  <a:stretch>
                    <a:fillRect/>
                  </a:stretch>
                </pic:blipFill>
                <pic:spPr>
                  <a:xfrm>
                    <a:off x="0" y="0"/>
                    <a:ext cx="5755005" cy="514350"/>
                  </a:xfrm>
                  <a:prstGeom prst="rect">
                    <a:avLst/>
                  </a:prstGeom>
                  <a:ln/>
                </pic:spPr>
              </pic:pic>
            </a:graphicData>
          </a:graphic>
        </wp:inline>
      </w:drawing>
    </w:r>
  </w:p>
  <w:p w:rsidR="008460BF" w:rsidRDefault="008460BF">
    <w:pPr>
      <w:tabs>
        <w:tab w:val="center" w:pos="4536"/>
        <w:tab w:val="right" w:pos="9072"/>
      </w:tabs>
      <w:spacing w:line="240" w:lineRule="auto"/>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39D552AD"/>
    <w:multiLevelType w:val="multilevel"/>
    <w:tmpl w:val="F8FC9B9A"/>
    <w:lvl w:ilvl="0">
      <w:start w:val="1"/>
      <w:numFmt w:val="bullet"/>
      <w:lvlText w:val="●"/>
      <w:lvlJc w:val="left"/>
      <w:pPr>
        <w:ind w:left="1137" w:firstLine="777"/>
      </w:pPr>
      <w:rPr>
        <w:rFonts w:ascii="Arial" w:hAnsi="Arial" w:eastAsia="Arial" w:cs="Arial"/>
        <w:color w:val="000000"/>
        <w:vertAlign w:val="baseline"/>
      </w:rPr>
    </w:lvl>
    <w:lvl w:ilvl="1">
      <w:start w:val="1"/>
      <w:numFmt w:val="bullet"/>
      <w:lvlText w:val="o"/>
      <w:lvlJc w:val="left"/>
      <w:pPr>
        <w:ind w:left="1497" w:firstLine="1137"/>
      </w:pPr>
      <w:rPr>
        <w:rFonts w:ascii="Arial" w:hAnsi="Arial" w:eastAsia="Arial" w:cs="Arial"/>
        <w:vertAlign w:val="baseline"/>
      </w:rPr>
    </w:lvl>
    <w:lvl w:ilvl="2">
      <w:start w:val="1"/>
      <w:numFmt w:val="bullet"/>
      <w:lvlText w:val="▪"/>
      <w:lvlJc w:val="left"/>
      <w:pPr>
        <w:ind w:left="2217" w:firstLine="1857"/>
      </w:pPr>
      <w:rPr>
        <w:rFonts w:ascii="Arial" w:hAnsi="Arial" w:eastAsia="Arial" w:cs="Arial"/>
        <w:vertAlign w:val="baseline"/>
      </w:rPr>
    </w:lvl>
    <w:lvl w:ilvl="3">
      <w:start w:val="1"/>
      <w:numFmt w:val="bullet"/>
      <w:lvlText w:val="●"/>
      <w:lvlJc w:val="left"/>
      <w:pPr>
        <w:ind w:left="2937" w:firstLine="2577"/>
      </w:pPr>
      <w:rPr>
        <w:rFonts w:ascii="Arial" w:hAnsi="Arial" w:eastAsia="Arial" w:cs="Arial"/>
        <w:vertAlign w:val="baseline"/>
      </w:rPr>
    </w:lvl>
    <w:lvl w:ilvl="4">
      <w:start w:val="1"/>
      <w:numFmt w:val="bullet"/>
      <w:lvlText w:val="o"/>
      <w:lvlJc w:val="left"/>
      <w:pPr>
        <w:ind w:left="3657" w:firstLine="3297"/>
      </w:pPr>
      <w:rPr>
        <w:rFonts w:ascii="Arial" w:hAnsi="Arial" w:eastAsia="Arial" w:cs="Arial"/>
        <w:vertAlign w:val="baseline"/>
      </w:rPr>
    </w:lvl>
    <w:lvl w:ilvl="5">
      <w:start w:val="1"/>
      <w:numFmt w:val="bullet"/>
      <w:lvlText w:val="▪"/>
      <w:lvlJc w:val="left"/>
      <w:pPr>
        <w:ind w:left="4377" w:firstLine="4017"/>
      </w:pPr>
      <w:rPr>
        <w:rFonts w:ascii="Arial" w:hAnsi="Arial" w:eastAsia="Arial" w:cs="Arial"/>
        <w:vertAlign w:val="baseline"/>
      </w:rPr>
    </w:lvl>
    <w:lvl w:ilvl="6">
      <w:start w:val="1"/>
      <w:numFmt w:val="bullet"/>
      <w:lvlText w:val="●"/>
      <w:lvlJc w:val="left"/>
      <w:pPr>
        <w:ind w:left="5097" w:firstLine="4737"/>
      </w:pPr>
      <w:rPr>
        <w:rFonts w:ascii="Arial" w:hAnsi="Arial" w:eastAsia="Arial" w:cs="Arial"/>
        <w:vertAlign w:val="baseline"/>
      </w:rPr>
    </w:lvl>
    <w:lvl w:ilvl="7">
      <w:start w:val="1"/>
      <w:numFmt w:val="bullet"/>
      <w:lvlText w:val="o"/>
      <w:lvlJc w:val="left"/>
      <w:pPr>
        <w:ind w:left="5817" w:firstLine="5457"/>
      </w:pPr>
      <w:rPr>
        <w:rFonts w:ascii="Arial" w:hAnsi="Arial" w:eastAsia="Arial" w:cs="Arial"/>
        <w:vertAlign w:val="baseline"/>
      </w:rPr>
    </w:lvl>
    <w:lvl w:ilvl="8">
      <w:start w:val="1"/>
      <w:numFmt w:val="bullet"/>
      <w:lvlText w:val="▪"/>
      <w:lvlJc w:val="left"/>
      <w:pPr>
        <w:ind w:left="6537" w:firstLine="6177"/>
      </w:pPr>
      <w:rPr>
        <w:rFonts w:ascii="Arial" w:hAnsi="Arial" w:eastAsia="Arial" w:cs="Arial"/>
        <w:vertAlign w:val="baseline"/>
      </w:r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460BF"/>
    <w:rsid w:val="001222B6"/>
    <w:rsid w:val="005A655C"/>
    <w:rsid w:val="007B7658"/>
    <w:rsid w:val="008460BF"/>
    <w:rsid w:val="00867403"/>
    <w:rsid w:val="00A34B80"/>
    <w:rsid w:val="00A81200"/>
    <w:rsid w:val="00B35CA7"/>
    <w:rsid w:val="00FB4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pPr>
      <w:spacing w:after="0"/>
    </w:pPr>
    <w:rPr>
      <w:rFonts w:ascii="Arial" w:hAnsi="Arial" w:eastAsia="Arial" w:cs="Arial"/>
      <w:color w:val="000000"/>
    </w:rPr>
  </w:style>
  <w:style w:type="paragraph" w:styleId="Nadpis1">
    <w:name w:val="heading 1"/>
    <w:basedOn w:val="Normln"/>
    <w:next w:val="Normln"/>
    <w:pPr>
      <w:keepNext/>
      <w:keepLines/>
      <w:spacing w:before="480" w:after="120"/>
      <w:contextualSpacing/>
      <w:outlineLvl w:val="0"/>
    </w:pPr>
    <w:rPr>
      <w:b/>
      <w:sz w:val="48"/>
    </w:rPr>
  </w:style>
  <w:style w:type="paragraph" w:styleId="Nadpis2">
    <w:name w:val="heading 2"/>
    <w:basedOn w:val="Normln"/>
    <w:next w:val="Normln"/>
    <w:pPr>
      <w:keepNext/>
      <w:keepLines/>
      <w:spacing w:before="360" w:after="80"/>
      <w:contextualSpacing/>
      <w:outlineLvl w:val="1"/>
    </w:pPr>
    <w:rPr>
      <w:b/>
      <w:sz w:val="36"/>
    </w:rPr>
  </w:style>
  <w:style w:type="paragraph" w:styleId="Nadpis3">
    <w:name w:val="heading 3"/>
    <w:basedOn w:val="Normln"/>
    <w:next w:val="Normln"/>
    <w:pPr>
      <w:keepNext/>
      <w:keepLines/>
      <w:spacing w:before="280" w:after="80"/>
      <w:contextualSpacing/>
      <w:outlineLvl w:val="2"/>
    </w:pPr>
    <w:rPr>
      <w:b/>
      <w:sz w:val="28"/>
    </w:rPr>
  </w:style>
  <w:style w:type="paragraph" w:styleId="Nadpis4">
    <w:name w:val="heading 4"/>
    <w:basedOn w:val="Normln"/>
    <w:next w:val="Normln"/>
    <w:pPr>
      <w:keepNext/>
      <w:keepLines/>
      <w:spacing w:before="240" w:after="40"/>
      <w:contextualSpacing/>
      <w:outlineLvl w:val="3"/>
    </w:pPr>
    <w:rPr>
      <w:b/>
      <w:sz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pPr>
      <w:keepNext/>
      <w:keepLines/>
      <w:spacing w:before="480" w:after="120"/>
      <w:contextualSpacing/>
    </w:pPr>
    <w:rPr>
      <w:b/>
      <w:sz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rPr>
  </w:style>
  <w:style w:type="paragraph" w:styleId="Textbubliny">
    <w:name w:val="Balloon Text"/>
    <w:basedOn w:val="Normln"/>
    <w:link w:val="TextbublinyChar"/>
    <w:uiPriority w:val="99"/>
    <w:semiHidden/>
    <w:unhideWhenUsed/>
    <w:rsid w:val="007B7658"/>
    <w:pPr>
      <w:spacing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B7658"/>
    <w:rPr>
      <w:rFonts w:ascii="Tahoma" w:hAnsi="Tahoma" w:eastAsia="Arial" w:cs="Tahoma"/>
      <w:color w:val="000000"/>
      <w:sz w:val="16"/>
      <w:szCs w:val="16"/>
    </w:rPr>
  </w:style>
  <w:style w:type="paragraph" w:styleId="Zhlav">
    <w:name w:val="header"/>
    <w:basedOn w:val="Normln"/>
    <w:link w:val="ZhlavChar"/>
    <w:uiPriority w:val="99"/>
    <w:unhideWhenUsed/>
    <w:rsid w:val="00A81200"/>
    <w:pPr>
      <w:tabs>
        <w:tab w:val="center" w:pos="4536"/>
        <w:tab w:val="right" w:pos="9072"/>
      </w:tabs>
      <w:spacing w:line="240" w:lineRule="auto"/>
    </w:pPr>
  </w:style>
  <w:style w:type="character" w:styleId="ZhlavChar" w:customStyle="true">
    <w:name w:val="Záhlaví Char"/>
    <w:basedOn w:val="Standardnpsmoodstavce"/>
    <w:link w:val="Zhlav"/>
    <w:uiPriority w:val="99"/>
    <w:rsid w:val="00A81200"/>
    <w:rPr>
      <w:rFonts w:ascii="Arial" w:hAnsi="Arial" w:eastAsia="Arial" w:cs="Arial"/>
      <w:color w:val="000000"/>
    </w:rPr>
  </w:style>
  <w:style w:type="paragraph" w:styleId="Zpat">
    <w:name w:val="footer"/>
    <w:basedOn w:val="Normln"/>
    <w:link w:val="ZpatChar"/>
    <w:uiPriority w:val="99"/>
    <w:unhideWhenUsed/>
    <w:rsid w:val="00A81200"/>
    <w:pPr>
      <w:tabs>
        <w:tab w:val="center" w:pos="4536"/>
        <w:tab w:val="right" w:pos="9072"/>
      </w:tabs>
      <w:spacing w:line="240" w:lineRule="auto"/>
    </w:pPr>
  </w:style>
  <w:style w:type="character" w:styleId="ZpatChar" w:customStyle="true">
    <w:name w:val="Zápatí Char"/>
    <w:basedOn w:val="Standardnpsmoodstavce"/>
    <w:link w:val="Zpat"/>
    <w:uiPriority w:val="99"/>
    <w:rsid w:val="00A81200"/>
    <w:rPr>
      <w:rFonts w:ascii="Arial" w:hAnsi="Arial" w:eastAsia="Arial" w:cs="Arial"/>
      <w:color w:val="000000"/>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pPr>
      <w:spacing w:after="0"/>
    </w:pPr>
    <w:rPr>
      <w:rFonts w:ascii="Arial" w:cs="Arial" w:eastAsia="Arial" w:hAnsi="Arial"/>
      <w:color w:val="000000"/>
    </w:rPr>
  </w:style>
  <w:style w:styleId="Nadpis1" w:type="paragraph">
    <w:name w:val="heading 1"/>
    <w:basedOn w:val="Normln"/>
    <w:next w:val="Normln"/>
    <w:pPr>
      <w:keepNext/>
      <w:keepLines/>
      <w:spacing w:after="120" w:before="480"/>
      <w:contextualSpacing/>
      <w:outlineLvl w:val="0"/>
    </w:pPr>
    <w:rPr>
      <w:b/>
      <w:sz w:val="48"/>
    </w:rPr>
  </w:style>
  <w:style w:styleId="Nadpis2" w:type="paragraph">
    <w:name w:val="heading 2"/>
    <w:basedOn w:val="Normln"/>
    <w:next w:val="Normln"/>
    <w:pPr>
      <w:keepNext/>
      <w:keepLines/>
      <w:spacing w:after="80" w:before="360"/>
      <w:contextualSpacing/>
      <w:outlineLvl w:val="1"/>
    </w:pPr>
    <w:rPr>
      <w:b/>
      <w:sz w:val="36"/>
    </w:rPr>
  </w:style>
  <w:style w:styleId="Nadpis3" w:type="paragraph">
    <w:name w:val="heading 3"/>
    <w:basedOn w:val="Normln"/>
    <w:next w:val="Normln"/>
    <w:pPr>
      <w:keepNext/>
      <w:keepLines/>
      <w:spacing w:after="80" w:before="280"/>
      <w:contextualSpacing/>
      <w:outlineLvl w:val="2"/>
    </w:pPr>
    <w:rPr>
      <w:b/>
      <w:sz w:val="28"/>
    </w:rPr>
  </w:style>
  <w:style w:styleId="Nadpis4" w:type="paragraph">
    <w:name w:val="heading 4"/>
    <w:basedOn w:val="Normln"/>
    <w:next w:val="Normln"/>
    <w:pPr>
      <w:keepNext/>
      <w:keepLines/>
      <w:spacing w:after="40" w:before="240"/>
      <w:contextualSpacing/>
      <w:outlineLvl w:val="3"/>
    </w:pPr>
    <w:rPr>
      <w:b/>
      <w:sz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Nzev" w:type="paragraph">
    <w:name w:val="Title"/>
    <w:basedOn w:val="Normln"/>
    <w:next w:val="Normln"/>
    <w:pPr>
      <w:keepNext/>
      <w:keepLines/>
      <w:spacing w:after="120" w:before="480"/>
      <w:contextualSpacing/>
    </w:pPr>
    <w:rPr>
      <w:b/>
      <w:sz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rPr>
  </w:style>
  <w:style w:styleId="Textbubliny" w:type="paragraph">
    <w:name w:val="Balloon Text"/>
    <w:basedOn w:val="Normln"/>
    <w:link w:val="TextbublinyChar"/>
    <w:uiPriority w:val="99"/>
    <w:semiHidden/>
    <w:unhideWhenUsed/>
    <w:rsid w:val="007B7658"/>
    <w:pPr>
      <w:spacing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B7658"/>
    <w:rPr>
      <w:rFonts w:ascii="Tahoma" w:cs="Tahoma" w:eastAsia="Arial" w:hAnsi="Tahoma"/>
      <w:color w:val="000000"/>
      <w:sz w:val="16"/>
      <w:szCs w:val="16"/>
    </w:rPr>
  </w:style>
  <w:style w:styleId="Zhlav" w:type="paragraph">
    <w:name w:val="header"/>
    <w:basedOn w:val="Normln"/>
    <w:link w:val="ZhlavChar"/>
    <w:uiPriority w:val="99"/>
    <w:unhideWhenUsed/>
    <w:rsid w:val="00A81200"/>
    <w:pPr>
      <w:tabs>
        <w:tab w:pos="4536" w:val="center"/>
        <w:tab w:pos="9072" w:val="right"/>
      </w:tabs>
      <w:spacing w:line="240" w:lineRule="auto"/>
    </w:pPr>
  </w:style>
  <w:style w:customStyle="1" w:styleId="ZhlavChar" w:type="character">
    <w:name w:val="Záhlaví Char"/>
    <w:basedOn w:val="Standardnpsmoodstavce"/>
    <w:link w:val="Zhlav"/>
    <w:uiPriority w:val="99"/>
    <w:rsid w:val="00A81200"/>
    <w:rPr>
      <w:rFonts w:ascii="Arial" w:cs="Arial" w:eastAsia="Arial" w:hAnsi="Arial"/>
      <w:color w:val="000000"/>
    </w:rPr>
  </w:style>
  <w:style w:styleId="Zpat" w:type="paragraph">
    <w:name w:val="footer"/>
    <w:basedOn w:val="Normln"/>
    <w:link w:val="ZpatChar"/>
    <w:uiPriority w:val="99"/>
    <w:unhideWhenUsed/>
    <w:rsid w:val="00A81200"/>
    <w:pPr>
      <w:tabs>
        <w:tab w:pos="4536" w:val="center"/>
        <w:tab w:pos="9072" w:val="right"/>
      </w:tabs>
      <w:spacing w:line="240" w:lineRule="auto"/>
    </w:pPr>
  </w:style>
  <w:style w:customStyle="1" w:styleId="ZpatChar" w:type="character">
    <w:name w:val="Zápatí Char"/>
    <w:basedOn w:val="Standardnpsmoodstavce"/>
    <w:link w:val="Zpat"/>
    <w:uiPriority w:val="99"/>
    <w:rsid w:val="00A81200"/>
    <w:rPr>
      <w:rFonts w:ascii="Arial" w:cs="Arial" w:eastAsia="Arial" w:hAnsi="Arial"/>
      <w:color w:val="00000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713</properties:Words>
  <properties:Characters>4209</properties:Characters>
  <properties:Lines>35</properties:Lines>
  <properties:Paragraphs>9</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Výzva.docx</vt:lpstr>
    </vt:vector>
  </properties:TitlesOfParts>
  <properties:LinksUpToDate>false</properties:LinksUpToDate>
  <properties:CharactersWithSpaces>4913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2014-02-03T15:13:00Z</dcterms:created>
  <cp:lastModifiedBy/>
  <cp:lastPrinted>2014-02-04T12:12:00Z</cp:lastPrinted>
  <dcterms:modified xmlns:xsi="http://www.w3.org/2001/XMLSchema-instance" xsi:type="dcterms:W3CDTF">2014-02-04T12:12:00Z</dcterms:modified>
  <cp:revision>7</cp:revision>
  <dc:title>Výzva.docx</dc:title>
</cp:coreProperties>
</file>