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2D55F2" w:rsidR="0072020A" w:rsidP="0072020A" w:rsidRDefault="0072020A">
      <w:pPr>
        <w:pStyle w:val="Default"/>
        <w:jc w:val="center"/>
        <w:rPr>
          <w:sz w:val="40"/>
          <w:szCs w:val="40"/>
          <w:u w:val="single"/>
        </w:rPr>
      </w:pPr>
      <w:r w:rsidRPr="002D55F2">
        <w:rPr>
          <w:sz w:val="40"/>
          <w:szCs w:val="40"/>
          <w:u w:val="single"/>
        </w:rPr>
        <w:t>ZADÁVACÍ DOKUMENTACE</w:t>
      </w:r>
    </w:p>
    <w:p w:rsidRPr="00ED7BE5" w:rsidR="0072020A" w:rsidP="0072020A" w:rsidRDefault="0072020A">
      <w:pPr>
        <w:pStyle w:val="Default"/>
        <w:jc w:val="center"/>
        <w:rPr>
          <w:color w:val="auto"/>
          <w:sz w:val="40"/>
          <w:szCs w:val="40"/>
        </w:rPr>
      </w:pPr>
    </w:p>
    <w:p w:rsidRPr="00ED7BE5" w:rsidR="0072020A" w:rsidP="0072020A" w:rsidRDefault="0072020A">
      <w:pPr>
        <w:pStyle w:val="Nzev"/>
        <w:jc w:val="center"/>
        <w:rPr>
          <w:rFonts w:ascii="Times New Roman" w:hAnsi="Times New Roman" w:cs="Times New Roman"/>
          <w:sz w:val="28"/>
          <w:szCs w:val="28"/>
        </w:rPr>
      </w:pPr>
      <w:r w:rsidRPr="00ED7BE5">
        <w:rPr>
          <w:rFonts w:ascii="Times New Roman" w:hAnsi="Times New Roman" w:cs="Times New Roman"/>
          <w:sz w:val="28"/>
          <w:szCs w:val="28"/>
        </w:rPr>
        <w:t xml:space="preserve">Zadávací dokumentace pro podlimitní veřejnou zakázku na služby, zadávanou ve zjednodušeném podlimitním řízení podle § 25 písm. a) a § 38 zákona č. 137/2006 Sb., o veřejných zakázkách, ve znění pozdějších předpisů (dále jen „zákon“) a pravidel OP LZZ definovaných v příručce OP LZZ - D9 Metodický pokyn pro zadávání zakázek  </w:t>
      </w:r>
    </w:p>
    <w:p w:rsidRPr="00ED7BE5" w:rsidR="0072020A" w:rsidP="0072020A" w:rsidRDefault="0072020A">
      <w:pPr>
        <w:pStyle w:val="Nzev"/>
        <w:jc w:val="center"/>
        <w:rPr>
          <w:rFonts w:ascii="Times New Roman" w:hAnsi="Times New Roman" w:cs="Times New Roman"/>
          <w:sz w:val="28"/>
          <w:szCs w:val="28"/>
        </w:rPr>
      </w:pPr>
    </w:p>
    <w:p w:rsidRPr="00ED7BE5" w:rsidR="0072020A" w:rsidP="0072020A" w:rsidRDefault="0072020A">
      <w:pPr>
        <w:pStyle w:val="Nzev"/>
        <w:jc w:val="center"/>
        <w:rPr>
          <w:rFonts w:ascii="Times New Roman" w:hAnsi="Times New Roman" w:cs="Times New Roman"/>
          <w:sz w:val="28"/>
          <w:szCs w:val="28"/>
        </w:rPr>
      </w:pPr>
    </w:p>
    <w:p w:rsidRPr="002D55F2" w:rsidR="0072020A" w:rsidP="0072020A" w:rsidRDefault="0072020A">
      <w:pPr>
        <w:pStyle w:val="Nzev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5F2">
        <w:rPr>
          <w:rFonts w:ascii="Times New Roman" w:hAnsi="Times New Roman" w:cs="Times New Roman"/>
          <w:b/>
          <w:sz w:val="28"/>
          <w:szCs w:val="28"/>
        </w:rPr>
        <w:t>Název zakázky:</w:t>
      </w:r>
    </w:p>
    <w:p w:rsidRPr="002D55F2" w:rsidR="0072020A" w:rsidP="0072020A" w:rsidRDefault="007202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5F2">
        <w:rPr>
          <w:rFonts w:ascii="Times New Roman" w:hAnsi="Times New Roman" w:cs="Times New Roman"/>
          <w:b/>
          <w:sz w:val="28"/>
          <w:szCs w:val="28"/>
        </w:rPr>
        <w:t>Externí kurzy – technologie</w:t>
      </w:r>
    </w:p>
    <w:p w:rsidRPr="00252FAB" w:rsidR="0072020A" w:rsidP="0072020A" w:rsidRDefault="0072020A">
      <w:pPr>
        <w:rPr>
          <w:rFonts w:ascii="Times New Roman" w:hAnsi="Times New Roman" w:cs="Times New Roman"/>
          <w:sz w:val="24"/>
          <w:szCs w:val="24"/>
        </w:rPr>
      </w:pPr>
      <w:r w:rsidRPr="00252FAB">
        <w:rPr>
          <w:rFonts w:ascii="Times New Roman" w:hAnsi="Times New Roman" w:cs="Times New Roman"/>
          <w:b/>
          <w:sz w:val="24"/>
          <w:szCs w:val="24"/>
        </w:rPr>
        <w:t>1. IDENTIFIKAČNÍ ÚDAJE</w:t>
      </w:r>
    </w:p>
    <w:p w:rsidRPr="00252FAB" w:rsidR="0072020A" w:rsidP="0072020A" w:rsidRDefault="0072020A">
      <w:pPr>
        <w:rPr>
          <w:rFonts w:ascii="Times New Roman" w:hAnsi="Times New Roman" w:cs="Times New Roman"/>
          <w:b/>
        </w:rPr>
      </w:pPr>
      <w:r w:rsidRPr="00252FAB">
        <w:rPr>
          <w:rFonts w:ascii="Times New Roman" w:hAnsi="Times New Roman" w:cs="Times New Roman"/>
          <w:b/>
        </w:rPr>
        <w:t>1.1 Identifikační údaje zadavatele: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830"/>
        <w:gridCol w:w="6232"/>
      </w:tblGrid>
      <w:tr w:rsidRPr="00ED7BE5" w:rsidR="0072020A" w:rsidTr="002B7624">
        <w:tc>
          <w:tcPr>
            <w:tcW w:w="2830" w:type="dxa"/>
          </w:tcPr>
          <w:p w:rsidRPr="00ED7BE5" w:rsidR="0072020A" w:rsidP="002B7624" w:rsidRDefault="0072020A">
            <w:pPr>
              <w:rPr>
                <w:rFonts w:ascii="Times New Roman" w:hAnsi="Times New Roman" w:cs="Times New Roman"/>
              </w:rPr>
            </w:pPr>
            <w:r w:rsidRPr="00ED7BE5">
              <w:rPr>
                <w:rFonts w:ascii="Times New Roman" w:hAnsi="Times New Roman" w:cs="Times New Roman"/>
              </w:rPr>
              <w:t>Název firmy:</w:t>
            </w:r>
          </w:p>
        </w:tc>
        <w:tc>
          <w:tcPr>
            <w:tcW w:w="6232" w:type="dxa"/>
          </w:tcPr>
          <w:p w:rsidRPr="00ED7BE5" w:rsidR="0072020A" w:rsidP="002B7624" w:rsidRDefault="0072020A">
            <w:pPr>
              <w:rPr>
                <w:rFonts w:ascii="Times New Roman" w:hAnsi="Times New Roman" w:cs="Times New Roman"/>
              </w:rPr>
            </w:pPr>
            <w:r w:rsidRPr="00ED7BE5">
              <w:rPr>
                <w:rFonts w:ascii="Times New Roman" w:hAnsi="Times New Roman" w:cs="Times New Roman"/>
              </w:rPr>
              <w:t>AGROMONT VIMPERK spol. s r.o.</w:t>
            </w:r>
          </w:p>
        </w:tc>
      </w:tr>
      <w:tr w:rsidRPr="00ED7BE5" w:rsidR="0072020A" w:rsidTr="002B7624">
        <w:tc>
          <w:tcPr>
            <w:tcW w:w="2830" w:type="dxa"/>
          </w:tcPr>
          <w:p w:rsidRPr="00ED7BE5" w:rsidR="0072020A" w:rsidP="002B7624" w:rsidRDefault="0072020A">
            <w:pPr>
              <w:rPr>
                <w:rFonts w:ascii="Times New Roman" w:hAnsi="Times New Roman" w:cs="Times New Roman"/>
              </w:rPr>
            </w:pPr>
            <w:r w:rsidRPr="00ED7BE5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6232" w:type="dxa"/>
          </w:tcPr>
          <w:p w:rsidRPr="00ED7BE5" w:rsidR="0072020A" w:rsidP="002B7624" w:rsidRDefault="0072020A">
            <w:pPr>
              <w:rPr>
                <w:rFonts w:ascii="Times New Roman" w:hAnsi="Times New Roman" w:cs="Times New Roman"/>
              </w:rPr>
            </w:pPr>
            <w:r w:rsidRPr="00ED7BE5">
              <w:rPr>
                <w:rFonts w:ascii="Times New Roman" w:hAnsi="Times New Roman" w:cs="Times New Roman"/>
              </w:rPr>
              <w:t>Bohumilice 88, 384 81 Čkyně, okres Prachatice</w:t>
            </w:r>
          </w:p>
        </w:tc>
      </w:tr>
      <w:tr w:rsidRPr="00ED7BE5" w:rsidR="0072020A" w:rsidTr="002B7624">
        <w:tc>
          <w:tcPr>
            <w:tcW w:w="2830" w:type="dxa"/>
          </w:tcPr>
          <w:p w:rsidRPr="00ED7BE5" w:rsidR="0072020A" w:rsidP="002B7624" w:rsidRDefault="0072020A">
            <w:pPr>
              <w:rPr>
                <w:rFonts w:ascii="Times New Roman" w:hAnsi="Times New Roman" w:cs="Times New Roman"/>
              </w:rPr>
            </w:pPr>
            <w:r w:rsidRPr="00ED7BE5">
              <w:rPr>
                <w:rFonts w:ascii="Times New Roman" w:hAnsi="Times New Roman" w:cs="Times New Roman"/>
              </w:rPr>
              <w:t>IČ:</w:t>
            </w:r>
          </w:p>
        </w:tc>
        <w:tc>
          <w:tcPr>
            <w:tcW w:w="6232" w:type="dxa"/>
          </w:tcPr>
          <w:p w:rsidRPr="00ED7BE5" w:rsidR="0072020A" w:rsidP="002B7624" w:rsidRDefault="0072020A">
            <w:pPr>
              <w:rPr>
                <w:rFonts w:ascii="Times New Roman" w:hAnsi="Times New Roman" w:cs="Times New Roman"/>
              </w:rPr>
            </w:pPr>
            <w:r w:rsidRPr="00ED7BE5">
              <w:rPr>
                <w:rFonts w:ascii="Times New Roman" w:hAnsi="Times New Roman" w:cs="Times New Roman"/>
              </w:rPr>
              <w:t>46679987</w:t>
            </w:r>
          </w:p>
        </w:tc>
      </w:tr>
      <w:tr w:rsidRPr="00ED7BE5" w:rsidR="0072020A" w:rsidTr="002B7624">
        <w:tc>
          <w:tcPr>
            <w:tcW w:w="2830" w:type="dxa"/>
          </w:tcPr>
          <w:p w:rsidRPr="00ED7BE5" w:rsidR="0072020A" w:rsidP="002B7624" w:rsidRDefault="0072020A">
            <w:pPr>
              <w:rPr>
                <w:rFonts w:ascii="Times New Roman" w:hAnsi="Times New Roman" w:cs="Times New Roman"/>
              </w:rPr>
            </w:pPr>
            <w:r w:rsidRPr="00ED7BE5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232" w:type="dxa"/>
          </w:tcPr>
          <w:p w:rsidRPr="00ED7BE5" w:rsidR="0072020A" w:rsidP="002B7624" w:rsidRDefault="0072020A">
            <w:pPr>
              <w:rPr>
                <w:rFonts w:ascii="Times New Roman" w:hAnsi="Times New Roman" w:cs="Times New Roman"/>
              </w:rPr>
            </w:pPr>
            <w:r w:rsidRPr="00ED7BE5">
              <w:rPr>
                <w:rFonts w:ascii="Times New Roman" w:hAnsi="Times New Roman" w:cs="Times New Roman"/>
              </w:rPr>
              <w:t>CZ46679987</w:t>
            </w:r>
          </w:p>
        </w:tc>
      </w:tr>
      <w:tr w:rsidRPr="00ED7BE5" w:rsidR="0072020A" w:rsidTr="002B7624">
        <w:tc>
          <w:tcPr>
            <w:tcW w:w="2830" w:type="dxa"/>
          </w:tcPr>
          <w:p w:rsidRPr="00ED7BE5" w:rsidR="0072020A" w:rsidP="002B7624" w:rsidRDefault="0072020A">
            <w:pPr>
              <w:rPr>
                <w:rFonts w:ascii="Times New Roman" w:hAnsi="Times New Roman" w:cs="Times New Roman"/>
              </w:rPr>
            </w:pPr>
            <w:r w:rsidRPr="00ED7BE5">
              <w:rPr>
                <w:rFonts w:ascii="Times New Roman" w:hAnsi="Times New Roman" w:cs="Times New Roman"/>
              </w:rPr>
              <w:t>Osoba pověřená jednat jménem zadavatele:</w:t>
            </w:r>
          </w:p>
        </w:tc>
        <w:tc>
          <w:tcPr>
            <w:tcW w:w="6232" w:type="dxa"/>
          </w:tcPr>
          <w:p w:rsidRPr="00ED7BE5" w:rsidR="0072020A" w:rsidP="002B7624" w:rsidRDefault="0072020A">
            <w:pPr>
              <w:rPr>
                <w:rFonts w:ascii="Times New Roman" w:hAnsi="Times New Roman" w:cs="Times New Roman"/>
              </w:rPr>
            </w:pPr>
            <w:r w:rsidRPr="00ED7BE5">
              <w:rPr>
                <w:rFonts w:ascii="Times New Roman" w:hAnsi="Times New Roman" w:cs="Times New Roman"/>
              </w:rPr>
              <w:t xml:space="preserve">Ing. </w:t>
            </w:r>
            <w:proofErr w:type="gramStart"/>
            <w:r w:rsidRPr="00ED7BE5">
              <w:rPr>
                <w:rFonts w:ascii="Times New Roman" w:hAnsi="Times New Roman" w:cs="Times New Roman"/>
              </w:rPr>
              <w:t>Kordík  Josef</w:t>
            </w:r>
            <w:proofErr w:type="gramEnd"/>
            <w:r w:rsidRPr="00ED7BE5">
              <w:rPr>
                <w:rFonts w:ascii="Times New Roman" w:hAnsi="Times New Roman" w:cs="Times New Roman"/>
              </w:rPr>
              <w:t xml:space="preserve">                                                                    jednatel</w:t>
            </w:r>
          </w:p>
        </w:tc>
      </w:tr>
      <w:tr w:rsidRPr="00ED7BE5" w:rsidR="0072020A" w:rsidTr="002B7624">
        <w:tc>
          <w:tcPr>
            <w:tcW w:w="2830" w:type="dxa"/>
          </w:tcPr>
          <w:p w:rsidRPr="00ED7BE5" w:rsidR="0072020A" w:rsidP="002B7624" w:rsidRDefault="0072020A">
            <w:pPr>
              <w:rPr>
                <w:rFonts w:ascii="Times New Roman" w:hAnsi="Times New Roman" w:cs="Times New Roman"/>
              </w:rPr>
            </w:pPr>
            <w:r w:rsidRPr="00ED7BE5">
              <w:rPr>
                <w:rFonts w:ascii="Times New Roman" w:hAnsi="Times New Roman" w:cs="Times New Roman"/>
              </w:rPr>
              <w:t>Kontaktní osoba:</w:t>
            </w:r>
          </w:p>
        </w:tc>
        <w:tc>
          <w:tcPr>
            <w:tcW w:w="6232" w:type="dxa"/>
          </w:tcPr>
          <w:p w:rsidRPr="00ED7BE5" w:rsidR="0072020A" w:rsidP="002B7624" w:rsidRDefault="0072020A">
            <w:pPr>
              <w:rPr>
                <w:rFonts w:ascii="Times New Roman" w:hAnsi="Times New Roman" w:cs="Times New Roman"/>
              </w:rPr>
            </w:pPr>
            <w:r w:rsidRPr="00ED7BE5">
              <w:rPr>
                <w:rFonts w:ascii="Times New Roman" w:hAnsi="Times New Roman" w:cs="Times New Roman"/>
              </w:rPr>
              <w:t>Kubaštová Martina</w:t>
            </w:r>
          </w:p>
        </w:tc>
      </w:tr>
      <w:tr w:rsidRPr="00ED7BE5" w:rsidR="0072020A" w:rsidTr="002B7624">
        <w:tc>
          <w:tcPr>
            <w:tcW w:w="2830" w:type="dxa"/>
          </w:tcPr>
          <w:p w:rsidRPr="00ED7BE5" w:rsidR="0072020A" w:rsidP="002B7624" w:rsidRDefault="0072020A">
            <w:pPr>
              <w:rPr>
                <w:rFonts w:ascii="Times New Roman" w:hAnsi="Times New Roman" w:cs="Times New Roman"/>
              </w:rPr>
            </w:pPr>
            <w:r w:rsidRPr="00ED7BE5"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6232" w:type="dxa"/>
          </w:tcPr>
          <w:p w:rsidRPr="00ED7BE5" w:rsidR="0072020A" w:rsidP="002B7624" w:rsidRDefault="0072020A">
            <w:pPr>
              <w:rPr>
                <w:rFonts w:ascii="Times New Roman" w:hAnsi="Times New Roman" w:cs="Times New Roman"/>
              </w:rPr>
            </w:pPr>
            <w:r w:rsidRPr="00ED7BE5">
              <w:rPr>
                <w:rFonts w:ascii="Times New Roman" w:hAnsi="Times New Roman" w:cs="Times New Roman"/>
              </w:rPr>
              <w:t>702091744</w:t>
            </w:r>
          </w:p>
        </w:tc>
      </w:tr>
      <w:tr w:rsidRPr="00ED7BE5" w:rsidR="0072020A" w:rsidTr="002B7624">
        <w:tc>
          <w:tcPr>
            <w:tcW w:w="2830" w:type="dxa"/>
          </w:tcPr>
          <w:p w:rsidRPr="00ED7BE5" w:rsidR="0072020A" w:rsidP="002B7624" w:rsidRDefault="0072020A">
            <w:pPr>
              <w:rPr>
                <w:rFonts w:ascii="Times New Roman" w:hAnsi="Times New Roman" w:cs="Times New Roman"/>
              </w:rPr>
            </w:pPr>
            <w:r w:rsidRPr="00ED7BE5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6232" w:type="dxa"/>
          </w:tcPr>
          <w:p w:rsidRPr="00ED7BE5" w:rsidR="0072020A" w:rsidP="002B7624" w:rsidRDefault="00574E34">
            <w:pPr>
              <w:rPr>
                <w:rFonts w:ascii="Times New Roman" w:hAnsi="Times New Roman" w:cs="Times New Roman"/>
              </w:rPr>
            </w:pPr>
            <w:hyperlink w:history="true" r:id="rId7">
              <w:r w:rsidRPr="00152C18" w:rsidR="0072020A">
                <w:rPr>
                  <w:rStyle w:val="Hypertextovodkaz"/>
                  <w:rFonts w:ascii="Times New Roman" w:hAnsi="Times New Roman" w:cs="Times New Roman"/>
                </w:rPr>
                <w:t>kubastova@agromont.cz</w:t>
              </w:r>
            </w:hyperlink>
          </w:p>
        </w:tc>
      </w:tr>
    </w:tbl>
    <w:p w:rsidRPr="00ED7BE5" w:rsidR="0072020A" w:rsidP="0072020A" w:rsidRDefault="0072020A">
      <w:pPr>
        <w:rPr>
          <w:rFonts w:ascii="Times New Roman" w:hAnsi="Times New Roman" w:cs="Times New Roman"/>
        </w:rPr>
      </w:pPr>
    </w:p>
    <w:p w:rsidRPr="00252FAB" w:rsidR="0072020A" w:rsidP="0072020A" w:rsidRDefault="0072020A">
      <w:pPr>
        <w:rPr>
          <w:rFonts w:ascii="Times New Roman" w:hAnsi="Times New Roman" w:cs="Times New Roman"/>
          <w:b/>
        </w:rPr>
      </w:pPr>
      <w:r w:rsidRPr="00252FAB">
        <w:rPr>
          <w:rFonts w:ascii="Times New Roman" w:hAnsi="Times New Roman" w:cs="Times New Roman"/>
          <w:b/>
        </w:rPr>
        <w:t>1.2 Identifikační údaje zakázky: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830"/>
        <w:gridCol w:w="6232"/>
      </w:tblGrid>
      <w:tr w:rsidRPr="00ED7BE5" w:rsidR="0072020A" w:rsidTr="002B7624">
        <w:tc>
          <w:tcPr>
            <w:tcW w:w="2830" w:type="dxa"/>
          </w:tcPr>
          <w:p w:rsidRPr="00ED7BE5" w:rsidR="0072020A" w:rsidP="002B7624" w:rsidRDefault="0072020A">
            <w:pPr>
              <w:rPr>
                <w:rFonts w:ascii="Times New Roman" w:hAnsi="Times New Roman" w:cs="Times New Roman"/>
              </w:rPr>
            </w:pPr>
            <w:r w:rsidRPr="00ED7BE5">
              <w:rPr>
                <w:rFonts w:ascii="Times New Roman" w:hAnsi="Times New Roman" w:cs="Times New Roman"/>
              </w:rPr>
              <w:t>Druh zakázky:</w:t>
            </w:r>
          </w:p>
        </w:tc>
        <w:tc>
          <w:tcPr>
            <w:tcW w:w="6232" w:type="dxa"/>
          </w:tcPr>
          <w:p w:rsidRPr="00ED7BE5" w:rsidR="0072020A" w:rsidP="002B7624" w:rsidRDefault="0072020A">
            <w:pPr>
              <w:rPr>
                <w:rFonts w:ascii="Times New Roman" w:hAnsi="Times New Roman" w:cs="Times New Roman"/>
              </w:rPr>
            </w:pPr>
            <w:r w:rsidRPr="00ED7BE5">
              <w:rPr>
                <w:rFonts w:ascii="Times New Roman" w:hAnsi="Times New Roman" w:cs="Times New Roman"/>
              </w:rPr>
              <w:t>Dodávka služeb</w:t>
            </w:r>
          </w:p>
        </w:tc>
      </w:tr>
      <w:tr w:rsidRPr="00ED7BE5" w:rsidR="0072020A" w:rsidTr="002B7624">
        <w:tc>
          <w:tcPr>
            <w:tcW w:w="2830" w:type="dxa"/>
          </w:tcPr>
          <w:p w:rsidRPr="00ED7BE5" w:rsidR="0072020A" w:rsidP="002B7624" w:rsidRDefault="0072020A">
            <w:pPr>
              <w:rPr>
                <w:rFonts w:ascii="Times New Roman" w:hAnsi="Times New Roman" w:cs="Times New Roman"/>
              </w:rPr>
            </w:pPr>
            <w:r w:rsidRPr="00ED7BE5">
              <w:rPr>
                <w:rFonts w:ascii="Times New Roman" w:hAnsi="Times New Roman" w:cs="Times New Roman"/>
              </w:rPr>
              <w:t>Název zakázky:</w:t>
            </w:r>
          </w:p>
        </w:tc>
        <w:tc>
          <w:tcPr>
            <w:tcW w:w="6232" w:type="dxa"/>
          </w:tcPr>
          <w:p w:rsidRPr="00ED7BE5" w:rsidR="0072020A" w:rsidP="002B7624" w:rsidRDefault="0072020A">
            <w:pPr>
              <w:rPr>
                <w:rFonts w:ascii="Times New Roman" w:hAnsi="Times New Roman" w:cs="Times New Roman"/>
              </w:rPr>
            </w:pPr>
            <w:r w:rsidRPr="00ED7BE5">
              <w:rPr>
                <w:rFonts w:ascii="Times New Roman" w:hAnsi="Times New Roman" w:cs="Times New Roman"/>
              </w:rPr>
              <w:t xml:space="preserve">Externí kurzy </w:t>
            </w:r>
            <w:r>
              <w:rPr>
                <w:rFonts w:ascii="Times New Roman" w:hAnsi="Times New Roman" w:cs="Times New Roman"/>
              </w:rPr>
              <w:t>–</w:t>
            </w:r>
            <w:r w:rsidRPr="00ED7BE5">
              <w:rPr>
                <w:rFonts w:ascii="Times New Roman" w:hAnsi="Times New Roman" w:cs="Times New Roman"/>
              </w:rPr>
              <w:t xml:space="preserve"> technologie</w:t>
            </w:r>
          </w:p>
        </w:tc>
      </w:tr>
    </w:tbl>
    <w:p w:rsidRPr="00ED7BE5" w:rsidR="0072020A" w:rsidP="0072020A" w:rsidRDefault="0072020A">
      <w:pPr>
        <w:rPr>
          <w:rFonts w:ascii="Times New Roman" w:hAnsi="Times New Roman" w:cs="Times New Roman"/>
        </w:rPr>
      </w:pPr>
    </w:p>
    <w:p w:rsidRPr="00252FAB" w:rsidR="0072020A" w:rsidP="0072020A" w:rsidRDefault="0072020A">
      <w:pPr>
        <w:rPr>
          <w:rFonts w:ascii="Times New Roman" w:hAnsi="Times New Roman" w:cs="Times New Roman"/>
          <w:b/>
        </w:rPr>
      </w:pPr>
      <w:r w:rsidRPr="00252FAB">
        <w:rPr>
          <w:rFonts w:ascii="Times New Roman" w:hAnsi="Times New Roman" w:cs="Times New Roman"/>
          <w:b/>
        </w:rPr>
        <w:t>1.3 Identifikace projektu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830"/>
        <w:gridCol w:w="6232"/>
      </w:tblGrid>
      <w:tr w:rsidRPr="00ED7BE5" w:rsidR="0072020A" w:rsidTr="002B7624">
        <w:tc>
          <w:tcPr>
            <w:tcW w:w="2830" w:type="dxa"/>
          </w:tcPr>
          <w:p w:rsidRPr="00ED7BE5" w:rsidR="0072020A" w:rsidP="002B7624" w:rsidRDefault="0072020A">
            <w:pPr>
              <w:rPr>
                <w:rFonts w:ascii="Times New Roman" w:hAnsi="Times New Roman" w:cs="Times New Roman"/>
              </w:rPr>
            </w:pPr>
            <w:r w:rsidRPr="00ED7BE5">
              <w:rPr>
                <w:rFonts w:ascii="Times New Roman" w:hAnsi="Times New Roman" w:cs="Times New Roman"/>
              </w:rPr>
              <w:t>Program:</w:t>
            </w:r>
          </w:p>
        </w:tc>
        <w:tc>
          <w:tcPr>
            <w:tcW w:w="6232" w:type="dxa"/>
          </w:tcPr>
          <w:p w:rsidRPr="00ED7BE5" w:rsidR="0072020A" w:rsidP="002B7624" w:rsidRDefault="0072020A">
            <w:pPr>
              <w:rPr>
                <w:rFonts w:ascii="Times New Roman" w:hAnsi="Times New Roman" w:cs="Times New Roman"/>
              </w:rPr>
            </w:pPr>
            <w:r w:rsidRPr="00ED7BE5">
              <w:rPr>
                <w:rFonts w:ascii="Times New Roman" w:hAnsi="Times New Roman" w:cs="Times New Roman"/>
              </w:rPr>
              <w:t>Operační program Lidské zdroje a zaměstnanost</w:t>
            </w:r>
          </w:p>
        </w:tc>
      </w:tr>
      <w:tr w:rsidRPr="00ED7BE5" w:rsidR="0072020A" w:rsidTr="002B7624">
        <w:tc>
          <w:tcPr>
            <w:tcW w:w="2830" w:type="dxa"/>
          </w:tcPr>
          <w:p w:rsidRPr="00ED7BE5" w:rsidR="0072020A" w:rsidP="002B7624" w:rsidRDefault="0072020A">
            <w:pPr>
              <w:rPr>
                <w:rFonts w:ascii="Times New Roman" w:hAnsi="Times New Roman" w:cs="Times New Roman"/>
              </w:rPr>
            </w:pPr>
            <w:r w:rsidRPr="00ED7BE5">
              <w:rPr>
                <w:rFonts w:ascii="Times New Roman" w:hAnsi="Times New Roman" w:cs="Times New Roman"/>
              </w:rPr>
              <w:t>Název projektu:</w:t>
            </w:r>
          </w:p>
        </w:tc>
        <w:tc>
          <w:tcPr>
            <w:tcW w:w="6232" w:type="dxa"/>
          </w:tcPr>
          <w:p w:rsidRPr="00ED7BE5" w:rsidR="0072020A" w:rsidP="002B7624" w:rsidRDefault="0072020A">
            <w:pPr>
              <w:rPr>
                <w:rFonts w:ascii="Times New Roman" w:hAnsi="Times New Roman" w:cs="Times New Roman"/>
              </w:rPr>
            </w:pPr>
            <w:r w:rsidRPr="00ED7BE5">
              <w:rPr>
                <w:rFonts w:ascii="Times New Roman" w:hAnsi="Times New Roman" w:cs="Times New Roman"/>
              </w:rPr>
              <w:t>Technologie a vývoj</w:t>
            </w:r>
          </w:p>
        </w:tc>
      </w:tr>
      <w:tr w:rsidRPr="00ED7BE5" w:rsidR="0072020A" w:rsidTr="002B7624">
        <w:tc>
          <w:tcPr>
            <w:tcW w:w="2830" w:type="dxa"/>
          </w:tcPr>
          <w:p w:rsidRPr="00ED7BE5" w:rsidR="0072020A" w:rsidP="002B7624" w:rsidRDefault="0072020A">
            <w:pPr>
              <w:rPr>
                <w:rFonts w:ascii="Times New Roman" w:hAnsi="Times New Roman" w:cs="Times New Roman"/>
              </w:rPr>
            </w:pPr>
            <w:r w:rsidRPr="00ED7BE5">
              <w:rPr>
                <w:rFonts w:ascii="Times New Roman" w:hAnsi="Times New Roman" w:cs="Times New Roman"/>
              </w:rPr>
              <w:t>Registrační číslo:</w:t>
            </w:r>
          </w:p>
        </w:tc>
        <w:tc>
          <w:tcPr>
            <w:tcW w:w="6232" w:type="dxa"/>
          </w:tcPr>
          <w:p w:rsidRPr="00ED7BE5" w:rsidR="0072020A" w:rsidP="002B7624" w:rsidRDefault="00720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CZ.1.04/1.1.04/92.00348</w:t>
            </w:r>
          </w:p>
        </w:tc>
      </w:tr>
    </w:tbl>
    <w:p w:rsidR="004D682C" w:rsidRDefault="004D682C"/>
    <w:p w:rsidR="0072020A" w:rsidRDefault="0072020A"/>
    <w:p w:rsidRPr="00252FAB" w:rsidR="0072020A" w:rsidP="0072020A" w:rsidRDefault="0072020A">
      <w:pPr>
        <w:rPr>
          <w:rFonts w:ascii="Times New Roman" w:hAnsi="Times New Roman" w:cs="Times New Roman"/>
          <w:b/>
          <w:sz w:val="24"/>
          <w:szCs w:val="24"/>
        </w:rPr>
      </w:pPr>
      <w:r w:rsidRPr="00252FAB">
        <w:rPr>
          <w:rFonts w:ascii="Times New Roman" w:hAnsi="Times New Roman" w:cs="Times New Roman"/>
          <w:b/>
          <w:sz w:val="24"/>
          <w:szCs w:val="24"/>
        </w:rPr>
        <w:t>2. PŘEDMĚT VEŘEJNÉ ZAKÁZKY</w:t>
      </w:r>
    </w:p>
    <w:p w:rsidRPr="007D7426" w:rsidR="0072020A" w:rsidP="0072020A" w:rsidRDefault="0072020A">
      <w:pPr>
        <w:rPr>
          <w:rFonts w:ascii="Times New Roman" w:hAnsi="Times New Roman" w:cs="Times New Roman"/>
        </w:rPr>
      </w:pPr>
      <w:r w:rsidRPr="007D7426">
        <w:rPr>
          <w:rFonts w:ascii="Times New Roman" w:hAnsi="Times New Roman" w:cs="Times New Roman"/>
        </w:rPr>
        <w:t>Předmětem zakázky je dodání 2 typů vzdělávacích aktivit:</w:t>
      </w:r>
    </w:p>
    <w:p w:rsidRPr="00252FAB" w:rsidR="0072020A" w:rsidP="0072020A" w:rsidRDefault="0072020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proofErr w:type="gramStart"/>
      <w:r w:rsidRPr="00252FAB">
        <w:rPr>
          <w:rFonts w:ascii="Times New Roman" w:hAnsi="Times New Roman" w:cs="Times New Roman"/>
        </w:rPr>
        <w:t>Část A : Specifické</w:t>
      </w:r>
      <w:proofErr w:type="gramEnd"/>
      <w:r w:rsidRPr="00252FAB">
        <w:rPr>
          <w:rFonts w:ascii="Times New Roman" w:hAnsi="Times New Roman" w:cs="Times New Roman"/>
        </w:rPr>
        <w:t xml:space="preserve"> technologie subdodavatelů</w:t>
      </w:r>
    </w:p>
    <w:p w:rsidRPr="00252FAB" w:rsidR="0072020A" w:rsidP="0072020A" w:rsidRDefault="0072020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proofErr w:type="gramStart"/>
      <w:r w:rsidRPr="00252FAB">
        <w:rPr>
          <w:rFonts w:ascii="Times New Roman" w:hAnsi="Times New Roman" w:cs="Times New Roman"/>
        </w:rPr>
        <w:t>Část B : Obecné</w:t>
      </w:r>
      <w:proofErr w:type="gramEnd"/>
      <w:r w:rsidRPr="00252FAB">
        <w:rPr>
          <w:rFonts w:ascii="Times New Roman" w:hAnsi="Times New Roman" w:cs="Times New Roman"/>
        </w:rPr>
        <w:t xml:space="preserve"> technologie dodavatelů</w:t>
      </w:r>
    </w:p>
    <w:p w:rsidRPr="00252FAB" w:rsidR="0072020A" w:rsidP="0072020A" w:rsidRDefault="0072020A">
      <w:pPr>
        <w:rPr>
          <w:rFonts w:ascii="Times New Roman" w:hAnsi="Times New Roman" w:cs="Times New Roman"/>
          <w:b/>
        </w:rPr>
      </w:pPr>
      <w:r w:rsidRPr="00252FAB">
        <w:rPr>
          <w:rFonts w:ascii="Times New Roman" w:hAnsi="Times New Roman" w:cs="Times New Roman"/>
          <w:b/>
        </w:rPr>
        <w:t>2.1 Část A: Specifické technologie dodavatelů</w:t>
      </w:r>
    </w:p>
    <w:p w:rsidRPr="00ED7BE5" w:rsidR="0072020A" w:rsidP="0072020A" w:rsidRDefault="0072020A">
      <w:pPr>
        <w:rPr>
          <w:rFonts w:ascii="Times New Roman" w:hAnsi="Times New Roman" w:cs="Times New Roman"/>
        </w:rPr>
      </w:pPr>
      <w:r w:rsidRPr="00ED7BE5">
        <w:rPr>
          <w:rFonts w:ascii="Times New Roman" w:hAnsi="Times New Roman" w:cs="Times New Roman"/>
        </w:rPr>
        <w:t>V rámci aktivity dojde k důkladnému proškolení znalostí technologií subdodavatelů zadavatele, bude se jednat o následující témata/kurzy:</w:t>
      </w:r>
    </w:p>
    <w:p w:rsidRPr="00ED7BE5" w:rsidR="0072020A" w:rsidP="0072020A" w:rsidRDefault="0072020A">
      <w:pPr>
        <w:numPr>
          <w:ilvl w:val="2"/>
          <w:numId w:val="1"/>
        </w:numPr>
        <w:tabs>
          <w:tab w:val="num" w:pos="1276"/>
        </w:tabs>
        <w:spacing w:after="0" w:line="240" w:lineRule="auto"/>
        <w:ind w:left="127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Říd</w:t>
      </w:r>
      <w:r w:rsidR="00421360">
        <w:rPr>
          <w:rFonts w:ascii="Times New Roman" w:hAnsi="Times New Roman" w:cs="Times New Roman"/>
          <w:bCs/>
        </w:rPr>
        <w:t>i</w:t>
      </w:r>
      <w:r>
        <w:rPr>
          <w:rFonts w:ascii="Times New Roman" w:hAnsi="Times New Roman" w:cs="Times New Roman"/>
          <w:bCs/>
        </w:rPr>
        <w:t>cí systém stáda typu</w:t>
      </w:r>
      <w:r w:rsidRPr="00ED7BE5">
        <w:rPr>
          <w:rFonts w:ascii="Times New Roman" w:hAnsi="Times New Roman" w:cs="Times New Roman"/>
          <w:bCs/>
        </w:rPr>
        <w:t xml:space="preserve"> AFI FARM (řídicí systém </w:t>
      </w:r>
      <w:proofErr w:type="gramStart"/>
      <w:r w:rsidRPr="00ED7BE5">
        <w:rPr>
          <w:rFonts w:ascii="Times New Roman" w:hAnsi="Times New Roman" w:cs="Times New Roman"/>
          <w:bCs/>
        </w:rPr>
        <w:t>stáda):  obsluha</w:t>
      </w:r>
      <w:proofErr w:type="gramEnd"/>
      <w:r w:rsidRPr="00ED7BE5">
        <w:rPr>
          <w:rFonts w:ascii="Times New Roman" w:hAnsi="Times New Roman" w:cs="Times New Roman"/>
          <w:bCs/>
        </w:rPr>
        <w:t xml:space="preserve"> systému M, nastavení požadovaných parametrů a sestav, seznámení s uživatelskými možnostmi softwaru, prevence, minimalizace závad;</w:t>
      </w:r>
    </w:p>
    <w:p w:rsidRPr="00ED7BE5" w:rsidR="0072020A" w:rsidP="0072020A" w:rsidRDefault="0072020A">
      <w:pPr>
        <w:numPr>
          <w:ilvl w:val="2"/>
          <w:numId w:val="1"/>
        </w:numPr>
        <w:tabs>
          <w:tab w:val="num" w:pos="1276"/>
        </w:tabs>
        <w:spacing w:after="0" w:line="240" w:lineRule="auto"/>
        <w:ind w:left="1276"/>
        <w:jc w:val="both"/>
        <w:rPr>
          <w:rFonts w:ascii="Times New Roman" w:hAnsi="Times New Roman" w:cs="Times New Roman"/>
          <w:bCs/>
        </w:rPr>
      </w:pPr>
      <w:r w:rsidRPr="00ED7BE5">
        <w:rPr>
          <w:rFonts w:ascii="Times New Roman" w:hAnsi="Times New Roman" w:cs="Times New Roman"/>
          <w:bCs/>
        </w:rPr>
        <w:t xml:space="preserve">Technologie pro </w:t>
      </w:r>
      <w:proofErr w:type="spellStart"/>
      <w:r w:rsidRPr="00ED7BE5">
        <w:rPr>
          <w:rFonts w:ascii="Times New Roman" w:hAnsi="Times New Roman" w:cs="Times New Roman"/>
          <w:bCs/>
        </w:rPr>
        <w:t>minimlékárny</w:t>
      </w:r>
      <w:proofErr w:type="spellEnd"/>
      <w:r w:rsidRPr="00ED7BE5">
        <w:rPr>
          <w:rFonts w:ascii="Times New Roman" w:hAnsi="Times New Roman" w:cs="Times New Roman"/>
          <w:bCs/>
        </w:rPr>
        <w:t>: implementace technologií (</w:t>
      </w:r>
      <w:proofErr w:type="spellStart"/>
      <w:r w:rsidRPr="00ED7BE5">
        <w:rPr>
          <w:rFonts w:ascii="Times New Roman" w:hAnsi="Times New Roman" w:cs="Times New Roman"/>
          <w:bCs/>
        </w:rPr>
        <w:t>pastery</w:t>
      </w:r>
      <w:proofErr w:type="spellEnd"/>
      <w:r w:rsidRPr="00ED7BE5">
        <w:rPr>
          <w:rFonts w:ascii="Times New Roman" w:hAnsi="Times New Roman" w:cs="Times New Roman"/>
          <w:bCs/>
        </w:rPr>
        <w:t>, máselnice, odstředivky), obsluha technologií, nastavení požadovaných parametrů a sestav, prevence, minimalizace závad, technologie zpracování;</w:t>
      </w:r>
    </w:p>
    <w:p w:rsidRPr="00ED7BE5" w:rsidR="0072020A" w:rsidP="0072020A" w:rsidRDefault="0072020A">
      <w:pPr>
        <w:numPr>
          <w:ilvl w:val="2"/>
          <w:numId w:val="1"/>
        </w:numPr>
        <w:tabs>
          <w:tab w:val="num" w:pos="1276"/>
        </w:tabs>
        <w:spacing w:after="0" w:line="240" w:lineRule="auto"/>
        <w:ind w:left="1276"/>
        <w:jc w:val="both"/>
        <w:rPr>
          <w:rFonts w:ascii="Times New Roman" w:hAnsi="Times New Roman" w:cs="Times New Roman"/>
          <w:bCs/>
        </w:rPr>
      </w:pPr>
      <w:r w:rsidRPr="00ED7BE5">
        <w:rPr>
          <w:rFonts w:ascii="Times New Roman" w:hAnsi="Times New Roman" w:cs="Times New Roman"/>
          <w:bCs/>
        </w:rPr>
        <w:t>Technologie kejdového hospodářství (míchání, čerpání, separace): implementace technologií (kejdové lopaty, systémy míchání, čerpání a separace), obsluha technologií, prevence, minimalizace závad;</w:t>
      </w:r>
    </w:p>
    <w:p w:rsidRPr="00ED7BE5" w:rsidR="0072020A" w:rsidP="0072020A" w:rsidRDefault="0072020A">
      <w:pPr>
        <w:numPr>
          <w:ilvl w:val="2"/>
          <w:numId w:val="1"/>
        </w:numPr>
        <w:tabs>
          <w:tab w:val="num" w:pos="1276"/>
        </w:tabs>
        <w:spacing w:after="0" w:line="240" w:lineRule="auto"/>
        <w:ind w:left="1276"/>
        <w:jc w:val="both"/>
        <w:rPr>
          <w:rFonts w:ascii="Times New Roman" w:hAnsi="Times New Roman" w:cs="Times New Roman"/>
          <w:bCs/>
        </w:rPr>
      </w:pPr>
      <w:r w:rsidRPr="00ED7BE5">
        <w:rPr>
          <w:rFonts w:ascii="Times New Roman" w:hAnsi="Times New Roman" w:cs="Times New Roman"/>
          <w:bCs/>
        </w:rPr>
        <w:t>Technologie klimatizace a ventilace stájí: implementace technologií, obsluha technologií, prevence, minimalizace závad;</w:t>
      </w:r>
    </w:p>
    <w:p w:rsidRPr="00ED7BE5" w:rsidR="0072020A" w:rsidP="0072020A" w:rsidRDefault="0072020A">
      <w:pPr>
        <w:numPr>
          <w:ilvl w:val="2"/>
          <w:numId w:val="1"/>
        </w:numPr>
        <w:tabs>
          <w:tab w:val="num" w:pos="1276"/>
        </w:tabs>
        <w:spacing w:after="0" w:line="240" w:lineRule="auto"/>
        <w:ind w:left="1276"/>
        <w:jc w:val="both"/>
        <w:rPr>
          <w:rFonts w:ascii="Times New Roman" w:hAnsi="Times New Roman" w:cs="Times New Roman"/>
          <w:b/>
        </w:rPr>
      </w:pPr>
      <w:r w:rsidRPr="00ED7BE5">
        <w:rPr>
          <w:rFonts w:ascii="Times New Roman" w:hAnsi="Times New Roman" w:cs="Times New Roman"/>
          <w:bCs/>
        </w:rPr>
        <w:t xml:space="preserve">Přihrnování krmiva: implementace </w:t>
      </w:r>
      <w:proofErr w:type="spellStart"/>
      <w:r w:rsidRPr="00ED7BE5">
        <w:rPr>
          <w:rFonts w:ascii="Times New Roman" w:hAnsi="Times New Roman" w:cs="Times New Roman"/>
          <w:bCs/>
        </w:rPr>
        <w:t>přihrnovače</w:t>
      </w:r>
      <w:proofErr w:type="spellEnd"/>
      <w:r w:rsidRPr="00ED7BE5">
        <w:rPr>
          <w:rFonts w:ascii="Times New Roman" w:hAnsi="Times New Roman" w:cs="Times New Roman"/>
          <w:bCs/>
        </w:rPr>
        <w:t>, obsluha, prevence, minimalizace závad;</w:t>
      </w:r>
    </w:p>
    <w:p w:rsidRPr="00ED7BE5" w:rsidR="0072020A" w:rsidP="0072020A" w:rsidRDefault="0072020A">
      <w:pPr>
        <w:numPr>
          <w:ilvl w:val="2"/>
          <w:numId w:val="1"/>
        </w:numPr>
        <w:tabs>
          <w:tab w:val="num" w:pos="1276"/>
        </w:tabs>
        <w:spacing w:after="0" w:line="240" w:lineRule="auto"/>
        <w:ind w:left="1276"/>
        <w:rPr>
          <w:rFonts w:ascii="Times New Roman" w:hAnsi="Times New Roman" w:cs="Times New Roman"/>
          <w:b/>
        </w:rPr>
      </w:pPr>
      <w:r w:rsidRPr="00ED7BE5">
        <w:rPr>
          <w:rFonts w:ascii="Times New Roman" w:hAnsi="Times New Roman" w:cs="Times New Roman"/>
          <w:bCs/>
        </w:rPr>
        <w:t>Automatický systém chovu prasat: Implementace technologií, obsluha technologií, nastavení dat, prevence, minimalizace závad</w:t>
      </w:r>
    </w:p>
    <w:p w:rsidRPr="00ED7BE5" w:rsidR="0072020A" w:rsidP="0072020A" w:rsidRDefault="0072020A">
      <w:pPr>
        <w:tabs>
          <w:tab w:val="num" w:pos="1494"/>
        </w:tabs>
        <w:spacing w:after="0" w:line="240" w:lineRule="auto"/>
        <w:ind w:left="1134"/>
        <w:jc w:val="both"/>
        <w:rPr>
          <w:rFonts w:ascii="Times New Roman" w:hAnsi="Times New Roman" w:cs="Times New Roman"/>
          <w:b/>
        </w:rPr>
      </w:pPr>
    </w:p>
    <w:p w:rsidRPr="00252FAB" w:rsidR="0072020A" w:rsidP="0072020A" w:rsidRDefault="0072020A">
      <w:pPr>
        <w:pStyle w:val="Zhlav"/>
        <w:rPr>
          <w:rFonts w:ascii="Times New Roman" w:hAnsi="Times New Roman"/>
          <w:b/>
          <w:sz w:val="22"/>
          <w:szCs w:val="22"/>
        </w:rPr>
      </w:pPr>
      <w:r w:rsidRPr="00252FAB">
        <w:rPr>
          <w:rFonts w:ascii="Times New Roman" w:hAnsi="Times New Roman"/>
          <w:b/>
          <w:sz w:val="22"/>
          <w:szCs w:val="22"/>
        </w:rPr>
        <w:t>2.2 Část B: Obecné technologie dodavatelů</w:t>
      </w:r>
    </w:p>
    <w:p w:rsidRPr="00252FAB" w:rsidR="0072020A" w:rsidP="0072020A" w:rsidRDefault="0072020A">
      <w:pPr>
        <w:rPr>
          <w:rFonts w:ascii="Times New Roman" w:hAnsi="Times New Roman" w:cs="Times New Roman"/>
          <w:b/>
        </w:rPr>
      </w:pPr>
    </w:p>
    <w:p w:rsidRPr="00ED7BE5" w:rsidR="0072020A" w:rsidP="0072020A" w:rsidRDefault="0072020A">
      <w:pPr>
        <w:tabs>
          <w:tab w:val="num" w:pos="851"/>
        </w:tabs>
        <w:jc w:val="both"/>
        <w:rPr>
          <w:rFonts w:ascii="Times New Roman" w:hAnsi="Times New Roman" w:cs="Times New Roman"/>
          <w:bCs/>
        </w:rPr>
      </w:pPr>
      <w:r w:rsidRPr="00ED7BE5">
        <w:rPr>
          <w:rFonts w:ascii="Times New Roman" w:hAnsi="Times New Roman" w:cs="Times New Roman"/>
          <w:bCs/>
        </w:rPr>
        <w:t xml:space="preserve">V rámci aktivity budou důkladně proškoleny znalosti technologií našich subdodavatelů, které používáme pro kompletaci vlastních komplexních zakázek, bude se jednat o následující témata/kurzy: </w:t>
      </w:r>
    </w:p>
    <w:p w:rsidRPr="00ED7BE5" w:rsidR="0072020A" w:rsidP="0072020A" w:rsidRDefault="0072020A">
      <w:pPr>
        <w:numPr>
          <w:ilvl w:val="2"/>
          <w:numId w:val="1"/>
        </w:numPr>
        <w:tabs>
          <w:tab w:val="num" w:pos="851"/>
        </w:tabs>
        <w:spacing w:after="0" w:line="240" w:lineRule="auto"/>
        <w:ind w:left="851"/>
        <w:rPr>
          <w:rFonts w:ascii="Times New Roman" w:hAnsi="Times New Roman" w:cs="Times New Roman"/>
          <w:bCs/>
        </w:rPr>
      </w:pPr>
      <w:r w:rsidRPr="00ED7BE5">
        <w:rPr>
          <w:rFonts w:ascii="Times New Roman" w:hAnsi="Times New Roman" w:cs="Times New Roman"/>
          <w:bCs/>
        </w:rPr>
        <w:t>Dojírny (vč. biotechniky a kalibrace): implementace technologií, obsluha technologií, nastavení dat, prevence, minimalizace závad, kalibrace dojíren, biotechnická měření na dojírnách,</w:t>
      </w:r>
    </w:p>
    <w:p w:rsidRPr="00ED7BE5" w:rsidR="0072020A" w:rsidP="0072020A" w:rsidRDefault="0072020A">
      <w:pPr>
        <w:numPr>
          <w:ilvl w:val="2"/>
          <w:numId w:val="1"/>
        </w:numPr>
        <w:tabs>
          <w:tab w:val="num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</w:rPr>
      </w:pPr>
      <w:r w:rsidRPr="00ED7BE5">
        <w:rPr>
          <w:rFonts w:ascii="Times New Roman" w:hAnsi="Times New Roman" w:cs="Times New Roman"/>
          <w:bCs/>
        </w:rPr>
        <w:t>Dojící roboti: implementace technologie, obsluha technologie, nastavení dat, prevence, minimalizace závad;</w:t>
      </w:r>
    </w:p>
    <w:p w:rsidRPr="000F1614" w:rsidR="0072020A" w:rsidP="0072020A" w:rsidRDefault="0072020A">
      <w:pPr>
        <w:numPr>
          <w:ilvl w:val="2"/>
          <w:numId w:val="1"/>
        </w:numPr>
        <w:tabs>
          <w:tab w:val="num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</w:rPr>
      </w:pPr>
      <w:r w:rsidRPr="00ED7BE5">
        <w:rPr>
          <w:rFonts w:ascii="Times New Roman" w:hAnsi="Times New Roman" w:cs="Times New Roman"/>
          <w:bCs/>
        </w:rPr>
        <w:t>Technologie pro bioplynové stanice: implementace technologií - motory, míchadla, čerpadla; obsluha technologií, nastavení dat, prevence, minimalizace závad.</w:t>
      </w:r>
    </w:p>
    <w:p w:rsidR="0072020A" w:rsidP="0072020A" w:rsidRDefault="0072020A">
      <w:pPr>
        <w:tabs>
          <w:tab w:val="num" w:pos="149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2020A" w:rsidP="0072020A" w:rsidRDefault="0072020A">
      <w:pPr>
        <w:tabs>
          <w:tab w:val="num" w:pos="149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2020A" w:rsidP="0072020A" w:rsidRDefault="0072020A">
      <w:pPr>
        <w:tabs>
          <w:tab w:val="num" w:pos="149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2020A" w:rsidP="0072020A" w:rsidRDefault="0072020A">
      <w:pPr>
        <w:tabs>
          <w:tab w:val="num" w:pos="149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2020A" w:rsidP="0072020A" w:rsidRDefault="0072020A">
      <w:pPr>
        <w:tabs>
          <w:tab w:val="num" w:pos="149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52FAB">
        <w:rPr>
          <w:rFonts w:ascii="Times New Roman" w:hAnsi="Times New Roman" w:cs="Times New Roman"/>
          <w:b/>
        </w:rPr>
        <w:t>2.3 Rozsah a př</w:t>
      </w:r>
      <w:r>
        <w:rPr>
          <w:rFonts w:ascii="Times New Roman" w:hAnsi="Times New Roman" w:cs="Times New Roman"/>
          <w:b/>
        </w:rPr>
        <w:t>edpokláda</w:t>
      </w:r>
      <w:r w:rsidRPr="00252FAB">
        <w:rPr>
          <w:rFonts w:ascii="Times New Roman" w:hAnsi="Times New Roman" w:cs="Times New Roman"/>
          <w:b/>
        </w:rPr>
        <w:t>né hodnoty kurzů</w:t>
      </w:r>
      <w:r>
        <w:rPr>
          <w:rFonts w:ascii="Times New Roman" w:hAnsi="Times New Roman" w:cs="Times New Roman"/>
          <w:b/>
        </w:rPr>
        <w:t>:</w:t>
      </w:r>
    </w:p>
    <w:p w:rsidR="0072020A" w:rsidRDefault="0072020A">
      <w:r>
        <w:t xml:space="preserve"> </w:t>
      </w:r>
    </w:p>
    <w:p w:rsidR="0072020A" w:rsidRDefault="0072020A">
      <w:r>
        <w:t>Část A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1263"/>
        <w:gridCol w:w="1442"/>
        <w:gridCol w:w="1287"/>
        <w:gridCol w:w="1263"/>
        <w:gridCol w:w="1267"/>
        <w:gridCol w:w="1268"/>
        <w:gridCol w:w="1272"/>
      </w:tblGrid>
      <w:tr w:rsidR="0072020A" w:rsidTr="0072020A">
        <w:tc>
          <w:tcPr>
            <w:tcW w:w="1294" w:type="dxa"/>
          </w:tcPr>
          <w:p w:rsidR="0072020A" w:rsidRDefault="0072020A">
            <w:proofErr w:type="spellStart"/>
            <w:proofErr w:type="gramStart"/>
            <w:r>
              <w:t>Poř.číslo</w:t>
            </w:r>
            <w:proofErr w:type="spellEnd"/>
            <w:proofErr w:type="gramEnd"/>
          </w:p>
        </w:tc>
        <w:tc>
          <w:tcPr>
            <w:tcW w:w="1294" w:type="dxa"/>
          </w:tcPr>
          <w:p w:rsidR="0072020A" w:rsidRDefault="0072020A">
            <w:r>
              <w:t>Název kurzu</w:t>
            </w:r>
          </w:p>
        </w:tc>
        <w:tc>
          <w:tcPr>
            <w:tcW w:w="1294" w:type="dxa"/>
          </w:tcPr>
          <w:p w:rsidR="0072020A" w:rsidRDefault="0072020A">
            <w:r>
              <w:t>Počet zapojených osob</w:t>
            </w:r>
          </w:p>
        </w:tc>
        <w:tc>
          <w:tcPr>
            <w:tcW w:w="1295" w:type="dxa"/>
          </w:tcPr>
          <w:p w:rsidR="0072020A" w:rsidRDefault="0072020A">
            <w:r>
              <w:t>Počet hodin zapojení</w:t>
            </w:r>
          </w:p>
        </w:tc>
        <w:tc>
          <w:tcPr>
            <w:tcW w:w="1295" w:type="dxa"/>
          </w:tcPr>
          <w:p w:rsidR="0072020A" w:rsidRDefault="0072020A">
            <w:r>
              <w:t>Počet jednotek</w:t>
            </w:r>
          </w:p>
        </w:tc>
        <w:tc>
          <w:tcPr>
            <w:tcW w:w="1295" w:type="dxa"/>
          </w:tcPr>
          <w:p w:rsidR="0072020A" w:rsidRDefault="0072020A">
            <w:r>
              <w:t>Cena za jednotku</w:t>
            </w:r>
          </w:p>
        </w:tc>
        <w:tc>
          <w:tcPr>
            <w:tcW w:w="1295" w:type="dxa"/>
          </w:tcPr>
          <w:p w:rsidR="0072020A" w:rsidRDefault="0072020A">
            <w:r>
              <w:t>Částka</w:t>
            </w:r>
          </w:p>
        </w:tc>
      </w:tr>
      <w:tr w:rsidR="0072020A" w:rsidTr="0072020A">
        <w:tc>
          <w:tcPr>
            <w:tcW w:w="1294" w:type="dxa"/>
          </w:tcPr>
          <w:p w:rsidR="0072020A" w:rsidRDefault="0072020A">
            <w:r>
              <w:t>1</w:t>
            </w:r>
          </w:p>
        </w:tc>
        <w:tc>
          <w:tcPr>
            <w:tcW w:w="1294" w:type="dxa"/>
          </w:tcPr>
          <w:p w:rsidR="0072020A" w:rsidP="0072020A" w:rsidRDefault="0072020A">
            <w:proofErr w:type="gramStart"/>
            <w:r>
              <w:t>Řídící</w:t>
            </w:r>
            <w:proofErr w:type="gramEnd"/>
            <w:r>
              <w:t xml:space="preserve"> systém stáda typu AFI FARM</w:t>
            </w:r>
          </w:p>
        </w:tc>
        <w:tc>
          <w:tcPr>
            <w:tcW w:w="1294" w:type="dxa"/>
          </w:tcPr>
          <w:p w:rsidR="0072020A" w:rsidRDefault="0072020A">
            <w:r>
              <w:t>4</w:t>
            </w:r>
          </w:p>
        </w:tc>
        <w:tc>
          <w:tcPr>
            <w:tcW w:w="1295" w:type="dxa"/>
          </w:tcPr>
          <w:p w:rsidR="0072020A" w:rsidRDefault="0072020A">
            <w:r>
              <w:t>24</w:t>
            </w:r>
          </w:p>
        </w:tc>
        <w:tc>
          <w:tcPr>
            <w:tcW w:w="1295" w:type="dxa"/>
          </w:tcPr>
          <w:p w:rsidR="0072020A" w:rsidRDefault="0072020A">
            <w:r>
              <w:t>3 dny</w:t>
            </w:r>
          </w:p>
        </w:tc>
        <w:tc>
          <w:tcPr>
            <w:tcW w:w="1295" w:type="dxa"/>
          </w:tcPr>
          <w:p w:rsidR="0072020A" w:rsidRDefault="0072020A">
            <w:r>
              <w:t>20 000,-Kč</w:t>
            </w:r>
          </w:p>
        </w:tc>
        <w:tc>
          <w:tcPr>
            <w:tcW w:w="1295" w:type="dxa"/>
          </w:tcPr>
          <w:p w:rsidR="0072020A" w:rsidRDefault="0072020A">
            <w:r>
              <w:t>60 000,-Kč</w:t>
            </w:r>
          </w:p>
        </w:tc>
      </w:tr>
      <w:tr w:rsidR="0072020A" w:rsidTr="0072020A">
        <w:tc>
          <w:tcPr>
            <w:tcW w:w="1294" w:type="dxa"/>
          </w:tcPr>
          <w:p w:rsidR="0072020A" w:rsidRDefault="0072020A">
            <w:r>
              <w:t>2</w:t>
            </w:r>
          </w:p>
        </w:tc>
        <w:tc>
          <w:tcPr>
            <w:tcW w:w="1294" w:type="dxa"/>
          </w:tcPr>
          <w:p w:rsidR="0072020A" w:rsidRDefault="0072020A">
            <w:r>
              <w:t xml:space="preserve">Technologie pro </w:t>
            </w:r>
            <w:proofErr w:type="spellStart"/>
            <w:r>
              <w:t>minimlékárny</w:t>
            </w:r>
            <w:proofErr w:type="spellEnd"/>
          </w:p>
        </w:tc>
        <w:tc>
          <w:tcPr>
            <w:tcW w:w="1294" w:type="dxa"/>
          </w:tcPr>
          <w:p w:rsidR="0072020A" w:rsidRDefault="0072020A">
            <w:r>
              <w:t>4</w:t>
            </w:r>
          </w:p>
        </w:tc>
        <w:tc>
          <w:tcPr>
            <w:tcW w:w="1295" w:type="dxa"/>
          </w:tcPr>
          <w:p w:rsidR="0072020A" w:rsidRDefault="0072020A">
            <w:r>
              <w:t>24</w:t>
            </w:r>
          </w:p>
        </w:tc>
        <w:tc>
          <w:tcPr>
            <w:tcW w:w="1295" w:type="dxa"/>
          </w:tcPr>
          <w:p w:rsidR="0072020A" w:rsidRDefault="0072020A">
            <w:r>
              <w:t>3 dny</w:t>
            </w:r>
          </w:p>
        </w:tc>
        <w:tc>
          <w:tcPr>
            <w:tcW w:w="1295" w:type="dxa"/>
          </w:tcPr>
          <w:p w:rsidR="0072020A" w:rsidRDefault="0072020A">
            <w:r>
              <w:t>40 000,-Kč</w:t>
            </w:r>
          </w:p>
        </w:tc>
        <w:tc>
          <w:tcPr>
            <w:tcW w:w="1295" w:type="dxa"/>
          </w:tcPr>
          <w:p w:rsidR="0072020A" w:rsidRDefault="0072020A">
            <w:r>
              <w:t>120 000,-Kč</w:t>
            </w:r>
          </w:p>
        </w:tc>
      </w:tr>
      <w:tr w:rsidR="0072020A" w:rsidTr="0072020A">
        <w:tc>
          <w:tcPr>
            <w:tcW w:w="1294" w:type="dxa"/>
          </w:tcPr>
          <w:p w:rsidR="0072020A" w:rsidRDefault="0072020A">
            <w:r>
              <w:t>3</w:t>
            </w:r>
          </w:p>
        </w:tc>
        <w:tc>
          <w:tcPr>
            <w:tcW w:w="1294" w:type="dxa"/>
          </w:tcPr>
          <w:p w:rsidR="0072020A" w:rsidRDefault="0072020A">
            <w:r>
              <w:t>Technologie kejdového hospodářství</w:t>
            </w:r>
          </w:p>
        </w:tc>
        <w:tc>
          <w:tcPr>
            <w:tcW w:w="1294" w:type="dxa"/>
          </w:tcPr>
          <w:p w:rsidR="0072020A" w:rsidRDefault="0072020A">
            <w:r>
              <w:t>4</w:t>
            </w:r>
          </w:p>
        </w:tc>
        <w:tc>
          <w:tcPr>
            <w:tcW w:w="1295" w:type="dxa"/>
          </w:tcPr>
          <w:p w:rsidR="0072020A" w:rsidRDefault="0072020A">
            <w:r>
              <w:t>24</w:t>
            </w:r>
          </w:p>
        </w:tc>
        <w:tc>
          <w:tcPr>
            <w:tcW w:w="1295" w:type="dxa"/>
          </w:tcPr>
          <w:p w:rsidR="0072020A" w:rsidRDefault="0072020A">
            <w:r>
              <w:t>3 dny</w:t>
            </w:r>
          </w:p>
        </w:tc>
        <w:tc>
          <w:tcPr>
            <w:tcW w:w="1295" w:type="dxa"/>
          </w:tcPr>
          <w:p w:rsidR="0072020A" w:rsidRDefault="0072020A">
            <w:r>
              <w:t>20 000,-Kč</w:t>
            </w:r>
          </w:p>
        </w:tc>
        <w:tc>
          <w:tcPr>
            <w:tcW w:w="1295" w:type="dxa"/>
          </w:tcPr>
          <w:p w:rsidR="0072020A" w:rsidRDefault="0072020A">
            <w:r>
              <w:t>60 000,-Kč</w:t>
            </w:r>
          </w:p>
        </w:tc>
      </w:tr>
      <w:tr w:rsidR="0072020A" w:rsidTr="0072020A">
        <w:tc>
          <w:tcPr>
            <w:tcW w:w="1294" w:type="dxa"/>
          </w:tcPr>
          <w:p w:rsidR="0072020A" w:rsidRDefault="0072020A">
            <w:r>
              <w:t>4</w:t>
            </w:r>
          </w:p>
        </w:tc>
        <w:tc>
          <w:tcPr>
            <w:tcW w:w="1294" w:type="dxa"/>
          </w:tcPr>
          <w:p w:rsidR="0072020A" w:rsidRDefault="0072020A">
            <w:r>
              <w:t>Technologie klimatizace a ventilace stájí</w:t>
            </w:r>
          </w:p>
        </w:tc>
        <w:tc>
          <w:tcPr>
            <w:tcW w:w="1294" w:type="dxa"/>
          </w:tcPr>
          <w:p w:rsidR="0072020A" w:rsidRDefault="0072020A">
            <w:r>
              <w:t>4</w:t>
            </w:r>
          </w:p>
        </w:tc>
        <w:tc>
          <w:tcPr>
            <w:tcW w:w="1295" w:type="dxa"/>
          </w:tcPr>
          <w:p w:rsidR="0072020A" w:rsidRDefault="0072020A">
            <w:r>
              <w:t>16</w:t>
            </w:r>
          </w:p>
        </w:tc>
        <w:tc>
          <w:tcPr>
            <w:tcW w:w="1295" w:type="dxa"/>
          </w:tcPr>
          <w:p w:rsidR="0072020A" w:rsidRDefault="0072020A">
            <w:r>
              <w:t>2 dny</w:t>
            </w:r>
          </w:p>
        </w:tc>
        <w:tc>
          <w:tcPr>
            <w:tcW w:w="1295" w:type="dxa"/>
          </w:tcPr>
          <w:p w:rsidR="0072020A" w:rsidRDefault="0072020A">
            <w:r>
              <w:t>20 000,-Kč</w:t>
            </w:r>
          </w:p>
        </w:tc>
        <w:tc>
          <w:tcPr>
            <w:tcW w:w="1295" w:type="dxa"/>
          </w:tcPr>
          <w:p w:rsidR="0072020A" w:rsidRDefault="0072020A">
            <w:r>
              <w:t>40 000,-Kč</w:t>
            </w:r>
          </w:p>
        </w:tc>
      </w:tr>
      <w:tr w:rsidR="0072020A" w:rsidTr="0072020A">
        <w:tc>
          <w:tcPr>
            <w:tcW w:w="1294" w:type="dxa"/>
          </w:tcPr>
          <w:p w:rsidR="0072020A" w:rsidRDefault="0072020A">
            <w:r>
              <w:lastRenderedPageBreak/>
              <w:t>5</w:t>
            </w:r>
          </w:p>
        </w:tc>
        <w:tc>
          <w:tcPr>
            <w:tcW w:w="1294" w:type="dxa"/>
          </w:tcPr>
          <w:p w:rsidR="0072020A" w:rsidRDefault="0072020A">
            <w:r>
              <w:t>Přihrnování krmiva</w:t>
            </w:r>
          </w:p>
        </w:tc>
        <w:tc>
          <w:tcPr>
            <w:tcW w:w="1294" w:type="dxa"/>
          </w:tcPr>
          <w:p w:rsidR="0072020A" w:rsidRDefault="0072020A">
            <w:r>
              <w:t>4</w:t>
            </w:r>
          </w:p>
        </w:tc>
        <w:tc>
          <w:tcPr>
            <w:tcW w:w="1295" w:type="dxa"/>
          </w:tcPr>
          <w:p w:rsidR="0072020A" w:rsidRDefault="0072020A">
            <w:r>
              <w:t>16</w:t>
            </w:r>
          </w:p>
        </w:tc>
        <w:tc>
          <w:tcPr>
            <w:tcW w:w="1295" w:type="dxa"/>
          </w:tcPr>
          <w:p w:rsidR="0072020A" w:rsidRDefault="0072020A">
            <w:r>
              <w:t>2 dny</w:t>
            </w:r>
          </w:p>
        </w:tc>
        <w:tc>
          <w:tcPr>
            <w:tcW w:w="1295" w:type="dxa"/>
          </w:tcPr>
          <w:p w:rsidR="0072020A" w:rsidRDefault="0072020A">
            <w:r>
              <w:t>40 000,-Kč</w:t>
            </w:r>
          </w:p>
        </w:tc>
        <w:tc>
          <w:tcPr>
            <w:tcW w:w="1295" w:type="dxa"/>
          </w:tcPr>
          <w:p w:rsidR="0072020A" w:rsidRDefault="0072020A">
            <w:r>
              <w:t>80 000,-Kč</w:t>
            </w:r>
          </w:p>
        </w:tc>
      </w:tr>
      <w:tr w:rsidR="0072020A" w:rsidTr="0072020A">
        <w:tc>
          <w:tcPr>
            <w:tcW w:w="1294" w:type="dxa"/>
          </w:tcPr>
          <w:p w:rsidR="0072020A" w:rsidRDefault="0072020A">
            <w:r>
              <w:t>6</w:t>
            </w:r>
          </w:p>
        </w:tc>
        <w:tc>
          <w:tcPr>
            <w:tcW w:w="1294" w:type="dxa"/>
          </w:tcPr>
          <w:p w:rsidR="0072020A" w:rsidRDefault="0072020A">
            <w:r>
              <w:t>Automatický systém chovu prasat</w:t>
            </w:r>
          </w:p>
        </w:tc>
        <w:tc>
          <w:tcPr>
            <w:tcW w:w="1294" w:type="dxa"/>
          </w:tcPr>
          <w:p w:rsidR="0072020A" w:rsidRDefault="0072020A">
            <w:r>
              <w:t>4</w:t>
            </w:r>
          </w:p>
        </w:tc>
        <w:tc>
          <w:tcPr>
            <w:tcW w:w="1295" w:type="dxa"/>
          </w:tcPr>
          <w:p w:rsidR="0072020A" w:rsidRDefault="0072020A">
            <w:r>
              <w:t>24</w:t>
            </w:r>
          </w:p>
        </w:tc>
        <w:tc>
          <w:tcPr>
            <w:tcW w:w="1295" w:type="dxa"/>
          </w:tcPr>
          <w:p w:rsidR="0072020A" w:rsidRDefault="0072020A">
            <w:r>
              <w:t>3 dny</w:t>
            </w:r>
          </w:p>
        </w:tc>
        <w:tc>
          <w:tcPr>
            <w:tcW w:w="1295" w:type="dxa"/>
          </w:tcPr>
          <w:p w:rsidR="0072020A" w:rsidRDefault="0072020A">
            <w:r>
              <w:t>40 000,-Kč</w:t>
            </w:r>
          </w:p>
        </w:tc>
        <w:tc>
          <w:tcPr>
            <w:tcW w:w="1295" w:type="dxa"/>
          </w:tcPr>
          <w:p w:rsidR="0072020A" w:rsidRDefault="0072020A">
            <w:r>
              <w:t>120 000,-Kč</w:t>
            </w:r>
          </w:p>
        </w:tc>
      </w:tr>
    </w:tbl>
    <w:p w:rsidR="0072020A" w:rsidRDefault="0072020A"/>
    <w:p w:rsidR="003F2D69" w:rsidRDefault="003F2D69">
      <w:r>
        <w:t>Část B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1292"/>
        <w:gridCol w:w="1303"/>
        <w:gridCol w:w="1294"/>
        <w:gridCol w:w="1293"/>
        <w:gridCol w:w="1293"/>
        <w:gridCol w:w="1293"/>
        <w:gridCol w:w="1294"/>
      </w:tblGrid>
      <w:tr w:rsidR="003F2D69" w:rsidTr="003F2D69">
        <w:tc>
          <w:tcPr>
            <w:tcW w:w="1294" w:type="dxa"/>
          </w:tcPr>
          <w:p w:rsidR="003F2D69" w:rsidRDefault="003F2D69">
            <w:proofErr w:type="spellStart"/>
            <w:proofErr w:type="gramStart"/>
            <w:r>
              <w:t>Poř.číslo</w:t>
            </w:r>
            <w:proofErr w:type="spellEnd"/>
            <w:proofErr w:type="gramEnd"/>
          </w:p>
        </w:tc>
        <w:tc>
          <w:tcPr>
            <w:tcW w:w="1294" w:type="dxa"/>
          </w:tcPr>
          <w:p w:rsidR="003F2D69" w:rsidRDefault="003F2D69">
            <w:r>
              <w:t>Název kurzu</w:t>
            </w:r>
          </w:p>
        </w:tc>
        <w:tc>
          <w:tcPr>
            <w:tcW w:w="1294" w:type="dxa"/>
          </w:tcPr>
          <w:p w:rsidR="003F2D69" w:rsidRDefault="003F2D69">
            <w:r>
              <w:t>Počet zapojených osob</w:t>
            </w:r>
          </w:p>
        </w:tc>
        <w:tc>
          <w:tcPr>
            <w:tcW w:w="1295" w:type="dxa"/>
          </w:tcPr>
          <w:p w:rsidR="003F2D69" w:rsidRDefault="003F2D69">
            <w:r>
              <w:t>Počet hodin zapojení</w:t>
            </w:r>
          </w:p>
        </w:tc>
        <w:tc>
          <w:tcPr>
            <w:tcW w:w="1295" w:type="dxa"/>
          </w:tcPr>
          <w:p w:rsidR="003F2D69" w:rsidRDefault="003F2D69">
            <w:r>
              <w:t>Počet jednotek</w:t>
            </w:r>
          </w:p>
        </w:tc>
        <w:tc>
          <w:tcPr>
            <w:tcW w:w="1295" w:type="dxa"/>
          </w:tcPr>
          <w:p w:rsidR="003F2D69" w:rsidRDefault="003F2D69">
            <w:r>
              <w:t>Cena za jednotku</w:t>
            </w:r>
          </w:p>
        </w:tc>
        <w:tc>
          <w:tcPr>
            <w:tcW w:w="1295" w:type="dxa"/>
          </w:tcPr>
          <w:p w:rsidR="003F2D69" w:rsidRDefault="003F2D69">
            <w:r>
              <w:t>Částka</w:t>
            </w:r>
          </w:p>
        </w:tc>
      </w:tr>
      <w:tr w:rsidR="003F2D69" w:rsidTr="003F2D69">
        <w:tc>
          <w:tcPr>
            <w:tcW w:w="1294" w:type="dxa"/>
          </w:tcPr>
          <w:p w:rsidR="003F2D69" w:rsidRDefault="003F2D69">
            <w:r>
              <w:t>1</w:t>
            </w:r>
          </w:p>
        </w:tc>
        <w:tc>
          <w:tcPr>
            <w:tcW w:w="1294" w:type="dxa"/>
          </w:tcPr>
          <w:p w:rsidR="003F2D69" w:rsidP="003F2D69" w:rsidRDefault="003F2D69">
            <w:r>
              <w:t>Dojírny (včetně biotechniky a kalibrace</w:t>
            </w:r>
          </w:p>
        </w:tc>
        <w:tc>
          <w:tcPr>
            <w:tcW w:w="1294" w:type="dxa"/>
          </w:tcPr>
          <w:p w:rsidR="003F2D69" w:rsidRDefault="003F2D69">
            <w:r>
              <w:t>4</w:t>
            </w:r>
          </w:p>
        </w:tc>
        <w:tc>
          <w:tcPr>
            <w:tcW w:w="1295" w:type="dxa"/>
          </w:tcPr>
          <w:p w:rsidR="003F2D69" w:rsidRDefault="003F2D69">
            <w:r>
              <w:t>16</w:t>
            </w:r>
          </w:p>
        </w:tc>
        <w:tc>
          <w:tcPr>
            <w:tcW w:w="1295" w:type="dxa"/>
          </w:tcPr>
          <w:p w:rsidR="003F2D69" w:rsidRDefault="003F2D69">
            <w:r>
              <w:t>2 dny</w:t>
            </w:r>
          </w:p>
        </w:tc>
        <w:tc>
          <w:tcPr>
            <w:tcW w:w="1295" w:type="dxa"/>
          </w:tcPr>
          <w:p w:rsidR="003F2D69" w:rsidRDefault="003F2D69">
            <w:r>
              <w:t>20 000,-Kč</w:t>
            </w:r>
          </w:p>
        </w:tc>
        <w:tc>
          <w:tcPr>
            <w:tcW w:w="1295" w:type="dxa"/>
          </w:tcPr>
          <w:p w:rsidR="003F2D69" w:rsidRDefault="003F2D69">
            <w:r>
              <w:t>40 000,-Kč</w:t>
            </w:r>
          </w:p>
        </w:tc>
      </w:tr>
      <w:tr w:rsidR="003F2D69" w:rsidTr="003F2D69">
        <w:tc>
          <w:tcPr>
            <w:tcW w:w="1294" w:type="dxa"/>
          </w:tcPr>
          <w:p w:rsidR="003F2D69" w:rsidRDefault="003F2D69">
            <w:r>
              <w:t>2</w:t>
            </w:r>
          </w:p>
        </w:tc>
        <w:tc>
          <w:tcPr>
            <w:tcW w:w="1294" w:type="dxa"/>
          </w:tcPr>
          <w:p w:rsidR="003F2D69" w:rsidP="003F2D69" w:rsidRDefault="003F2D69">
            <w:r>
              <w:t>Dojící roboti</w:t>
            </w:r>
          </w:p>
        </w:tc>
        <w:tc>
          <w:tcPr>
            <w:tcW w:w="1294" w:type="dxa"/>
          </w:tcPr>
          <w:p w:rsidR="003F2D69" w:rsidRDefault="003F2D69">
            <w:r>
              <w:t>4</w:t>
            </w:r>
          </w:p>
        </w:tc>
        <w:tc>
          <w:tcPr>
            <w:tcW w:w="1295" w:type="dxa"/>
          </w:tcPr>
          <w:p w:rsidR="003F2D69" w:rsidRDefault="003F2D69">
            <w:r>
              <w:t>24</w:t>
            </w:r>
          </w:p>
        </w:tc>
        <w:tc>
          <w:tcPr>
            <w:tcW w:w="1295" w:type="dxa"/>
          </w:tcPr>
          <w:p w:rsidR="003F2D69" w:rsidRDefault="003F2D69">
            <w:r>
              <w:t>3 dny</w:t>
            </w:r>
          </w:p>
        </w:tc>
        <w:tc>
          <w:tcPr>
            <w:tcW w:w="1295" w:type="dxa"/>
          </w:tcPr>
          <w:p w:rsidR="003F2D69" w:rsidRDefault="003F2D69">
            <w:r>
              <w:t>20 000,-Kč</w:t>
            </w:r>
          </w:p>
        </w:tc>
        <w:tc>
          <w:tcPr>
            <w:tcW w:w="1295" w:type="dxa"/>
          </w:tcPr>
          <w:p w:rsidR="003F2D69" w:rsidRDefault="003F2D69">
            <w:r>
              <w:t>60 000,-Kč</w:t>
            </w:r>
          </w:p>
        </w:tc>
      </w:tr>
      <w:tr w:rsidR="003F2D69" w:rsidTr="003F2D69">
        <w:tc>
          <w:tcPr>
            <w:tcW w:w="1294" w:type="dxa"/>
          </w:tcPr>
          <w:p w:rsidR="003F2D69" w:rsidRDefault="003F2D69">
            <w:r>
              <w:t>3</w:t>
            </w:r>
          </w:p>
        </w:tc>
        <w:tc>
          <w:tcPr>
            <w:tcW w:w="1294" w:type="dxa"/>
          </w:tcPr>
          <w:p w:rsidR="003F2D69" w:rsidRDefault="003F2D69">
            <w:r>
              <w:t>Technologie pro bioplynové stanice</w:t>
            </w:r>
          </w:p>
        </w:tc>
        <w:tc>
          <w:tcPr>
            <w:tcW w:w="1294" w:type="dxa"/>
          </w:tcPr>
          <w:p w:rsidR="003F2D69" w:rsidRDefault="003F2D69">
            <w:r>
              <w:t>4</w:t>
            </w:r>
          </w:p>
        </w:tc>
        <w:tc>
          <w:tcPr>
            <w:tcW w:w="1295" w:type="dxa"/>
          </w:tcPr>
          <w:p w:rsidR="003F2D69" w:rsidRDefault="003F2D69">
            <w:r>
              <w:t>32</w:t>
            </w:r>
          </w:p>
        </w:tc>
        <w:tc>
          <w:tcPr>
            <w:tcW w:w="1295" w:type="dxa"/>
          </w:tcPr>
          <w:p w:rsidR="003F2D69" w:rsidRDefault="003F2D69">
            <w:r>
              <w:t>4 dny</w:t>
            </w:r>
          </w:p>
        </w:tc>
        <w:tc>
          <w:tcPr>
            <w:tcW w:w="1295" w:type="dxa"/>
          </w:tcPr>
          <w:p w:rsidR="003F2D69" w:rsidRDefault="003F2D69">
            <w:r>
              <w:t>40 000,-Kč</w:t>
            </w:r>
          </w:p>
        </w:tc>
        <w:tc>
          <w:tcPr>
            <w:tcW w:w="1295" w:type="dxa"/>
          </w:tcPr>
          <w:p w:rsidR="003F2D69" w:rsidRDefault="003F2D69">
            <w:r>
              <w:t>160 000,-Kč</w:t>
            </w:r>
          </w:p>
        </w:tc>
      </w:tr>
    </w:tbl>
    <w:p w:rsidR="003F2D69" w:rsidRDefault="003F2D69"/>
    <w:p w:rsidRPr="00252FAB" w:rsidR="007D59BC" w:rsidP="007D59BC" w:rsidRDefault="007D59BC">
      <w:pPr>
        <w:pStyle w:val="Style12"/>
        <w:widowControl/>
        <w:spacing w:before="234"/>
        <w:jc w:val="both"/>
        <w:rPr>
          <w:rStyle w:val="FontStyle37"/>
          <w:sz w:val="24"/>
          <w:szCs w:val="24"/>
        </w:rPr>
      </w:pPr>
      <w:r w:rsidRPr="00252FAB">
        <w:rPr>
          <w:rStyle w:val="FontStyle37"/>
          <w:sz w:val="24"/>
          <w:szCs w:val="24"/>
        </w:rPr>
        <w:t>KVALITATIVNÍ PARAMETRY</w:t>
      </w:r>
    </w:p>
    <w:p w:rsidR="007D59BC" w:rsidP="007D59BC" w:rsidRDefault="007D59BC">
      <w:pPr>
        <w:pStyle w:val="Style6"/>
        <w:widowControl/>
        <w:spacing w:line="256" w:lineRule="exact"/>
        <w:rPr>
          <w:rStyle w:val="FontStyle34"/>
        </w:rPr>
      </w:pPr>
      <w:r>
        <w:rPr>
          <w:rStyle w:val="FontStyle34"/>
        </w:rPr>
        <w:t>Veškeré služby se budou řídit oprávněnými pokyny zadavatele a dále budou probíhat v souladu</w:t>
      </w:r>
      <w:r>
        <w:rPr>
          <w:rStyle w:val="FontStyle34"/>
        </w:rPr>
        <w:br/>
        <w:t>s právními předpisy.</w:t>
      </w:r>
    </w:p>
    <w:p w:rsidR="007D59BC" w:rsidP="007D59BC" w:rsidRDefault="007D59BC">
      <w:pPr>
        <w:pStyle w:val="Style6"/>
        <w:widowControl/>
        <w:spacing w:line="256" w:lineRule="exact"/>
        <w:rPr>
          <w:rStyle w:val="FontStyle34"/>
        </w:rPr>
      </w:pPr>
    </w:p>
    <w:p w:rsidR="007D59BC" w:rsidP="007D59BC" w:rsidRDefault="007D59BC">
      <w:pPr>
        <w:pStyle w:val="Style6"/>
        <w:widowControl/>
        <w:spacing w:line="256" w:lineRule="exact"/>
        <w:rPr>
          <w:rStyle w:val="FontStyle34"/>
        </w:rPr>
      </w:pPr>
    </w:p>
    <w:p w:rsidRPr="00252FAB" w:rsidR="007D59BC" w:rsidP="007D59BC" w:rsidRDefault="007D59BC">
      <w:pPr>
        <w:pStyle w:val="Style13"/>
        <w:widowControl/>
        <w:spacing w:before="10"/>
        <w:jc w:val="both"/>
        <w:rPr>
          <w:rStyle w:val="FontStyle35"/>
        </w:rPr>
      </w:pPr>
      <w:r w:rsidRPr="00252FAB">
        <w:rPr>
          <w:rStyle w:val="FontStyle35"/>
        </w:rPr>
        <w:t>3. MÍSTO PLNĚNÍ ZAKÁZKY</w:t>
      </w:r>
    </w:p>
    <w:p w:rsidR="007D59BC" w:rsidP="007D59BC" w:rsidRDefault="007D59BC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7D59BC" w:rsidP="007D59BC" w:rsidRDefault="007D59BC">
      <w:pPr>
        <w:pStyle w:val="Style5"/>
        <w:widowControl/>
        <w:spacing w:before="1" w:line="240" w:lineRule="auto"/>
        <w:jc w:val="both"/>
        <w:rPr>
          <w:rStyle w:val="FontStyle34"/>
        </w:rPr>
      </w:pPr>
      <w:r>
        <w:rPr>
          <w:rStyle w:val="FontStyle34"/>
        </w:rPr>
        <w:t>Místem plnění zakázky je areál zadavatele, popřípadě dodavatele dle dohody obou stran ve smlouvě.</w:t>
      </w:r>
    </w:p>
    <w:p w:rsidRPr="00F76D29" w:rsidR="007D59BC" w:rsidP="007D59BC" w:rsidRDefault="007D59BC">
      <w:pPr>
        <w:rPr>
          <w:rFonts w:ascii="Times New Roman" w:hAnsi="Times New Roman" w:cs="Times New Roman"/>
        </w:rPr>
      </w:pPr>
    </w:p>
    <w:p w:rsidRPr="00252FAB" w:rsidR="007D59BC" w:rsidP="007D59BC" w:rsidRDefault="007D59BC">
      <w:pPr>
        <w:pStyle w:val="Style13"/>
        <w:widowControl/>
        <w:spacing w:before="17"/>
        <w:jc w:val="both"/>
        <w:rPr>
          <w:rStyle w:val="FontStyle35"/>
        </w:rPr>
      </w:pPr>
      <w:r w:rsidRPr="00252FAB">
        <w:rPr>
          <w:rStyle w:val="FontStyle35"/>
        </w:rPr>
        <w:t>4. DOBA PLNĚNÍ ZAKÁZKY</w:t>
      </w:r>
    </w:p>
    <w:p w:rsidR="007D59BC" w:rsidP="007D59BC" w:rsidRDefault="007D59BC">
      <w:pPr>
        <w:pStyle w:val="Style9"/>
        <w:widowControl/>
        <w:numPr>
          <w:ilvl w:val="0"/>
          <w:numId w:val="3"/>
        </w:numPr>
        <w:tabs>
          <w:tab w:val="left" w:pos="796"/>
        </w:tabs>
        <w:spacing w:before="270" w:line="266" w:lineRule="exact"/>
        <w:ind w:left="457"/>
        <w:jc w:val="both"/>
        <w:rPr>
          <w:rStyle w:val="FontStyle34"/>
        </w:rPr>
      </w:pPr>
      <w:r>
        <w:rPr>
          <w:rStyle w:val="FontStyle34"/>
        </w:rPr>
        <w:t>Podpis smlouvy na realizaci zakázky-neprodleně po ukončení poptávkového řízení</w:t>
      </w:r>
    </w:p>
    <w:p w:rsidR="007D59BC" w:rsidP="007D59BC" w:rsidRDefault="007D59BC">
      <w:pPr>
        <w:pStyle w:val="Style9"/>
        <w:widowControl/>
        <w:numPr>
          <w:ilvl w:val="0"/>
          <w:numId w:val="3"/>
        </w:numPr>
        <w:tabs>
          <w:tab w:val="left" w:pos="796"/>
        </w:tabs>
        <w:spacing w:line="266" w:lineRule="exact"/>
        <w:ind w:left="457"/>
        <w:jc w:val="both"/>
        <w:rPr>
          <w:rStyle w:val="FontStyle34"/>
        </w:rPr>
      </w:pPr>
      <w:r>
        <w:rPr>
          <w:rStyle w:val="FontStyle34"/>
        </w:rPr>
        <w:t xml:space="preserve">Předpokládané zahájení: - </w:t>
      </w:r>
      <w:r>
        <w:rPr>
          <w:rStyle w:val="FontStyle36"/>
        </w:rPr>
        <w:t xml:space="preserve">neprodleně po podpisu smlouvy </w:t>
      </w:r>
      <w:r>
        <w:rPr>
          <w:rStyle w:val="FontStyle34"/>
        </w:rPr>
        <w:t>(předpoklad 07/2013)</w:t>
      </w:r>
    </w:p>
    <w:p w:rsidR="007D59BC" w:rsidP="007D59BC" w:rsidRDefault="007D59BC">
      <w:pPr>
        <w:pStyle w:val="Style9"/>
        <w:widowControl/>
        <w:numPr>
          <w:ilvl w:val="0"/>
          <w:numId w:val="3"/>
        </w:numPr>
        <w:tabs>
          <w:tab w:val="left" w:pos="796"/>
        </w:tabs>
        <w:spacing w:line="266" w:lineRule="exact"/>
        <w:ind w:left="457"/>
        <w:rPr>
          <w:rStyle w:val="FontStyle34"/>
        </w:rPr>
      </w:pPr>
      <w:r>
        <w:rPr>
          <w:rStyle w:val="FontStyle34"/>
        </w:rPr>
        <w:t xml:space="preserve">Požadovaná lhůta kompletního dodání zakázky - </w:t>
      </w:r>
      <w:r>
        <w:rPr>
          <w:rStyle w:val="FontStyle36"/>
        </w:rPr>
        <w:t xml:space="preserve">nejpozději do </w:t>
      </w:r>
      <w:proofErr w:type="gramStart"/>
      <w:r>
        <w:rPr>
          <w:rStyle w:val="FontStyle36"/>
        </w:rPr>
        <w:t>31.08.2014</w:t>
      </w:r>
      <w:proofErr w:type="gramEnd"/>
    </w:p>
    <w:p w:rsidR="007D59BC" w:rsidP="007D59BC" w:rsidRDefault="007D59BC">
      <w:pPr>
        <w:pStyle w:val="Style9"/>
        <w:widowControl/>
        <w:numPr>
          <w:ilvl w:val="0"/>
          <w:numId w:val="3"/>
        </w:numPr>
        <w:tabs>
          <w:tab w:val="left" w:pos="796"/>
        </w:tabs>
        <w:spacing w:line="266" w:lineRule="exact"/>
        <w:ind w:left="457"/>
        <w:rPr>
          <w:rStyle w:val="FontStyle34"/>
        </w:rPr>
      </w:pPr>
      <w:r>
        <w:rPr>
          <w:rStyle w:val="FontStyle34"/>
        </w:rPr>
        <w:t xml:space="preserve">Požadovaná lhůta zahájení lektorské činnosti dle požadavků zadavatele. </w:t>
      </w:r>
    </w:p>
    <w:p w:rsidR="007D59BC" w:rsidP="007D59BC" w:rsidRDefault="007D59BC">
      <w:pPr>
        <w:pStyle w:val="Style9"/>
        <w:widowControl/>
        <w:tabs>
          <w:tab w:val="left" w:pos="796"/>
        </w:tabs>
        <w:spacing w:line="266" w:lineRule="exact"/>
        <w:rPr>
          <w:rStyle w:val="FontStyle34"/>
        </w:rPr>
      </w:pPr>
      <w:r>
        <w:rPr>
          <w:rStyle w:val="FontStyle34"/>
        </w:rPr>
        <w:t xml:space="preserve">                                                              </w:t>
      </w:r>
    </w:p>
    <w:p w:rsidRPr="0071082F" w:rsidR="007D59BC" w:rsidP="007D59BC" w:rsidRDefault="007D59BC">
      <w:pPr>
        <w:pStyle w:val="Style13"/>
        <w:widowControl/>
        <w:spacing w:before="82"/>
        <w:rPr>
          <w:rStyle w:val="FontStyle35"/>
        </w:rPr>
      </w:pPr>
      <w:r w:rsidRPr="0071082F">
        <w:rPr>
          <w:rStyle w:val="FontStyle35"/>
        </w:rPr>
        <w:t>5. POŽADAVKY NA PROKÁZÁNÍ KVALIFIKACE</w:t>
      </w:r>
    </w:p>
    <w:p w:rsidR="007D59BC" w:rsidP="007D59BC" w:rsidRDefault="007D59BC">
      <w:pPr>
        <w:pStyle w:val="Style21"/>
        <w:widowControl/>
        <w:numPr>
          <w:ilvl w:val="0"/>
          <w:numId w:val="4"/>
        </w:numPr>
        <w:tabs>
          <w:tab w:val="left" w:pos="1145"/>
        </w:tabs>
        <w:spacing w:before="371"/>
        <w:ind w:left="1145"/>
        <w:rPr>
          <w:rStyle w:val="FontStyle36"/>
        </w:rPr>
      </w:pPr>
      <w:r>
        <w:rPr>
          <w:rStyle w:val="FontStyle36"/>
        </w:rPr>
        <w:t xml:space="preserve">Čestné prohlášení </w:t>
      </w:r>
      <w:r>
        <w:rPr>
          <w:rStyle w:val="FontStyle34"/>
        </w:rPr>
        <w:t>o splnění základních kvalifikačních předpokladů analogicky ve</w:t>
      </w:r>
      <w:r>
        <w:rPr>
          <w:rStyle w:val="FontStyle34"/>
        </w:rPr>
        <w:br/>
        <w:t xml:space="preserve">smyslu § 53 zákona 137/2006 </w:t>
      </w:r>
      <w:proofErr w:type="gramStart"/>
      <w:r>
        <w:rPr>
          <w:rStyle w:val="FontStyle34"/>
        </w:rPr>
        <w:t xml:space="preserve">Sb.- </w:t>
      </w:r>
      <w:r>
        <w:rPr>
          <w:rStyle w:val="FontStyle38"/>
        </w:rPr>
        <w:t>skutečnost</w:t>
      </w:r>
      <w:proofErr w:type="gramEnd"/>
      <w:r>
        <w:rPr>
          <w:rStyle w:val="FontStyle38"/>
        </w:rPr>
        <w:t>, že uchazeč nemá daňové nedoplatky,</w:t>
      </w:r>
      <w:r>
        <w:rPr>
          <w:rStyle w:val="FontStyle38"/>
        </w:rPr>
        <w:br/>
        <w:t>nedoplatky na sociálním zabezpečení nebo na příspěvku na státní politiku zaměstnanosti.</w:t>
      </w:r>
      <w:r>
        <w:rPr>
          <w:rStyle w:val="FontStyle38"/>
        </w:rPr>
        <w:br/>
      </w:r>
    </w:p>
    <w:p w:rsidR="007D59BC" w:rsidP="007D59BC" w:rsidRDefault="007D59BC">
      <w:pPr>
        <w:pStyle w:val="Style22"/>
        <w:widowControl/>
        <w:numPr>
          <w:ilvl w:val="0"/>
          <w:numId w:val="4"/>
        </w:numPr>
        <w:tabs>
          <w:tab w:val="left" w:pos="1145"/>
        </w:tabs>
        <w:spacing w:before="263"/>
        <w:ind w:left="1145"/>
        <w:jc w:val="both"/>
        <w:rPr>
          <w:rStyle w:val="FontStyle36"/>
        </w:rPr>
      </w:pPr>
      <w:r>
        <w:rPr>
          <w:rStyle w:val="FontStyle36"/>
        </w:rPr>
        <w:t xml:space="preserve">Výpis z obchodního rejstříku </w:t>
      </w:r>
      <w:r>
        <w:rPr>
          <w:rStyle w:val="FontStyle34"/>
        </w:rPr>
        <w:t>či jiné evidence, pokud je v ní zapsán podle zvláštních</w:t>
      </w:r>
      <w:r>
        <w:rPr>
          <w:rStyle w:val="FontStyle34"/>
        </w:rPr>
        <w:br/>
        <w:t>právních předpisů, ne starší než 90 dnů, -kopie.</w:t>
      </w:r>
    </w:p>
    <w:p w:rsidR="007D59BC" w:rsidP="007D59BC" w:rsidRDefault="007D59BC">
      <w:pPr>
        <w:pStyle w:val="Style22"/>
        <w:widowControl/>
        <w:numPr>
          <w:ilvl w:val="0"/>
          <w:numId w:val="4"/>
        </w:numPr>
        <w:tabs>
          <w:tab w:val="left" w:pos="1145"/>
        </w:tabs>
        <w:spacing w:before="266" w:line="252" w:lineRule="exact"/>
        <w:ind w:left="1145"/>
        <w:jc w:val="both"/>
        <w:rPr>
          <w:rStyle w:val="FontStyle36"/>
        </w:rPr>
      </w:pPr>
      <w:r>
        <w:rPr>
          <w:rStyle w:val="FontStyle36"/>
        </w:rPr>
        <w:lastRenderedPageBreak/>
        <w:t xml:space="preserve">Oprávnění k podnikání </w:t>
      </w:r>
      <w:r>
        <w:rPr>
          <w:rStyle w:val="FontStyle34"/>
        </w:rPr>
        <w:t>podle zvláštních právních předpisů (živnostenský zákon apod.)</w:t>
      </w:r>
      <w:r>
        <w:rPr>
          <w:rStyle w:val="FontStyle34"/>
        </w:rPr>
        <w:br/>
        <w:t>v rozsahu odpovídajícím předmětu veřejné zakázky, ne starší než 90 dnů, -kopie</w:t>
      </w:r>
    </w:p>
    <w:p w:rsidR="007D59BC" w:rsidP="007D59BC" w:rsidRDefault="007D59BC">
      <w:pPr>
        <w:pStyle w:val="Style22"/>
        <w:widowControl/>
        <w:numPr>
          <w:ilvl w:val="0"/>
          <w:numId w:val="4"/>
        </w:numPr>
        <w:tabs>
          <w:tab w:val="left" w:pos="1145"/>
        </w:tabs>
        <w:spacing w:before="270" w:line="252" w:lineRule="exact"/>
        <w:ind w:left="1145"/>
        <w:jc w:val="both"/>
        <w:rPr>
          <w:rStyle w:val="FontStyle36"/>
        </w:rPr>
      </w:pPr>
      <w:r>
        <w:rPr>
          <w:rStyle w:val="FontStyle36"/>
        </w:rPr>
        <w:t xml:space="preserve">Prohlášení </w:t>
      </w:r>
      <w:r>
        <w:rPr>
          <w:rStyle w:val="FontStyle34"/>
        </w:rPr>
        <w:t>o bezúhonnosti uchazeče (fyzické osoby) či statutárního orgánu uchazeče</w:t>
      </w:r>
      <w:r>
        <w:rPr>
          <w:rStyle w:val="FontStyle34"/>
        </w:rPr>
        <w:br/>
        <w:t>(právnické osoby) apod.</w:t>
      </w:r>
    </w:p>
    <w:p w:rsidRPr="00252FAB" w:rsidR="007D59BC" w:rsidP="007D59BC" w:rsidRDefault="007D59BC">
      <w:pPr>
        <w:pStyle w:val="Style20"/>
        <w:widowControl/>
        <w:numPr>
          <w:ilvl w:val="0"/>
          <w:numId w:val="4"/>
        </w:numPr>
        <w:tabs>
          <w:tab w:val="left" w:pos="1145"/>
        </w:tabs>
        <w:spacing w:before="277"/>
        <w:ind w:left="1145"/>
        <w:rPr>
          <w:rStyle w:val="FontStyle34"/>
          <w:b/>
          <w:bCs/>
        </w:rPr>
      </w:pPr>
      <w:r>
        <w:rPr>
          <w:rStyle w:val="FontStyle36"/>
        </w:rPr>
        <w:t>Pojistné krytí odpovědnosti za škody způsobené dodavatelem třetí osobě min. ve výši</w:t>
      </w:r>
      <w:r>
        <w:rPr>
          <w:rStyle w:val="FontStyle36"/>
        </w:rPr>
        <w:br/>
        <w:t xml:space="preserve">1 mil. Kč, </w:t>
      </w:r>
      <w:r>
        <w:rPr>
          <w:rStyle w:val="FontStyle34"/>
        </w:rPr>
        <w:t>přičemž toto pojištění bude dodavatel povinen udržovat po celou dobu</w:t>
      </w:r>
      <w:r>
        <w:rPr>
          <w:rStyle w:val="FontStyle34"/>
        </w:rPr>
        <w:br/>
        <w:t xml:space="preserve">realizace zakázky. K prokázání tohoto předpokladu předloží dodavatel kopii </w:t>
      </w:r>
      <w:r>
        <w:rPr>
          <w:rStyle w:val="FontStyle36"/>
        </w:rPr>
        <w:t>platné pojistné</w:t>
      </w:r>
      <w:r>
        <w:rPr>
          <w:rStyle w:val="FontStyle36"/>
        </w:rPr>
        <w:br/>
        <w:t>smlouvy nebo pojistného certifikátu, jejichž předmětem je pojištění výše uvedených</w:t>
      </w:r>
      <w:r>
        <w:rPr>
          <w:rStyle w:val="FontStyle36"/>
        </w:rPr>
        <w:br/>
        <w:t>pojistných rizik a to min. v požadované výši pojistného krytí, případně doplněný o</w:t>
      </w:r>
      <w:r>
        <w:rPr>
          <w:rStyle w:val="FontStyle36"/>
        </w:rPr>
        <w:br/>
        <w:t>příslib navýšení pojistné částky vystavený příslušnou pojišťovnou, ze kterého</w:t>
      </w:r>
      <w:r>
        <w:rPr>
          <w:rStyle w:val="FontStyle36"/>
        </w:rPr>
        <w:br/>
        <w:t>vyplývá, že v případě získání zakázky uchazečem bude pojistná smlouva do</w:t>
      </w:r>
      <w:r>
        <w:rPr>
          <w:rStyle w:val="FontStyle36"/>
        </w:rPr>
        <w:br/>
        <w:t xml:space="preserve">požadované výše pojistného krytí navýšena. </w:t>
      </w:r>
      <w:r>
        <w:rPr>
          <w:rStyle w:val="FontStyle34"/>
        </w:rPr>
        <w:t>Z předložených dokladů musí být zřejmý</w:t>
      </w:r>
      <w:r>
        <w:rPr>
          <w:rStyle w:val="FontStyle34"/>
        </w:rPr>
        <w:br/>
        <w:t>rozsah pojištění a výše pojistného krytí a doba platnosti pojištění.</w:t>
      </w:r>
    </w:p>
    <w:p w:rsidR="007D59BC" w:rsidP="007D59BC" w:rsidRDefault="007D59BC">
      <w:pPr>
        <w:pStyle w:val="Style20"/>
        <w:widowControl/>
        <w:tabs>
          <w:tab w:val="left" w:pos="1145"/>
        </w:tabs>
        <w:spacing w:before="277"/>
        <w:ind w:left="1145" w:firstLine="0"/>
        <w:rPr>
          <w:rStyle w:val="FontStyle36"/>
        </w:rPr>
      </w:pPr>
    </w:p>
    <w:p w:rsidR="007D59BC" w:rsidP="007D59BC" w:rsidRDefault="007D59BC">
      <w:pPr>
        <w:pStyle w:val="Style20"/>
        <w:widowControl/>
        <w:tabs>
          <w:tab w:val="left" w:pos="1145"/>
        </w:tabs>
        <w:spacing w:before="14"/>
        <w:ind w:left="810" w:firstLine="0"/>
        <w:jc w:val="left"/>
        <w:rPr>
          <w:rStyle w:val="FontStyle36"/>
        </w:rPr>
      </w:pPr>
    </w:p>
    <w:p w:rsidR="007D59BC" w:rsidP="007D59BC" w:rsidRDefault="007D59BC">
      <w:pPr>
        <w:pStyle w:val="Style12"/>
        <w:widowControl/>
        <w:spacing w:line="240" w:lineRule="exact"/>
        <w:rPr>
          <w:sz w:val="20"/>
          <w:szCs w:val="20"/>
        </w:rPr>
      </w:pPr>
    </w:p>
    <w:p w:rsidR="007D59BC" w:rsidP="007D59BC" w:rsidRDefault="007D59BC">
      <w:pPr>
        <w:pStyle w:val="Style12"/>
        <w:widowControl/>
        <w:spacing w:line="240" w:lineRule="exact"/>
        <w:rPr>
          <w:sz w:val="20"/>
          <w:szCs w:val="20"/>
        </w:rPr>
      </w:pPr>
    </w:p>
    <w:p w:rsidRPr="00F76D29" w:rsidR="007D59BC" w:rsidP="007D59BC" w:rsidRDefault="007D59BC">
      <w:pPr>
        <w:rPr>
          <w:rFonts w:ascii="Times New Roman" w:hAnsi="Times New Roman" w:cs="Times New Roman"/>
        </w:rPr>
      </w:pPr>
    </w:p>
    <w:p w:rsidRPr="00252FAB" w:rsidR="007D59BC" w:rsidP="007D59BC" w:rsidRDefault="007D59BC">
      <w:pPr>
        <w:pStyle w:val="Style13"/>
        <w:widowControl/>
        <w:spacing w:before="91"/>
        <w:rPr>
          <w:rStyle w:val="FontStyle35"/>
        </w:rPr>
      </w:pPr>
      <w:r w:rsidRPr="00252FAB">
        <w:rPr>
          <w:rStyle w:val="FontStyle35"/>
        </w:rPr>
        <w:t>6. ZPŮSOB ZPRACOVÁNÍ NABÍDKOVÉ CENY</w:t>
      </w:r>
    </w:p>
    <w:p w:rsidR="007D59BC" w:rsidP="007D59BC" w:rsidRDefault="007D59BC">
      <w:pPr>
        <w:pStyle w:val="Style25"/>
        <w:widowControl/>
        <w:tabs>
          <w:tab w:val="left" w:pos="641"/>
        </w:tabs>
        <w:spacing w:before="223"/>
        <w:ind w:left="641"/>
        <w:jc w:val="both"/>
        <w:rPr>
          <w:rStyle w:val="FontStyle36"/>
        </w:rPr>
      </w:pPr>
      <w:r>
        <w:rPr>
          <w:rStyle w:val="FontStyle34"/>
        </w:rPr>
        <w:t>1.</w:t>
      </w:r>
      <w:r>
        <w:rPr>
          <w:rStyle w:val="FontStyle34"/>
          <w:sz w:val="20"/>
          <w:szCs w:val="20"/>
        </w:rPr>
        <w:tab/>
      </w:r>
      <w:r>
        <w:rPr>
          <w:rStyle w:val="FontStyle34"/>
        </w:rPr>
        <w:t xml:space="preserve">Uchazeč stanoví </w:t>
      </w:r>
      <w:r>
        <w:rPr>
          <w:rStyle w:val="FontStyle36"/>
        </w:rPr>
        <w:t xml:space="preserve">nabídkovou cenu </w:t>
      </w:r>
      <w:r>
        <w:rPr>
          <w:rStyle w:val="FontStyle34"/>
        </w:rPr>
        <w:t xml:space="preserve">jako </w:t>
      </w:r>
      <w:r>
        <w:rPr>
          <w:rStyle w:val="FontStyle36"/>
        </w:rPr>
        <w:t>nejvýše přípustnou celkovou cenu za jednotlivé</w:t>
      </w:r>
      <w:r>
        <w:rPr>
          <w:rStyle w:val="FontStyle36"/>
        </w:rPr>
        <w:br/>
        <w:t xml:space="preserve">části předmětu </w:t>
      </w:r>
      <w:r>
        <w:rPr>
          <w:rStyle w:val="FontStyle34"/>
        </w:rPr>
        <w:t xml:space="preserve">veřejné zakázky v souladu s touto </w:t>
      </w:r>
      <w:r w:rsidRPr="005C2071">
        <w:rPr>
          <w:rStyle w:val="FontStyle34"/>
        </w:rPr>
        <w:t xml:space="preserve">ZD, </w:t>
      </w:r>
      <w:r>
        <w:rPr>
          <w:rStyle w:val="FontStyle36"/>
        </w:rPr>
        <w:t>a to absolutní částkou v české měně</w:t>
      </w:r>
    </w:p>
    <w:p w:rsidR="007D59BC" w:rsidP="007D59BC" w:rsidRDefault="007D59BC">
      <w:pPr>
        <w:pStyle w:val="Style6"/>
        <w:widowControl/>
        <w:spacing w:line="252" w:lineRule="exact"/>
        <w:ind w:left="662"/>
        <w:jc w:val="left"/>
        <w:rPr>
          <w:rStyle w:val="FontStyle34"/>
        </w:rPr>
      </w:pPr>
      <w:r>
        <w:rPr>
          <w:rStyle w:val="FontStyle34"/>
        </w:rPr>
        <w:t>v členění:</w:t>
      </w:r>
    </w:p>
    <w:p w:rsidR="007D59BC" w:rsidP="007D59BC" w:rsidRDefault="007D59BC">
      <w:pPr>
        <w:pStyle w:val="Style18"/>
        <w:widowControl/>
        <w:numPr>
          <w:ilvl w:val="0"/>
          <w:numId w:val="6"/>
        </w:numPr>
        <w:spacing w:before="4" w:line="252" w:lineRule="exact"/>
        <w:rPr>
          <w:rStyle w:val="FontStyle34"/>
        </w:rPr>
      </w:pPr>
      <w:r>
        <w:rPr>
          <w:rStyle w:val="FontStyle34"/>
        </w:rPr>
        <w:t>nabídková cena za osobu bez DPH,</w:t>
      </w:r>
    </w:p>
    <w:p w:rsidR="007D59BC" w:rsidP="007D59BC" w:rsidRDefault="007D59BC">
      <w:pPr>
        <w:pStyle w:val="Style18"/>
        <w:widowControl/>
        <w:numPr>
          <w:ilvl w:val="0"/>
          <w:numId w:val="6"/>
        </w:numPr>
        <w:spacing w:before="4" w:line="252" w:lineRule="exact"/>
        <w:rPr>
          <w:rStyle w:val="FontStyle34"/>
        </w:rPr>
      </w:pPr>
      <w:r>
        <w:rPr>
          <w:rStyle w:val="FontStyle34"/>
        </w:rPr>
        <w:t>nabídková cena celkem bez DPH</w:t>
      </w:r>
    </w:p>
    <w:p w:rsidR="007D59BC" w:rsidP="007D59BC" w:rsidRDefault="007D59BC">
      <w:pPr>
        <w:pStyle w:val="Style18"/>
        <w:widowControl/>
        <w:numPr>
          <w:ilvl w:val="0"/>
          <w:numId w:val="6"/>
        </w:numPr>
        <w:spacing w:before="4" w:line="252" w:lineRule="exact"/>
        <w:rPr>
          <w:rStyle w:val="FontStyle34"/>
        </w:rPr>
      </w:pPr>
      <w:r>
        <w:rPr>
          <w:rStyle w:val="FontStyle34"/>
        </w:rPr>
        <w:t>nabídková cena včetně DPH.</w:t>
      </w:r>
    </w:p>
    <w:p w:rsidR="007D59BC" w:rsidP="007D59BC" w:rsidRDefault="007D59BC">
      <w:pPr>
        <w:pStyle w:val="Style18"/>
        <w:widowControl/>
        <w:spacing w:before="4" w:line="252" w:lineRule="exact"/>
        <w:rPr>
          <w:rStyle w:val="FontStyle34"/>
        </w:rPr>
      </w:pPr>
    </w:p>
    <w:p w:rsidR="007D59BC" w:rsidP="007D59BC" w:rsidRDefault="007D59BC">
      <w:pPr>
        <w:pStyle w:val="Style24"/>
        <w:widowControl/>
        <w:numPr>
          <w:ilvl w:val="0"/>
          <w:numId w:val="5"/>
        </w:numPr>
        <w:tabs>
          <w:tab w:val="left" w:pos="641"/>
        </w:tabs>
        <w:ind w:left="641"/>
        <w:jc w:val="both"/>
        <w:rPr>
          <w:rStyle w:val="FontStyle34"/>
        </w:rPr>
      </w:pPr>
      <w:r>
        <w:rPr>
          <w:rStyle w:val="FontStyle36"/>
        </w:rPr>
        <w:t xml:space="preserve">Nabídková cena </w:t>
      </w:r>
      <w:r>
        <w:rPr>
          <w:rStyle w:val="FontStyle34"/>
        </w:rPr>
        <w:t>musí být zpracována jako nejvýše přípustná, platná po celou dobu realizace</w:t>
      </w:r>
      <w:r>
        <w:rPr>
          <w:rStyle w:val="FontStyle34"/>
        </w:rPr>
        <w:br/>
        <w:t>veřejné zakázky. Musí zahrnovat veškeré náklady související se splněním předmětu veřejné</w:t>
      </w:r>
      <w:r>
        <w:rPr>
          <w:rStyle w:val="FontStyle34"/>
        </w:rPr>
        <w:br/>
        <w:t>zakázky včetně všech předvídatelných rizik a vlivů.</w:t>
      </w:r>
    </w:p>
    <w:p w:rsidR="007D59BC" w:rsidP="007D59BC" w:rsidRDefault="007D59BC">
      <w:pPr>
        <w:pStyle w:val="Style24"/>
        <w:widowControl/>
        <w:tabs>
          <w:tab w:val="left" w:pos="641"/>
        </w:tabs>
        <w:ind w:left="641" w:firstLine="0"/>
        <w:jc w:val="both"/>
        <w:rPr>
          <w:rStyle w:val="FontStyle36"/>
        </w:rPr>
      </w:pPr>
    </w:p>
    <w:p w:rsidR="007D59BC" w:rsidP="007D59BC" w:rsidRDefault="007D59BC">
      <w:pPr>
        <w:pStyle w:val="Style24"/>
        <w:widowControl/>
        <w:tabs>
          <w:tab w:val="left" w:pos="641"/>
        </w:tabs>
        <w:ind w:left="641" w:firstLine="0"/>
        <w:jc w:val="both"/>
        <w:rPr>
          <w:rStyle w:val="FontStyle34"/>
        </w:rPr>
      </w:pPr>
    </w:p>
    <w:p w:rsidR="007D59BC" w:rsidP="007D59BC" w:rsidRDefault="007D59BC">
      <w:pPr>
        <w:pStyle w:val="Style25"/>
        <w:widowControl/>
        <w:numPr>
          <w:ilvl w:val="0"/>
          <w:numId w:val="5"/>
        </w:numPr>
        <w:tabs>
          <w:tab w:val="left" w:pos="641"/>
        </w:tabs>
        <w:spacing w:before="11"/>
        <w:ind w:left="295" w:firstLine="0"/>
        <w:rPr>
          <w:rStyle w:val="FontStyle34"/>
        </w:rPr>
      </w:pPr>
      <w:r>
        <w:rPr>
          <w:rStyle w:val="FontStyle36"/>
        </w:rPr>
        <w:t>Podmínky pro překročení této nabídkové ceny</w:t>
      </w:r>
    </w:p>
    <w:p w:rsidR="007D59BC" w:rsidP="007D59BC" w:rsidRDefault="007D59BC">
      <w:pPr>
        <w:pStyle w:val="Style6"/>
        <w:widowControl/>
        <w:spacing w:line="252" w:lineRule="exact"/>
        <w:ind w:left="652"/>
        <w:rPr>
          <w:rStyle w:val="FontStyle34"/>
        </w:rPr>
      </w:pPr>
      <w:r>
        <w:rPr>
          <w:rStyle w:val="FontStyle34"/>
        </w:rPr>
        <w:t xml:space="preserve">Ceny jednotlivých služeb musí být </w:t>
      </w:r>
      <w:r>
        <w:rPr>
          <w:rStyle w:val="FontStyle36"/>
        </w:rPr>
        <w:t xml:space="preserve">platné a závazné po celou dobu plnění zakázky, </w:t>
      </w:r>
      <w:r>
        <w:rPr>
          <w:rStyle w:val="FontStyle34"/>
        </w:rPr>
        <w:t>cenová</w:t>
      </w:r>
      <w:r>
        <w:rPr>
          <w:rStyle w:val="FontStyle34"/>
        </w:rPr>
        <w:br/>
        <w:t>nabídka nesmí být měněna v souvislosti s inflací české koruny, hodnotou kurzu české koruny</w:t>
      </w:r>
      <w:r>
        <w:rPr>
          <w:rStyle w:val="FontStyle34"/>
        </w:rPr>
        <w:br/>
        <w:t>vůči zahraničním měnám či v souvislosti s jinými faktory s vlivem na měnový kurs, stabilitou</w:t>
      </w:r>
      <w:r>
        <w:rPr>
          <w:rStyle w:val="FontStyle34"/>
        </w:rPr>
        <w:br/>
        <w:t>měny.</w:t>
      </w:r>
    </w:p>
    <w:p w:rsidR="007D59BC" w:rsidP="007D59BC" w:rsidRDefault="007D59BC">
      <w:pPr>
        <w:pStyle w:val="Style6"/>
        <w:widowControl/>
        <w:spacing w:line="252" w:lineRule="exact"/>
        <w:ind w:left="652"/>
        <w:rPr>
          <w:rStyle w:val="FontStyle34"/>
        </w:rPr>
      </w:pPr>
    </w:p>
    <w:p w:rsidR="007D59BC" w:rsidP="007D59BC" w:rsidRDefault="007D59BC">
      <w:pPr>
        <w:pStyle w:val="Style25"/>
        <w:widowControl/>
        <w:tabs>
          <w:tab w:val="left" w:pos="641"/>
        </w:tabs>
        <w:spacing w:before="11"/>
        <w:ind w:left="295" w:firstLine="0"/>
        <w:rPr>
          <w:rStyle w:val="FontStyle36"/>
        </w:rPr>
      </w:pPr>
      <w:r>
        <w:rPr>
          <w:rStyle w:val="FontStyle34"/>
        </w:rPr>
        <w:t>4.</w:t>
      </w:r>
      <w:r>
        <w:rPr>
          <w:rStyle w:val="FontStyle34"/>
          <w:sz w:val="20"/>
          <w:szCs w:val="20"/>
        </w:rPr>
        <w:tab/>
      </w:r>
      <w:r>
        <w:rPr>
          <w:rStyle w:val="FontStyle36"/>
        </w:rPr>
        <w:t>Platební podmínky</w:t>
      </w:r>
    </w:p>
    <w:p w:rsidR="007D59BC" w:rsidP="007D59BC" w:rsidRDefault="007D59BC">
      <w:pPr>
        <w:pStyle w:val="Style6"/>
        <w:widowControl/>
        <w:spacing w:line="252" w:lineRule="exact"/>
        <w:ind w:left="648"/>
        <w:rPr>
          <w:rStyle w:val="FontStyle34"/>
        </w:rPr>
      </w:pPr>
      <w:r>
        <w:rPr>
          <w:rStyle w:val="FontStyle34"/>
        </w:rPr>
        <w:t>Platba bude provedena v české měně na základě příslušného daňového dokladu (faktury),</w:t>
      </w:r>
      <w:r>
        <w:rPr>
          <w:rStyle w:val="FontStyle34"/>
        </w:rPr>
        <w:br/>
        <w:t>vystaveného vybraným dodavatelem po řádném provedení předmětu veřejné zakázky v místě</w:t>
      </w:r>
      <w:r>
        <w:rPr>
          <w:rStyle w:val="FontStyle34"/>
        </w:rPr>
        <w:br/>
        <w:t>plnění, a po protokolárním převzetí bezvadného plnění zadavatelem.</w:t>
      </w:r>
    </w:p>
    <w:p w:rsidR="007D59BC" w:rsidP="007D59BC" w:rsidRDefault="007D59BC">
      <w:pPr>
        <w:pStyle w:val="Style6"/>
        <w:widowControl/>
        <w:spacing w:line="252" w:lineRule="exact"/>
        <w:ind w:left="648"/>
        <w:rPr>
          <w:rStyle w:val="FontStyle34"/>
        </w:rPr>
      </w:pPr>
      <w:r>
        <w:rPr>
          <w:rStyle w:val="FontStyle34"/>
        </w:rPr>
        <w:t xml:space="preserve">Pro splatnost faktur se sjednává lhůta </w:t>
      </w:r>
      <w:r>
        <w:rPr>
          <w:rStyle w:val="FontStyle36"/>
        </w:rPr>
        <w:t xml:space="preserve">15 dnů </w:t>
      </w:r>
      <w:r>
        <w:rPr>
          <w:rStyle w:val="FontStyle34"/>
        </w:rPr>
        <w:t>ode dne průkazného doručení faktury zadavateli.</w:t>
      </w:r>
      <w:r>
        <w:rPr>
          <w:rStyle w:val="FontStyle34"/>
        </w:rPr>
        <w:br/>
        <w:t>Zálohy zadavatel neposkytuje.</w:t>
      </w:r>
    </w:p>
    <w:p w:rsidR="007D59BC" w:rsidP="007D59BC" w:rsidRDefault="007D59BC">
      <w:pPr>
        <w:pStyle w:val="Style6"/>
        <w:widowControl/>
        <w:spacing w:line="252" w:lineRule="exact"/>
        <w:ind w:left="648"/>
        <w:rPr>
          <w:rStyle w:val="FontStyle34"/>
        </w:rPr>
      </w:pPr>
    </w:p>
    <w:p w:rsidR="007D59BC" w:rsidP="007D59BC" w:rsidRDefault="007D59BC">
      <w:pPr>
        <w:pStyle w:val="Style6"/>
        <w:widowControl/>
        <w:spacing w:line="252" w:lineRule="exact"/>
        <w:ind w:left="644"/>
        <w:rPr>
          <w:rStyle w:val="FontStyle34"/>
        </w:rPr>
      </w:pPr>
      <w:r>
        <w:rPr>
          <w:rStyle w:val="FontStyle34"/>
        </w:rPr>
        <w:t>Veškeré účetní doklady musejí obsahovat náležitosti daňového dokladu dle zákona č.</w:t>
      </w:r>
      <w:r>
        <w:rPr>
          <w:rStyle w:val="FontStyle34"/>
        </w:rPr>
        <w:br/>
        <w:t>234/2004 Sb., o dani z přidané hodnoty, v platném znění. V případě, že účetní doklady</w:t>
      </w:r>
      <w:r>
        <w:rPr>
          <w:rStyle w:val="FontStyle34"/>
        </w:rPr>
        <w:br/>
        <w:t>nebudou mít odpovídající náležitosti, je zadavatel oprávněn zaslat je ve lhůtě splatnosti zpět</w:t>
      </w:r>
      <w:r>
        <w:rPr>
          <w:rStyle w:val="FontStyle34"/>
        </w:rPr>
        <w:br/>
      </w:r>
      <w:r>
        <w:rPr>
          <w:rStyle w:val="FontStyle34"/>
        </w:rPr>
        <w:lastRenderedPageBreak/>
        <w:t>vybranému uchazeči k doplnění, aniž se tak dostane do prodlení se splatností; lhůta splatnosti</w:t>
      </w:r>
      <w:r>
        <w:rPr>
          <w:rStyle w:val="FontStyle34"/>
        </w:rPr>
        <w:br/>
        <w:t>počíná běžet znovu od opětovného zaslání náležitě doplněných či opravených dokladů.</w:t>
      </w:r>
    </w:p>
    <w:p w:rsidR="007D59BC" w:rsidP="007D59BC" w:rsidRDefault="007D59BC">
      <w:pPr>
        <w:pStyle w:val="Style25"/>
        <w:widowControl/>
        <w:tabs>
          <w:tab w:val="left" w:pos="641"/>
        </w:tabs>
        <w:spacing w:before="4"/>
        <w:ind w:left="295" w:firstLine="0"/>
        <w:rPr>
          <w:rStyle w:val="FontStyle36"/>
        </w:rPr>
      </w:pPr>
      <w:r>
        <w:rPr>
          <w:rStyle w:val="FontStyle34"/>
        </w:rPr>
        <w:t>5.</w:t>
      </w:r>
      <w:r>
        <w:rPr>
          <w:rStyle w:val="FontStyle34"/>
          <w:sz w:val="20"/>
          <w:szCs w:val="20"/>
        </w:rPr>
        <w:tab/>
      </w:r>
      <w:r>
        <w:rPr>
          <w:rStyle w:val="FontStyle36"/>
        </w:rPr>
        <w:t>Ostatní ujednání:</w:t>
      </w:r>
    </w:p>
    <w:p w:rsidR="007D59BC" w:rsidP="007D59BC" w:rsidRDefault="007D59BC">
      <w:pPr>
        <w:pStyle w:val="Style25"/>
        <w:widowControl/>
        <w:tabs>
          <w:tab w:val="left" w:pos="641"/>
        </w:tabs>
        <w:spacing w:before="4"/>
        <w:ind w:left="295" w:firstLine="0"/>
        <w:rPr>
          <w:rStyle w:val="FontStyle36"/>
        </w:rPr>
      </w:pPr>
    </w:p>
    <w:p w:rsidR="007D59BC" w:rsidP="007D59BC" w:rsidRDefault="007D59BC">
      <w:pPr>
        <w:pStyle w:val="Style6"/>
        <w:widowControl/>
        <w:spacing w:line="252" w:lineRule="exact"/>
        <w:ind w:left="637"/>
        <w:rPr>
          <w:rStyle w:val="FontStyle34"/>
        </w:rPr>
      </w:pPr>
      <w:r>
        <w:rPr>
          <w:rStyle w:val="FontStyle34"/>
        </w:rPr>
        <w:t>-„Dodavatel je povinen umožnit osobám oprávněným k výkonu kontroly projektu, z něhož je</w:t>
      </w:r>
      <w:r>
        <w:rPr>
          <w:rStyle w:val="FontStyle34"/>
        </w:rPr>
        <w:br/>
        <w:t>zakázka hrazena, provést kontrolu dokladů souvisejících splněním zakázky."</w:t>
      </w:r>
      <w:r>
        <w:rPr>
          <w:rStyle w:val="FontStyle34"/>
        </w:rPr>
        <w:br/>
        <w:t>-„Dodavatel se zavazuje řádně uchovávat účetních záznamů (účetní doklady, účetní knihy,</w:t>
      </w:r>
      <w:r>
        <w:rPr>
          <w:rStyle w:val="FontStyle34"/>
        </w:rPr>
        <w:br/>
        <w:t>odpisované plány, účtový rozvrh, inventurní soupisy a záznamy dokladující formu vedení</w:t>
      </w:r>
      <w:r>
        <w:rPr>
          <w:rStyle w:val="FontStyle34"/>
        </w:rPr>
        <w:br/>
        <w:t>účetnictví) po dobu stanovenou podmínkami pro archivaci v rámci OP LZZ, tj. do konce</w:t>
      </w:r>
      <w:r>
        <w:rPr>
          <w:rStyle w:val="FontStyle34"/>
        </w:rPr>
        <w:br/>
        <w:t>roku 2025."</w:t>
      </w:r>
    </w:p>
    <w:p w:rsidRPr="00F76D29" w:rsidR="007D59BC" w:rsidP="007D59BC" w:rsidRDefault="007D59BC">
      <w:pPr>
        <w:rPr>
          <w:rFonts w:ascii="Times New Roman" w:hAnsi="Times New Roman" w:cs="Times New Roman"/>
        </w:rPr>
      </w:pPr>
      <w:r>
        <w:rPr>
          <w:rStyle w:val="FontStyle34"/>
        </w:rPr>
        <w:t xml:space="preserve">           -„Zadavatel (objednatel) má právo na odstoupení od smlouvy v případě prodlení dodavatele.</w:t>
      </w:r>
      <w:r>
        <w:rPr>
          <w:rStyle w:val="FontStyle34"/>
        </w:rPr>
        <w:br/>
      </w:r>
    </w:p>
    <w:p w:rsidRPr="00F76D29" w:rsidR="007D59BC" w:rsidP="007D59BC" w:rsidRDefault="007D59BC">
      <w:pPr>
        <w:rPr>
          <w:rFonts w:ascii="Times New Roman" w:hAnsi="Times New Roman" w:cs="Times New Roman"/>
        </w:rPr>
      </w:pPr>
    </w:p>
    <w:p w:rsidRPr="00252FAB" w:rsidR="007D59BC" w:rsidP="007D59BC" w:rsidRDefault="007D59BC">
      <w:pPr>
        <w:pStyle w:val="Style13"/>
        <w:widowControl/>
        <w:spacing w:before="71"/>
        <w:jc w:val="both"/>
        <w:rPr>
          <w:rStyle w:val="FontStyle35"/>
        </w:rPr>
      </w:pPr>
      <w:r w:rsidRPr="00252FAB">
        <w:rPr>
          <w:rStyle w:val="FontStyle35"/>
        </w:rPr>
        <w:t>7. ZPŮSOB HODNOCENÍ NABÍDEK</w:t>
      </w:r>
    </w:p>
    <w:p w:rsidR="007D59BC" w:rsidP="007D59BC" w:rsidRDefault="007D59BC">
      <w:pPr>
        <w:pStyle w:val="Style6"/>
        <w:widowControl/>
        <w:spacing w:line="240" w:lineRule="exact"/>
        <w:ind w:left="932"/>
        <w:rPr>
          <w:sz w:val="20"/>
          <w:szCs w:val="20"/>
        </w:rPr>
      </w:pPr>
    </w:p>
    <w:p w:rsidR="007D59BC" w:rsidP="007D59BC" w:rsidRDefault="007D59BC">
      <w:pPr>
        <w:pStyle w:val="Style6"/>
        <w:widowControl/>
        <w:spacing w:before="1" w:line="252" w:lineRule="exact"/>
        <w:rPr>
          <w:rStyle w:val="FontStyle34"/>
        </w:rPr>
      </w:pPr>
      <w:r>
        <w:rPr>
          <w:rStyle w:val="FontStyle34"/>
        </w:rPr>
        <w:t>Hodnocení nabídek bude prováděno podle kritéria ekonomické výhodnosti bodovací metodou,</w:t>
      </w:r>
      <w:r>
        <w:rPr>
          <w:rStyle w:val="FontStyle34"/>
        </w:rPr>
        <w:br/>
        <w:t>v souladu s níže uvedenými dílčími kritérii hodnocení seřazenými v sestupném pořadí podle</w:t>
      </w:r>
      <w:r>
        <w:rPr>
          <w:rStyle w:val="FontStyle34"/>
        </w:rPr>
        <w:br/>
        <w:t>jejich významu.</w:t>
      </w:r>
    </w:p>
    <w:p w:rsidR="007D59BC" w:rsidP="007D59BC" w:rsidRDefault="007D59BC">
      <w:pPr>
        <w:spacing w:after="245" w:line="1" w:lineRule="exact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firstRow="0" w:lastRow="0" w:firstColumn="0" w:lastColumn="0" w:noHBand="0" w:noVBand="0" w:val="0000"/>
      </w:tblPr>
      <w:tblGrid>
        <w:gridCol w:w="803"/>
        <w:gridCol w:w="7024"/>
        <w:gridCol w:w="680"/>
      </w:tblGrid>
      <w:tr w:rsidR="007D59BC" w:rsidTr="00201372">
        <w:trPr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007D59BC" w:rsidP="00201372" w:rsidRDefault="007D59BC">
            <w:pPr>
              <w:pStyle w:val="Style4"/>
              <w:widowControl/>
              <w:jc w:val="center"/>
              <w:rPr>
                <w:rStyle w:val="FontStyle34"/>
              </w:rPr>
            </w:pPr>
            <w:proofErr w:type="spellStart"/>
            <w:r>
              <w:rPr>
                <w:rStyle w:val="FontStyle34"/>
              </w:rPr>
              <w:t>Poř</w:t>
            </w:r>
            <w:proofErr w:type="spellEnd"/>
            <w:r>
              <w:rPr>
                <w:rStyle w:val="FontStyle34"/>
              </w:rPr>
              <w:t>. č.</w:t>
            </w:r>
          </w:p>
        </w:tc>
        <w:tc>
          <w:tcPr>
            <w:tcW w:w="7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D59BC" w:rsidP="00201372" w:rsidRDefault="007D59BC">
            <w:pPr>
              <w:pStyle w:val="Style4"/>
              <w:widowControl/>
              <w:rPr>
                <w:rStyle w:val="FontStyle34"/>
              </w:rPr>
            </w:pPr>
            <w:r>
              <w:rPr>
                <w:rStyle w:val="FontStyle34"/>
              </w:rPr>
              <w:t>Kritérium</w:t>
            </w:r>
          </w:p>
        </w:tc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D59BC" w:rsidP="00201372" w:rsidRDefault="007D59BC">
            <w:pPr>
              <w:pStyle w:val="Style4"/>
              <w:widowControl/>
              <w:rPr>
                <w:rStyle w:val="FontStyle34"/>
              </w:rPr>
            </w:pPr>
            <w:r>
              <w:rPr>
                <w:rStyle w:val="FontStyle34"/>
              </w:rPr>
              <w:t>Váha</w:t>
            </w:r>
          </w:p>
        </w:tc>
      </w:tr>
      <w:tr w:rsidR="007D59BC" w:rsidTr="00201372">
        <w:trPr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007D59BC" w:rsidP="00201372" w:rsidRDefault="007D59BC">
            <w:pPr>
              <w:pStyle w:val="Style4"/>
              <w:widowControl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1.</w:t>
            </w:r>
          </w:p>
        </w:tc>
        <w:tc>
          <w:tcPr>
            <w:tcW w:w="7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D59BC" w:rsidP="00201372" w:rsidRDefault="007D59BC">
            <w:pPr>
              <w:pStyle w:val="Style4"/>
              <w:widowControl/>
              <w:rPr>
                <w:rStyle w:val="FontStyle34"/>
              </w:rPr>
            </w:pPr>
            <w:r>
              <w:rPr>
                <w:rStyle w:val="FontStyle34"/>
              </w:rPr>
              <w:t>Výše nabídkové ceny bez DPH</w:t>
            </w:r>
          </w:p>
        </w:tc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D59BC" w:rsidP="00201372" w:rsidRDefault="007D59BC">
            <w:pPr>
              <w:pStyle w:val="Style4"/>
              <w:widowControl/>
              <w:rPr>
                <w:rStyle w:val="FontStyle34"/>
              </w:rPr>
            </w:pPr>
            <w:r>
              <w:rPr>
                <w:rStyle w:val="FontStyle34"/>
              </w:rPr>
              <w:t>50%</w:t>
            </w:r>
          </w:p>
        </w:tc>
      </w:tr>
      <w:tr w:rsidR="007D59BC" w:rsidTr="00201372">
        <w:trPr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007D59BC" w:rsidP="00201372" w:rsidRDefault="007D59BC">
            <w:pPr>
              <w:pStyle w:val="Style4"/>
              <w:widowControl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2.</w:t>
            </w:r>
          </w:p>
        </w:tc>
        <w:tc>
          <w:tcPr>
            <w:tcW w:w="7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D59BC" w:rsidP="00201372" w:rsidRDefault="007D59BC">
            <w:pPr>
              <w:pStyle w:val="Style4"/>
              <w:widowControl/>
              <w:rPr>
                <w:rStyle w:val="FontStyle34"/>
              </w:rPr>
            </w:pPr>
            <w:r>
              <w:rPr>
                <w:rStyle w:val="FontStyle34"/>
              </w:rPr>
              <w:t>Hodnocení úrovně zajištění kurzů</w:t>
            </w:r>
          </w:p>
        </w:tc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D59BC" w:rsidP="00201372" w:rsidRDefault="007D59BC">
            <w:pPr>
              <w:pStyle w:val="Style4"/>
              <w:widowControl/>
              <w:rPr>
                <w:rStyle w:val="FontStyle34"/>
              </w:rPr>
            </w:pPr>
            <w:r>
              <w:rPr>
                <w:rStyle w:val="FontStyle34"/>
              </w:rPr>
              <w:t>50%</w:t>
            </w:r>
          </w:p>
        </w:tc>
      </w:tr>
    </w:tbl>
    <w:p w:rsidR="007D59BC" w:rsidP="007D59BC" w:rsidRDefault="007D59BC">
      <w:pPr>
        <w:pStyle w:val="Style6"/>
        <w:widowControl/>
        <w:spacing w:line="240" w:lineRule="exact"/>
        <w:ind w:left="925"/>
        <w:rPr>
          <w:sz w:val="20"/>
          <w:szCs w:val="20"/>
        </w:rPr>
      </w:pPr>
    </w:p>
    <w:p w:rsidR="007D59BC" w:rsidP="007D59BC" w:rsidRDefault="007D59BC">
      <w:pPr>
        <w:pStyle w:val="Style6"/>
        <w:widowControl/>
        <w:spacing w:before="12" w:line="252" w:lineRule="exact"/>
        <w:rPr>
          <w:rStyle w:val="FontStyle34"/>
        </w:rPr>
      </w:pPr>
      <w:r>
        <w:rPr>
          <w:rStyle w:val="FontStyle34"/>
        </w:rPr>
        <w:t>Pro hodnocení nabídek bude použita bodovací stupnice v rozsahu 0 až 100 bodů. Každé</w:t>
      </w:r>
      <w:r>
        <w:rPr>
          <w:rStyle w:val="FontStyle34"/>
        </w:rPr>
        <w:br/>
        <w:t>jednotlivé nabídce bude přidělena bodová hodnota, která odráží úspěšnost předmětné nabídky</w:t>
      </w:r>
      <w:r>
        <w:rPr>
          <w:rStyle w:val="FontStyle34"/>
        </w:rPr>
        <w:br/>
        <w:t>v rámci dílčího kritéria.</w:t>
      </w:r>
    </w:p>
    <w:p w:rsidR="007D59BC" w:rsidP="007D59BC" w:rsidRDefault="007D59BC">
      <w:pPr>
        <w:pStyle w:val="Style6"/>
        <w:widowControl/>
        <w:spacing w:line="240" w:lineRule="exact"/>
        <w:ind w:left="940"/>
        <w:rPr>
          <w:sz w:val="20"/>
          <w:szCs w:val="20"/>
        </w:rPr>
      </w:pPr>
    </w:p>
    <w:p w:rsidR="007D59BC" w:rsidP="007D59BC" w:rsidRDefault="007D59BC">
      <w:pPr>
        <w:pStyle w:val="Style6"/>
        <w:widowControl/>
        <w:spacing w:before="16" w:line="252" w:lineRule="exact"/>
        <w:rPr>
          <w:rStyle w:val="FontStyle34"/>
        </w:rPr>
      </w:pPr>
      <w:r>
        <w:rPr>
          <w:rStyle w:val="FontStyle34"/>
        </w:rPr>
        <w:t>Pro číselně vyjádřitelná kritéria, pro která má nejvhodnější nabídka minimální hodnotu</w:t>
      </w:r>
      <w:r>
        <w:rPr>
          <w:rStyle w:val="FontStyle34"/>
        </w:rPr>
        <w:br/>
        <w:t xml:space="preserve">kritéria, získá hodnocená nabídka bodovou hodnotu, která vznikne násobkem </w:t>
      </w:r>
      <w:smartTag w:uri="urn:schemas-microsoft-com:office:smarttags" w:element="metricconverter">
        <w:smartTagPr>
          <w:attr w:name="ProductID" w:val="100 a"/>
        </w:smartTagPr>
        <w:r>
          <w:rPr>
            <w:rStyle w:val="FontStyle34"/>
          </w:rPr>
          <w:t>100 a</w:t>
        </w:r>
      </w:smartTag>
      <w:r>
        <w:rPr>
          <w:rStyle w:val="FontStyle34"/>
        </w:rPr>
        <w:t xml:space="preserve"> poměru</w:t>
      </w:r>
      <w:r>
        <w:rPr>
          <w:rStyle w:val="FontStyle34"/>
        </w:rPr>
        <w:br/>
        <w:t>hodnoty nabídky k hodnotě nejvhodnější nabídky.</w:t>
      </w:r>
    </w:p>
    <w:p w:rsidR="007D59BC" w:rsidP="007D59BC" w:rsidRDefault="007D59BC">
      <w:pPr>
        <w:pStyle w:val="Style6"/>
        <w:widowControl/>
        <w:spacing w:line="240" w:lineRule="exact"/>
        <w:ind w:left="932"/>
        <w:rPr>
          <w:sz w:val="20"/>
          <w:szCs w:val="20"/>
        </w:rPr>
      </w:pPr>
    </w:p>
    <w:p w:rsidR="007D59BC" w:rsidP="007D59BC" w:rsidRDefault="007D59BC">
      <w:pPr>
        <w:pStyle w:val="Style6"/>
        <w:widowControl/>
        <w:spacing w:before="12" w:line="252" w:lineRule="exact"/>
        <w:rPr>
          <w:rStyle w:val="FontStyle34"/>
        </w:rPr>
      </w:pPr>
      <w:r>
        <w:rPr>
          <w:rStyle w:val="FontStyle34"/>
        </w:rPr>
        <w:t>Pro kritéria, která nelze vyjádřit číselně, sestaví hodnotící komise pořadí nabídek od</w:t>
      </w:r>
      <w:r>
        <w:rPr>
          <w:rStyle w:val="FontStyle34"/>
        </w:rPr>
        <w:br/>
        <w:t>nejvhodnější k nejméně vhodné a přiřadí nejvhodnější nabídce 100 bodů a každé následující</w:t>
      </w:r>
      <w:r>
        <w:rPr>
          <w:rStyle w:val="FontStyle34"/>
        </w:rPr>
        <w:br/>
        <w:t>nabídce přiřadí takové bodové ohodnocení, které vyjadřuje míru splnění dílčího kritéria ve</w:t>
      </w:r>
      <w:r>
        <w:rPr>
          <w:rStyle w:val="FontStyle34"/>
        </w:rPr>
        <w:br/>
        <w:t>vztahu k nejvhodnější nabídce.</w:t>
      </w:r>
    </w:p>
    <w:p w:rsidR="007D59BC" w:rsidP="007D59BC" w:rsidRDefault="007D59BC">
      <w:pPr>
        <w:pStyle w:val="Style6"/>
        <w:widowControl/>
        <w:spacing w:line="240" w:lineRule="exact"/>
        <w:ind w:left="936"/>
        <w:rPr>
          <w:sz w:val="20"/>
          <w:szCs w:val="20"/>
        </w:rPr>
      </w:pPr>
    </w:p>
    <w:p w:rsidR="007D59BC" w:rsidP="007D59BC" w:rsidRDefault="007D59BC">
      <w:pPr>
        <w:pStyle w:val="Style6"/>
        <w:widowControl/>
        <w:spacing w:before="19" w:line="252" w:lineRule="exact"/>
        <w:ind w:left="936"/>
        <w:rPr>
          <w:rStyle w:val="FontStyle34"/>
        </w:rPr>
      </w:pPr>
      <w:r>
        <w:rPr>
          <w:rStyle w:val="FontStyle34"/>
        </w:rPr>
        <w:t>Pokud bude hodnotící komise považovat hodnotu některého jiného dílčího kritéria, než je</w:t>
      </w:r>
      <w:r>
        <w:rPr>
          <w:rStyle w:val="FontStyle34"/>
        </w:rPr>
        <w:br/>
        <w:t>cena, za zjevně nepřiměřenou, má právo přidělit nabídce v tomto kritériu 0 bodů a svůj postup</w:t>
      </w:r>
      <w:r>
        <w:rPr>
          <w:rStyle w:val="FontStyle34"/>
        </w:rPr>
        <w:br/>
        <w:t>odůvodnit ve zprávě o posouzení a hodnocení nabídek.</w:t>
      </w:r>
    </w:p>
    <w:p w:rsidR="007D59BC" w:rsidP="007D59BC" w:rsidRDefault="007D59BC">
      <w:pPr>
        <w:pStyle w:val="Style6"/>
        <w:widowControl/>
        <w:spacing w:line="240" w:lineRule="exact"/>
        <w:ind w:left="907"/>
        <w:rPr>
          <w:sz w:val="20"/>
          <w:szCs w:val="20"/>
        </w:rPr>
      </w:pPr>
    </w:p>
    <w:p w:rsidR="007D59BC" w:rsidP="007D59BC" w:rsidRDefault="007D59BC">
      <w:pPr>
        <w:pStyle w:val="Style6"/>
        <w:widowControl/>
        <w:spacing w:before="16" w:line="252" w:lineRule="exact"/>
        <w:ind w:left="907"/>
        <w:rPr>
          <w:rStyle w:val="FontStyle34"/>
        </w:rPr>
      </w:pPr>
      <w:r>
        <w:rPr>
          <w:rStyle w:val="FontStyle34"/>
        </w:rPr>
        <w:t>Hodnocení podle bodovací metody bude provedeno tak, že bodové hodnoty přiřazené v rámci</w:t>
      </w:r>
      <w:r>
        <w:rPr>
          <w:rStyle w:val="FontStyle34"/>
        </w:rPr>
        <w:br/>
        <w:t>jednotlivých kritérií budou násobeny příslušnou váhou. Na základě součtu výsledných hodnot</w:t>
      </w:r>
      <w:r>
        <w:rPr>
          <w:rStyle w:val="FontStyle34"/>
        </w:rPr>
        <w:br/>
        <w:t>u jednotlivých nabídek bude sestaveno konečné pořadí úspěšnosti nabídek, přičemž jako</w:t>
      </w:r>
      <w:r>
        <w:rPr>
          <w:rStyle w:val="FontStyle34"/>
        </w:rPr>
        <w:br/>
        <w:t>nejvýhodnější bude vyhodnocena nabídka s nejvyšším součtem bodů.</w:t>
      </w:r>
    </w:p>
    <w:p w:rsidR="007D59BC" w:rsidP="007D59BC" w:rsidRDefault="007D59BC">
      <w:pPr>
        <w:pStyle w:val="Style27"/>
        <w:widowControl/>
        <w:tabs>
          <w:tab w:val="left" w:pos="1278"/>
        </w:tabs>
        <w:spacing w:before="19"/>
        <w:ind w:left="922"/>
        <w:rPr>
          <w:rStyle w:val="FontStyle36"/>
        </w:rPr>
      </w:pPr>
      <w:r>
        <w:rPr>
          <w:sz w:val="20"/>
          <w:szCs w:val="20"/>
        </w:rPr>
        <w:t>”</w:t>
      </w:r>
      <w:r>
        <w:rPr>
          <w:rStyle w:val="FontStyle36"/>
        </w:rPr>
        <w:t>1.</w:t>
      </w:r>
      <w:r>
        <w:rPr>
          <w:rStyle w:val="FontStyle36"/>
          <w:sz w:val="20"/>
          <w:szCs w:val="20"/>
        </w:rPr>
        <w:tab/>
      </w:r>
      <w:r>
        <w:rPr>
          <w:rStyle w:val="FontStyle36"/>
        </w:rPr>
        <w:t>Výše nabídkové ceny (50%)</w:t>
      </w:r>
    </w:p>
    <w:p w:rsidR="007D59BC" w:rsidP="007D59BC" w:rsidRDefault="007D59BC">
      <w:pPr>
        <w:pStyle w:val="Style6"/>
        <w:widowControl/>
        <w:spacing w:line="240" w:lineRule="auto"/>
        <w:ind w:left="922"/>
        <w:jc w:val="left"/>
        <w:rPr>
          <w:rStyle w:val="FontStyle34"/>
        </w:rPr>
      </w:pPr>
      <w:r>
        <w:rPr>
          <w:rStyle w:val="FontStyle34"/>
        </w:rPr>
        <w:t>Bude hodnocena celková nabídková cena bez DPH</w:t>
      </w:r>
    </w:p>
    <w:p w:rsidR="007D59BC" w:rsidP="007D59BC" w:rsidRDefault="007D59BC">
      <w:pPr>
        <w:pStyle w:val="Style27"/>
        <w:widowControl/>
        <w:spacing w:line="240" w:lineRule="exact"/>
        <w:ind w:left="922"/>
        <w:rPr>
          <w:sz w:val="20"/>
          <w:szCs w:val="20"/>
        </w:rPr>
      </w:pPr>
    </w:p>
    <w:p w:rsidR="007D59BC" w:rsidP="007D59BC" w:rsidRDefault="007D59BC">
      <w:pPr>
        <w:pStyle w:val="Style27"/>
        <w:widowControl/>
        <w:tabs>
          <w:tab w:val="left" w:pos="1278"/>
        </w:tabs>
        <w:spacing w:before="16" w:line="248" w:lineRule="exact"/>
        <w:ind w:left="922"/>
        <w:rPr>
          <w:rStyle w:val="FontStyle36"/>
        </w:rPr>
      </w:pPr>
      <w:r>
        <w:rPr>
          <w:rStyle w:val="FontStyle36"/>
        </w:rPr>
        <w:t>2.</w:t>
      </w:r>
      <w:r>
        <w:rPr>
          <w:rStyle w:val="FontStyle36"/>
          <w:sz w:val="20"/>
          <w:szCs w:val="20"/>
        </w:rPr>
        <w:tab/>
      </w:r>
      <w:r>
        <w:rPr>
          <w:rStyle w:val="FontStyle36"/>
        </w:rPr>
        <w:t>Hodnocení úrovně zajištění kurzů (50%)</w:t>
      </w:r>
    </w:p>
    <w:p w:rsidR="007D59BC" w:rsidP="007D59BC" w:rsidRDefault="007D59BC">
      <w:pPr>
        <w:pStyle w:val="Style6"/>
        <w:widowControl/>
        <w:spacing w:line="248" w:lineRule="exact"/>
        <w:ind w:left="918"/>
        <w:jc w:val="left"/>
        <w:rPr>
          <w:rStyle w:val="FontStyle34"/>
        </w:rPr>
      </w:pPr>
      <w:r>
        <w:rPr>
          <w:rStyle w:val="FontStyle34"/>
        </w:rPr>
        <w:t xml:space="preserve">V rámci tohoto dílčího kritéria budou hodnoceny 2 </w:t>
      </w:r>
      <w:proofErr w:type="spellStart"/>
      <w:r>
        <w:rPr>
          <w:rStyle w:val="FontStyle34"/>
        </w:rPr>
        <w:t>subkritéria</w:t>
      </w:r>
      <w:proofErr w:type="spellEnd"/>
      <w:r>
        <w:rPr>
          <w:rStyle w:val="FontStyle34"/>
        </w:rPr>
        <w:t>:</w:t>
      </w:r>
    </w:p>
    <w:p w:rsidR="007D59BC" w:rsidP="007D59BC" w:rsidRDefault="007D59BC">
      <w:pPr>
        <w:pStyle w:val="Style6"/>
        <w:widowControl/>
        <w:spacing w:before="4" w:line="248" w:lineRule="exact"/>
        <w:ind w:left="1274"/>
        <w:rPr>
          <w:rStyle w:val="FontStyle34"/>
        </w:rPr>
      </w:pPr>
      <w:r>
        <w:rPr>
          <w:rStyle w:val="FontStyle34"/>
        </w:rPr>
        <w:t>Popis vzdělávacích postupů a metod práce s cílovou skupinou, materiálové vybavení,</w:t>
      </w:r>
      <w:r>
        <w:rPr>
          <w:rStyle w:val="FontStyle34"/>
        </w:rPr>
        <w:br/>
        <w:t xml:space="preserve">vedení dokumentace </w:t>
      </w:r>
      <w:proofErr w:type="spellStart"/>
      <w:r>
        <w:rPr>
          <w:rStyle w:val="FontStyle34"/>
        </w:rPr>
        <w:t>apod</w:t>
      </w:r>
      <w:proofErr w:type="spellEnd"/>
      <w:r>
        <w:rPr>
          <w:rStyle w:val="FontStyle34"/>
        </w:rPr>
        <w:t xml:space="preserve"> (váha 80%)</w:t>
      </w:r>
    </w:p>
    <w:p w:rsidR="007D59BC" w:rsidP="007D59BC" w:rsidRDefault="007D59BC">
      <w:pPr>
        <w:pStyle w:val="Style6"/>
        <w:widowControl/>
        <w:spacing w:before="4" w:line="248" w:lineRule="exact"/>
        <w:ind w:left="1274"/>
        <w:rPr>
          <w:rStyle w:val="FontStyle34"/>
        </w:rPr>
      </w:pPr>
      <w:r>
        <w:rPr>
          <w:rStyle w:val="FontStyle34"/>
        </w:rPr>
        <w:lastRenderedPageBreak/>
        <w:t>Minimální počet dnů, ve kterých je dodavatel schopen zajistit a zahájit výuku při změně</w:t>
      </w:r>
      <w:r>
        <w:rPr>
          <w:rStyle w:val="FontStyle34"/>
        </w:rPr>
        <w:br/>
        <w:t>harmonogramu (váha 20%)</w:t>
      </w:r>
    </w:p>
    <w:p w:rsidR="007D59BC" w:rsidP="007D59BC" w:rsidRDefault="007D59BC">
      <w:pPr>
        <w:pStyle w:val="Style13"/>
        <w:widowControl/>
        <w:spacing w:line="240" w:lineRule="exact"/>
        <w:jc w:val="both"/>
        <w:rPr>
          <w:sz w:val="20"/>
          <w:szCs w:val="20"/>
        </w:rPr>
      </w:pPr>
    </w:p>
    <w:p w:rsidRPr="00F76D29" w:rsidR="007D59BC" w:rsidP="007D59BC" w:rsidRDefault="007D59BC">
      <w:pPr>
        <w:rPr>
          <w:rFonts w:ascii="Times New Roman" w:hAnsi="Times New Roman" w:cs="Times New Roman"/>
        </w:rPr>
      </w:pPr>
    </w:p>
    <w:p w:rsidRPr="00252FAB" w:rsidR="007D59BC" w:rsidP="007D59BC" w:rsidRDefault="007D59BC">
      <w:pPr>
        <w:pStyle w:val="Style13"/>
        <w:widowControl/>
        <w:spacing w:before="31"/>
        <w:jc w:val="both"/>
        <w:rPr>
          <w:rStyle w:val="FontStyle35"/>
        </w:rPr>
      </w:pPr>
      <w:r w:rsidRPr="00252FAB">
        <w:rPr>
          <w:rStyle w:val="FontStyle35"/>
        </w:rPr>
        <w:t>8. LHŮTA A ZPŮSOB PODÁNÍ A ZPRACOVÁNÍ NABÍDEK</w:t>
      </w:r>
    </w:p>
    <w:p w:rsidRPr="00252FAB" w:rsidR="007D59BC" w:rsidP="007D59BC" w:rsidRDefault="007D59BC">
      <w:pPr>
        <w:pStyle w:val="Style17"/>
        <w:widowControl/>
        <w:spacing w:line="240" w:lineRule="exact"/>
        <w:ind w:left="925"/>
      </w:pPr>
    </w:p>
    <w:p w:rsidRPr="00BF6676" w:rsidR="007D59BC" w:rsidP="007D59BC" w:rsidRDefault="007D59BC">
      <w:pPr>
        <w:pStyle w:val="Style6"/>
        <w:widowControl/>
        <w:spacing w:line="240" w:lineRule="exact"/>
        <w:rPr>
          <w:b/>
          <w:sz w:val="22"/>
          <w:szCs w:val="22"/>
          <w:u w:val="single"/>
        </w:rPr>
      </w:pPr>
      <w:r w:rsidRPr="00BF6676">
        <w:rPr>
          <w:b/>
          <w:sz w:val="22"/>
          <w:szCs w:val="22"/>
          <w:u w:val="single"/>
        </w:rPr>
        <w:t xml:space="preserve">Lhůta pro podání nabídek: od </w:t>
      </w:r>
      <w:r>
        <w:rPr>
          <w:b/>
          <w:sz w:val="22"/>
          <w:szCs w:val="22"/>
          <w:u w:val="single"/>
        </w:rPr>
        <w:t>2</w:t>
      </w:r>
      <w:r w:rsidR="00EA08C2">
        <w:rPr>
          <w:b/>
          <w:sz w:val="22"/>
          <w:szCs w:val="22"/>
          <w:u w:val="single"/>
        </w:rPr>
        <w:t>3</w:t>
      </w:r>
      <w:bookmarkStart w:name="_GoBack" w:id="0"/>
      <w:bookmarkEnd w:id="0"/>
      <w:r w:rsidRPr="00BF6676">
        <w:rPr>
          <w:b/>
          <w:sz w:val="22"/>
          <w:szCs w:val="22"/>
          <w:u w:val="single"/>
        </w:rPr>
        <w:t xml:space="preserve">.5 2013 do </w:t>
      </w:r>
      <w:r>
        <w:rPr>
          <w:b/>
          <w:sz w:val="22"/>
          <w:szCs w:val="22"/>
          <w:u w:val="single"/>
        </w:rPr>
        <w:t>21</w:t>
      </w:r>
      <w:r w:rsidRPr="00BF6676">
        <w:rPr>
          <w:b/>
          <w:sz w:val="22"/>
          <w:szCs w:val="22"/>
          <w:u w:val="single"/>
        </w:rPr>
        <w:t>.6 2013</w:t>
      </w:r>
      <w:r>
        <w:rPr>
          <w:b/>
          <w:sz w:val="22"/>
          <w:szCs w:val="22"/>
          <w:u w:val="single"/>
        </w:rPr>
        <w:t xml:space="preserve"> 14:00</w:t>
      </w:r>
    </w:p>
    <w:p w:rsidRPr="00BF6676" w:rsidR="007D59BC" w:rsidP="007D59BC" w:rsidRDefault="007D59BC">
      <w:pPr>
        <w:pStyle w:val="Style6"/>
        <w:widowControl/>
        <w:spacing w:line="276" w:lineRule="auto"/>
        <w:rPr>
          <w:sz w:val="22"/>
          <w:szCs w:val="22"/>
        </w:rPr>
      </w:pPr>
    </w:p>
    <w:p w:rsidRPr="00BF6676" w:rsidR="007D59BC" w:rsidP="007D59BC" w:rsidRDefault="007D59BC">
      <w:pPr>
        <w:pStyle w:val="Style6"/>
        <w:widowControl/>
        <w:spacing w:line="276" w:lineRule="auto"/>
        <w:rPr>
          <w:rStyle w:val="FontStyle34"/>
        </w:rPr>
      </w:pPr>
      <w:r w:rsidRPr="00BF6676">
        <w:rPr>
          <w:sz w:val="22"/>
          <w:szCs w:val="22"/>
        </w:rPr>
        <w:t xml:space="preserve">Místem pro podání nabídky je kancelář projektového </w:t>
      </w:r>
      <w:proofErr w:type="gramStart"/>
      <w:r w:rsidRPr="00BF6676">
        <w:rPr>
          <w:sz w:val="22"/>
          <w:szCs w:val="22"/>
        </w:rPr>
        <w:t>manažera p .Martiny</w:t>
      </w:r>
      <w:proofErr w:type="gramEnd"/>
      <w:r w:rsidRPr="00BF6676">
        <w:rPr>
          <w:sz w:val="22"/>
          <w:szCs w:val="22"/>
        </w:rPr>
        <w:t xml:space="preserve"> </w:t>
      </w:r>
      <w:proofErr w:type="spellStart"/>
      <w:r w:rsidRPr="00BF6676">
        <w:rPr>
          <w:sz w:val="22"/>
          <w:szCs w:val="22"/>
        </w:rPr>
        <w:t>Kubaštové</w:t>
      </w:r>
      <w:proofErr w:type="spellEnd"/>
      <w:r w:rsidRPr="00BF6676">
        <w:rPr>
          <w:sz w:val="22"/>
          <w:szCs w:val="22"/>
        </w:rPr>
        <w:t>, AGROMONT Vimperk s.r.o., Bohumilice 88, 384 81 Čkyně. Nabídky je možno podat osobně, v  po – pá od 8:00 do</w:t>
      </w:r>
      <w:r w:rsidRPr="00BF6676">
        <w:rPr>
          <w:rStyle w:val="FontStyle34"/>
        </w:rPr>
        <w:t xml:space="preserve"> 14:00 hod., nebo zaslat na výše uvedenou adresu pověřené osoby tak, aby nabídky byly na</w:t>
      </w:r>
      <w:r w:rsidRPr="00BF6676">
        <w:rPr>
          <w:rStyle w:val="FontStyle34"/>
        </w:rPr>
        <w:br/>
        <w:t>tuto adresu doručeny nejpozději do konce lhůty k podání nabídek. Později doručené nabídky</w:t>
      </w:r>
      <w:r w:rsidRPr="00BF6676">
        <w:rPr>
          <w:rStyle w:val="FontStyle34"/>
        </w:rPr>
        <w:br/>
        <w:t>se neotvírají.</w:t>
      </w:r>
    </w:p>
    <w:p w:rsidRPr="00BF6676" w:rsidR="007D59BC" w:rsidP="007D59BC" w:rsidRDefault="007D59BC">
      <w:pPr>
        <w:pStyle w:val="Style14"/>
        <w:widowControl/>
        <w:spacing w:before="182"/>
        <w:ind w:firstLine="0"/>
        <w:rPr>
          <w:rStyle w:val="FontStyle34"/>
        </w:rPr>
      </w:pPr>
      <w:r w:rsidRPr="00BF6676">
        <w:rPr>
          <w:rStyle w:val="FontStyle36"/>
        </w:rPr>
        <w:t>Nabídka bude předána v jednom originále. Vyhotovení nabídky bude zadavateli</w:t>
      </w:r>
      <w:r w:rsidRPr="00BF6676">
        <w:rPr>
          <w:rStyle w:val="FontStyle36"/>
        </w:rPr>
        <w:br/>
        <w:t xml:space="preserve">doručeno v jedné uzavřené obálce označené </w:t>
      </w:r>
      <w:r>
        <w:rPr>
          <w:rStyle w:val="FontStyle36"/>
        </w:rPr>
        <w:t>názvem veřejné zakázky a heslem:</w:t>
      </w:r>
    </w:p>
    <w:p w:rsidRPr="00BF6676" w:rsidR="007D59BC" w:rsidP="007D59BC" w:rsidRDefault="007D59BC">
      <w:pPr>
        <w:pStyle w:val="Style14"/>
        <w:widowControl/>
        <w:spacing w:before="182"/>
        <w:ind w:firstLine="0"/>
        <w:rPr>
          <w:rStyle w:val="FontStyle34"/>
        </w:rPr>
      </w:pPr>
    </w:p>
    <w:p w:rsidR="007D59BC" w:rsidP="007D59BC" w:rsidRDefault="007D59BC">
      <w:pPr>
        <w:pStyle w:val="Style14"/>
        <w:widowControl/>
        <w:spacing w:before="122" w:line="240" w:lineRule="auto"/>
        <w:ind w:left="796" w:firstLine="0"/>
        <w:jc w:val="center"/>
        <w:rPr>
          <w:rStyle w:val="FontStyle36"/>
        </w:rPr>
      </w:pPr>
      <w:r>
        <w:rPr>
          <w:rStyle w:val="FontStyle36"/>
        </w:rPr>
        <w:t>”EXTERNÍ KURZY – TECHNOLOGIE - NEOTVÍRAT”.</w:t>
      </w:r>
    </w:p>
    <w:p w:rsidR="007D59BC" w:rsidP="007D59BC" w:rsidRDefault="007D59BC">
      <w:pPr>
        <w:pStyle w:val="Style14"/>
        <w:widowControl/>
        <w:spacing w:before="122" w:line="240" w:lineRule="auto"/>
        <w:ind w:left="796" w:firstLine="0"/>
        <w:jc w:val="center"/>
        <w:rPr>
          <w:rStyle w:val="FontStyle36"/>
        </w:rPr>
      </w:pPr>
    </w:p>
    <w:p w:rsidR="007D59BC" w:rsidP="007D59BC" w:rsidRDefault="007D59BC">
      <w:pPr>
        <w:pStyle w:val="Style3"/>
        <w:widowControl/>
        <w:spacing w:before="130" w:line="274" w:lineRule="exact"/>
        <w:rPr>
          <w:rStyle w:val="FontStyle36"/>
        </w:rPr>
      </w:pPr>
      <w:r>
        <w:rPr>
          <w:rStyle w:val="FontStyle36"/>
        </w:rPr>
        <w:t>Na obálce bude rovněž uvedena adresa, na niž je možné zaslat oznámení o</w:t>
      </w:r>
      <w:r>
        <w:rPr>
          <w:rStyle w:val="FontStyle36"/>
        </w:rPr>
        <w:br/>
        <w:t>pozdním doručení nabídky.</w:t>
      </w:r>
    </w:p>
    <w:p w:rsidR="007D59BC" w:rsidP="007D59BC" w:rsidRDefault="007D59BC">
      <w:pPr>
        <w:pStyle w:val="Style6"/>
        <w:widowControl/>
        <w:spacing w:before="112" w:line="252" w:lineRule="exact"/>
        <w:rPr>
          <w:rStyle w:val="FontStyle34"/>
        </w:rPr>
      </w:pPr>
      <w:r>
        <w:rPr>
          <w:rStyle w:val="FontStyle34"/>
        </w:rPr>
        <w:t>Nabídka bude zpracována dle formálních, technických a smluvních požadavků zadavatele</w:t>
      </w:r>
      <w:r>
        <w:rPr>
          <w:rStyle w:val="FontStyle34"/>
        </w:rPr>
        <w:br/>
        <w:t>uvedených v této zadávací dokumentaci.</w:t>
      </w:r>
    </w:p>
    <w:p w:rsidR="007D59BC" w:rsidP="007D59BC" w:rsidRDefault="007D59BC">
      <w:pPr>
        <w:pStyle w:val="Style6"/>
        <w:widowControl/>
        <w:spacing w:line="240" w:lineRule="exact"/>
        <w:ind w:left="1058"/>
        <w:rPr>
          <w:sz w:val="20"/>
          <w:szCs w:val="20"/>
        </w:rPr>
      </w:pPr>
    </w:p>
    <w:p w:rsidR="007D59BC" w:rsidP="007D59BC" w:rsidRDefault="007D59BC">
      <w:pPr>
        <w:pStyle w:val="Style6"/>
        <w:widowControl/>
        <w:spacing w:before="12" w:line="252" w:lineRule="exact"/>
        <w:rPr>
          <w:rStyle w:val="FontStyle34"/>
        </w:rPr>
      </w:pPr>
      <w:r>
        <w:rPr>
          <w:rStyle w:val="FontStyle34"/>
        </w:rPr>
        <w:t xml:space="preserve">Nabídka musí </w:t>
      </w:r>
      <w:r>
        <w:rPr>
          <w:rStyle w:val="FontStyle36"/>
        </w:rPr>
        <w:t xml:space="preserve">být datována a podepsána uchazečem, </w:t>
      </w:r>
      <w:r>
        <w:rPr>
          <w:rStyle w:val="FontStyle34"/>
        </w:rPr>
        <w:t>resp. osobou oprávněnou</w:t>
      </w:r>
      <w:r>
        <w:rPr>
          <w:rStyle w:val="FontStyle34"/>
        </w:rPr>
        <w:br/>
        <w:t>k zastupování statutárního orgánu uchazeče v souladu se způsobem podepisování za</w:t>
      </w:r>
      <w:r>
        <w:rPr>
          <w:rStyle w:val="FontStyle34"/>
        </w:rPr>
        <w:br/>
        <w:t>společnost uvedeném v obchodním rejstříku, příp. osobou zmocněnou k takovému úkonu,</w:t>
      </w:r>
      <w:r>
        <w:rPr>
          <w:rStyle w:val="FontStyle34"/>
        </w:rPr>
        <w:br/>
        <w:t>v takovém případě doloží uchazeč v nabídce originál nebo úředně ověřenou kopii plné moci.</w:t>
      </w:r>
    </w:p>
    <w:p w:rsidR="007D59BC" w:rsidP="007D59BC" w:rsidRDefault="007D59BC">
      <w:pPr>
        <w:pStyle w:val="Style6"/>
        <w:widowControl/>
        <w:spacing w:line="240" w:lineRule="exact"/>
        <w:ind w:left="1051"/>
        <w:rPr>
          <w:sz w:val="20"/>
          <w:szCs w:val="20"/>
        </w:rPr>
      </w:pPr>
    </w:p>
    <w:p w:rsidR="007D59BC" w:rsidP="007D59BC" w:rsidRDefault="007D59BC">
      <w:pPr>
        <w:pStyle w:val="Style6"/>
        <w:widowControl/>
        <w:spacing w:before="16" w:line="252" w:lineRule="exact"/>
        <w:rPr>
          <w:rStyle w:val="FontStyle34"/>
        </w:rPr>
      </w:pPr>
      <w:r>
        <w:rPr>
          <w:rStyle w:val="FontStyle34"/>
        </w:rPr>
        <w:t>Uchazeči podají každou svou nabídku zabezpečenou vhodným způsobem proti manipulaci.</w:t>
      </w:r>
      <w:r>
        <w:rPr>
          <w:rStyle w:val="FontStyle34"/>
        </w:rPr>
        <w:br/>
        <w:t xml:space="preserve">Pokud nabídka bude obsahovat </w:t>
      </w:r>
      <w:r>
        <w:rPr>
          <w:rStyle w:val="FontStyle34"/>
          <w:u w:val="single"/>
        </w:rPr>
        <w:t>nepovinné</w:t>
      </w:r>
      <w:r>
        <w:rPr>
          <w:rStyle w:val="FontStyle34"/>
        </w:rPr>
        <w:t xml:space="preserve"> přílohy (fotografie, prospekty a další materiály),</w:t>
      </w:r>
      <w:r>
        <w:rPr>
          <w:rStyle w:val="FontStyle34"/>
        </w:rPr>
        <w:br/>
        <w:t>pak tyto přílohy budou neoddělitelně zařazeny až na konci za vlastní nabídkou uchazeče.</w:t>
      </w:r>
    </w:p>
    <w:p w:rsidR="007D59BC" w:rsidP="007D59BC" w:rsidRDefault="007D59BC">
      <w:pPr>
        <w:pStyle w:val="Style6"/>
        <w:widowControl/>
        <w:spacing w:line="240" w:lineRule="exact"/>
        <w:ind w:left="1051"/>
        <w:rPr>
          <w:sz w:val="20"/>
          <w:szCs w:val="20"/>
        </w:rPr>
      </w:pPr>
    </w:p>
    <w:p w:rsidR="007D59BC" w:rsidP="007D59BC" w:rsidRDefault="007D59BC">
      <w:pPr>
        <w:pStyle w:val="Style6"/>
        <w:widowControl/>
        <w:spacing w:before="16" w:line="252" w:lineRule="exact"/>
        <w:rPr>
          <w:rStyle w:val="FontStyle34"/>
        </w:rPr>
      </w:pPr>
      <w:r>
        <w:rPr>
          <w:rStyle w:val="FontStyle34"/>
        </w:rPr>
        <w:t xml:space="preserve">Požaduje-li uchazeč, aby mu byly </w:t>
      </w:r>
      <w:r>
        <w:rPr>
          <w:rStyle w:val="FontStyle36"/>
        </w:rPr>
        <w:t xml:space="preserve">písemnosti dodávány na jinou adresu, </w:t>
      </w:r>
      <w:r>
        <w:rPr>
          <w:rStyle w:val="FontStyle34"/>
        </w:rPr>
        <w:t>než je sídlo</w:t>
      </w:r>
      <w:r>
        <w:rPr>
          <w:rStyle w:val="FontStyle34"/>
        </w:rPr>
        <w:br/>
        <w:t>uvedené v oprávnění k podnikání nebo obchodním rejstříku, je povinen tuto adresu, telefon,</w:t>
      </w:r>
      <w:r>
        <w:rPr>
          <w:rStyle w:val="FontStyle34"/>
        </w:rPr>
        <w:br/>
        <w:t>fax, kontaktní osoby a další identifikační údaje uvést ve své nabídce. Nebude-li na této adrese</w:t>
      </w:r>
      <w:r>
        <w:rPr>
          <w:rStyle w:val="FontStyle34"/>
        </w:rPr>
        <w:br/>
        <w:t>doporučená zásilka uchazečem převzata, bude přesto považována za doručenou.</w:t>
      </w:r>
    </w:p>
    <w:p w:rsidR="007D59BC" w:rsidP="007D59BC" w:rsidRDefault="007D59BC">
      <w:pPr>
        <w:pStyle w:val="Style3"/>
        <w:widowControl/>
        <w:spacing w:line="240" w:lineRule="exact"/>
        <w:ind w:left="1044"/>
        <w:jc w:val="left"/>
        <w:rPr>
          <w:sz w:val="20"/>
          <w:szCs w:val="20"/>
        </w:rPr>
      </w:pPr>
    </w:p>
    <w:p w:rsidR="007D59BC" w:rsidP="007D59BC" w:rsidRDefault="007D59BC">
      <w:pPr>
        <w:pStyle w:val="Style3"/>
        <w:widowControl/>
        <w:spacing w:before="23" w:line="248" w:lineRule="exact"/>
        <w:jc w:val="left"/>
        <w:rPr>
          <w:rStyle w:val="FontStyle36"/>
          <w:u w:val="single"/>
        </w:rPr>
      </w:pPr>
      <w:r>
        <w:rPr>
          <w:rStyle w:val="FontStyle36"/>
          <w:u w:val="single"/>
        </w:rPr>
        <w:t>Zadavatel požaduje předložit nabídky v tomto jednotném členění:</w:t>
      </w:r>
    </w:p>
    <w:p w:rsidR="007D59BC" w:rsidP="007D59BC" w:rsidRDefault="007D59BC">
      <w:pPr>
        <w:pStyle w:val="Style15"/>
        <w:widowControl/>
        <w:tabs>
          <w:tab w:val="left" w:pos="1724"/>
        </w:tabs>
        <w:spacing w:line="248" w:lineRule="exact"/>
        <w:ind w:left="1724" w:hanging="331"/>
        <w:jc w:val="both"/>
        <w:rPr>
          <w:rStyle w:val="FontStyle34"/>
        </w:rPr>
      </w:pPr>
      <w:r>
        <w:rPr>
          <w:rStyle w:val="FontStyle36"/>
        </w:rPr>
        <w:t>A.</w:t>
      </w:r>
      <w:r>
        <w:rPr>
          <w:rStyle w:val="FontStyle36"/>
          <w:sz w:val="20"/>
          <w:szCs w:val="20"/>
        </w:rPr>
        <w:tab/>
      </w:r>
      <w:r>
        <w:rPr>
          <w:rStyle w:val="FontStyle36"/>
        </w:rPr>
        <w:t xml:space="preserve">Titulní list nabídky, </w:t>
      </w:r>
      <w:r>
        <w:rPr>
          <w:rStyle w:val="FontStyle34"/>
        </w:rPr>
        <w:t>obsahující identifikační údaje o uchazeči, celkovou nabídkovou</w:t>
      </w:r>
      <w:r>
        <w:rPr>
          <w:rStyle w:val="FontStyle34"/>
        </w:rPr>
        <w:br/>
        <w:t>cenu v členění bez a včetně DPH a vázanosti celým obsahem nabídky po dobu</w:t>
      </w:r>
      <w:r>
        <w:rPr>
          <w:rStyle w:val="FontStyle34"/>
        </w:rPr>
        <w:br/>
        <w:t>zadávací lhůty.</w:t>
      </w:r>
    </w:p>
    <w:p w:rsidR="007D59BC" w:rsidP="007D59BC" w:rsidRDefault="007D59BC">
      <w:pPr>
        <w:pStyle w:val="Style16"/>
        <w:widowControl/>
        <w:tabs>
          <w:tab w:val="left" w:pos="1724"/>
        </w:tabs>
        <w:spacing w:before="7" w:line="248" w:lineRule="exact"/>
        <w:ind w:left="1393"/>
        <w:rPr>
          <w:rStyle w:val="FontStyle36"/>
        </w:rPr>
      </w:pPr>
      <w:r>
        <w:rPr>
          <w:rStyle w:val="FontStyle36"/>
        </w:rPr>
        <w:t>B.</w:t>
      </w:r>
      <w:r>
        <w:rPr>
          <w:rStyle w:val="FontStyle36"/>
          <w:sz w:val="20"/>
          <w:szCs w:val="20"/>
        </w:rPr>
        <w:tab/>
      </w:r>
      <w:r>
        <w:rPr>
          <w:rStyle w:val="FontStyle36"/>
        </w:rPr>
        <w:t>Doklady k prokázání kvalifikace</w:t>
      </w:r>
    </w:p>
    <w:p w:rsidRPr="002D55F2" w:rsidR="007D59BC" w:rsidP="007D59BC" w:rsidRDefault="007D59BC">
      <w:pPr>
        <w:pStyle w:val="Style16"/>
        <w:widowControl/>
        <w:tabs>
          <w:tab w:val="left" w:pos="1724"/>
        </w:tabs>
        <w:spacing w:before="4" w:line="248" w:lineRule="exact"/>
        <w:ind w:left="1393"/>
        <w:rPr>
          <w:rStyle w:val="FontStyle36"/>
        </w:rPr>
      </w:pPr>
      <w:r w:rsidRPr="002D55F2">
        <w:rPr>
          <w:rStyle w:val="FontStyle34"/>
          <w:b/>
        </w:rPr>
        <w:t>C</w:t>
      </w:r>
      <w:r w:rsidRPr="002D55F2">
        <w:rPr>
          <w:rStyle w:val="FontStyle34"/>
        </w:rPr>
        <w:t>.</w:t>
      </w:r>
      <w:r w:rsidRPr="002D55F2">
        <w:rPr>
          <w:rStyle w:val="FontStyle34"/>
          <w:sz w:val="20"/>
          <w:szCs w:val="20"/>
        </w:rPr>
        <w:tab/>
      </w:r>
      <w:r w:rsidRPr="002D55F2">
        <w:rPr>
          <w:rStyle w:val="FontStyle36"/>
        </w:rPr>
        <w:t>Kritéria pro hodnocení nabídek</w:t>
      </w:r>
    </w:p>
    <w:p w:rsidRPr="002D55F2" w:rsidR="007D59BC" w:rsidP="007D59BC" w:rsidRDefault="007D59BC">
      <w:pPr>
        <w:pStyle w:val="Style15"/>
        <w:widowControl/>
        <w:tabs>
          <w:tab w:val="left" w:pos="1724"/>
        </w:tabs>
        <w:spacing w:line="248" w:lineRule="exact"/>
        <w:ind w:left="1393" w:firstLine="0"/>
        <w:rPr>
          <w:rStyle w:val="FontStyle34"/>
        </w:rPr>
      </w:pPr>
      <w:r w:rsidRPr="002D55F2">
        <w:rPr>
          <w:rStyle w:val="FontStyle34"/>
          <w:b/>
        </w:rPr>
        <w:t>D.</w:t>
      </w:r>
      <w:r w:rsidRPr="002D55F2">
        <w:rPr>
          <w:rStyle w:val="FontStyle34"/>
          <w:sz w:val="20"/>
          <w:szCs w:val="20"/>
        </w:rPr>
        <w:tab/>
      </w:r>
      <w:r w:rsidRPr="002D55F2">
        <w:rPr>
          <w:rStyle w:val="FontStyle36"/>
        </w:rPr>
        <w:t xml:space="preserve">Přílohy </w:t>
      </w:r>
      <w:r w:rsidRPr="002D55F2">
        <w:rPr>
          <w:rStyle w:val="FontStyle34"/>
        </w:rPr>
        <w:t>(nepovinné)</w:t>
      </w:r>
    </w:p>
    <w:p w:rsidR="007D59BC" w:rsidP="007D59BC" w:rsidRDefault="007D59BC">
      <w:pPr>
        <w:pStyle w:val="Style13"/>
        <w:widowControl/>
        <w:spacing w:line="240" w:lineRule="exact"/>
        <w:jc w:val="both"/>
        <w:rPr>
          <w:sz w:val="20"/>
          <w:szCs w:val="20"/>
        </w:rPr>
      </w:pPr>
    </w:p>
    <w:p w:rsidR="007D59BC" w:rsidP="007D59BC" w:rsidRDefault="007D59BC">
      <w:pPr>
        <w:pStyle w:val="Style13"/>
        <w:widowControl/>
        <w:spacing w:line="240" w:lineRule="exact"/>
        <w:jc w:val="both"/>
        <w:rPr>
          <w:sz w:val="20"/>
          <w:szCs w:val="20"/>
        </w:rPr>
      </w:pPr>
    </w:p>
    <w:p w:rsidRPr="002D55F2" w:rsidR="007D59BC" w:rsidP="007D59BC" w:rsidRDefault="007D59BC">
      <w:pPr>
        <w:pStyle w:val="Style13"/>
        <w:widowControl/>
        <w:spacing w:before="38"/>
        <w:jc w:val="both"/>
        <w:rPr>
          <w:rStyle w:val="FontStyle35"/>
        </w:rPr>
      </w:pPr>
      <w:r w:rsidRPr="002D55F2">
        <w:rPr>
          <w:rStyle w:val="FontStyle35"/>
        </w:rPr>
        <w:lastRenderedPageBreak/>
        <w:t>9. ZADÁVACÍ LHŮTA</w:t>
      </w:r>
    </w:p>
    <w:p w:rsidR="007D59BC" w:rsidP="007D59BC" w:rsidRDefault="007D59BC">
      <w:pPr>
        <w:pStyle w:val="Style6"/>
        <w:widowControl/>
        <w:spacing w:line="240" w:lineRule="exact"/>
        <w:ind w:left="1030"/>
        <w:rPr>
          <w:sz w:val="20"/>
          <w:szCs w:val="20"/>
        </w:rPr>
      </w:pPr>
    </w:p>
    <w:p w:rsidR="007D59BC" w:rsidP="007D59BC" w:rsidRDefault="007D59BC">
      <w:pPr>
        <w:pStyle w:val="Style6"/>
        <w:widowControl/>
        <w:spacing w:before="5" w:line="252" w:lineRule="exact"/>
        <w:rPr>
          <w:rStyle w:val="FontStyle34"/>
        </w:rPr>
      </w:pPr>
      <w:r>
        <w:rPr>
          <w:rStyle w:val="FontStyle34"/>
        </w:rPr>
        <w:t>Zadávací lhůta začíná běžet okamžikem skončení lhůty pro podání nabídek a končí dnem</w:t>
      </w:r>
      <w:r>
        <w:rPr>
          <w:rStyle w:val="FontStyle34"/>
        </w:rPr>
        <w:br/>
        <w:t>doručení oznámení o výsledku posouzení a hodnocení nabídek uchazeči, přičemž zadávací</w:t>
      </w:r>
      <w:r>
        <w:rPr>
          <w:rStyle w:val="FontStyle34"/>
        </w:rPr>
        <w:br/>
        <w:t>lhůta se prodlužuje uchazečům umístěným na prvních třech místech pořadí až do doby</w:t>
      </w:r>
      <w:r>
        <w:rPr>
          <w:rStyle w:val="FontStyle34"/>
        </w:rPr>
        <w:br/>
        <w:t>uzavření smlouvy nebo případného zrušení zadávacího řízení.</w:t>
      </w:r>
    </w:p>
    <w:p w:rsidR="007D59BC" w:rsidP="007D59BC" w:rsidRDefault="007D59BC">
      <w:pPr>
        <w:pStyle w:val="Style6"/>
        <w:widowControl/>
        <w:spacing w:line="240" w:lineRule="exact"/>
        <w:ind w:left="1030"/>
        <w:rPr>
          <w:sz w:val="20"/>
          <w:szCs w:val="20"/>
        </w:rPr>
      </w:pPr>
    </w:p>
    <w:p w:rsidR="007D59BC" w:rsidP="007D59BC" w:rsidRDefault="007D59BC">
      <w:pPr>
        <w:pStyle w:val="Style6"/>
        <w:widowControl/>
        <w:spacing w:before="16" w:line="252" w:lineRule="exact"/>
        <w:rPr>
          <w:rStyle w:val="FontStyle34"/>
        </w:rPr>
      </w:pPr>
      <w:r>
        <w:rPr>
          <w:rStyle w:val="FontStyle34"/>
        </w:rPr>
        <w:t xml:space="preserve">Zadávací lhůtu stanovuje zadavatel na </w:t>
      </w:r>
      <w:r>
        <w:rPr>
          <w:rStyle w:val="FontStyle36"/>
        </w:rPr>
        <w:t xml:space="preserve">30 kalendářních dní. </w:t>
      </w:r>
      <w:r>
        <w:rPr>
          <w:rStyle w:val="FontStyle34"/>
        </w:rPr>
        <w:t>Uchazeč je svou nabídkou vázán</w:t>
      </w:r>
      <w:r>
        <w:rPr>
          <w:rStyle w:val="FontStyle34"/>
        </w:rPr>
        <w:br/>
        <w:t>min. do konce této zadávací lhůty.</w:t>
      </w:r>
    </w:p>
    <w:p w:rsidRPr="00F76D29" w:rsidR="007D59BC" w:rsidP="007D59BC" w:rsidRDefault="007D59BC">
      <w:pPr>
        <w:rPr>
          <w:rFonts w:ascii="Times New Roman" w:hAnsi="Times New Roman" w:cs="Times New Roman"/>
        </w:rPr>
      </w:pPr>
    </w:p>
    <w:p w:rsidRPr="00F76D29" w:rsidR="007D59BC" w:rsidP="007D59BC" w:rsidRDefault="007D59BC">
      <w:pPr>
        <w:rPr>
          <w:rFonts w:ascii="Times New Roman" w:hAnsi="Times New Roman" w:cs="Times New Roman"/>
        </w:rPr>
      </w:pPr>
    </w:p>
    <w:p w:rsidR="007D59BC" w:rsidP="007D59BC" w:rsidRDefault="007D59BC">
      <w:pPr>
        <w:pStyle w:val="Style13"/>
        <w:widowControl/>
        <w:spacing w:before="28"/>
        <w:jc w:val="both"/>
        <w:rPr>
          <w:rStyle w:val="FontStyle35"/>
        </w:rPr>
      </w:pPr>
      <w:r w:rsidRPr="002D55F2">
        <w:rPr>
          <w:rStyle w:val="FontStyle35"/>
        </w:rPr>
        <w:t>10. DALŠÍ INFORMACE-DOTAZY. KONZULTACE</w:t>
      </w:r>
    </w:p>
    <w:p w:rsidRPr="002D55F2" w:rsidR="007D59BC" w:rsidP="007D59BC" w:rsidRDefault="007D59BC">
      <w:pPr>
        <w:pStyle w:val="Style13"/>
        <w:widowControl/>
        <w:spacing w:before="28"/>
        <w:jc w:val="both"/>
        <w:rPr>
          <w:rStyle w:val="FontStyle35"/>
        </w:rPr>
      </w:pPr>
    </w:p>
    <w:p w:rsidRPr="002D55F2" w:rsidR="007D59BC" w:rsidP="007D59BC" w:rsidRDefault="007D59BC">
      <w:pPr>
        <w:pStyle w:val="Style3"/>
        <w:widowControl/>
        <w:jc w:val="left"/>
        <w:rPr>
          <w:rStyle w:val="FontStyle36"/>
        </w:rPr>
      </w:pPr>
      <w:r w:rsidRPr="002D55F2">
        <w:rPr>
          <w:rStyle w:val="FontStyle36"/>
        </w:rPr>
        <w:t>10.1 Písemné dotazy</w:t>
      </w:r>
    </w:p>
    <w:p w:rsidR="007D59BC" w:rsidP="007D59BC" w:rsidRDefault="007D59BC">
      <w:pPr>
        <w:pStyle w:val="Style6"/>
        <w:widowControl/>
        <w:spacing w:line="240" w:lineRule="exact"/>
        <w:ind w:left="1022"/>
        <w:rPr>
          <w:sz w:val="20"/>
          <w:szCs w:val="20"/>
        </w:rPr>
      </w:pPr>
    </w:p>
    <w:p w:rsidR="007D59BC" w:rsidP="007D59BC" w:rsidRDefault="007D59BC">
      <w:pPr>
        <w:pStyle w:val="Style6"/>
        <w:widowControl/>
        <w:spacing w:before="5" w:line="252" w:lineRule="exact"/>
        <w:rPr>
          <w:rStyle w:val="FontStyle34"/>
        </w:rPr>
      </w:pPr>
      <w:r>
        <w:rPr>
          <w:rStyle w:val="FontStyle34"/>
        </w:rPr>
        <w:t>Pokud bude zájemce požadovat doplňující informace nebo vysvětlení, zašle své dotazy</w:t>
      </w:r>
      <w:r>
        <w:rPr>
          <w:rStyle w:val="FontStyle34"/>
        </w:rPr>
        <w:br/>
        <w:t xml:space="preserve">písemnou formou na adresu zadavatele – </w:t>
      </w:r>
      <w:r w:rsidRPr="00035500">
        <w:rPr>
          <w:rStyle w:val="FontStyle34"/>
        </w:rPr>
        <w:t>AGROMONT Vimperk s.r.o.</w:t>
      </w:r>
      <w:r>
        <w:rPr>
          <w:rStyle w:val="FontStyle34"/>
        </w:rPr>
        <w:t>, Bohumilice 88,384 81 Čkyně.</w:t>
      </w:r>
      <w:r>
        <w:rPr>
          <w:rStyle w:val="FontStyle34"/>
        </w:rPr>
        <w:br/>
        <w:t>Dotazy musí být doručeny na adresu pověřené osoby nejpozději do 5 dnů před uplynutí lhůty</w:t>
      </w:r>
      <w:r>
        <w:rPr>
          <w:rStyle w:val="FontStyle34"/>
        </w:rPr>
        <w:br/>
        <w:t>pro podání nabídek. Odpovědi na dotazy jednotlivých uchazečů budou v co nejkratším</w:t>
      </w:r>
      <w:r>
        <w:rPr>
          <w:rStyle w:val="FontStyle34"/>
        </w:rPr>
        <w:br/>
        <w:t>možném termínu zaslány písemně vždy všem zájemcům.</w:t>
      </w:r>
    </w:p>
    <w:p w:rsidR="008C4260" w:rsidP="007D59BC" w:rsidRDefault="008C4260">
      <w:pPr>
        <w:pStyle w:val="Style6"/>
        <w:widowControl/>
        <w:spacing w:before="5" w:line="252" w:lineRule="exact"/>
        <w:rPr>
          <w:rStyle w:val="FontStyle34"/>
        </w:rPr>
      </w:pPr>
    </w:p>
    <w:p w:rsidR="008C4260" w:rsidP="007D59BC" w:rsidRDefault="008C4260">
      <w:pPr>
        <w:pStyle w:val="Style6"/>
        <w:widowControl/>
        <w:spacing w:before="5" w:line="252" w:lineRule="exact"/>
        <w:rPr>
          <w:rStyle w:val="FontStyle34"/>
        </w:rPr>
      </w:pPr>
    </w:p>
    <w:p w:rsidR="008C4260" w:rsidP="007D59BC" w:rsidRDefault="008C4260">
      <w:pPr>
        <w:pStyle w:val="Style6"/>
        <w:widowControl/>
        <w:spacing w:before="5" w:line="252" w:lineRule="exact"/>
        <w:rPr>
          <w:rStyle w:val="FontStyle34"/>
        </w:rPr>
      </w:pPr>
    </w:p>
    <w:p w:rsidR="008C4260" w:rsidP="007D59BC" w:rsidRDefault="008C4260">
      <w:pPr>
        <w:pStyle w:val="Style6"/>
        <w:widowControl/>
        <w:spacing w:before="5" w:line="252" w:lineRule="exact"/>
        <w:rPr>
          <w:rStyle w:val="FontStyle34"/>
        </w:rPr>
      </w:pPr>
    </w:p>
    <w:p w:rsidR="008C4260" w:rsidP="007D59BC" w:rsidRDefault="008C4260">
      <w:pPr>
        <w:pStyle w:val="Style6"/>
        <w:widowControl/>
        <w:spacing w:before="5" w:line="252" w:lineRule="exact"/>
        <w:rPr>
          <w:rStyle w:val="FontStyle34"/>
        </w:rPr>
      </w:pPr>
    </w:p>
    <w:p w:rsidR="008C4260" w:rsidP="007D59BC" w:rsidRDefault="008C4260">
      <w:pPr>
        <w:pStyle w:val="Style6"/>
        <w:widowControl/>
        <w:spacing w:before="5" w:line="252" w:lineRule="exact"/>
        <w:rPr>
          <w:rStyle w:val="FontStyle34"/>
        </w:rPr>
      </w:pPr>
    </w:p>
    <w:p w:rsidR="008C4260" w:rsidP="007D59BC" w:rsidRDefault="008C4260">
      <w:pPr>
        <w:pStyle w:val="Style6"/>
        <w:widowControl/>
        <w:spacing w:before="5" w:line="252" w:lineRule="exact"/>
        <w:rPr>
          <w:rStyle w:val="FontStyle34"/>
        </w:rPr>
      </w:pPr>
    </w:p>
    <w:p w:rsidR="008C4260" w:rsidP="007D59BC" w:rsidRDefault="008C4260">
      <w:pPr>
        <w:pStyle w:val="Style6"/>
        <w:widowControl/>
        <w:spacing w:before="5" w:line="252" w:lineRule="exact"/>
        <w:rPr>
          <w:rStyle w:val="FontStyle34"/>
        </w:rPr>
      </w:pPr>
    </w:p>
    <w:p w:rsidR="008C4260" w:rsidP="007D59BC" w:rsidRDefault="008C4260">
      <w:pPr>
        <w:pStyle w:val="Style6"/>
        <w:widowControl/>
        <w:spacing w:before="5" w:line="252" w:lineRule="exact"/>
        <w:rPr>
          <w:rStyle w:val="FontStyle34"/>
        </w:rPr>
      </w:pPr>
    </w:p>
    <w:p w:rsidR="008C4260" w:rsidP="007D59BC" w:rsidRDefault="008C4260">
      <w:pPr>
        <w:pStyle w:val="Style6"/>
        <w:widowControl/>
        <w:spacing w:before="5" w:line="252" w:lineRule="exact"/>
        <w:rPr>
          <w:rStyle w:val="FontStyle34"/>
        </w:rPr>
      </w:pPr>
    </w:p>
    <w:p w:rsidR="008C4260" w:rsidP="007D59BC" w:rsidRDefault="008C4260">
      <w:pPr>
        <w:pStyle w:val="Style6"/>
        <w:widowControl/>
        <w:spacing w:before="5" w:line="252" w:lineRule="exact"/>
        <w:rPr>
          <w:rStyle w:val="FontStyle34"/>
        </w:rPr>
      </w:pPr>
    </w:p>
    <w:p w:rsidR="008C4260" w:rsidP="007D59BC" w:rsidRDefault="008C4260">
      <w:pPr>
        <w:pStyle w:val="Style6"/>
        <w:widowControl/>
        <w:spacing w:before="5" w:line="252" w:lineRule="exact"/>
        <w:rPr>
          <w:rStyle w:val="FontStyle34"/>
        </w:rPr>
      </w:pPr>
    </w:p>
    <w:p w:rsidR="008C4260" w:rsidP="007D59BC" w:rsidRDefault="008C4260">
      <w:pPr>
        <w:pStyle w:val="Style6"/>
        <w:widowControl/>
        <w:spacing w:before="5" w:line="252" w:lineRule="exact"/>
        <w:rPr>
          <w:rStyle w:val="FontStyle34"/>
        </w:rPr>
      </w:pPr>
    </w:p>
    <w:p w:rsidR="008C4260" w:rsidP="007D59BC" w:rsidRDefault="008C4260">
      <w:pPr>
        <w:pStyle w:val="Style6"/>
        <w:widowControl/>
        <w:spacing w:before="5" w:line="252" w:lineRule="exact"/>
        <w:rPr>
          <w:rStyle w:val="FontStyle34"/>
        </w:rPr>
      </w:pPr>
    </w:p>
    <w:p w:rsidR="008C4260" w:rsidP="007D59BC" w:rsidRDefault="008C4260">
      <w:pPr>
        <w:pStyle w:val="Style6"/>
        <w:widowControl/>
        <w:spacing w:before="5" w:line="252" w:lineRule="exact"/>
        <w:rPr>
          <w:rStyle w:val="FontStyle34"/>
        </w:rPr>
      </w:pPr>
    </w:p>
    <w:p w:rsidR="008C4260" w:rsidP="007D59BC" w:rsidRDefault="008C4260">
      <w:pPr>
        <w:pStyle w:val="Style6"/>
        <w:widowControl/>
        <w:spacing w:before="5" w:line="252" w:lineRule="exact"/>
        <w:rPr>
          <w:rStyle w:val="FontStyle34"/>
        </w:rPr>
      </w:pPr>
    </w:p>
    <w:p w:rsidR="008C4260" w:rsidP="007D59BC" w:rsidRDefault="008C4260">
      <w:pPr>
        <w:pStyle w:val="Style6"/>
        <w:widowControl/>
        <w:spacing w:before="5" w:line="252" w:lineRule="exact"/>
        <w:rPr>
          <w:rStyle w:val="FontStyle34"/>
        </w:rPr>
      </w:pPr>
    </w:p>
    <w:p w:rsidR="008C4260" w:rsidP="007D59BC" w:rsidRDefault="008C4260">
      <w:pPr>
        <w:pStyle w:val="Style6"/>
        <w:widowControl/>
        <w:spacing w:before="5" w:line="252" w:lineRule="exact"/>
        <w:rPr>
          <w:rStyle w:val="FontStyle34"/>
        </w:rPr>
      </w:pPr>
    </w:p>
    <w:p w:rsidR="008C4260" w:rsidP="007D59BC" w:rsidRDefault="008C4260">
      <w:pPr>
        <w:pStyle w:val="Style6"/>
        <w:widowControl/>
        <w:spacing w:before="5" w:line="252" w:lineRule="exact"/>
        <w:rPr>
          <w:rStyle w:val="FontStyle34"/>
        </w:rPr>
      </w:pPr>
      <w:r>
        <w:rPr>
          <w:rStyle w:val="FontStyle34"/>
        </w:rPr>
        <w:t>Zadavatel :</w:t>
      </w:r>
    </w:p>
    <w:p w:rsidR="0072020A" w:rsidRDefault="0072020A"/>
    <w:sectPr w:rsidR="007202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574E34" w:rsidP="0076719A" w:rsidRDefault="00574E34">
      <w:pPr>
        <w:spacing w:after="0" w:line="240" w:lineRule="auto"/>
      </w:pPr>
      <w:r>
        <w:separator/>
      </w:r>
    </w:p>
  </w:endnote>
  <w:endnote w:type="continuationSeparator" w:id="0">
    <w:p w:rsidR="00574E34" w:rsidP="0076719A" w:rsidRDefault="00574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574E34" w:rsidP="0076719A" w:rsidRDefault="00574E34">
      <w:pPr>
        <w:spacing w:after="0" w:line="240" w:lineRule="auto"/>
      </w:pPr>
      <w:r>
        <w:separator/>
      </w:r>
    </w:p>
  </w:footnote>
  <w:footnote w:type="continuationSeparator" w:id="0">
    <w:p w:rsidR="00574E34" w:rsidP="0076719A" w:rsidRDefault="00574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76719A" w:rsidRDefault="0076719A">
    <w:pPr>
      <w:pStyle w:val="Zhlav"/>
    </w:pPr>
    <w:r>
      <w:object w:dxaOrig="8776" w:dyaOrig="1216"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width:438.75pt;height:57.75pt" id="_x0000_i1025" o:ole="">
          <v:imagedata o:title="" r:id="rId1" cropleft="4712f" croptop="18357f" cropright="4398f" cropbottom="18887f"/>
        </v:shape>
        <o:OLEObject Type="Embed" ProgID="Word.Picture.8" ShapeID="_x0000_i1025" DrawAspect="Content" ObjectID="_1430635774" r:id="rId2"/>
      </w:objec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FFFFFFFE"/>
    <w:multiLevelType w:val="singleLevel"/>
    <w:tmpl w:val="BE86D55C"/>
    <w:lvl w:ilvl="0">
      <w:numFmt w:val="bullet"/>
      <w:lvlText w:val="*"/>
      <w:lvlJc w:val="left"/>
    </w:lvl>
  </w:abstractNum>
  <w:abstractNum w:abstractNumId="1">
    <w:nsid w:val="21556360"/>
    <w:multiLevelType w:val="hybridMultilevel"/>
    <w:tmpl w:val="620260FA"/>
    <w:lvl w:ilvl="0" w:tplc="0405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2" w:tplc="3B8254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 w:ascii="Arial" w:hAnsi="Arial" w:eastAsia="Times New Roman" w:cs="Arial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85A3C92"/>
    <w:multiLevelType w:val="singleLevel"/>
    <w:tmpl w:val="CFF0DD80"/>
    <w:lvl w:ilvl="0">
      <w:start w:val="2"/>
      <w:numFmt w:val="decimal"/>
      <w:lvlText w:val="%1."/>
      <w:legacy w:legacy="true" w:legacySpace="0" w:legacyIndent="346"/>
      <w:lvlJc w:val="left"/>
      <w:rPr>
        <w:rFonts w:hint="default" w:ascii="Times New Roman" w:hAnsi="Times New Roman" w:cs="Times New Roman"/>
      </w:rPr>
    </w:lvl>
  </w:abstractNum>
  <w:abstractNum w:abstractNumId="3">
    <w:nsid w:val="695C4D29"/>
    <w:multiLevelType w:val="hybridMultilevel"/>
    <w:tmpl w:val="DEA8855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79A61B9C"/>
    <w:multiLevelType w:val="hybridMultilevel"/>
    <w:tmpl w:val="C9566B08"/>
    <w:lvl w:ilvl="0" w:tplc="04050001">
      <w:start w:val="1"/>
      <w:numFmt w:val="bullet"/>
      <w:lvlText w:val=""/>
      <w:lvlJc w:val="left"/>
      <w:pPr>
        <w:ind w:left="1742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462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182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902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622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342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062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782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502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•"/>
        <w:legacy w:legacy="true" w:legacySpace="0" w:legacyIndent="339"/>
        <w:lvlJc w:val="left"/>
        <w:rPr>
          <w:rFonts w:hint="default" w:ascii="Times New Roman" w:hAnsi="Times New Roman" w:cs="Times New Roman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true" w:legacySpace="0" w:legacyIndent="335"/>
        <w:lvlJc w:val="left"/>
        <w:rPr>
          <w:rFonts w:hint="default" w:ascii="Times New Roman" w:hAnsi="Times New Roman" w:cs="Times New Roman"/>
        </w:rPr>
      </w:lvl>
    </w:lvlOverride>
  </w:num>
  <w:num w:numId="5">
    <w:abstractNumId w:val="2"/>
  </w:num>
  <w:num w:numId="6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20A"/>
    <w:rsid w:val="00053E34"/>
    <w:rsid w:val="003F2D69"/>
    <w:rsid w:val="00421360"/>
    <w:rsid w:val="004D682C"/>
    <w:rsid w:val="00574E34"/>
    <w:rsid w:val="006D7C62"/>
    <w:rsid w:val="0072020A"/>
    <w:rsid w:val="0076719A"/>
    <w:rsid w:val="007D59BC"/>
    <w:rsid w:val="0086703D"/>
    <w:rsid w:val="008C4260"/>
    <w:rsid w:val="0099584A"/>
    <w:rsid w:val="00EA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5:docId w15:val="{835254A0-D536-4DF4-BC83-B7F87C98481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72020A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Default" w:customStyle="true">
    <w:name w:val="Default"/>
    <w:rsid w:val="0072020A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72020A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true">
    <w:name w:val="Název Char"/>
    <w:basedOn w:val="Standardnpsmoodstavce"/>
    <w:link w:val="Nzev"/>
    <w:uiPriority w:val="10"/>
    <w:rsid w:val="0072020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Mkatabulky">
    <w:name w:val="Table Grid"/>
    <w:basedOn w:val="Normlntabulka"/>
    <w:uiPriority w:val="39"/>
    <w:rsid w:val="0072020A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72020A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2020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2020A"/>
    <w:pPr>
      <w:tabs>
        <w:tab w:val="center" w:pos="4536"/>
        <w:tab w:val="right" w:pos="9072"/>
      </w:tabs>
      <w:spacing w:after="0" w:line="240" w:lineRule="auto"/>
    </w:pPr>
    <w:rPr>
      <w:rFonts w:ascii="Arial" w:hAnsi="Arial" w:eastAsia="Times New Roman" w:cs="Times New Roman"/>
      <w:sz w:val="24"/>
      <w:szCs w:val="24"/>
      <w:lang w:eastAsia="cs-CZ"/>
    </w:rPr>
  </w:style>
  <w:style w:type="character" w:styleId="ZhlavChar" w:customStyle="true">
    <w:name w:val="Záhlaví Char"/>
    <w:basedOn w:val="Standardnpsmoodstavce"/>
    <w:link w:val="Zhlav"/>
    <w:uiPriority w:val="99"/>
    <w:rsid w:val="0072020A"/>
    <w:rPr>
      <w:rFonts w:ascii="Arial" w:hAnsi="Arial" w:eastAsia="Times New Roman" w:cs="Times New Roman"/>
      <w:sz w:val="24"/>
      <w:szCs w:val="24"/>
      <w:lang w:eastAsia="cs-CZ"/>
    </w:rPr>
  </w:style>
  <w:style w:type="paragraph" w:styleId="Style6" w:customStyle="true">
    <w:name w:val="Style6"/>
    <w:basedOn w:val="Normln"/>
    <w:rsid w:val="007D59BC"/>
    <w:pPr>
      <w:widowControl w:val="false"/>
      <w:autoSpaceDE w:val="false"/>
      <w:autoSpaceDN w:val="false"/>
      <w:adjustRightInd w:val="false"/>
      <w:spacing w:after="0" w:line="288" w:lineRule="exact"/>
      <w:jc w:val="both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Style12" w:customStyle="true">
    <w:name w:val="Style12"/>
    <w:basedOn w:val="Normln"/>
    <w:rsid w:val="007D59B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FontStyle34" w:customStyle="true">
    <w:name w:val="Font Style34"/>
    <w:rsid w:val="007D59BC"/>
    <w:rPr>
      <w:rFonts w:ascii="Times New Roman" w:hAnsi="Times New Roman" w:cs="Times New Roman"/>
      <w:color w:val="000000"/>
      <w:sz w:val="22"/>
      <w:szCs w:val="22"/>
    </w:rPr>
  </w:style>
  <w:style w:type="character" w:styleId="FontStyle37" w:customStyle="true">
    <w:name w:val="Font Style37"/>
    <w:rsid w:val="007D59BC"/>
    <w:rPr>
      <w:rFonts w:ascii="Times New Roman" w:hAnsi="Times New Roman" w:cs="Times New Roman"/>
      <w:b/>
      <w:bCs/>
      <w:color w:val="000000"/>
      <w:sz w:val="28"/>
      <w:szCs w:val="28"/>
    </w:rPr>
  </w:style>
  <w:style w:type="paragraph" w:styleId="Style5" w:customStyle="true">
    <w:name w:val="Style5"/>
    <w:basedOn w:val="Normln"/>
    <w:rsid w:val="007D59BC"/>
    <w:pPr>
      <w:widowControl w:val="false"/>
      <w:autoSpaceDE w:val="false"/>
      <w:autoSpaceDN w:val="false"/>
      <w:adjustRightInd w:val="false"/>
      <w:spacing w:after="0" w:line="490" w:lineRule="exact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Style13" w:customStyle="true">
    <w:name w:val="Style13"/>
    <w:basedOn w:val="Normln"/>
    <w:rsid w:val="007D59B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FontStyle35" w:customStyle="true">
    <w:name w:val="Font Style35"/>
    <w:rsid w:val="007D59BC"/>
    <w:rPr>
      <w:rFonts w:ascii="Times New Roman" w:hAnsi="Times New Roman" w:cs="Times New Roman"/>
      <w:b/>
      <w:bCs/>
      <w:color w:val="000000"/>
      <w:sz w:val="30"/>
      <w:szCs w:val="30"/>
    </w:rPr>
  </w:style>
  <w:style w:type="paragraph" w:styleId="Style9" w:customStyle="true">
    <w:name w:val="Style9"/>
    <w:basedOn w:val="Normln"/>
    <w:rsid w:val="007D59B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FontStyle36" w:customStyle="true">
    <w:name w:val="Font Style36"/>
    <w:rsid w:val="007D59BC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Style20" w:customStyle="true">
    <w:name w:val="Style20"/>
    <w:basedOn w:val="Normln"/>
    <w:rsid w:val="007D59BC"/>
    <w:pPr>
      <w:widowControl w:val="false"/>
      <w:autoSpaceDE w:val="false"/>
      <w:autoSpaceDN w:val="false"/>
      <w:adjustRightInd w:val="false"/>
      <w:spacing w:after="0" w:line="252" w:lineRule="exact"/>
      <w:ind w:hanging="335"/>
      <w:jc w:val="both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Style21" w:customStyle="true">
    <w:name w:val="Style21"/>
    <w:basedOn w:val="Normln"/>
    <w:rsid w:val="007D59BC"/>
    <w:pPr>
      <w:widowControl w:val="false"/>
      <w:autoSpaceDE w:val="false"/>
      <w:autoSpaceDN w:val="false"/>
      <w:adjustRightInd w:val="false"/>
      <w:spacing w:after="0" w:line="252" w:lineRule="exact"/>
      <w:ind w:hanging="335"/>
      <w:jc w:val="both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Style22" w:customStyle="true">
    <w:name w:val="Style22"/>
    <w:basedOn w:val="Normln"/>
    <w:rsid w:val="007D59BC"/>
    <w:pPr>
      <w:widowControl w:val="false"/>
      <w:autoSpaceDE w:val="false"/>
      <w:autoSpaceDN w:val="false"/>
      <w:adjustRightInd w:val="false"/>
      <w:spacing w:after="0" w:line="256" w:lineRule="exact"/>
      <w:ind w:hanging="335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FontStyle38" w:customStyle="true">
    <w:name w:val="Font Style38"/>
    <w:rsid w:val="007D59BC"/>
    <w:rPr>
      <w:rFonts w:ascii="Times New Roman" w:hAnsi="Times New Roman" w:cs="Times New Roman"/>
      <w:i/>
      <w:iCs/>
      <w:color w:val="000000"/>
      <w:sz w:val="22"/>
      <w:szCs w:val="22"/>
    </w:rPr>
  </w:style>
  <w:style w:type="paragraph" w:styleId="Style18" w:customStyle="true">
    <w:name w:val="Style18"/>
    <w:basedOn w:val="Normln"/>
    <w:rsid w:val="007D59BC"/>
    <w:pPr>
      <w:widowControl w:val="false"/>
      <w:autoSpaceDE w:val="false"/>
      <w:autoSpaceDN w:val="false"/>
      <w:adjustRightInd w:val="false"/>
      <w:spacing w:after="0" w:line="254" w:lineRule="exact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Style24" w:customStyle="true">
    <w:name w:val="Style24"/>
    <w:basedOn w:val="Normln"/>
    <w:rsid w:val="007D59BC"/>
    <w:pPr>
      <w:widowControl w:val="false"/>
      <w:autoSpaceDE w:val="false"/>
      <w:autoSpaceDN w:val="false"/>
      <w:adjustRightInd w:val="false"/>
      <w:spacing w:after="0" w:line="252" w:lineRule="exact"/>
      <w:ind w:hanging="346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Style25" w:customStyle="true">
    <w:name w:val="Style25"/>
    <w:basedOn w:val="Normln"/>
    <w:rsid w:val="007D59BC"/>
    <w:pPr>
      <w:widowControl w:val="false"/>
      <w:autoSpaceDE w:val="false"/>
      <w:autoSpaceDN w:val="false"/>
      <w:adjustRightInd w:val="false"/>
      <w:spacing w:after="0" w:line="252" w:lineRule="exact"/>
      <w:ind w:hanging="346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Style4" w:customStyle="true">
    <w:name w:val="Style4"/>
    <w:basedOn w:val="Normln"/>
    <w:rsid w:val="007D59B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Style27" w:customStyle="true">
    <w:name w:val="Style27"/>
    <w:basedOn w:val="Normln"/>
    <w:rsid w:val="007D59B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Style3" w:customStyle="true">
    <w:name w:val="Style3"/>
    <w:basedOn w:val="Normln"/>
    <w:rsid w:val="007D59BC"/>
    <w:pPr>
      <w:widowControl w:val="false"/>
      <w:autoSpaceDE w:val="false"/>
      <w:autoSpaceDN w:val="false"/>
      <w:adjustRightInd w:val="false"/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Style14" w:customStyle="true">
    <w:name w:val="Style14"/>
    <w:basedOn w:val="Normln"/>
    <w:rsid w:val="007D59BC"/>
    <w:pPr>
      <w:widowControl w:val="false"/>
      <w:autoSpaceDE w:val="false"/>
      <w:autoSpaceDN w:val="false"/>
      <w:adjustRightInd w:val="false"/>
      <w:spacing w:after="0" w:line="270" w:lineRule="exact"/>
      <w:ind w:hanging="216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Style15" w:customStyle="true">
    <w:name w:val="Style15"/>
    <w:basedOn w:val="Normln"/>
    <w:rsid w:val="007D59BC"/>
    <w:pPr>
      <w:widowControl w:val="false"/>
      <w:autoSpaceDE w:val="false"/>
      <w:autoSpaceDN w:val="false"/>
      <w:adjustRightInd w:val="false"/>
      <w:spacing w:after="0" w:line="252" w:lineRule="exact"/>
      <w:ind w:hanging="346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Style16" w:customStyle="true">
    <w:name w:val="Style16"/>
    <w:basedOn w:val="Normln"/>
    <w:rsid w:val="007D59B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Style17" w:customStyle="true">
    <w:name w:val="Style17"/>
    <w:basedOn w:val="Normln"/>
    <w:rsid w:val="007D59BC"/>
    <w:pPr>
      <w:widowControl w:val="false"/>
      <w:autoSpaceDE w:val="false"/>
      <w:autoSpaceDN w:val="false"/>
      <w:adjustRightInd w:val="false"/>
      <w:spacing w:after="0" w:line="256" w:lineRule="exact"/>
      <w:jc w:val="both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6719A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6719A"/>
  </w:style>
  <w:style w:type="paragraph" w:styleId="Textbubliny">
    <w:name w:val="Balloon Text"/>
    <w:basedOn w:val="Normln"/>
    <w:link w:val="TextbublinyChar"/>
    <w:uiPriority w:val="99"/>
    <w:semiHidden/>
    <w:unhideWhenUsed/>
    <w:rsid w:val="00767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671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ettings.xml" Type="http://schemas.openxmlformats.org/officeDocument/2006/relationships/settings" Id="rId3"/>
    <Relationship TargetMode="External" Target="mailto:kubastova@agromont.cz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embeddings/oleObject1.bin" Type="http://schemas.openxmlformats.org/officeDocument/2006/relationships/oleObject" Id="rId2"/>
    <Relationship Target="media/image1.wm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AGROMONT Vimperk s.r.o.</properties:Company>
  <properties:Pages>7</properties:Pages>
  <properties:Words>1950</properties:Words>
  <properties:Characters>11509</properties:Characters>
  <properties:Lines>95</properties:Lines>
  <properties:Paragraphs>26</properties:Paragraphs>
  <properties:TotalTime>20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13433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2013-05-20T10:13:00Z</dcterms:created>
  <dc:creator/>
  <dc:description/>
  <cp:keywords/>
  <cp:lastModifiedBy/>
  <cp:lastPrinted>2013-05-20T12:20:00Z</cp:lastPrinted>
  <dcterms:modified xmlns:xsi="http://www.w3.org/2001/XMLSchema-instance" xsi:type="dcterms:W3CDTF">2013-05-21T08:03:00Z</dcterms:modified>
  <cp:revision>7</cp:revision>
  <dc:subject/>
  <dc:title/>
</cp:coreProperties>
</file>