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80E" w:rsidRPr="00AD4845" w:rsidRDefault="007D405D" w:rsidP="008C5933">
      <w:pPr>
        <w:pStyle w:val="Nzev"/>
        <w:keepNext/>
        <w:spacing w:before="120"/>
        <w:rPr>
          <w:spacing w:val="36"/>
          <w:sz w:val="24"/>
          <w:szCs w:val="24"/>
        </w:rPr>
      </w:pPr>
      <w:r>
        <w:rPr>
          <w:spacing w:val="36"/>
          <w:sz w:val="24"/>
          <w:szCs w:val="24"/>
        </w:rPr>
        <w:t xml:space="preserve">SMLOUVA O ZABEZPEČENÍ STUDIE </w:t>
      </w:r>
      <w:r w:rsidR="00791121">
        <w:rPr>
          <w:spacing w:val="36"/>
          <w:sz w:val="24"/>
          <w:szCs w:val="24"/>
        </w:rPr>
        <w:t>FINANCOVÁNÍ</w:t>
      </w:r>
      <w:r w:rsidR="00C4745F" w:rsidRPr="00C4745F">
        <w:t xml:space="preserve"> </w:t>
      </w:r>
      <w:r w:rsidR="00C4745F" w:rsidRPr="00C4745F">
        <w:rPr>
          <w:caps/>
          <w:spacing w:val="36"/>
          <w:sz w:val="24"/>
          <w:szCs w:val="24"/>
        </w:rPr>
        <w:t>péče určené osobám závislým na pomoci jiné fyzické osoby</w:t>
      </w:r>
    </w:p>
    <w:p w:rsidR="00AD4845" w:rsidRDefault="00AD4845" w:rsidP="008C5933">
      <w:pPr>
        <w:keepNext/>
        <w:jc w:val="center"/>
        <w:rPr>
          <w:b/>
        </w:rPr>
      </w:pPr>
    </w:p>
    <w:p w:rsidR="00616F4F" w:rsidRPr="00AD4845" w:rsidRDefault="00616F4F" w:rsidP="008C5933">
      <w:pPr>
        <w:keepNext/>
        <w:jc w:val="center"/>
        <w:rPr>
          <w:b/>
          <w:sz w:val="22"/>
          <w:szCs w:val="22"/>
          <w:u w:val="single"/>
        </w:rPr>
      </w:pPr>
      <w:r w:rsidRPr="00AD4845">
        <w:rPr>
          <w:b/>
          <w:sz w:val="22"/>
          <w:szCs w:val="22"/>
          <w:u w:val="single"/>
        </w:rPr>
        <w:t xml:space="preserve">č.: </w:t>
      </w:r>
      <w:r w:rsidR="007D03D8">
        <w:rPr>
          <w:b/>
          <w:sz w:val="22"/>
          <w:szCs w:val="22"/>
          <w:u w:val="single"/>
        </w:rPr>
        <w:t>OS/……/2014</w:t>
      </w:r>
    </w:p>
    <w:p w:rsidR="0040380E" w:rsidRPr="00C91232" w:rsidRDefault="0040380E" w:rsidP="008C5933">
      <w:pPr>
        <w:keepNext/>
        <w:jc w:val="center"/>
        <w:rPr>
          <w:rFonts w:cs="Arial"/>
          <w:sz w:val="22"/>
          <w:szCs w:val="24"/>
        </w:rPr>
      </w:pPr>
    </w:p>
    <w:p w:rsidR="00876BBF" w:rsidRDefault="00BC6AF1" w:rsidP="00875415">
      <w:pPr>
        <w:pStyle w:val="Zkladntextodsazen21"/>
        <w:widowControl w:val="0"/>
        <w:tabs>
          <w:tab w:val="clear" w:pos="1440"/>
          <w:tab w:val="clear" w:pos="1458"/>
          <w:tab w:val="left" w:pos="567"/>
        </w:tabs>
        <w:suppressAutoHyphens w:val="0"/>
        <w:ind w:left="0" w:firstLine="0"/>
        <w:jc w:val="center"/>
        <w:rPr>
          <w:szCs w:val="22"/>
        </w:rPr>
      </w:pPr>
      <w:r>
        <w:rPr>
          <w:szCs w:val="22"/>
        </w:rPr>
        <w:t>uzavřená</w:t>
      </w:r>
      <w:r w:rsidR="007B5950">
        <w:rPr>
          <w:szCs w:val="22"/>
        </w:rPr>
        <w:t xml:space="preserve"> níže uvedeného dne, měsíce a roku nikoli na řad </w:t>
      </w:r>
      <w:r w:rsidR="007B5950" w:rsidRPr="00473CB3">
        <w:rPr>
          <w:szCs w:val="22"/>
        </w:rPr>
        <w:t>v souladu s ustanovením § 1746 odst. 2 zákona č. 89/2012 Sb., občanského zákoníku</w:t>
      </w:r>
      <w:r w:rsidR="00876BBF">
        <w:rPr>
          <w:szCs w:val="22"/>
        </w:rPr>
        <w:t>,</w:t>
      </w:r>
      <w:r w:rsidR="00B61634">
        <w:rPr>
          <w:szCs w:val="22"/>
        </w:rPr>
        <w:t xml:space="preserve"> ve znění pozdějších předpisů</w:t>
      </w:r>
      <w:r w:rsidR="007B5950" w:rsidRPr="00473CB3">
        <w:rPr>
          <w:szCs w:val="22"/>
        </w:rPr>
        <w:t xml:space="preserve"> (dále jen „</w:t>
      </w:r>
      <w:r w:rsidR="007B5950" w:rsidRPr="00876BBF">
        <w:rPr>
          <w:b/>
          <w:szCs w:val="22"/>
        </w:rPr>
        <w:t>občanský zákoník</w:t>
      </w:r>
      <w:r w:rsidR="007B5950" w:rsidRPr="00473CB3">
        <w:rPr>
          <w:szCs w:val="22"/>
        </w:rPr>
        <w:t>“)</w:t>
      </w:r>
    </w:p>
    <w:p w:rsidR="007B5950" w:rsidRPr="00A51D9C" w:rsidRDefault="007B5950" w:rsidP="00875415">
      <w:pPr>
        <w:pStyle w:val="Zkladntextodsazen21"/>
        <w:widowControl w:val="0"/>
        <w:tabs>
          <w:tab w:val="clear" w:pos="1440"/>
          <w:tab w:val="clear" w:pos="1458"/>
          <w:tab w:val="left" w:pos="567"/>
        </w:tabs>
        <w:suppressAutoHyphens w:val="0"/>
        <w:ind w:left="0" w:firstLine="0"/>
        <w:jc w:val="center"/>
        <w:rPr>
          <w:szCs w:val="22"/>
        </w:rPr>
      </w:pPr>
      <w:r w:rsidRPr="00473CB3">
        <w:rPr>
          <w:szCs w:val="22"/>
        </w:rPr>
        <w:t xml:space="preserve">(dále jen </w:t>
      </w:r>
      <w:r w:rsidRPr="00A51D9C">
        <w:rPr>
          <w:szCs w:val="22"/>
        </w:rPr>
        <w:t>„</w:t>
      </w:r>
      <w:r w:rsidRPr="002D3CE6">
        <w:rPr>
          <w:b/>
          <w:szCs w:val="22"/>
        </w:rPr>
        <w:t>Smlouva</w:t>
      </w:r>
      <w:r w:rsidRPr="00A51D9C">
        <w:rPr>
          <w:szCs w:val="22"/>
        </w:rPr>
        <w:t>“)</w:t>
      </w:r>
    </w:p>
    <w:p w:rsidR="00B5766E" w:rsidRPr="00C91232" w:rsidRDefault="00B5766E" w:rsidP="008C5933">
      <w:pPr>
        <w:keepNext/>
        <w:jc w:val="center"/>
        <w:rPr>
          <w:rFonts w:cs="Arial"/>
          <w:sz w:val="22"/>
          <w:szCs w:val="24"/>
        </w:rPr>
      </w:pPr>
    </w:p>
    <w:p w:rsidR="0040380E" w:rsidRPr="00C91232" w:rsidRDefault="0040380E" w:rsidP="008C5933">
      <w:pPr>
        <w:keepNext/>
        <w:tabs>
          <w:tab w:val="left" w:pos="1496"/>
        </w:tabs>
        <w:ind w:left="284"/>
        <w:jc w:val="center"/>
        <w:rPr>
          <w:rFonts w:cs="Arial"/>
          <w:sz w:val="22"/>
        </w:rPr>
      </w:pPr>
      <w:r w:rsidRPr="00C91232">
        <w:rPr>
          <w:rFonts w:cs="Arial"/>
          <w:sz w:val="22"/>
        </w:rPr>
        <w:t>Smluvní strany:</w:t>
      </w:r>
    </w:p>
    <w:p w:rsidR="0040380E" w:rsidRPr="00C91232" w:rsidRDefault="0040380E" w:rsidP="008C5933">
      <w:pPr>
        <w:keepNext/>
        <w:tabs>
          <w:tab w:val="left" w:pos="1496"/>
        </w:tabs>
        <w:ind w:left="284"/>
        <w:jc w:val="center"/>
        <w:rPr>
          <w:rFonts w:cs="Arial"/>
          <w:sz w:val="22"/>
        </w:rPr>
      </w:pPr>
    </w:p>
    <w:p w:rsidR="00B5766E" w:rsidRPr="00C91232" w:rsidRDefault="00B5766E" w:rsidP="008C5933">
      <w:pPr>
        <w:keepNext/>
        <w:tabs>
          <w:tab w:val="left" w:pos="1496"/>
        </w:tabs>
        <w:ind w:left="284"/>
        <w:jc w:val="center"/>
        <w:rPr>
          <w:rFonts w:cs="Arial"/>
          <w:sz w:val="22"/>
        </w:rPr>
      </w:pPr>
    </w:p>
    <w:p w:rsidR="00194E57" w:rsidRPr="00C91232" w:rsidRDefault="00194E57" w:rsidP="00926914">
      <w:pPr>
        <w:keepNext/>
        <w:widowControl w:val="0"/>
        <w:tabs>
          <w:tab w:val="left" w:pos="1496"/>
        </w:tabs>
        <w:ind w:left="284"/>
        <w:jc w:val="center"/>
        <w:rPr>
          <w:rFonts w:cs="Arial"/>
          <w:sz w:val="22"/>
        </w:rPr>
      </w:pPr>
    </w:p>
    <w:p w:rsidR="0040380E" w:rsidRPr="00C91232" w:rsidRDefault="00D07CB7" w:rsidP="00926914">
      <w:pPr>
        <w:keepNext/>
        <w:widowControl w:val="0"/>
        <w:spacing w:line="276" w:lineRule="auto"/>
        <w:jc w:val="both"/>
        <w:rPr>
          <w:rFonts w:cs="Arial"/>
          <w:b/>
          <w:sz w:val="22"/>
        </w:rPr>
      </w:pPr>
      <w:r w:rsidRPr="00C91232">
        <w:rPr>
          <w:rFonts w:cs="Arial"/>
          <w:b/>
          <w:sz w:val="22"/>
        </w:rPr>
        <w:t>Fond dalšího vzdělávání</w:t>
      </w:r>
    </w:p>
    <w:p w:rsidR="0040380E" w:rsidRPr="00C91232" w:rsidRDefault="00ED19D1" w:rsidP="00926914">
      <w:pPr>
        <w:keepNext/>
        <w:widowControl w:val="0"/>
        <w:spacing w:line="276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s</w:t>
      </w:r>
      <w:r w:rsidR="00D07CB7" w:rsidRPr="00C91232">
        <w:rPr>
          <w:rFonts w:cs="Arial"/>
          <w:sz w:val="22"/>
        </w:rPr>
        <w:t>e sídlem:</w:t>
      </w:r>
      <w:r w:rsidR="00D07CB7" w:rsidRPr="00C91232">
        <w:rPr>
          <w:rFonts w:cs="Arial"/>
          <w:sz w:val="22"/>
        </w:rPr>
        <w:tab/>
      </w:r>
      <w:r w:rsidR="00D07CB7" w:rsidRPr="00C91232">
        <w:rPr>
          <w:rFonts w:cs="Arial"/>
          <w:sz w:val="22"/>
        </w:rPr>
        <w:tab/>
        <w:t>Praha 7</w:t>
      </w:r>
      <w:r w:rsidR="0040380E" w:rsidRPr="00C91232">
        <w:rPr>
          <w:rFonts w:cs="Arial"/>
          <w:sz w:val="22"/>
        </w:rPr>
        <w:t xml:space="preserve">, </w:t>
      </w:r>
      <w:r w:rsidR="00D07CB7" w:rsidRPr="00C91232">
        <w:rPr>
          <w:rFonts w:cs="Arial"/>
          <w:sz w:val="22"/>
        </w:rPr>
        <w:t>Na Maninách 20</w:t>
      </w:r>
      <w:r w:rsidR="0040380E" w:rsidRPr="00C91232">
        <w:rPr>
          <w:rFonts w:cs="Arial"/>
          <w:sz w:val="22"/>
        </w:rPr>
        <w:t>, PSČ 1</w:t>
      </w:r>
      <w:r w:rsidR="00D07CB7" w:rsidRPr="00C91232">
        <w:rPr>
          <w:rFonts w:cs="Arial"/>
          <w:sz w:val="22"/>
        </w:rPr>
        <w:t>7</w:t>
      </w:r>
      <w:r w:rsidR="0040380E" w:rsidRPr="00C91232">
        <w:rPr>
          <w:rFonts w:cs="Arial"/>
          <w:sz w:val="22"/>
        </w:rPr>
        <w:t xml:space="preserve">0 </w:t>
      </w:r>
      <w:r w:rsidR="00D07CB7" w:rsidRPr="00C91232">
        <w:rPr>
          <w:rFonts w:cs="Arial"/>
          <w:sz w:val="22"/>
        </w:rPr>
        <w:t>00</w:t>
      </w:r>
    </w:p>
    <w:p w:rsidR="0040380E" w:rsidRPr="00C91232" w:rsidRDefault="0040380E" w:rsidP="00926914">
      <w:pPr>
        <w:keepNext/>
        <w:widowControl w:val="0"/>
        <w:spacing w:line="276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Právní forma:</w:t>
      </w:r>
      <w:r w:rsidRPr="00C91232">
        <w:rPr>
          <w:rFonts w:cs="Arial"/>
          <w:sz w:val="22"/>
        </w:rPr>
        <w:tab/>
      </w:r>
      <w:r w:rsidR="00AD4845">
        <w:rPr>
          <w:rFonts w:cs="Arial"/>
          <w:sz w:val="22"/>
        </w:rPr>
        <w:tab/>
      </w:r>
      <w:r w:rsidR="00D07CB7" w:rsidRPr="00C91232">
        <w:rPr>
          <w:rFonts w:cs="Arial"/>
          <w:sz w:val="22"/>
        </w:rPr>
        <w:t xml:space="preserve">příspěvková organizace </w:t>
      </w:r>
    </w:p>
    <w:p w:rsidR="006666B4" w:rsidRDefault="00AD4845" w:rsidP="00AD4845">
      <w:pPr>
        <w:widowControl w:val="0"/>
        <w:ind w:left="2127" w:hanging="2127"/>
        <w:rPr>
          <w:rFonts w:cs="Arial"/>
          <w:b/>
          <w:sz w:val="22"/>
          <w:szCs w:val="22"/>
        </w:rPr>
      </w:pPr>
      <w:r w:rsidRPr="00FF5926">
        <w:rPr>
          <w:rFonts w:cs="Arial"/>
          <w:sz w:val="22"/>
        </w:rPr>
        <w:t>Zastoupená:</w:t>
      </w:r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ab/>
      </w:r>
      <w:r w:rsidR="00FF5926" w:rsidRPr="00FF5926">
        <w:rPr>
          <w:rFonts w:cs="Arial"/>
          <w:bCs/>
          <w:sz w:val="22"/>
          <w:szCs w:val="22"/>
        </w:rPr>
        <w:t>RNDr. Miroslav</w:t>
      </w:r>
      <w:r w:rsidR="00435977">
        <w:rPr>
          <w:rFonts w:cs="Arial"/>
          <w:bCs/>
          <w:sz w:val="22"/>
          <w:szCs w:val="22"/>
        </w:rPr>
        <w:t>em Procházkou</w:t>
      </w:r>
      <w:r w:rsidR="00FF5926" w:rsidRPr="00FF5926">
        <w:rPr>
          <w:rFonts w:cs="Arial"/>
          <w:bCs/>
          <w:sz w:val="22"/>
          <w:szCs w:val="22"/>
        </w:rPr>
        <w:t>, CSc.</w:t>
      </w:r>
      <w:r w:rsidR="00435977">
        <w:rPr>
          <w:rFonts w:cs="Arial"/>
          <w:bCs/>
          <w:sz w:val="22"/>
          <w:szCs w:val="22"/>
        </w:rPr>
        <w:t>, pověřeným řízením</w:t>
      </w:r>
    </w:p>
    <w:p w:rsidR="0040380E" w:rsidRPr="006666B4" w:rsidRDefault="0040380E" w:rsidP="006666B4">
      <w:pPr>
        <w:widowControl w:val="0"/>
        <w:suppressAutoHyphens w:val="0"/>
        <w:rPr>
          <w:rFonts w:cs="Arial"/>
          <w:b/>
          <w:sz w:val="22"/>
          <w:szCs w:val="22"/>
        </w:rPr>
      </w:pPr>
      <w:r w:rsidRPr="00C91232">
        <w:rPr>
          <w:rFonts w:cs="Arial"/>
          <w:sz w:val="22"/>
        </w:rPr>
        <w:t>IČ</w:t>
      </w:r>
      <w:r w:rsidR="00EC33C5">
        <w:rPr>
          <w:rFonts w:cs="Arial"/>
          <w:sz w:val="22"/>
        </w:rPr>
        <w:t>O</w:t>
      </w:r>
      <w:r w:rsidRPr="00C91232">
        <w:rPr>
          <w:rFonts w:cs="Arial"/>
          <w:sz w:val="22"/>
          <w:szCs w:val="24"/>
        </w:rPr>
        <w:t xml:space="preserve">:  </w:t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sz w:val="22"/>
          <w:szCs w:val="24"/>
        </w:rPr>
        <w:tab/>
      </w:r>
      <w:r w:rsidR="00D07CB7" w:rsidRPr="00C91232">
        <w:rPr>
          <w:rFonts w:cs="Arial"/>
          <w:sz w:val="22"/>
          <w:szCs w:val="24"/>
        </w:rPr>
        <w:t>00405698</w:t>
      </w:r>
    </w:p>
    <w:p w:rsidR="00D07CB7" w:rsidRPr="00C91232" w:rsidRDefault="0040380E" w:rsidP="006666B4">
      <w:pPr>
        <w:pStyle w:val="RLdajeosmluvnstran"/>
        <w:widowControl w:val="0"/>
        <w:spacing w:after="0" w:line="276" w:lineRule="auto"/>
        <w:jc w:val="left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 xml:space="preserve">Bankovní spojení: </w:t>
      </w:r>
      <w:r w:rsidRPr="00C91232">
        <w:rPr>
          <w:rFonts w:ascii="Arial" w:hAnsi="Arial" w:cs="Arial"/>
          <w:sz w:val="22"/>
        </w:rPr>
        <w:tab/>
      </w:r>
      <w:r w:rsidR="000A11AA" w:rsidRPr="00C91232">
        <w:rPr>
          <w:rFonts w:ascii="Arial" w:hAnsi="Arial" w:cs="Arial"/>
          <w:sz w:val="22"/>
        </w:rPr>
        <w:t>Komerční banka, a.s.</w:t>
      </w:r>
    </w:p>
    <w:p w:rsidR="00ED19D1" w:rsidRPr="00C91232" w:rsidRDefault="00ED19D1" w:rsidP="006666B4">
      <w:pPr>
        <w:widowControl w:val="0"/>
        <w:suppressAutoHyphens w:val="0"/>
        <w:spacing w:after="80" w:line="276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  <w:szCs w:val="24"/>
        </w:rPr>
        <w:t>č. účtu:</w:t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bCs/>
          <w:sz w:val="22"/>
          <w:szCs w:val="24"/>
        </w:rPr>
        <w:t>33531641/0100</w:t>
      </w:r>
    </w:p>
    <w:p w:rsidR="0040380E" w:rsidRPr="00C91232" w:rsidRDefault="0040380E" w:rsidP="006666B4">
      <w:pPr>
        <w:widowControl w:val="0"/>
        <w:suppressAutoHyphens w:val="0"/>
        <w:spacing w:line="360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(dále jen „</w:t>
      </w:r>
      <w:r w:rsidR="00AA6386">
        <w:rPr>
          <w:rFonts w:cs="Arial"/>
          <w:b/>
          <w:sz w:val="22"/>
        </w:rPr>
        <w:t>Objednatel</w:t>
      </w:r>
      <w:r w:rsidRPr="00C91232">
        <w:rPr>
          <w:rFonts w:cs="Arial"/>
          <w:sz w:val="22"/>
        </w:rPr>
        <w:t>“), na straně jedné</w:t>
      </w:r>
    </w:p>
    <w:p w:rsidR="0040380E" w:rsidRPr="00C91232" w:rsidRDefault="0040380E" w:rsidP="006666B4">
      <w:pPr>
        <w:widowControl w:val="0"/>
        <w:suppressAutoHyphens w:val="0"/>
        <w:spacing w:before="200" w:after="200" w:line="360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a</w:t>
      </w:r>
    </w:p>
    <w:p w:rsidR="0040380E" w:rsidRPr="00C91232" w:rsidRDefault="009238B7" w:rsidP="006666B4">
      <w:pPr>
        <w:pStyle w:val="RLdajeosmluvnstran"/>
        <w:widowControl w:val="0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b/>
          <w:sz w:val="22"/>
        </w:rPr>
        <w:t>………………………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sz w:val="22"/>
        </w:rPr>
        <w:t xml:space="preserve">se sídlem: 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……………….</w:t>
      </w:r>
      <w:r w:rsidR="000C0096" w:rsidRPr="00C91232">
        <w:rPr>
          <w:rFonts w:ascii="Arial" w:hAnsi="Arial" w:cs="Arial"/>
          <w:sz w:val="22"/>
        </w:rPr>
        <w:t xml:space="preserve"> </w:t>
      </w:r>
      <w:r w:rsidR="000C0096" w:rsidRPr="00C91232">
        <w:rPr>
          <w:rFonts w:ascii="Arial" w:hAnsi="Arial" w:cs="Arial"/>
          <w:i/>
          <w:sz w:val="20"/>
        </w:rPr>
        <w:t>(doplní uchazeč)</w:t>
      </w:r>
    </w:p>
    <w:p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sz w:val="22"/>
        </w:rPr>
        <w:t>IČ</w:t>
      </w:r>
      <w:r w:rsidR="00EC33C5">
        <w:rPr>
          <w:rFonts w:ascii="Arial" w:hAnsi="Arial" w:cs="Arial"/>
          <w:sz w:val="22"/>
        </w:rPr>
        <w:t>O</w:t>
      </w:r>
      <w:r w:rsidRPr="00C91232">
        <w:rPr>
          <w:rFonts w:ascii="Arial" w:hAnsi="Arial" w:cs="Arial"/>
          <w:sz w:val="22"/>
        </w:rPr>
        <w:t xml:space="preserve">: 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……………….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sz w:val="22"/>
        </w:rPr>
        <w:t xml:space="preserve">DIČ: 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……………….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:rsidR="000C0096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 xml:space="preserve">společnost zapsaná v obchodním rejstříku vedeném </w:t>
      </w:r>
      <w:r w:rsidR="009238B7" w:rsidRPr="00C91232">
        <w:rPr>
          <w:rFonts w:ascii="Arial" w:hAnsi="Arial" w:cs="Arial"/>
          <w:sz w:val="22"/>
        </w:rPr>
        <w:t>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  <w:r w:rsidR="00812BE7" w:rsidRPr="00C91232">
        <w:rPr>
          <w:rFonts w:ascii="Arial" w:hAnsi="Arial" w:cs="Arial"/>
          <w:sz w:val="22"/>
        </w:rPr>
        <w:t>,</w:t>
      </w:r>
      <w:r w:rsidRPr="00C91232">
        <w:rPr>
          <w:rFonts w:ascii="Arial" w:hAnsi="Arial" w:cs="Arial"/>
          <w:sz w:val="22"/>
        </w:rPr>
        <w:t xml:space="preserve"> </w:t>
      </w:r>
    </w:p>
    <w:p w:rsidR="0040380E" w:rsidRPr="00C91232" w:rsidRDefault="000C0096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40380E" w:rsidRPr="00C91232">
        <w:rPr>
          <w:rFonts w:ascii="Arial" w:hAnsi="Arial" w:cs="Arial"/>
          <w:sz w:val="22"/>
        </w:rPr>
        <w:t xml:space="preserve">oddíl </w:t>
      </w:r>
      <w:r w:rsidR="009238B7" w:rsidRPr="00C91232">
        <w:rPr>
          <w:rFonts w:ascii="Arial" w:hAnsi="Arial" w:cs="Arial"/>
          <w:sz w:val="22"/>
        </w:rPr>
        <w:t>…….</w:t>
      </w:r>
      <w:r w:rsidRPr="00C91232">
        <w:rPr>
          <w:rFonts w:ascii="Arial" w:hAnsi="Arial" w:cs="Arial"/>
          <w:i/>
          <w:sz w:val="20"/>
        </w:rPr>
        <w:t xml:space="preserve"> (doplní uchazeč)</w:t>
      </w:r>
      <w:r w:rsidR="00812BE7" w:rsidRPr="00C91232">
        <w:rPr>
          <w:rFonts w:ascii="Arial" w:hAnsi="Arial" w:cs="Arial"/>
          <w:sz w:val="22"/>
        </w:rPr>
        <w:t>, vložka</w:t>
      </w:r>
      <w:r w:rsidRPr="00C91232">
        <w:rPr>
          <w:rFonts w:ascii="Arial" w:hAnsi="Arial" w:cs="Arial"/>
          <w:sz w:val="22"/>
        </w:rPr>
        <w:t xml:space="preserve"> </w:t>
      </w:r>
      <w:r w:rsidR="009238B7" w:rsidRPr="00C91232">
        <w:rPr>
          <w:rFonts w:ascii="Arial" w:hAnsi="Arial" w:cs="Arial"/>
          <w:sz w:val="22"/>
        </w:rPr>
        <w:t>………….</w:t>
      </w:r>
      <w:r w:rsidRPr="00C91232">
        <w:rPr>
          <w:rFonts w:ascii="Arial" w:hAnsi="Arial" w:cs="Arial"/>
          <w:i/>
          <w:sz w:val="20"/>
        </w:rPr>
        <w:t xml:space="preserve"> (doplní uchazeč)</w:t>
      </w:r>
    </w:p>
    <w:p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sz w:val="22"/>
        </w:rPr>
        <w:t xml:space="preserve">Bankovní spojení: </w:t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:rsidR="00ED19D1" w:rsidRPr="00C91232" w:rsidRDefault="00ED19D1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>č. účtu: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  <w:t>…………………………………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:rsidR="00EA168A" w:rsidRPr="00C91232" w:rsidRDefault="008B657B" w:rsidP="006666B4">
      <w:pPr>
        <w:pStyle w:val="RLdajeosmluvnstran"/>
        <w:widowControl w:val="0"/>
        <w:spacing w:after="8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zastoupená</w:t>
      </w:r>
      <w:r w:rsidR="0040380E" w:rsidRPr="00C91232">
        <w:rPr>
          <w:rFonts w:ascii="Arial" w:hAnsi="Arial" w:cs="Arial"/>
          <w:sz w:val="22"/>
        </w:rPr>
        <w:t>:</w:t>
      </w:r>
      <w:r w:rsidR="0040380E"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:rsidR="0040380E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>(dále jen „</w:t>
      </w:r>
      <w:r w:rsidR="00AA6386">
        <w:rPr>
          <w:rStyle w:val="RLProhlensmluvnchstranChar"/>
          <w:rFonts w:ascii="Arial" w:hAnsi="Arial" w:cs="Arial"/>
          <w:sz w:val="22"/>
        </w:rPr>
        <w:t>Poskyto</w:t>
      </w:r>
      <w:r w:rsidR="00087EB6">
        <w:rPr>
          <w:rStyle w:val="RLProhlensmluvnchstranChar"/>
          <w:rFonts w:ascii="Arial" w:hAnsi="Arial" w:cs="Arial"/>
          <w:sz w:val="22"/>
        </w:rPr>
        <w:t>vate</w:t>
      </w:r>
      <w:r w:rsidRPr="00C91232">
        <w:rPr>
          <w:rStyle w:val="RLProhlensmluvnchstranChar"/>
          <w:rFonts w:ascii="Arial" w:hAnsi="Arial" w:cs="Arial"/>
          <w:sz w:val="22"/>
        </w:rPr>
        <w:t>l</w:t>
      </w:r>
      <w:r w:rsidRPr="00C91232">
        <w:rPr>
          <w:rFonts w:ascii="Arial" w:hAnsi="Arial" w:cs="Arial"/>
          <w:sz w:val="22"/>
        </w:rPr>
        <w:t>“), na straně druhé</w:t>
      </w:r>
    </w:p>
    <w:p w:rsidR="00392F11" w:rsidRDefault="00392F11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</w:p>
    <w:p w:rsidR="00392F11" w:rsidRPr="00392F11" w:rsidRDefault="00392F11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(společně též jako </w:t>
      </w:r>
      <w:r w:rsidRPr="00876BBF">
        <w:rPr>
          <w:rFonts w:ascii="Arial" w:hAnsi="Arial" w:cs="Arial"/>
          <w:sz w:val="22"/>
        </w:rPr>
        <w:t>„</w:t>
      </w:r>
      <w:r w:rsidRPr="00875415">
        <w:rPr>
          <w:rFonts w:ascii="Arial" w:hAnsi="Arial" w:cs="Arial"/>
          <w:b/>
          <w:sz w:val="22"/>
        </w:rPr>
        <w:t>smluvní strany</w:t>
      </w:r>
      <w:r w:rsidR="00C33ABD" w:rsidRPr="00876BBF">
        <w:rPr>
          <w:rFonts w:ascii="Arial" w:hAnsi="Arial" w:cs="Arial"/>
          <w:sz w:val="22"/>
        </w:rPr>
        <w:t>“</w:t>
      </w:r>
      <w:r w:rsidR="00C33ABD" w:rsidRPr="00875415">
        <w:rPr>
          <w:rFonts w:ascii="Arial" w:hAnsi="Arial" w:cs="Arial"/>
          <w:b/>
          <w:sz w:val="22"/>
        </w:rPr>
        <w:t xml:space="preserve"> </w:t>
      </w:r>
      <w:r w:rsidR="00875415">
        <w:rPr>
          <w:rFonts w:ascii="Arial" w:hAnsi="Arial" w:cs="Arial"/>
          <w:sz w:val="22"/>
        </w:rPr>
        <w:t>a/nebo</w:t>
      </w:r>
      <w:r w:rsidR="00C33ABD">
        <w:rPr>
          <w:rFonts w:ascii="Arial" w:hAnsi="Arial" w:cs="Arial"/>
          <w:sz w:val="22"/>
        </w:rPr>
        <w:t xml:space="preserve"> samostatně jako </w:t>
      </w:r>
      <w:r w:rsidR="00C33ABD" w:rsidRPr="00876BBF">
        <w:rPr>
          <w:rFonts w:ascii="Arial" w:hAnsi="Arial" w:cs="Arial"/>
          <w:sz w:val="22"/>
        </w:rPr>
        <w:t>„</w:t>
      </w:r>
      <w:r w:rsidR="00C33ABD" w:rsidRPr="00875415">
        <w:rPr>
          <w:rFonts w:ascii="Arial" w:hAnsi="Arial" w:cs="Arial"/>
          <w:b/>
          <w:sz w:val="22"/>
        </w:rPr>
        <w:t>smluvní strana</w:t>
      </w:r>
      <w:r w:rsidRPr="00876BBF">
        <w:rPr>
          <w:rFonts w:ascii="Arial" w:hAnsi="Arial" w:cs="Arial"/>
          <w:sz w:val="22"/>
        </w:rPr>
        <w:t>“</w:t>
      </w:r>
      <w:r w:rsidR="00875415">
        <w:rPr>
          <w:rFonts w:ascii="Arial" w:hAnsi="Arial" w:cs="Arial"/>
          <w:sz w:val="22"/>
        </w:rPr>
        <w:t>)</w:t>
      </w:r>
    </w:p>
    <w:p w:rsidR="005E0B0C" w:rsidRPr="00C91232" w:rsidRDefault="005E0B0C" w:rsidP="006666B4">
      <w:pPr>
        <w:pStyle w:val="RLdajeosmluvnstran"/>
        <w:widowControl w:val="0"/>
        <w:jc w:val="both"/>
        <w:rPr>
          <w:rFonts w:ascii="Arial" w:hAnsi="Arial" w:cs="Arial"/>
          <w:sz w:val="22"/>
        </w:rPr>
      </w:pPr>
    </w:p>
    <w:p w:rsidR="00B5766E" w:rsidRPr="00C91232" w:rsidRDefault="00B5766E" w:rsidP="006666B4">
      <w:pPr>
        <w:pStyle w:val="RLdajeosmluvnstran"/>
        <w:widowControl w:val="0"/>
        <w:jc w:val="both"/>
        <w:rPr>
          <w:rFonts w:ascii="Arial" w:hAnsi="Arial" w:cs="Arial"/>
          <w:sz w:val="22"/>
        </w:rPr>
      </w:pPr>
    </w:p>
    <w:p w:rsidR="0040380E" w:rsidRPr="00C91232" w:rsidRDefault="0040380E" w:rsidP="006666B4">
      <w:pPr>
        <w:widowControl w:val="0"/>
        <w:tabs>
          <w:tab w:val="left" w:pos="0"/>
        </w:tabs>
        <w:suppressAutoHyphens w:val="0"/>
        <w:spacing w:after="200"/>
        <w:jc w:val="center"/>
        <w:rPr>
          <w:rFonts w:cs="Arial"/>
          <w:b/>
          <w:bCs/>
          <w:sz w:val="22"/>
          <w:szCs w:val="28"/>
        </w:rPr>
      </w:pPr>
      <w:r w:rsidRPr="00C91232">
        <w:rPr>
          <w:rFonts w:cs="Arial"/>
          <w:b/>
          <w:bCs/>
          <w:sz w:val="22"/>
          <w:szCs w:val="28"/>
        </w:rPr>
        <w:t>Preambule</w:t>
      </w:r>
    </w:p>
    <w:p w:rsidR="0040380E" w:rsidRPr="00392F11" w:rsidRDefault="006765E1" w:rsidP="006666B4">
      <w:pPr>
        <w:pStyle w:val="Zkladntextodsazen21"/>
        <w:widowControl w:val="0"/>
        <w:tabs>
          <w:tab w:val="clear" w:pos="1440"/>
          <w:tab w:val="clear" w:pos="1458"/>
          <w:tab w:val="left" w:pos="0"/>
        </w:tabs>
        <w:suppressAutoHyphens w:val="0"/>
        <w:spacing w:after="120"/>
        <w:ind w:left="0" w:firstLine="0"/>
        <w:rPr>
          <w:szCs w:val="22"/>
        </w:rPr>
      </w:pPr>
      <w:r w:rsidRPr="00C91232">
        <w:rPr>
          <w:szCs w:val="24"/>
        </w:rPr>
        <w:t xml:space="preserve">Smluvní strany </w:t>
      </w:r>
      <w:proofErr w:type="spellStart"/>
      <w:r w:rsidR="00497350">
        <w:rPr>
          <w:szCs w:val="24"/>
        </w:rPr>
        <w:t>uzavírájí</w:t>
      </w:r>
      <w:proofErr w:type="spellEnd"/>
      <w:r w:rsidR="00497350">
        <w:rPr>
          <w:szCs w:val="24"/>
        </w:rPr>
        <w:t xml:space="preserve"> tuto </w:t>
      </w:r>
      <w:r w:rsidR="00816941">
        <w:rPr>
          <w:szCs w:val="24"/>
        </w:rPr>
        <w:t>Smlou</w:t>
      </w:r>
      <w:r w:rsidR="00497350">
        <w:rPr>
          <w:szCs w:val="24"/>
        </w:rPr>
        <w:t xml:space="preserve">vu </w:t>
      </w:r>
      <w:r w:rsidR="00876BBF">
        <w:rPr>
          <w:szCs w:val="24"/>
        </w:rPr>
        <w:t xml:space="preserve">v </w:t>
      </w:r>
      <w:r w:rsidR="00876BBF" w:rsidRPr="00C91232">
        <w:rPr>
          <w:szCs w:val="24"/>
        </w:rPr>
        <w:t>soul</w:t>
      </w:r>
      <w:r w:rsidR="00876BBF">
        <w:rPr>
          <w:szCs w:val="24"/>
        </w:rPr>
        <w:t>adu s ustanovením § 82 odst. 2 z</w:t>
      </w:r>
      <w:r w:rsidR="00876BBF" w:rsidRPr="00C91232">
        <w:rPr>
          <w:szCs w:val="24"/>
        </w:rPr>
        <w:t>ákona</w:t>
      </w:r>
      <w:r w:rsidR="00876BBF">
        <w:rPr>
          <w:szCs w:val="24"/>
        </w:rPr>
        <w:t xml:space="preserve"> </w:t>
      </w:r>
      <w:r w:rsidR="00876BBF" w:rsidRPr="00392F11">
        <w:rPr>
          <w:szCs w:val="22"/>
        </w:rPr>
        <w:t xml:space="preserve">č. 137/2006 Sb., o veřejných zakázkách, ve znění pozdějších předpisů (dále jen </w:t>
      </w:r>
      <w:r w:rsidR="00876BBF" w:rsidRPr="00560418">
        <w:rPr>
          <w:b/>
          <w:szCs w:val="22"/>
        </w:rPr>
        <w:t>„Zákon“</w:t>
      </w:r>
      <w:r w:rsidR="00876BBF" w:rsidRPr="00D37B64">
        <w:rPr>
          <w:szCs w:val="22"/>
        </w:rPr>
        <w:t>)</w:t>
      </w:r>
      <w:r w:rsidR="00876BBF">
        <w:rPr>
          <w:szCs w:val="22"/>
        </w:rPr>
        <w:t xml:space="preserve">, </w:t>
      </w:r>
      <w:r w:rsidR="00497350">
        <w:rPr>
          <w:szCs w:val="24"/>
        </w:rPr>
        <w:t xml:space="preserve">jako logický krok následující po </w:t>
      </w:r>
      <w:r w:rsidR="001A21ED">
        <w:rPr>
          <w:szCs w:val="24"/>
        </w:rPr>
        <w:t>zjednodušeném podlimitním</w:t>
      </w:r>
      <w:r w:rsidR="00497350">
        <w:rPr>
          <w:szCs w:val="24"/>
        </w:rPr>
        <w:t xml:space="preserve"> řízení veřejné zakázky s názvem </w:t>
      </w:r>
      <w:r w:rsidR="007D405D" w:rsidRPr="00791121">
        <w:rPr>
          <w:szCs w:val="22"/>
        </w:rPr>
        <w:t>„</w:t>
      </w:r>
      <w:r w:rsidR="00791121" w:rsidRPr="00791121">
        <w:rPr>
          <w:b/>
          <w:szCs w:val="22"/>
        </w:rPr>
        <w:t xml:space="preserve">Alternativní </w:t>
      </w:r>
      <w:r w:rsidR="00791121" w:rsidRPr="00791121">
        <w:rPr>
          <w:b/>
          <w:szCs w:val="22"/>
        </w:rPr>
        <w:lastRenderedPageBreak/>
        <w:t>způsoby a změny ve financování osob závislých na pomoci jiné fyzické osoby</w:t>
      </w:r>
      <w:r w:rsidR="007928C4" w:rsidRPr="00876BBF">
        <w:rPr>
          <w:szCs w:val="22"/>
        </w:rPr>
        <w:t>“</w:t>
      </w:r>
      <w:r w:rsidR="00497350">
        <w:rPr>
          <w:szCs w:val="24"/>
        </w:rPr>
        <w:t xml:space="preserve"> </w:t>
      </w:r>
      <w:r w:rsidR="00497350" w:rsidRPr="00C91232">
        <w:rPr>
          <w:szCs w:val="24"/>
        </w:rPr>
        <w:t>(</w:t>
      </w:r>
      <w:r w:rsidR="00497350" w:rsidRPr="00392F11">
        <w:rPr>
          <w:szCs w:val="22"/>
        </w:rPr>
        <w:t xml:space="preserve">dále jen </w:t>
      </w:r>
      <w:r w:rsidR="00497350" w:rsidRPr="00876BBF">
        <w:rPr>
          <w:szCs w:val="22"/>
        </w:rPr>
        <w:t>„</w:t>
      </w:r>
      <w:r w:rsidR="00497350" w:rsidRPr="00875415">
        <w:rPr>
          <w:b/>
          <w:szCs w:val="22"/>
        </w:rPr>
        <w:t>Veřejná zakázka</w:t>
      </w:r>
      <w:r w:rsidR="00497350" w:rsidRPr="00876BBF">
        <w:rPr>
          <w:szCs w:val="22"/>
        </w:rPr>
        <w:t>“</w:t>
      </w:r>
      <w:r w:rsidR="00497350" w:rsidRPr="00392F11">
        <w:rPr>
          <w:szCs w:val="22"/>
        </w:rPr>
        <w:t xml:space="preserve"> </w:t>
      </w:r>
      <w:r w:rsidR="00876BBF">
        <w:rPr>
          <w:szCs w:val="22"/>
        </w:rPr>
        <w:t>a/nebo</w:t>
      </w:r>
      <w:r w:rsidR="00497350" w:rsidRPr="00392F11">
        <w:rPr>
          <w:szCs w:val="22"/>
        </w:rPr>
        <w:t xml:space="preserve"> </w:t>
      </w:r>
      <w:r w:rsidR="00497350" w:rsidRPr="00876BBF">
        <w:rPr>
          <w:szCs w:val="22"/>
        </w:rPr>
        <w:t>„</w:t>
      </w:r>
      <w:r w:rsidR="00497350" w:rsidRPr="00875415">
        <w:rPr>
          <w:b/>
          <w:szCs w:val="22"/>
        </w:rPr>
        <w:t>Zadávací řízení</w:t>
      </w:r>
      <w:r w:rsidR="00497350" w:rsidRPr="00876BBF">
        <w:rPr>
          <w:szCs w:val="22"/>
        </w:rPr>
        <w:t>“</w:t>
      </w:r>
      <w:r w:rsidR="00497350" w:rsidRPr="00392F11">
        <w:rPr>
          <w:szCs w:val="22"/>
        </w:rPr>
        <w:t xml:space="preserve">), </w:t>
      </w:r>
      <w:proofErr w:type="spellStart"/>
      <w:r w:rsidR="00876BBF">
        <w:rPr>
          <w:szCs w:val="22"/>
        </w:rPr>
        <w:t>zaháje</w:t>
      </w:r>
      <w:r w:rsidR="00497350" w:rsidRPr="00392F11">
        <w:rPr>
          <w:szCs w:val="22"/>
        </w:rPr>
        <w:t>ené</w:t>
      </w:r>
      <w:r w:rsidR="00BE10D6" w:rsidRPr="00392F11">
        <w:rPr>
          <w:szCs w:val="22"/>
        </w:rPr>
        <w:t>m</w:t>
      </w:r>
      <w:proofErr w:type="spellEnd"/>
      <w:r w:rsidR="00497350" w:rsidRPr="00392F11">
        <w:rPr>
          <w:szCs w:val="22"/>
        </w:rPr>
        <w:t xml:space="preserve"> dne </w:t>
      </w:r>
      <w:r w:rsidR="00497350" w:rsidRPr="00392F11">
        <w:rPr>
          <w:i/>
          <w:szCs w:val="22"/>
        </w:rPr>
        <w:t>………</w:t>
      </w:r>
      <w:proofErr w:type="gramStart"/>
      <w:r w:rsidR="00497350" w:rsidRPr="00392F11">
        <w:rPr>
          <w:i/>
          <w:szCs w:val="22"/>
        </w:rPr>
        <w:t>….. (</w:t>
      </w:r>
      <w:r w:rsidR="00FB3543" w:rsidRPr="00392F11">
        <w:rPr>
          <w:i/>
          <w:szCs w:val="22"/>
        </w:rPr>
        <w:t>bude</w:t>
      </w:r>
      <w:proofErr w:type="gramEnd"/>
      <w:r w:rsidR="00FB3543" w:rsidRPr="00392F11">
        <w:rPr>
          <w:i/>
          <w:szCs w:val="22"/>
        </w:rPr>
        <w:t xml:space="preserve"> doplněno před podpisem </w:t>
      </w:r>
      <w:r w:rsidR="00816941">
        <w:rPr>
          <w:i/>
          <w:szCs w:val="22"/>
        </w:rPr>
        <w:t>Smlou</w:t>
      </w:r>
      <w:r w:rsidR="00FB3543" w:rsidRPr="00392F11">
        <w:rPr>
          <w:i/>
          <w:szCs w:val="22"/>
        </w:rPr>
        <w:t>vy</w:t>
      </w:r>
      <w:r w:rsidR="00497350" w:rsidRPr="00392F11">
        <w:rPr>
          <w:i/>
          <w:szCs w:val="22"/>
        </w:rPr>
        <w:t>)</w:t>
      </w:r>
      <w:r w:rsidR="00497350" w:rsidRPr="00392F11">
        <w:rPr>
          <w:szCs w:val="22"/>
        </w:rPr>
        <w:t xml:space="preserve"> </w:t>
      </w:r>
      <w:r w:rsidR="00605C34">
        <w:rPr>
          <w:szCs w:val="22"/>
        </w:rPr>
        <w:t>dle</w:t>
      </w:r>
      <w:r w:rsidR="00497350" w:rsidRPr="00392F11">
        <w:rPr>
          <w:szCs w:val="22"/>
        </w:rPr>
        <w:t xml:space="preserve"> </w:t>
      </w:r>
      <w:r w:rsidR="00605C34">
        <w:rPr>
          <w:szCs w:val="22"/>
        </w:rPr>
        <w:t>Z</w:t>
      </w:r>
      <w:r w:rsidR="00497350" w:rsidRPr="00392F11">
        <w:rPr>
          <w:szCs w:val="22"/>
        </w:rPr>
        <w:t>ákona</w:t>
      </w:r>
      <w:r w:rsidR="00497350" w:rsidRPr="00D37B64">
        <w:rPr>
          <w:szCs w:val="22"/>
        </w:rPr>
        <w:t>.</w:t>
      </w:r>
    </w:p>
    <w:p w:rsidR="00FC7DE0" w:rsidRPr="00C91232" w:rsidRDefault="00EB6252" w:rsidP="006666B4">
      <w:pPr>
        <w:pStyle w:val="Zkladntextodsazen21"/>
        <w:widowControl w:val="0"/>
        <w:tabs>
          <w:tab w:val="clear" w:pos="1440"/>
          <w:tab w:val="clear" w:pos="1458"/>
          <w:tab w:val="left" w:pos="567"/>
        </w:tabs>
        <w:suppressAutoHyphens w:val="0"/>
        <w:spacing w:after="120"/>
        <w:ind w:left="0" w:firstLine="0"/>
        <w:rPr>
          <w:szCs w:val="24"/>
        </w:rPr>
      </w:pPr>
      <w:r w:rsidRPr="00EB6252">
        <w:rPr>
          <w:szCs w:val="24"/>
        </w:rPr>
        <w:t xml:space="preserve">Veřejná zakázka je spolufinancována z Operačního programu Lidské zdroje a zaměstnanost </w:t>
      </w:r>
      <w:r w:rsidRPr="00B6761C">
        <w:rPr>
          <w:szCs w:val="24"/>
        </w:rPr>
        <w:t xml:space="preserve">(dále jen </w:t>
      </w:r>
      <w:r w:rsidRPr="00605C34">
        <w:rPr>
          <w:szCs w:val="24"/>
        </w:rPr>
        <w:t>„</w:t>
      </w:r>
      <w:r w:rsidRPr="00A17700">
        <w:rPr>
          <w:b/>
          <w:szCs w:val="24"/>
        </w:rPr>
        <w:t>OP LZZ</w:t>
      </w:r>
      <w:r w:rsidRPr="00605C34">
        <w:rPr>
          <w:szCs w:val="24"/>
        </w:rPr>
        <w:t>“</w:t>
      </w:r>
      <w:r w:rsidRPr="00B6761C">
        <w:rPr>
          <w:szCs w:val="24"/>
        </w:rPr>
        <w:t>), a to konkrétně z projektu „</w:t>
      </w:r>
      <w:r w:rsidR="00B6761C" w:rsidRPr="00B6761C">
        <w:rPr>
          <w:iCs/>
          <w:szCs w:val="24"/>
        </w:rPr>
        <w:t xml:space="preserve">Podpora neformálních pečovatelů“, </w:t>
      </w:r>
      <w:r w:rsidR="00194899">
        <w:rPr>
          <w:iCs/>
          <w:szCs w:val="24"/>
        </w:rPr>
        <w:t xml:space="preserve">registrační číslo projektu: </w:t>
      </w:r>
      <w:r w:rsidR="00B6761C" w:rsidRPr="00B6761C">
        <w:rPr>
          <w:iCs/>
          <w:szCs w:val="24"/>
        </w:rPr>
        <w:t>CZ.1.04/3.1.00/C6.00002</w:t>
      </w:r>
      <w:r w:rsidR="00194899">
        <w:rPr>
          <w:iCs/>
          <w:szCs w:val="24"/>
        </w:rPr>
        <w:t xml:space="preserve"> (dále jen </w:t>
      </w:r>
      <w:r w:rsidR="00194899" w:rsidRPr="00605C34">
        <w:rPr>
          <w:iCs/>
          <w:szCs w:val="24"/>
        </w:rPr>
        <w:t>„</w:t>
      </w:r>
      <w:r w:rsidR="002F3E10" w:rsidRPr="00A17700">
        <w:rPr>
          <w:b/>
          <w:iCs/>
          <w:szCs w:val="24"/>
        </w:rPr>
        <w:t>P</w:t>
      </w:r>
      <w:r w:rsidR="00194899" w:rsidRPr="00A17700">
        <w:rPr>
          <w:b/>
          <w:iCs/>
          <w:szCs w:val="24"/>
        </w:rPr>
        <w:t>rojekt</w:t>
      </w:r>
      <w:r w:rsidR="00194899" w:rsidRPr="00605C34">
        <w:rPr>
          <w:iCs/>
          <w:szCs w:val="24"/>
        </w:rPr>
        <w:t>“</w:t>
      </w:r>
      <w:r w:rsidR="00194899">
        <w:rPr>
          <w:iCs/>
          <w:szCs w:val="24"/>
        </w:rPr>
        <w:t>)</w:t>
      </w:r>
      <w:r w:rsidR="00473CB3" w:rsidRPr="00B6761C">
        <w:rPr>
          <w:szCs w:val="24"/>
        </w:rPr>
        <w:t>.</w:t>
      </w:r>
    </w:p>
    <w:p w:rsidR="0040380E" w:rsidRPr="00C91232" w:rsidRDefault="005D48F6" w:rsidP="007C044B">
      <w:pPr>
        <w:pStyle w:val="Zkladntextodsazen21"/>
        <w:widowControl w:val="0"/>
        <w:tabs>
          <w:tab w:val="clear" w:pos="1440"/>
          <w:tab w:val="clear" w:pos="1458"/>
          <w:tab w:val="left" w:pos="567"/>
        </w:tabs>
        <w:suppressAutoHyphens w:val="0"/>
        <w:spacing w:after="120"/>
        <w:ind w:left="0" w:firstLine="0"/>
        <w:rPr>
          <w:szCs w:val="24"/>
        </w:rPr>
      </w:pPr>
      <w:r w:rsidRPr="00C91232">
        <w:rPr>
          <w:szCs w:val="24"/>
        </w:rPr>
        <w:t xml:space="preserve">Na základě </w:t>
      </w:r>
      <w:r w:rsidR="006765E1" w:rsidRPr="00C91232">
        <w:rPr>
          <w:szCs w:val="24"/>
        </w:rPr>
        <w:t>výsledku Z</w:t>
      </w:r>
      <w:r w:rsidRPr="00C91232">
        <w:rPr>
          <w:szCs w:val="24"/>
        </w:rPr>
        <w:t>adávacího řízení byla pro plnění Veřejné zakázky vybrána nabídka Poskytovatele</w:t>
      </w:r>
      <w:r w:rsidRPr="00C91232">
        <w:rPr>
          <w:sz w:val="24"/>
          <w:szCs w:val="24"/>
        </w:rPr>
        <w:t xml:space="preserve"> </w:t>
      </w:r>
      <w:r w:rsidR="00A707B5" w:rsidRPr="002D3CE6">
        <w:rPr>
          <w:szCs w:val="24"/>
        </w:rPr>
        <w:t>(</w:t>
      </w:r>
      <w:r w:rsidR="00A91F7E" w:rsidRPr="002D3CE6">
        <w:rPr>
          <w:szCs w:val="24"/>
        </w:rPr>
        <w:t xml:space="preserve">dále jen </w:t>
      </w:r>
      <w:r w:rsidR="00A91F7E" w:rsidRPr="00605C34">
        <w:rPr>
          <w:szCs w:val="24"/>
        </w:rPr>
        <w:t>„</w:t>
      </w:r>
      <w:r w:rsidR="00A91F7E" w:rsidRPr="002D3CE6">
        <w:rPr>
          <w:b/>
          <w:szCs w:val="24"/>
        </w:rPr>
        <w:t>Nabídka</w:t>
      </w:r>
      <w:r w:rsidR="00A91F7E" w:rsidRPr="00605C34">
        <w:rPr>
          <w:szCs w:val="24"/>
        </w:rPr>
        <w:t>“</w:t>
      </w:r>
      <w:r w:rsidR="00A707B5" w:rsidRPr="002D3CE6">
        <w:rPr>
          <w:szCs w:val="24"/>
        </w:rPr>
        <w:t>)</w:t>
      </w:r>
      <w:r w:rsidR="00A707B5" w:rsidRPr="00C91232">
        <w:rPr>
          <w:szCs w:val="24"/>
        </w:rPr>
        <w:t xml:space="preserve"> </w:t>
      </w:r>
      <w:r w:rsidRPr="00C91232">
        <w:rPr>
          <w:szCs w:val="24"/>
        </w:rPr>
        <w:t xml:space="preserve">v souladu s ustanovením § 81 odst. 1 </w:t>
      </w:r>
      <w:r w:rsidR="00782936" w:rsidRPr="00C91232">
        <w:rPr>
          <w:szCs w:val="24"/>
        </w:rPr>
        <w:t>Zákona</w:t>
      </w:r>
      <w:r w:rsidRPr="00C91232">
        <w:rPr>
          <w:szCs w:val="24"/>
        </w:rPr>
        <w:t xml:space="preserve">. </w:t>
      </w:r>
    </w:p>
    <w:p w:rsidR="00B053C6" w:rsidRPr="00C91232" w:rsidRDefault="00B053C6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:rsidR="002B63A8" w:rsidRPr="00C91232" w:rsidRDefault="002B63A8" w:rsidP="004E24A2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0"/>
        <w:ind w:firstLine="709"/>
        <w:rPr>
          <w:sz w:val="22"/>
        </w:rPr>
      </w:pPr>
      <w:bookmarkStart w:id="0" w:name="_Ref359924175"/>
      <w:bookmarkStart w:id="1" w:name="_Ref260209809"/>
    </w:p>
    <w:bookmarkEnd w:id="0"/>
    <w:p w:rsidR="0040380E" w:rsidRPr="00C91232" w:rsidRDefault="00D07CB7" w:rsidP="006666B4">
      <w:pPr>
        <w:pStyle w:val="RLlneksmlouvy"/>
        <w:keepNext w:val="0"/>
        <w:widowControl w:val="0"/>
        <w:suppressAutoHyphens w:val="0"/>
        <w:spacing w:before="120" w:after="200"/>
        <w:rPr>
          <w:sz w:val="22"/>
        </w:rPr>
      </w:pPr>
      <w:r w:rsidRPr="00C91232">
        <w:rPr>
          <w:sz w:val="22"/>
        </w:rPr>
        <w:t xml:space="preserve">Předmět </w:t>
      </w:r>
      <w:r w:rsidR="00FF4C8B" w:rsidRPr="00C91232">
        <w:rPr>
          <w:sz w:val="22"/>
        </w:rPr>
        <w:t xml:space="preserve">plnění </w:t>
      </w:r>
      <w:r w:rsidRPr="00C91232">
        <w:rPr>
          <w:sz w:val="22"/>
        </w:rPr>
        <w:t>Smlouvy</w:t>
      </w:r>
      <w:bookmarkEnd w:id="1"/>
    </w:p>
    <w:p w:rsidR="0030154F" w:rsidRPr="00C445D8" w:rsidRDefault="0030154F" w:rsidP="00C445D8">
      <w:pPr>
        <w:pStyle w:val="Odstavecseseznamem"/>
        <w:widowControl w:val="0"/>
        <w:numPr>
          <w:ilvl w:val="1"/>
          <w:numId w:val="26"/>
        </w:numPr>
        <w:spacing w:after="80" w:line="280" w:lineRule="exact"/>
        <w:ind w:left="567" w:hanging="567"/>
        <w:jc w:val="both"/>
        <w:rPr>
          <w:rFonts w:cs="Arial"/>
          <w:iCs/>
          <w:sz w:val="22"/>
          <w:szCs w:val="22"/>
        </w:rPr>
      </w:pPr>
      <w:r w:rsidRPr="00A51D9C">
        <w:rPr>
          <w:rFonts w:cs="Arial"/>
          <w:sz w:val="22"/>
          <w:szCs w:val="22"/>
        </w:rPr>
        <w:t>Předmětem plnění</w:t>
      </w:r>
      <w:r w:rsidR="00605C34">
        <w:rPr>
          <w:rFonts w:cs="Arial"/>
          <w:sz w:val="22"/>
          <w:szCs w:val="22"/>
        </w:rPr>
        <w:t xml:space="preserve"> Smlouvy</w:t>
      </w:r>
      <w:r w:rsidRPr="00A51D9C">
        <w:rPr>
          <w:rFonts w:cs="Arial"/>
          <w:sz w:val="22"/>
          <w:szCs w:val="22"/>
        </w:rPr>
        <w:t xml:space="preserve"> je </w:t>
      </w:r>
      <w:r w:rsidR="00C445D8">
        <w:rPr>
          <w:rFonts w:cs="Arial"/>
          <w:sz w:val="22"/>
          <w:szCs w:val="22"/>
        </w:rPr>
        <w:t xml:space="preserve">realizace studie </w:t>
      </w:r>
      <w:r w:rsidR="00C445D8" w:rsidRPr="00C445D8">
        <w:rPr>
          <w:rFonts w:cs="Arial"/>
          <w:iCs/>
          <w:sz w:val="22"/>
          <w:szCs w:val="22"/>
        </w:rPr>
        <w:t xml:space="preserve">se zaměřením </w:t>
      </w:r>
      <w:r w:rsidR="00791121" w:rsidRPr="00791121">
        <w:rPr>
          <w:rFonts w:cs="Arial"/>
          <w:sz w:val="22"/>
          <w:szCs w:val="22"/>
        </w:rPr>
        <w:t xml:space="preserve">na </w:t>
      </w:r>
      <w:r w:rsidR="00791121">
        <w:rPr>
          <w:rFonts w:cs="Arial"/>
          <w:sz w:val="22"/>
          <w:szCs w:val="22"/>
        </w:rPr>
        <w:t>způsob</w:t>
      </w:r>
      <w:r w:rsidR="00791121" w:rsidRPr="00791121">
        <w:rPr>
          <w:rFonts w:cs="Arial"/>
          <w:sz w:val="22"/>
          <w:szCs w:val="22"/>
        </w:rPr>
        <w:t xml:space="preserve"> financování péče určené osobám závislým na pomoci jiné fyzické osoby</w:t>
      </w:r>
      <w:r w:rsidR="00C445D8" w:rsidRPr="00791121">
        <w:rPr>
          <w:rFonts w:cs="Arial"/>
          <w:iCs/>
          <w:sz w:val="22"/>
          <w:szCs w:val="22"/>
        </w:rPr>
        <w:t xml:space="preserve"> </w:t>
      </w:r>
      <w:r w:rsidRPr="00C445D8">
        <w:rPr>
          <w:rFonts w:cs="Arial"/>
          <w:sz w:val="22"/>
          <w:szCs w:val="22"/>
        </w:rPr>
        <w:t xml:space="preserve">(dále </w:t>
      </w:r>
      <w:r w:rsidR="00605C34">
        <w:rPr>
          <w:rFonts w:cs="Arial"/>
          <w:sz w:val="22"/>
          <w:szCs w:val="22"/>
        </w:rPr>
        <w:t>jen</w:t>
      </w:r>
      <w:r w:rsidRPr="00C445D8">
        <w:rPr>
          <w:rFonts w:cs="Arial"/>
          <w:sz w:val="22"/>
          <w:szCs w:val="22"/>
        </w:rPr>
        <w:t xml:space="preserve"> </w:t>
      </w:r>
      <w:r w:rsidRPr="00605C34">
        <w:rPr>
          <w:rFonts w:cs="Arial"/>
          <w:sz w:val="22"/>
          <w:szCs w:val="22"/>
        </w:rPr>
        <w:t>„</w:t>
      </w:r>
      <w:r w:rsidRPr="00C445D8">
        <w:rPr>
          <w:rFonts w:cs="Arial"/>
          <w:b/>
          <w:sz w:val="22"/>
          <w:szCs w:val="22"/>
        </w:rPr>
        <w:t>plnění</w:t>
      </w:r>
      <w:r w:rsidRPr="00605C34">
        <w:rPr>
          <w:rFonts w:cs="Arial"/>
          <w:sz w:val="22"/>
          <w:szCs w:val="22"/>
        </w:rPr>
        <w:t>“</w:t>
      </w:r>
      <w:r w:rsidRPr="00C445D8">
        <w:rPr>
          <w:rFonts w:cs="Arial"/>
          <w:sz w:val="22"/>
          <w:szCs w:val="22"/>
        </w:rPr>
        <w:t xml:space="preserve">) realizováno v rámci </w:t>
      </w:r>
      <w:r w:rsidR="002F3E10" w:rsidRPr="00C445D8">
        <w:rPr>
          <w:rFonts w:cs="Arial"/>
          <w:sz w:val="22"/>
          <w:szCs w:val="22"/>
        </w:rPr>
        <w:t>P</w:t>
      </w:r>
      <w:r w:rsidRPr="00C445D8">
        <w:rPr>
          <w:rFonts w:cs="Arial"/>
          <w:sz w:val="22"/>
          <w:szCs w:val="22"/>
        </w:rPr>
        <w:t>rojektu.</w:t>
      </w:r>
      <w:r w:rsidR="00237704">
        <w:rPr>
          <w:rFonts w:cs="Arial"/>
          <w:sz w:val="22"/>
          <w:szCs w:val="22"/>
        </w:rPr>
        <w:t xml:space="preserve"> </w:t>
      </w:r>
    </w:p>
    <w:p w:rsidR="007C2270" w:rsidRPr="00967B4E" w:rsidRDefault="007C2270" w:rsidP="002744F2">
      <w:pPr>
        <w:pStyle w:val="Odstavecseseznamem"/>
        <w:widowControl w:val="0"/>
        <w:numPr>
          <w:ilvl w:val="1"/>
          <w:numId w:val="26"/>
        </w:numPr>
        <w:spacing w:after="120" w:line="280" w:lineRule="exact"/>
        <w:ind w:left="567" w:hanging="567"/>
        <w:jc w:val="both"/>
        <w:rPr>
          <w:rFonts w:ascii="Tahoma" w:hAnsi="Tahoma" w:cs="Tahoma"/>
          <w:color w:val="000000"/>
          <w:sz w:val="22"/>
          <w:szCs w:val="22"/>
        </w:rPr>
      </w:pPr>
      <w:r w:rsidRPr="00361114">
        <w:rPr>
          <w:rFonts w:eastAsia="Calibri" w:cs="Arial"/>
          <w:sz w:val="22"/>
          <w:szCs w:val="22"/>
        </w:rPr>
        <w:t>Přesné vymezení předmětu plnění</w:t>
      </w:r>
      <w:r w:rsidR="00392F11">
        <w:rPr>
          <w:rFonts w:eastAsia="Calibri" w:cs="Arial"/>
          <w:sz w:val="22"/>
          <w:szCs w:val="22"/>
        </w:rPr>
        <w:t xml:space="preserve"> </w:t>
      </w:r>
      <w:r w:rsidR="00816941">
        <w:rPr>
          <w:rFonts w:eastAsia="Calibri" w:cs="Arial"/>
          <w:sz w:val="22"/>
          <w:szCs w:val="22"/>
        </w:rPr>
        <w:t>Smlou</w:t>
      </w:r>
      <w:r w:rsidR="00392F11">
        <w:rPr>
          <w:rFonts w:eastAsia="Calibri" w:cs="Arial"/>
          <w:sz w:val="22"/>
          <w:szCs w:val="22"/>
        </w:rPr>
        <w:t>vy</w:t>
      </w:r>
      <w:r w:rsidRPr="00361114">
        <w:rPr>
          <w:rFonts w:eastAsia="Calibri" w:cs="Arial"/>
          <w:sz w:val="22"/>
          <w:szCs w:val="22"/>
        </w:rPr>
        <w:t xml:space="preserve"> je uvedeno v</w:t>
      </w:r>
      <w:r w:rsidR="002744F2">
        <w:rPr>
          <w:rFonts w:eastAsia="Calibri" w:cs="Arial"/>
          <w:sz w:val="22"/>
          <w:szCs w:val="22"/>
        </w:rPr>
        <w:t> Příloze č. 1</w:t>
      </w:r>
      <w:r w:rsidRPr="002744F2">
        <w:rPr>
          <w:rFonts w:eastAsia="Calibri" w:cs="Arial"/>
          <w:sz w:val="22"/>
          <w:szCs w:val="22"/>
        </w:rPr>
        <w:t xml:space="preserve"> Smlouvy</w:t>
      </w:r>
      <w:r w:rsidR="002744F2">
        <w:rPr>
          <w:rFonts w:eastAsia="Calibri" w:cs="Arial"/>
          <w:sz w:val="22"/>
          <w:szCs w:val="22"/>
        </w:rPr>
        <w:t xml:space="preserve"> –</w:t>
      </w:r>
      <w:r w:rsidRPr="002744F2">
        <w:rPr>
          <w:rFonts w:eastAsia="Calibri" w:cs="Arial"/>
          <w:sz w:val="22"/>
          <w:szCs w:val="22"/>
        </w:rPr>
        <w:t xml:space="preserve"> Specifikace předmětu plnění</w:t>
      </w:r>
      <w:r w:rsidR="00226D4B">
        <w:rPr>
          <w:rFonts w:cs="Arial"/>
          <w:sz w:val="22"/>
        </w:rPr>
        <w:t>,</w:t>
      </w:r>
      <w:r w:rsidR="00226D4B" w:rsidRPr="00226D4B">
        <w:rPr>
          <w:rFonts w:cs="Arial"/>
          <w:sz w:val="22"/>
        </w:rPr>
        <w:t xml:space="preserve"> </w:t>
      </w:r>
      <w:r w:rsidR="00226D4B">
        <w:rPr>
          <w:rFonts w:cs="Arial"/>
          <w:sz w:val="22"/>
        </w:rPr>
        <w:t xml:space="preserve">která tvoří nedílnou součást </w:t>
      </w:r>
      <w:r w:rsidR="00605C34">
        <w:rPr>
          <w:rFonts w:cs="Arial"/>
          <w:sz w:val="22"/>
        </w:rPr>
        <w:t>S</w:t>
      </w:r>
      <w:r w:rsidR="00226D4B">
        <w:rPr>
          <w:rFonts w:cs="Arial"/>
          <w:sz w:val="22"/>
        </w:rPr>
        <w:t>mlouvy</w:t>
      </w:r>
      <w:r w:rsidRPr="002744F2">
        <w:rPr>
          <w:rFonts w:eastAsia="Calibri" w:cs="Arial"/>
          <w:sz w:val="22"/>
          <w:szCs w:val="22"/>
        </w:rPr>
        <w:t>.</w:t>
      </w:r>
    </w:p>
    <w:p w:rsidR="00967B4E" w:rsidRPr="00967B4E" w:rsidRDefault="00967B4E" w:rsidP="00967B4E">
      <w:pPr>
        <w:widowControl w:val="0"/>
        <w:spacing w:after="120" w:line="280" w:lineRule="exact"/>
        <w:jc w:val="both"/>
        <w:rPr>
          <w:rFonts w:ascii="Tahoma" w:hAnsi="Tahoma" w:cs="Tahoma"/>
          <w:color w:val="000000"/>
          <w:sz w:val="22"/>
          <w:szCs w:val="22"/>
        </w:rPr>
      </w:pPr>
    </w:p>
    <w:p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  <w:bookmarkStart w:id="2" w:name="_Ref359941196"/>
    </w:p>
    <w:bookmarkEnd w:id="2"/>
    <w:p w:rsidR="0040380E" w:rsidRPr="00C91232" w:rsidRDefault="00A93D88" w:rsidP="006666B4">
      <w:pPr>
        <w:pStyle w:val="RLlneksmlouvy"/>
        <w:keepNext w:val="0"/>
        <w:widowControl w:val="0"/>
        <w:suppressAutoHyphens w:val="0"/>
        <w:spacing w:before="120" w:after="200"/>
        <w:rPr>
          <w:sz w:val="22"/>
        </w:rPr>
      </w:pPr>
      <w:r w:rsidRPr="00C91232">
        <w:rPr>
          <w:sz w:val="22"/>
        </w:rPr>
        <w:t>Doba a místo plnění</w:t>
      </w:r>
      <w:r w:rsidR="000368C9" w:rsidRPr="00C91232">
        <w:rPr>
          <w:sz w:val="22"/>
        </w:rPr>
        <w:t>, akceptace plnění</w:t>
      </w:r>
    </w:p>
    <w:p w:rsidR="00C83421" w:rsidRPr="002B694A" w:rsidRDefault="00A93D88" w:rsidP="00087EB6">
      <w:pPr>
        <w:pStyle w:val="RLTextlnkuslovan"/>
        <w:widowControl w:val="0"/>
        <w:numPr>
          <w:ilvl w:val="0"/>
          <w:numId w:val="3"/>
        </w:numPr>
        <w:ind w:left="567" w:hanging="567"/>
        <w:rPr>
          <w:sz w:val="22"/>
        </w:rPr>
      </w:pPr>
      <w:bookmarkStart w:id="3" w:name="_Ref259275753"/>
      <w:r w:rsidRPr="002B694A">
        <w:rPr>
          <w:sz w:val="22"/>
        </w:rPr>
        <w:t xml:space="preserve">Místem plnění je Česká republika, </w:t>
      </w:r>
      <w:r w:rsidR="00605C34">
        <w:rPr>
          <w:sz w:val="22"/>
        </w:rPr>
        <w:t xml:space="preserve"> zejména pak </w:t>
      </w:r>
      <w:r w:rsidRPr="002B694A">
        <w:rPr>
          <w:sz w:val="22"/>
        </w:rPr>
        <w:t xml:space="preserve">sídlo </w:t>
      </w:r>
      <w:r w:rsidR="00802153" w:rsidRPr="002B694A">
        <w:rPr>
          <w:sz w:val="22"/>
        </w:rPr>
        <w:t>Objedna</w:t>
      </w:r>
      <w:r w:rsidR="00DE3451" w:rsidRPr="002B694A">
        <w:rPr>
          <w:sz w:val="22"/>
        </w:rPr>
        <w:t>tele</w:t>
      </w:r>
      <w:r w:rsidRPr="002B694A">
        <w:rPr>
          <w:sz w:val="22"/>
        </w:rPr>
        <w:t xml:space="preserve"> </w:t>
      </w:r>
      <w:r w:rsidR="00DE3451" w:rsidRPr="002B694A">
        <w:rPr>
          <w:sz w:val="22"/>
        </w:rPr>
        <w:t>a</w:t>
      </w:r>
      <w:r w:rsidRPr="002B694A">
        <w:rPr>
          <w:sz w:val="22"/>
        </w:rPr>
        <w:t xml:space="preserve"> sídlo </w:t>
      </w:r>
      <w:r w:rsidR="002B694A" w:rsidRPr="002B694A">
        <w:rPr>
          <w:sz w:val="22"/>
        </w:rPr>
        <w:t>Poskytovatele</w:t>
      </w:r>
      <w:r w:rsidR="00DE3451" w:rsidRPr="002B694A">
        <w:rPr>
          <w:sz w:val="22"/>
        </w:rPr>
        <w:t>.</w:t>
      </w:r>
      <w:r w:rsidR="00605C34">
        <w:rPr>
          <w:sz w:val="22"/>
        </w:rPr>
        <w:t xml:space="preserve"> Veškeré písemné výstupy se zavazuje Poskytovatel předávat v sídle Objednatele, nebude-li v konkrétním případě sjednáno jinak.</w:t>
      </w:r>
    </w:p>
    <w:p w:rsidR="00C83421" w:rsidRPr="00C91232" w:rsidRDefault="00A93D88" w:rsidP="00A13390">
      <w:pPr>
        <w:pStyle w:val="RLTextlnkuslovan"/>
        <w:widowControl w:val="0"/>
        <w:numPr>
          <w:ilvl w:val="0"/>
          <w:numId w:val="3"/>
        </w:numPr>
        <w:ind w:left="567" w:hanging="567"/>
        <w:rPr>
          <w:sz w:val="22"/>
        </w:rPr>
      </w:pPr>
      <w:bookmarkStart w:id="4" w:name="_Ref209935830"/>
      <w:r w:rsidRPr="00C91232">
        <w:rPr>
          <w:sz w:val="22"/>
        </w:rPr>
        <w:t>P</w:t>
      </w:r>
      <w:r w:rsidR="00137AC4">
        <w:rPr>
          <w:sz w:val="22"/>
        </w:rPr>
        <w:t>oskytovatel</w:t>
      </w:r>
      <w:r w:rsidRPr="00C91232">
        <w:rPr>
          <w:sz w:val="22"/>
        </w:rPr>
        <w:t xml:space="preserve"> </w:t>
      </w:r>
      <w:r w:rsidR="00A13390" w:rsidRPr="00A13390">
        <w:rPr>
          <w:sz w:val="22"/>
        </w:rPr>
        <w:t xml:space="preserve">je povinen zahájit poskytování </w:t>
      </w:r>
      <w:r w:rsidR="00137AC4">
        <w:rPr>
          <w:sz w:val="22"/>
        </w:rPr>
        <w:t xml:space="preserve">plnění </w:t>
      </w:r>
      <w:r w:rsidR="00A13390" w:rsidRPr="00A13390">
        <w:rPr>
          <w:sz w:val="22"/>
        </w:rPr>
        <w:t>nejpozději pracovní d</w:t>
      </w:r>
      <w:r w:rsidR="00137AC4">
        <w:rPr>
          <w:sz w:val="22"/>
        </w:rPr>
        <w:t>en následující po podpisu této Smlouvy, nestanoví-li O</w:t>
      </w:r>
      <w:r w:rsidR="00A13390" w:rsidRPr="00A13390">
        <w:rPr>
          <w:sz w:val="22"/>
        </w:rPr>
        <w:t>bjednatel jinak</w:t>
      </w:r>
      <w:r w:rsidR="00137AC4">
        <w:rPr>
          <w:sz w:val="22"/>
        </w:rPr>
        <w:t>.</w:t>
      </w:r>
      <w:r w:rsidR="00A13390" w:rsidRPr="00A13390">
        <w:rPr>
          <w:sz w:val="22"/>
        </w:rPr>
        <w:t xml:space="preserve"> </w:t>
      </w:r>
      <w:r w:rsidR="00137AC4">
        <w:rPr>
          <w:sz w:val="22"/>
        </w:rPr>
        <w:t xml:space="preserve">Podrobný </w:t>
      </w:r>
      <w:proofErr w:type="spellStart"/>
      <w:r w:rsidR="00137AC4">
        <w:rPr>
          <w:sz w:val="22"/>
        </w:rPr>
        <w:t>harmonohram</w:t>
      </w:r>
      <w:proofErr w:type="spellEnd"/>
      <w:r w:rsidR="00137AC4">
        <w:rPr>
          <w:sz w:val="22"/>
        </w:rPr>
        <w:t xml:space="preserve"> předmětu plnění je obsažen </w:t>
      </w:r>
      <w:r w:rsidR="0038383B">
        <w:rPr>
          <w:sz w:val="22"/>
        </w:rPr>
        <w:t>v </w:t>
      </w:r>
      <w:r w:rsidR="00137AC4">
        <w:rPr>
          <w:sz w:val="22"/>
        </w:rPr>
        <w:t>P</w:t>
      </w:r>
      <w:r w:rsidR="0038383B">
        <w:rPr>
          <w:sz w:val="22"/>
        </w:rPr>
        <w:t>řílo</w:t>
      </w:r>
      <w:r w:rsidR="0030154F">
        <w:rPr>
          <w:sz w:val="22"/>
        </w:rPr>
        <w:t>ze č. 2</w:t>
      </w:r>
      <w:r w:rsidR="0038383B">
        <w:rPr>
          <w:sz w:val="22"/>
        </w:rPr>
        <w:t xml:space="preserve"> </w:t>
      </w:r>
      <w:r w:rsidR="00E6253B">
        <w:rPr>
          <w:sz w:val="22"/>
        </w:rPr>
        <w:t xml:space="preserve">Smlouvy </w:t>
      </w:r>
      <w:r w:rsidR="00137AC4">
        <w:rPr>
          <w:sz w:val="22"/>
        </w:rPr>
        <w:t xml:space="preserve">- </w:t>
      </w:r>
      <w:r w:rsidR="0038383B" w:rsidRPr="00656A74">
        <w:rPr>
          <w:rFonts w:cs="Arial"/>
          <w:sz w:val="22"/>
        </w:rPr>
        <w:t>Časový harmono</w:t>
      </w:r>
      <w:r w:rsidR="00237704">
        <w:rPr>
          <w:rFonts w:cs="Arial"/>
          <w:sz w:val="22"/>
        </w:rPr>
        <w:t>gram</w:t>
      </w:r>
      <w:r w:rsidR="0030154F">
        <w:rPr>
          <w:rFonts w:cs="Arial"/>
          <w:sz w:val="22"/>
        </w:rPr>
        <w:t>.</w:t>
      </w:r>
    </w:p>
    <w:bookmarkEnd w:id="4"/>
    <w:p w:rsidR="00C83421" w:rsidRPr="00C91232" w:rsidRDefault="00C83421" w:rsidP="00137AC4">
      <w:pPr>
        <w:pStyle w:val="RLTextlnkuslovan"/>
        <w:widowControl w:val="0"/>
        <w:numPr>
          <w:ilvl w:val="0"/>
          <w:numId w:val="3"/>
        </w:numPr>
        <w:ind w:left="567"/>
        <w:rPr>
          <w:sz w:val="22"/>
        </w:rPr>
      </w:pPr>
      <w:r w:rsidRPr="00C91232">
        <w:rPr>
          <w:sz w:val="22"/>
        </w:rPr>
        <w:t xml:space="preserve">Poskytovatel je povinen plnit předmět Smlouvy </w:t>
      </w:r>
      <w:r w:rsidR="008A27E2">
        <w:rPr>
          <w:sz w:val="22"/>
        </w:rPr>
        <w:t>v souladu s </w:t>
      </w:r>
      <w:r w:rsidR="002744F2">
        <w:rPr>
          <w:sz w:val="22"/>
        </w:rPr>
        <w:t>P</w:t>
      </w:r>
      <w:r w:rsidR="008A27E2">
        <w:rPr>
          <w:sz w:val="22"/>
        </w:rPr>
        <w:t xml:space="preserve">řílohou </w:t>
      </w:r>
      <w:r w:rsidR="0030154F">
        <w:rPr>
          <w:sz w:val="22"/>
        </w:rPr>
        <w:t>č. 2</w:t>
      </w:r>
      <w:r w:rsidR="00605C34">
        <w:rPr>
          <w:sz w:val="22"/>
        </w:rPr>
        <w:t xml:space="preserve"> Smlouvy</w:t>
      </w:r>
      <w:r w:rsidR="00137AC4">
        <w:rPr>
          <w:sz w:val="22"/>
        </w:rPr>
        <w:t xml:space="preserve"> - </w:t>
      </w:r>
      <w:r w:rsidR="00137AC4" w:rsidRPr="00137AC4">
        <w:rPr>
          <w:sz w:val="22"/>
        </w:rPr>
        <w:t>Časový harmonogram</w:t>
      </w:r>
      <w:r w:rsidRPr="00C91232">
        <w:rPr>
          <w:sz w:val="22"/>
        </w:rPr>
        <w:t>.</w:t>
      </w:r>
    </w:p>
    <w:p w:rsidR="009D1CA8" w:rsidRPr="002D32B3" w:rsidRDefault="009320CD" w:rsidP="00087EB6">
      <w:pPr>
        <w:pStyle w:val="RLTextlnkuslovan"/>
        <w:widowControl w:val="0"/>
        <w:numPr>
          <w:ilvl w:val="0"/>
          <w:numId w:val="3"/>
        </w:numPr>
        <w:spacing w:before="120"/>
        <w:ind w:left="567" w:hanging="567"/>
        <w:rPr>
          <w:sz w:val="22"/>
        </w:rPr>
      </w:pPr>
      <w:r w:rsidRPr="00CC1DE8">
        <w:rPr>
          <w:sz w:val="22"/>
        </w:rPr>
        <w:t>Termín</w:t>
      </w:r>
      <w:r w:rsidR="008A27E2">
        <w:rPr>
          <w:sz w:val="22"/>
        </w:rPr>
        <w:t xml:space="preserve"> ukončení plnění je </w:t>
      </w:r>
      <w:r w:rsidR="00C83421" w:rsidRPr="00CC1DE8">
        <w:rPr>
          <w:sz w:val="22"/>
        </w:rPr>
        <w:t>termín neměnný.</w:t>
      </w:r>
    </w:p>
    <w:p w:rsidR="00137AC4" w:rsidRDefault="00951B58" w:rsidP="00137AC4">
      <w:pPr>
        <w:pStyle w:val="RLTextlnkuslovan"/>
        <w:widowControl w:val="0"/>
        <w:numPr>
          <w:ilvl w:val="0"/>
          <w:numId w:val="3"/>
        </w:numPr>
        <w:spacing w:before="120"/>
        <w:ind w:left="567" w:hanging="567"/>
        <w:rPr>
          <w:sz w:val="22"/>
          <w:szCs w:val="22"/>
        </w:rPr>
      </w:pPr>
      <w:r w:rsidRPr="00460D89">
        <w:rPr>
          <w:sz w:val="22"/>
          <w:szCs w:val="22"/>
        </w:rPr>
        <w:t>Dílčí v</w:t>
      </w:r>
      <w:r w:rsidR="009D1CA8" w:rsidRPr="00460D89">
        <w:rPr>
          <w:sz w:val="22"/>
          <w:szCs w:val="22"/>
        </w:rPr>
        <w:t xml:space="preserve">ýstupy </w:t>
      </w:r>
      <w:r w:rsidRPr="00460D89">
        <w:rPr>
          <w:sz w:val="22"/>
          <w:szCs w:val="22"/>
        </w:rPr>
        <w:t xml:space="preserve">plnění </w:t>
      </w:r>
      <w:r w:rsidR="009D1CA8" w:rsidRPr="00460D89">
        <w:rPr>
          <w:sz w:val="22"/>
          <w:szCs w:val="22"/>
        </w:rPr>
        <w:t>vzniklé na základě p</w:t>
      </w:r>
      <w:r w:rsidR="00184BAA" w:rsidRPr="00460D89">
        <w:rPr>
          <w:sz w:val="22"/>
          <w:szCs w:val="22"/>
        </w:rPr>
        <w:t xml:space="preserve">lnění této </w:t>
      </w:r>
      <w:r w:rsidR="009D1CA8" w:rsidRPr="00460D89">
        <w:rPr>
          <w:sz w:val="22"/>
          <w:szCs w:val="22"/>
        </w:rPr>
        <w:t>S</w:t>
      </w:r>
      <w:r w:rsidR="00184BAA" w:rsidRPr="00460D89">
        <w:rPr>
          <w:sz w:val="22"/>
          <w:szCs w:val="22"/>
        </w:rPr>
        <w:t xml:space="preserve">mlouvy </w:t>
      </w:r>
      <w:r w:rsidR="00234DF5" w:rsidRPr="00460D89">
        <w:rPr>
          <w:sz w:val="22"/>
          <w:szCs w:val="22"/>
        </w:rPr>
        <w:t>specifikované v</w:t>
      </w:r>
      <w:r w:rsidR="002368BD" w:rsidRPr="00460D89">
        <w:rPr>
          <w:sz w:val="22"/>
          <w:szCs w:val="22"/>
        </w:rPr>
        <w:t> </w:t>
      </w:r>
      <w:r w:rsidR="00234DF5" w:rsidRPr="00460D89">
        <w:rPr>
          <w:sz w:val="22"/>
          <w:szCs w:val="22"/>
        </w:rPr>
        <w:t>Příloze</w:t>
      </w:r>
      <w:r w:rsidR="002368BD" w:rsidRPr="00460D89">
        <w:rPr>
          <w:sz w:val="22"/>
          <w:szCs w:val="22"/>
        </w:rPr>
        <w:br/>
      </w:r>
      <w:r w:rsidR="0030154F">
        <w:rPr>
          <w:sz w:val="22"/>
          <w:szCs w:val="22"/>
        </w:rPr>
        <w:t>č. 2</w:t>
      </w:r>
      <w:r w:rsidR="00234DF5" w:rsidRPr="00460D89">
        <w:rPr>
          <w:sz w:val="22"/>
          <w:szCs w:val="22"/>
        </w:rPr>
        <w:t xml:space="preserve"> </w:t>
      </w:r>
      <w:r w:rsidR="00137AC4">
        <w:rPr>
          <w:sz w:val="22"/>
          <w:szCs w:val="22"/>
        </w:rPr>
        <w:t xml:space="preserve">Smlouvy </w:t>
      </w:r>
      <w:r w:rsidR="00234DF5" w:rsidRPr="00460D89">
        <w:rPr>
          <w:sz w:val="22"/>
          <w:szCs w:val="22"/>
        </w:rPr>
        <w:t xml:space="preserve">(dále také jen </w:t>
      </w:r>
      <w:r w:rsidR="00234DF5" w:rsidRPr="00137AC4">
        <w:rPr>
          <w:sz w:val="22"/>
          <w:szCs w:val="22"/>
        </w:rPr>
        <w:t>„</w:t>
      </w:r>
      <w:r w:rsidR="00234DF5" w:rsidRPr="00DF5E64">
        <w:rPr>
          <w:b/>
          <w:sz w:val="22"/>
          <w:szCs w:val="22"/>
        </w:rPr>
        <w:t>Výstup</w:t>
      </w:r>
      <w:r w:rsidR="00234DF5" w:rsidRPr="00137AC4">
        <w:rPr>
          <w:sz w:val="22"/>
          <w:szCs w:val="22"/>
        </w:rPr>
        <w:t>“</w:t>
      </w:r>
      <w:r w:rsidR="00F652F0" w:rsidRPr="00137AC4">
        <w:rPr>
          <w:sz w:val="22"/>
          <w:szCs w:val="22"/>
        </w:rPr>
        <w:t xml:space="preserve"> či „</w:t>
      </w:r>
      <w:r w:rsidR="00F652F0" w:rsidRPr="00DF5E64">
        <w:rPr>
          <w:b/>
          <w:sz w:val="22"/>
          <w:szCs w:val="22"/>
        </w:rPr>
        <w:t>dí</w:t>
      </w:r>
      <w:r w:rsidR="00137AC4">
        <w:rPr>
          <w:b/>
          <w:sz w:val="22"/>
          <w:szCs w:val="22"/>
        </w:rPr>
        <w:t>l</w:t>
      </w:r>
      <w:r w:rsidR="00F652F0" w:rsidRPr="00DF5E64">
        <w:rPr>
          <w:b/>
          <w:sz w:val="22"/>
          <w:szCs w:val="22"/>
        </w:rPr>
        <w:t>čí Výstup</w:t>
      </w:r>
      <w:r w:rsidR="00F652F0" w:rsidRPr="00137AC4">
        <w:rPr>
          <w:sz w:val="22"/>
          <w:szCs w:val="22"/>
        </w:rPr>
        <w:t>“</w:t>
      </w:r>
      <w:r w:rsidR="00234DF5" w:rsidRPr="00460D89">
        <w:rPr>
          <w:sz w:val="22"/>
          <w:szCs w:val="22"/>
        </w:rPr>
        <w:t xml:space="preserve">) </w:t>
      </w:r>
      <w:r w:rsidR="00184BAA" w:rsidRPr="00460D89">
        <w:rPr>
          <w:sz w:val="22"/>
          <w:szCs w:val="22"/>
        </w:rPr>
        <w:t>bud</w:t>
      </w:r>
      <w:r w:rsidR="009D1CA8" w:rsidRPr="00460D89">
        <w:rPr>
          <w:sz w:val="22"/>
          <w:szCs w:val="22"/>
        </w:rPr>
        <w:t>ou</w:t>
      </w:r>
      <w:r w:rsidR="00184BAA" w:rsidRPr="00460D89">
        <w:rPr>
          <w:sz w:val="22"/>
          <w:szCs w:val="22"/>
        </w:rPr>
        <w:t xml:space="preserve"> podléhat </w:t>
      </w:r>
      <w:r w:rsidR="0035239A" w:rsidRPr="00460D89">
        <w:rPr>
          <w:sz w:val="22"/>
          <w:szCs w:val="22"/>
        </w:rPr>
        <w:t>schválení</w:t>
      </w:r>
      <w:r w:rsidR="009D1CA8" w:rsidRPr="00460D89">
        <w:rPr>
          <w:sz w:val="22"/>
          <w:szCs w:val="22"/>
        </w:rPr>
        <w:t xml:space="preserve"> ze strany Objednate</w:t>
      </w:r>
      <w:r w:rsidR="0035239A" w:rsidRPr="00460D89">
        <w:rPr>
          <w:sz w:val="22"/>
          <w:szCs w:val="22"/>
        </w:rPr>
        <w:t>le</w:t>
      </w:r>
      <w:r w:rsidR="00137AC4">
        <w:rPr>
          <w:sz w:val="22"/>
          <w:szCs w:val="22"/>
        </w:rPr>
        <w:t xml:space="preserve"> a budou</w:t>
      </w:r>
      <w:r w:rsidR="00137AC4" w:rsidRPr="00137AC4">
        <w:rPr>
          <w:sz w:val="22"/>
          <w:szCs w:val="22"/>
        </w:rPr>
        <w:t xml:space="preserve"> předáván</w:t>
      </w:r>
      <w:r w:rsidR="00137AC4">
        <w:rPr>
          <w:sz w:val="22"/>
          <w:szCs w:val="22"/>
        </w:rPr>
        <w:t>y</w:t>
      </w:r>
      <w:r w:rsidR="00137AC4" w:rsidRPr="00137AC4">
        <w:rPr>
          <w:sz w:val="22"/>
          <w:szCs w:val="22"/>
        </w:rPr>
        <w:t xml:space="preserve"> Objednateli po jednotlivých částech dle </w:t>
      </w:r>
      <w:r w:rsidR="00137AC4">
        <w:rPr>
          <w:sz w:val="22"/>
          <w:szCs w:val="22"/>
        </w:rPr>
        <w:t>P</w:t>
      </w:r>
      <w:r w:rsidR="00D576AB">
        <w:rPr>
          <w:sz w:val="22"/>
          <w:szCs w:val="22"/>
        </w:rPr>
        <w:t>řílohy č. </w:t>
      </w:r>
      <w:r w:rsidR="00137AC4">
        <w:rPr>
          <w:sz w:val="22"/>
          <w:szCs w:val="22"/>
        </w:rPr>
        <w:t>2</w:t>
      </w:r>
      <w:r w:rsidR="00137AC4" w:rsidRPr="00137AC4">
        <w:rPr>
          <w:sz w:val="22"/>
          <w:szCs w:val="22"/>
        </w:rPr>
        <w:t xml:space="preserve"> Smlouvy na základě protokolárního převzetí plnění podepsaného oprávněnými zástupci obou Smluvních stran, </w:t>
      </w:r>
      <w:r w:rsidR="00137AC4">
        <w:rPr>
          <w:sz w:val="22"/>
          <w:szCs w:val="22"/>
        </w:rPr>
        <w:t>tj. formou akceptačního řízení</w:t>
      </w:r>
      <w:r w:rsidR="00D576AB">
        <w:rPr>
          <w:sz w:val="22"/>
          <w:szCs w:val="22"/>
        </w:rPr>
        <w:t>.</w:t>
      </w:r>
    </w:p>
    <w:p w:rsidR="00581C48" w:rsidRPr="00460D89" w:rsidRDefault="00015042" w:rsidP="00876F8A">
      <w:pPr>
        <w:pStyle w:val="RLTextlnkuslovan"/>
        <w:widowControl w:val="0"/>
        <w:numPr>
          <w:ilvl w:val="0"/>
          <w:numId w:val="3"/>
        </w:numPr>
        <w:spacing w:before="120"/>
        <w:ind w:left="567" w:hanging="567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Objednatel má právo </w:t>
      </w:r>
      <w:r w:rsidR="00A90E84" w:rsidRPr="007D03D8">
        <w:rPr>
          <w:rFonts w:cs="Arial"/>
          <w:sz w:val="22"/>
          <w:szCs w:val="22"/>
        </w:rPr>
        <w:t xml:space="preserve">průběžně kontrolovat plnění </w:t>
      </w:r>
      <w:r w:rsidR="00AE6017">
        <w:rPr>
          <w:rFonts w:cs="Arial"/>
          <w:sz w:val="22"/>
          <w:szCs w:val="22"/>
        </w:rPr>
        <w:t xml:space="preserve">Smlouvy ze strany </w:t>
      </w:r>
      <w:r w:rsidR="00A90E84" w:rsidRPr="007D03D8">
        <w:rPr>
          <w:rFonts w:cs="Arial"/>
          <w:sz w:val="22"/>
          <w:szCs w:val="22"/>
        </w:rPr>
        <w:t>Poskytovatele. Poskytovatel je povinen na žádost Objednatele předložit Objednateli veškeré relevantní podklady pro provedení takové kontroly.</w:t>
      </w:r>
    </w:p>
    <w:p w:rsidR="00234DF5" w:rsidRPr="00460D89" w:rsidRDefault="00273BE4" w:rsidP="00876F8A">
      <w:pPr>
        <w:pStyle w:val="RLTextlnkuslovan"/>
        <w:widowControl w:val="0"/>
        <w:numPr>
          <w:ilvl w:val="0"/>
          <w:numId w:val="3"/>
        </w:numPr>
        <w:spacing w:before="120"/>
        <w:ind w:left="567" w:hanging="567"/>
        <w:rPr>
          <w:sz w:val="22"/>
        </w:rPr>
      </w:pPr>
      <w:r w:rsidRPr="00460D89">
        <w:rPr>
          <w:sz w:val="22"/>
        </w:rPr>
        <w:t xml:space="preserve">Objednatel nejpozději do </w:t>
      </w:r>
      <w:r>
        <w:rPr>
          <w:sz w:val="22"/>
        </w:rPr>
        <w:t>sedmi (7</w:t>
      </w:r>
      <w:r w:rsidRPr="007D03D8">
        <w:rPr>
          <w:sz w:val="22"/>
        </w:rPr>
        <w:t>)</w:t>
      </w:r>
      <w:r>
        <w:rPr>
          <w:sz w:val="22"/>
        </w:rPr>
        <w:t xml:space="preserve"> pracovních</w:t>
      </w:r>
      <w:r w:rsidRPr="00460D89">
        <w:rPr>
          <w:sz w:val="22"/>
        </w:rPr>
        <w:t xml:space="preserve"> dnů</w:t>
      </w:r>
      <w:r>
        <w:rPr>
          <w:sz w:val="22"/>
        </w:rPr>
        <w:t>, není-li touto smlouvou stanoveno jinak,</w:t>
      </w:r>
      <w:r w:rsidRPr="00460D89">
        <w:rPr>
          <w:sz w:val="22"/>
        </w:rPr>
        <w:t xml:space="preserve"> provede po předání </w:t>
      </w:r>
      <w:r>
        <w:rPr>
          <w:sz w:val="22"/>
        </w:rPr>
        <w:t xml:space="preserve">příslušných </w:t>
      </w:r>
      <w:r w:rsidRPr="00460D89">
        <w:rPr>
          <w:sz w:val="22"/>
        </w:rPr>
        <w:t xml:space="preserve">Výstupů </w:t>
      </w:r>
      <w:r>
        <w:rPr>
          <w:sz w:val="22"/>
        </w:rPr>
        <w:t xml:space="preserve">dle odst. 2.5. Smlouvy </w:t>
      </w:r>
      <w:r w:rsidRPr="00460D89">
        <w:rPr>
          <w:sz w:val="22"/>
        </w:rPr>
        <w:t xml:space="preserve">akceptační řízení a vyhotoví </w:t>
      </w:r>
      <w:r>
        <w:rPr>
          <w:sz w:val="22"/>
        </w:rPr>
        <w:t xml:space="preserve">v případě odevzdání </w:t>
      </w:r>
      <w:r w:rsidRPr="00154BA6">
        <w:rPr>
          <w:rFonts w:cs="Arial"/>
          <w:color w:val="000000"/>
          <w:sz w:val="22"/>
          <w:szCs w:val="22"/>
          <w:lang w:eastAsia="cs-CZ"/>
        </w:rPr>
        <w:t xml:space="preserve">kompletní závěrečné zprávy </w:t>
      </w:r>
      <w:r w:rsidRPr="00460D89">
        <w:rPr>
          <w:sz w:val="22"/>
        </w:rPr>
        <w:t>akceptační protokol</w:t>
      </w:r>
      <w:r>
        <w:rPr>
          <w:sz w:val="22"/>
        </w:rPr>
        <w:t xml:space="preserve"> a v případě </w:t>
      </w:r>
      <w:r>
        <w:rPr>
          <w:sz w:val="22"/>
        </w:rPr>
        <w:lastRenderedPageBreak/>
        <w:t>ostatních výstupů akceptační zprávu</w:t>
      </w:r>
      <w:r w:rsidRPr="00460D89">
        <w:rPr>
          <w:sz w:val="22"/>
        </w:rPr>
        <w:t>, kter</w:t>
      </w:r>
      <w:r>
        <w:rPr>
          <w:sz w:val="22"/>
        </w:rPr>
        <w:t>ou</w:t>
      </w:r>
      <w:r w:rsidRPr="00460D89">
        <w:rPr>
          <w:sz w:val="22"/>
        </w:rPr>
        <w:t xml:space="preserve"> předá </w:t>
      </w:r>
      <w:r>
        <w:rPr>
          <w:sz w:val="22"/>
        </w:rPr>
        <w:t>či zašle prostřednictvím elektronické pošty kontaktní osobě Poskytovatele dle odst. 3.3.1 Smlouvy</w:t>
      </w:r>
      <w:r w:rsidRPr="00460D89">
        <w:rPr>
          <w:sz w:val="22"/>
        </w:rPr>
        <w:t>. Předmětem akceptačního řízení bude ověření, zda Výstup odpovídá požadavkům Objednatele dle této Smlouvy či dle jeho písemných pokynů.</w:t>
      </w:r>
    </w:p>
    <w:p w:rsidR="00184BAA" w:rsidRPr="00C91232" w:rsidRDefault="00273BE4" w:rsidP="00087EB6">
      <w:pPr>
        <w:pStyle w:val="RLTextlnkuslovan"/>
        <w:widowControl w:val="0"/>
        <w:numPr>
          <w:ilvl w:val="0"/>
          <w:numId w:val="3"/>
        </w:numPr>
        <w:spacing w:before="120" w:after="40"/>
        <w:ind w:left="567" w:hanging="567"/>
        <w:rPr>
          <w:sz w:val="22"/>
        </w:rPr>
      </w:pPr>
      <w:r w:rsidRPr="00C91232">
        <w:rPr>
          <w:sz w:val="22"/>
        </w:rPr>
        <w:t>Závěr akceptačního řízení se bude odvíjet od výsledku Objednatelem provedené akceptace daného Výstupu. Výsledkem akceptačního řízení pak bude v závislosti na míře úspěšnosti akceptace Výstupu jeden z následujících závěrů, který bude uveden</w:t>
      </w:r>
      <w:r>
        <w:rPr>
          <w:sz w:val="22"/>
        </w:rPr>
        <w:br/>
      </w:r>
      <w:r w:rsidRPr="00C91232">
        <w:rPr>
          <w:sz w:val="22"/>
        </w:rPr>
        <w:t>na akceptačním protokolu</w:t>
      </w:r>
      <w:r>
        <w:rPr>
          <w:sz w:val="22"/>
        </w:rPr>
        <w:t>/zprávě</w:t>
      </w:r>
      <w:r w:rsidRPr="00C91232">
        <w:rPr>
          <w:sz w:val="22"/>
        </w:rPr>
        <w:t xml:space="preserve"> vystaveném Objednatelem</w:t>
      </w:r>
      <w:r w:rsidR="00184BAA" w:rsidRPr="00C91232">
        <w:rPr>
          <w:sz w:val="22"/>
        </w:rPr>
        <w:t>:</w:t>
      </w:r>
    </w:p>
    <w:p w:rsidR="00184BAA" w:rsidRPr="00C91232" w:rsidRDefault="00652ACE" w:rsidP="00087EB6">
      <w:pPr>
        <w:pStyle w:val="RLTextlnkuslovan"/>
        <w:widowControl w:val="0"/>
        <w:numPr>
          <w:ilvl w:val="2"/>
          <w:numId w:val="15"/>
        </w:numPr>
        <w:spacing w:after="40"/>
        <w:ind w:left="1134" w:hanging="567"/>
        <w:rPr>
          <w:sz w:val="22"/>
        </w:rPr>
      </w:pPr>
      <w:bookmarkStart w:id="5" w:name="_Ref361130763"/>
      <w:r w:rsidRPr="00C91232">
        <w:rPr>
          <w:sz w:val="22"/>
        </w:rPr>
        <w:t>„</w:t>
      </w:r>
      <w:r w:rsidR="00DA49B3" w:rsidRPr="00C91232">
        <w:rPr>
          <w:sz w:val="22"/>
          <w:u w:val="single"/>
        </w:rPr>
        <w:t>A</w:t>
      </w:r>
      <w:r w:rsidR="00184BAA" w:rsidRPr="00C91232">
        <w:rPr>
          <w:sz w:val="22"/>
          <w:u w:val="single"/>
        </w:rPr>
        <w:t>kceptován</w:t>
      </w:r>
      <w:r w:rsidR="00DA49B3" w:rsidRPr="00C91232">
        <w:rPr>
          <w:sz w:val="22"/>
          <w:u w:val="single"/>
        </w:rPr>
        <w:t>o</w:t>
      </w:r>
      <w:r w:rsidR="00184BAA" w:rsidRPr="00C91232">
        <w:rPr>
          <w:sz w:val="22"/>
          <w:u w:val="single"/>
        </w:rPr>
        <w:t xml:space="preserve"> bez výhrad</w:t>
      </w:r>
      <w:r w:rsidRPr="00C91232">
        <w:rPr>
          <w:sz w:val="22"/>
        </w:rPr>
        <w:t>“</w:t>
      </w:r>
      <w:r w:rsidR="00184BAA" w:rsidRPr="00C91232">
        <w:rPr>
          <w:sz w:val="22"/>
        </w:rPr>
        <w:t xml:space="preserve"> </w:t>
      </w:r>
      <w:r w:rsidRPr="00C91232">
        <w:rPr>
          <w:sz w:val="22"/>
        </w:rPr>
        <w:t xml:space="preserve">– </w:t>
      </w:r>
      <w:r w:rsidR="00184BAA" w:rsidRPr="00C91232">
        <w:rPr>
          <w:sz w:val="22"/>
        </w:rPr>
        <w:t xml:space="preserve">plnění zcela odpovídá </w:t>
      </w:r>
      <w:r w:rsidRPr="00C91232">
        <w:rPr>
          <w:sz w:val="22"/>
        </w:rPr>
        <w:t>požadavkům Objednatele</w:t>
      </w:r>
      <w:r w:rsidR="00184BAA" w:rsidRPr="00C91232">
        <w:rPr>
          <w:sz w:val="22"/>
        </w:rPr>
        <w:t>.</w:t>
      </w:r>
      <w:r w:rsidRPr="00C91232">
        <w:rPr>
          <w:sz w:val="22"/>
        </w:rPr>
        <w:t xml:space="preserve"> Takové plnění je považováno za řádně a bezvadně poskytnuté</w:t>
      </w:r>
      <w:bookmarkEnd w:id="5"/>
      <w:r w:rsidR="00015042">
        <w:rPr>
          <w:sz w:val="22"/>
        </w:rPr>
        <w:t>.</w:t>
      </w:r>
    </w:p>
    <w:p w:rsidR="00184BAA" w:rsidRPr="00C91232" w:rsidRDefault="00652ACE" w:rsidP="00087EB6">
      <w:pPr>
        <w:pStyle w:val="RLTextlnkuslovan"/>
        <w:widowControl w:val="0"/>
        <w:numPr>
          <w:ilvl w:val="2"/>
          <w:numId w:val="15"/>
        </w:numPr>
        <w:spacing w:after="40"/>
        <w:ind w:left="1134" w:hanging="567"/>
        <w:rPr>
          <w:sz w:val="22"/>
        </w:rPr>
      </w:pPr>
      <w:r w:rsidRPr="00A82010">
        <w:rPr>
          <w:sz w:val="22"/>
        </w:rPr>
        <w:t>„</w:t>
      </w:r>
      <w:r w:rsidR="00273BE4" w:rsidRPr="00A82010">
        <w:rPr>
          <w:sz w:val="22"/>
          <w:u w:val="single"/>
        </w:rPr>
        <w:t>Akceptováno s výhradami</w:t>
      </w:r>
      <w:r w:rsidR="00273BE4" w:rsidRPr="00A82010">
        <w:rPr>
          <w:sz w:val="22"/>
        </w:rPr>
        <w:t>“ –</w:t>
      </w:r>
      <w:r w:rsidR="00273BE4" w:rsidRPr="00C91232">
        <w:rPr>
          <w:sz w:val="22"/>
        </w:rPr>
        <w:t xml:space="preserve"> při plnění nebyly naplněny všechny požadavky Objednatele. Nesplněné požadavky budou uvedeny na akceptačním protokolu</w:t>
      </w:r>
      <w:r w:rsidR="00273BE4">
        <w:rPr>
          <w:sz w:val="22"/>
        </w:rPr>
        <w:t>/zprávě</w:t>
      </w:r>
      <w:r w:rsidR="00273BE4" w:rsidRPr="00C91232">
        <w:rPr>
          <w:sz w:val="22"/>
        </w:rPr>
        <w:t>.</w:t>
      </w:r>
      <w:r w:rsidR="00273BE4">
        <w:rPr>
          <w:sz w:val="22"/>
        </w:rPr>
        <w:t xml:space="preserve"> Plnění v tomto </w:t>
      </w:r>
      <w:r w:rsidR="00273BE4" w:rsidRPr="00C91232">
        <w:rPr>
          <w:sz w:val="22"/>
        </w:rPr>
        <w:t>případě není považováno za řádně a bezvadně poskytnuté</w:t>
      </w:r>
      <w:r w:rsidR="00273BE4">
        <w:rPr>
          <w:sz w:val="22"/>
        </w:rPr>
        <w:t xml:space="preserve"> </w:t>
      </w:r>
      <w:r w:rsidR="00273BE4" w:rsidRPr="00C91232">
        <w:rPr>
          <w:sz w:val="22"/>
        </w:rPr>
        <w:t>a Poskytovatel se zavazuje nedostatky uvedené v akceptačním protokolu</w:t>
      </w:r>
      <w:r w:rsidR="00273BE4">
        <w:rPr>
          <w:sz w:val="22"/>
        </w:rPr>
        <w:t>/akceptační zprávě</w:t>
      </w:r>
      <w:r w:rsidR="00273BE4" w:rsidRPr="00C91232">
        <w:rPr>
          <w:sz w:val="22"/>
        </w:rPr>
        <w:t xml:space="preserve"> odstranit nejpozději do</w:t>
      </w:r>
      <w:r w:rsidR="00273BE4">
        <w:rPr>
          <w:sz w:val="22"/>
        </w:rPr>
        <w:t xml:space="preserve"> 10 pracovních dnů</w:t>
      </w:r>
      <w:r w:rsidR="00273BE4" w:rsidRPr="00C91232">
        <w:rPr>
          <w:sz w:val="22"/>
        </w:rPr>
        <w:t>, případně v termínu, na kterém</w:t>
      </w:r>
      <w:r w:rsidR="00273BE4">
        <w:rPr>
          <w:sz w:val="22"/>
        </w:rPr>
        <w:t xml:space="preserve"> </w:t>
      </w:r>
      <w:r w:rsidR="00273BE4" w:rsidRPr="00C91232">
        <w:rPr>
          <w:sz w:val="22"/>
        </w:rPr>
        <w:t>se smluvní strany dohodnou</w:t>
      </w:r>
      <w:r w:rsidR="00273BE4">
        <w:rPr>
          <w:sz w:val="22"/>
        </w:rPr>
        <w:t xml:space="preserve"> bude-li shora uvedený termín zjevně nepřiměřený</w:t>
      </w:r>
      <w:r w:rsidR="00273BE4" w:rsidRPr="00C91232">
        <w:rPr>
          <w:sz w:val="22"/>
        </w:rPr>
        <w:t>. V případě nedodržení termínu stanoveného</w:t>
      </w:r>
      <w:r w:rsidR="00273BE4">
        <w:rPr>
          <w:sz w:val="22"/>
        </w:rPr>
        <w:t xml:space="preserve"> </w:t>
      </w:r>
      <w:r w:rsidR="00273BE4" w:rsidRPr="00C91232">
        <w:rPr>
          <w:sz w:val="22"/>
        </w:rPr>
        <w:t xml:space="preserve">pro odstranění </w:t>
      </w:r>
      <w:r w:rsidR="00273BE4">
        <w:rPr>
          <w:sz w:val="22"/>
        </w:rPr>
        <w:t>ne</w:t>
      </w:r>
      <w:r w:rsidR="00273BE4" w:rsidRPr="00C91232">
        <w:rPr>
          <w:sz w:val="22"/>
        </w:rPr>
        <w:t>d</w:t>
      </w:r>
      <w:r w:rsidR="00273BE4">
        <w:rPr>
          <w:sz w:val="22"/>
        </w:rPr>
        <w:t>ostatků</w:t>
      </w:r>
      <w:r w:rsidR="00273BE4" w:rsidRPr="00C91232">
        <w:rPr>
          <w:sz w:val="22"/>
        </w:rPr>
        <w:t xml:space="preserve"> se uplatní sankční podmínky pro </w:t>
      </w:r>
      <w:r w:rsidR="00273BE4" w:rsidRPr="00254BA4">
        <w:rPr>
          <w:sz w:val="22"/>
        </w:rPr>
        <w:t>prodlení dle odst.</w:t>
      </w:r>
      <w:r w:rsidR="00273BE4">
        <w:rPr>
          <w:sz w:val="22"/>
        </w:rPr>
        <w:t xml:space="preserve"> 9.6. </w:t>
      </w:r>
      <w:r w:rsidR="00273BE4" w:rsidRPr="00254BA4">
        <w:rPr>
          <w:sz w:val="22"/>
        </w:rPr>
        <w:t>Smlouvy</w:t>
      </w:r>
      <w:r w:rsidR="006F48A4" w:rsidRPr="00254BA4">
        <w:rPr>
          <w:sz w:val="22"/>
        </w:rPr>
        <w:t>.</w:t>
      </w:r>
      <w:r w:rsidR="00C91232" w:rsidRPr="00254BA4">
        <w:rPr>
          <w:sz w:val="22"/>
        </w:rPr>
        <w:t xml:space="preserve"> </w:t>
      </w:r>
    </w:p>
    <w:p w:rsidR="00184BAA" w:rsidRPr="00C91232" w:rsidRDefault="00EE3031" w:rsidP="00087EB6">
      <w:pPr>
        <w:pStyle w:val="RLTextlnkuslovan"/>
        <w:widowControl w:val="0"/>
        <w:numPr>
          <w:ilvl w:val="2"/>
          <w:numId w:val="15"/>
        </w:numPr>
        <w:ind w:left="1134" w:hanging="567"/>
        <w:rPr>
          <w:sz w:val="22"/>
        </w:rPr>
      </w:pPr>
      <w:r w:rsidRPr="00A82010">
        <w:rPr>
          <w:sz w:val="22"/>
        </w:rPr>
        <w:t>„</w:t>
      </w:r>
      <w:r w:rsidR="00273BE4" w:rsidRPr="00A82010">
        <w:rPr>
          <w:sz w:val="22"/>
          <w:u w:val="single"/>
        </w:rPr>
        <w:t>Neakceptováno, vráceno k přepracování</w:t>
      </w:r>
      <w:r w:rsidR="00273BE4" w:rsidRPr="00A82010">
        <w:rPr>
          <w:sz w:val="22"/>
        </w:rPr>
        <w:t>“</w:t>
      </w:r>
      <w:r w:rsidR="00273BE4" w:rsidRPr="00C91232">
        <w:rPr>
          <w:sz w:val="22"/>
        </w:rPr>
        <w:t xml:space="preserve"> – poskytnuté plnění </w:t>
      </w:r>
      <w:r w:rsidR="00273BE4">
        <w:rPr>
          <w:sz w:val="22"/>
        </w:rPr>
        <w:t>je zcela nedostatečné</w:t>
      </w:r>
      <w:r w:rsidR="00273BE4" w:rsidRPr="00C91232">
        <w:rPr>
          <w:sz w:val="22"/>
        </w:rPr>
        <w:t xml:space="preserve"> a </w:t>
      </w:r>
      <w:r w:rsidR="00273BE4">
        <w:rPr>
          <w:sz w:val="22"/>
        </w:rPr>
        <w:t>v celém rozsahu</w:t>
      </w:r>
      <w:r w:rsidR="00273BE4" w:rsidRPr="00C91232">
        <w:rPr>
          <w:sz w:val="22"/>
        </w:rPr>
        <w:t xml:space="preserve"> neodpovídá požadavkům Objednatele. Nejzásadnější nedostatky/vady budou uvedeny v akceptačním protokolu</w:t>
      </w:r>
      <w:r w:rsidR="00273BE4">
        <w:rPr>
          <w:sz w:val="22"/>
        </w:rPr>
        <w:t>/zprávě</w:t>
      </w:r>
      <w:r w:rsidR="00273BE4" w:rsidRPr="00C91232">
        <w:rPr>
          <w:sz w:val="22"/>
        </w:rPr>
        <w:t>. Plnění v tomto případě není považováno za řádně a bezvadně poskytnuté a Poskytovatel se zavazuje Výstup přepracovat nejpozději do termínu stanoveného Objednatelem v akceptačním protokolu</w:t>
      </w:r>
      <w:r w:rsidR="00273BE4">
        <w:rPr>
          <w:sz w:val="22"/>
        </w:rPr>
        <w:t>/zprávě</w:t>
      </w:r>
      <w:r w:rsidR="00273BE4" w:rsidRPr="00C91232">
        <w:rPr>
          <w:sz w:val="22"/>
        </w:rPr>
        <w:t xml:space="preserve">. V případě nedodržení termínu stanoveného pro odstranění vad se uplatní sankční podmínky pro prodlení dle </w:t>
      </w:r>
      <w:r w:rsidR="00273BE4" w:rsidRPr="00254BA4">
        <w:rPr>
          <w:sz w:val="22"/>
        </w:rPr>
        <w:t>odst</w:t>
      </w:r>
      <w:r w:rsidR="00273BE4">
        <w:rPr>
          <w:sz w:val="22"/>
        </w:rPr>
        <w:t>. 9.6.</w:t>
      </w:r>
      <w:r w:rsidR="00273BE4" w:rsidRPr="00254BA4">
        <w:rPr>
          <w:sz w:val="22"/>
        </w:rPr>
        <w:t xml:space="preserve"> Smlouvy. </w:t>
      </w:r>
      <w:r w:rsidR="00273BE4">
        <w:rPr>
          <w:sz w:val="22"/>
        </w:rPr>
        <w:t>N</w:t>
      </w:r>
      <w:r w:rsidR="00273BE4" w:rsidRPr="00254BA4">
        <w:rPr>
          <w:sz w:val="22"/>
        </w:rPr>
        <w:t xml:space="preserve">edodržení termínu pro odstranění vad </w:t>
      </w:r>
      <w:r w:rsidR="00273BE4">
        <w:rPr>
          <w:sz w:val="22"/>
        </w:rPr>
        <w:t>bude považováno za podstatné</w:t>
      </w:r>
      <w:r w:rsidR="00273BE4" w:rsidRPr="00254BA4">
        <w:rPr>
          <w:sz w:val="22"/>
        </w:rPr>
        <w:t xml:space="preserve"> porušení Smlouvy</w:t>
      </w:r>
      <w:r w:rsidRPr="00254BA4">
        <w:rPr>
          <w:sz w:val="22"/>
        </w:rPr>
        <w:t>.</w:t>
      </w:r>
    </w:p>
    <w:bookmarkEnd w:id="3"/>
    <w:p w:rsidR="00876F8A" w:rsidRPr="00FC3461" w:rsidRDefault="00273BE4" w:rsidP="00876F8A">
      <w:pPr>
        <w:numPr>
          <w:ilvl w:val="0"/>
          <w:numId w:val="3"/>
        </w:numPr>
        <w:suppressAutoHyphens w:val="0"/>
        <w:overflowPunct/>
        <w:autoSpaceDE/>
        <w:spacing w:after="120" w:line="280" w:lineRule="exact"/>
        <w:ind w:left="567" w:hanging="567"/>
        <w:jc w:val="both"/>
        <w:textAlignment w:val="auto"/>
        <w:rPr>
          <w:rFonts w:cs="Arial"/>
          <w:sz w:val="22"/>
          <w:szCs w:val="22"/>
        </w:rPr>
      </w:pPr>
      <w:r w:rsidRPr="00FC3461">
        <w:rPr>
          <w:rFonts w:cs="Arial"/>
          <w:sz w:val="22"/>
          <w:szCs w:val="22"/>
        </w:rPr>
        <w:t>V případě akceptace Výstupu bude o jeho předání/převzetí vyhotoven</w:t>
      </w:r>
      <w:r>
        <w:rPr>
          <w:rFonts w:cs="Arial"/>
          <w:sz w:val="22"/>
          <w:szCs w:val="22"/>
        </w:rPr>
        <w:t>a akceptační zpráva či</w:t>
      </w:r>
      <w:r w:rsidRPr="00FC346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akceptační</w:t>
      </w:r>
      <w:r w:rsidRPr="00FC3461">
        <w:rPr>
          <w:rFonts w:cs="Arial"/>
          <w:sz w:val="22"/>
          <w:szCs w:val="22"/>
        </w:rPr>
        <w:t xml:space="preserve"> protokol</w:t>
      </w:r>
      <w:r>
        <w:rPr>
          <w:rFonts w:cs="Arial"/>
          <w:sz w:val="22"/>
          <w:szCs w:val="22"/>
        </w:rPr>
        <w:t>, který bude potvrzen</w:t>
      </w:r>
      <w:r w:rsidRPr="00FC3461">
        <w:rPr>
          <w:rFonts w:cs="Arial"/>
          <w:sz w:val="22"/>
          <w:szCs w:val="22"/>
        </w:rPr>
        <w:t xml:space="preserve"> oprávněnými zástupci Objednatele a </w:t>
      </w:r>
      <w:r>
        <w:rPr>
          <w:rFonts w:cs="Arial"/>
          <w:sz w:val="22"/>
          <w:szCs w:val="22"/>
        </w:rPr>
        <w:t>P</w:t>
      </w:r>
      <w:r w:rsidRPr="00FC3461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>sky</w:t>
      </w:r>
      <w:r w:rsidRPr="00FC3461">
        <w:rPr>
          <w:rFonts w:cs="Arial"/>
          <w:sz w:val="22"/>
          <w:szCs w:val="22"/>
        </w:rPr>
        <w:t>tov</w:t>
      </w:r>
      <w:r>
        <w:rPr>
          <w:rFonts w:cs="Arial"/>
          <w:sz w:val="22"/>
          <w:szCs w:val="22"/>
        </w:rPr>
        <w:t>a</w:t>
      </w:r>
      <w:r w:rsidRPr="00FC3461">
        <w:rPr>
          <w:rFonts w:cs="Arial"/>
          <w:sz w:val="22"/>
          <w:szCs w:val="22"/>
        </w:rPr>
        <w:t xml:space="preserve">tele. </w:t>
      </w:r>
      <w:r>
        <w:rPr>
          <w:rFonts w:cs="Arial"/>
          <w:sz w:val="22"/>
          <w:szCs w:val="22"/>
        </w:rPr>
        <w:t>Vyhotovením</w:t>
      </w:r>
      <w:r w:rsidRPr="00FC346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akceptačního</w:t>
      </w:r>
      <w:r w:rsidRPr="00FC3461">
        <w:rPr>
          <w:rFonts w:cs="Arial"/>
          <w:sz w:val="22"/>
          <w:szCs w:val="22"/>
        </w:rPr>
        <w:t xml:space="preserve"> protokolu</w:t>
      </w:r>
      <w:r>
        <w:rPr>
          <w:rFonts w:cs="Arial"/>
          <w:sz w:val="22"/>
          <w:szCs w:val="22"/>
        </w:rPr>
        <w:t xml:space="preserve"> či zprávy s uvedením „Akceptováno bez výhrad“</w:t>
      </w:r>
      <w:r w:rsidRPr="00FC3461">
        <w:rPr>
          <w:rFonts w:cs="Arial"/>
          <w:sz w:val="22"/>
          <w:szCs w:val="22"/>
        </w:rPr>
        <w:t xml:space="preserve"> se plnění považuje na uvedené období za řádně realizované</w:t>
      </w:r>
      <w:r w:rsidR="00876F8A" w:rsidRPr="00FC3461">
        <w:rPr>
          <w:rFonts w:cs="Arial"/>
          <w:sz w:val="22"/>
          <w:szCs w:val="22"/>
        </w:rPr>
        <w:t>.</w:t>
      </w:r>
    </w:p>
    <w:p w:rsidR="00FF4C8B" w:rsidRPr="00C91232" w:rsidRDefault="00FF4C8B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  <w:bookmarkStart w:id="6" w:name="_Ref359937099"/>
    </w:p>
    <w:bookmarkEnd w:id="6"/>
    <w:p w:rsidR="00016495" w:rsidRPr="00C91232" w:rsidRDefault="00016495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 w:rsidRPr="00C91232">
        <w:rPr>
          <w:rFonts w:cs="Arial"/>
          <w:sz w:val="22"/>
        </w:rPr>
        <w:t>Realizační tým</w:t>
      </w:r>
    </w:p>
    <w:p w:rsidR="00434EA5" w:rsidRDefault="00BA6748" w:rsidP="00087EB6">
      <w:pPr>
        <w:pStyle w:val="RLTextlnkuslovan"/>
        <w:widowControl w:val="0"/>
        <w:numPr>
          <w:ilvl w:val="0"/>
          <w:numId w:val="4"/>
        </w:numPr>
        <w:ind w:left="567" w:hanging="567"/>
        <w:rPr>
          <w:rFonts w:cs="Arial"/>
          <w:sz w:val="22"/>
        </w:rPr>
      </w:pPr>
      <w:bookmarkStart w:id="7" w:name="_Ref359938822"/>
      <w:r w:rsidRPr="005E667F">
        <w:rPr>
          <w:sz w:val="22"/>
        </w:rPr>
        <w:t>Poskytovatel se zavazuje k poskytování Předmětu plnění realizačním týmem v souladu se zadávací dokumentací a nabídkou Poskytovatele. Má-li Poskytovatel v úmyslu změnit složení realizačního týmu pro plnění této Smlouvy, tedy nahradit některého z členů realizačního týmu osobou, která nebyla uvedena v nabídce Poskytovatele, je Poskytovatel povinen písemně sdělit Objednateli, že žádá o změnu v osobách tvořící realizační tým Poskytovatele. Žádost dle předchozí věty musí obsahovat minimálně (i) identifikaci nahrazovaného člena realizačního týmu Poskytovatele, (</w:t>
      </w:r>
      <w:proofErr w:type="spellStart"/>
      <w:r w:rsidRPr="005E667F">
        <w:rPr>
          <w:sz w:val="22"/>
        </w:rPr>
        <w:t>ii</w:t>
      </w:r>
      <w:proofErr w:type="spellEnd"/>
      <w:r w:rsidRPr="005E667F">
        <w:rPr>
          <w:sz w:val="22"/>
        </w:rPr>
        <w:t>) identifikaci nového člena realizačního týmu Poskytovatele, a (</w:t>
      </w:r>
      <w:proofErr w:type="spellStart"/>
      <w:r w:rsidRPr="005E667F">
        <w:rPr>
          <w:sz w:val="22"/>
        </w:rPr>
        <w:t>iii</w:t>
      </w:r>
      <w:proofErr w:type="spellEnd"/>
      <w:r w:rsidRPr="005E667F">
        <w:rPr>
          <w:sz w:val="22"/>
        </w:rPr>
        <w:t xml:space="preserve">) údaje </w:t>
      </w:r>
      <w:r w:rsidR="005E667F" w:rsidRPr="005E667F">
        <w:rPr>
          <w:sz w:val="22"/>
        </w:rPr>
        <w:t xml:space="preserve"> a doklady </w:t>
      </w:r>
      <w:r w:rsidRPr="005E667F">
        <w:rPr>
          <w:sz w:val="22"/>
        </w:rPr>
        <w:t xml:space="preserve">o novém členovi realizačního týmu Poskytovatele, ze kterých bude zřejmé, že disponuje minimálně stejnou kvalifikací </w:t>
      </w:r>
      <w:r w:rsidRPr="005E667F">
        <w:rPr>
          <w:sz w:val="22"/>
        </w:rPr>
        <w:lastRenderedPageBreak/>
        <w:t>jako člen, jehož nahrazuje. Objednatel si vyhrazuje právo písemně odsouhlasit či neodsouhlasit změnu v realizačním týmu Poskytovatele s tím, že se zavazuje takový souhlas bezdůvodně neodepřít. T</w:t>
      </w:r>
      <w:r w:rsidR="00533C3D" w:rsidRPr="005E667F">
        <w:rPr>
          <w:sz w:val="22"/>
        </w:rPr>
        <w:t xml:space="preserve">akovýto souhlas či nesouhlas </w:t>
      </w:r>
      <w:r w:rsidRPr="005E667F">
        <w:rPr>
          <w:sz w:val="22"/>
        </w:rPr>
        <w:t xml:space="preserve">Objednatel </w:t>
      </w:r>
      <w:r w:rsidR="00533C3D" w:rsidRPr="005E667F">
        <w:rPr>
          <w:sz w:val="22"/>
        </w:rPr>
        <w:t>učiní</w:t>
      </w:r>
      <w:r w:rsidRPr="005E667F">
        <w:rPr>
          <w:sz w:val="22"/>
        </w:rPr>
        <w:t xml:space="preserve"> bez zbytečného prodlení po tom, co mu budou ze strany Poskytovatele sděle</w:t>
      </w:r>
      <w:r w:rsidR="00AE66A1" w:rsidRPr="005E667F">
        <w:rPr>
          <w:sz w:val="22"/>
        </w:rPr>
        <w:t>ny údaje dle tohoto odstavce</w:t>
      </w:r>
      <w:r w:rsidR="00533C3D" w:rsidRPr="005E667F">
        <w:rPr>
          <w:sz w:val="22"/>
        </w:rPr>
        <w:t xml:space="preserve">, nejpozději však do </w:t>
      </w:r>
      <w:r w:rsidR="005E667F" w:rsidRPr="005E667F">
        <w:rPr>
          <w:sz w:val="22"/>
        </w:rPr>
        <w:t>5</w:t>
      </w:r>
      <w:r w:rsidR="00533C3D" w:rsidRPr="005E667F">
        <w:rPr>
          <w:sz w:val="22"/>
        </w:rPr>
        <w:t xml:space="preserve"> (slovy: </w:t>
      </w:r>
      <w:r w:rsidR="005E667F" w:rsidRPr="005E667F">
        <w:rPr>
          <w:sz w:val="22"/>
        </w:rPr>
        <w:t>pěti</w:t>
      </w:r>
      <w:r w:rsidR="00533C3D" w:rsidRPr="005E667F">
        <w:rPr>
          <w:sz w:val="22"/>
        </w:rPr>
        <w:t>) pracovních dnů od obdržení písemného sdělení o změně</w:t>
      </w:r>
      <w:r w:rsidR="00AE66A1" w:rsidRPr="005E667F">
        <w:rPr>
          <w:sz w:val="22"/>
        </w:rPr>
        <w:t>. V </w:t>
      </w:r>
      <w:r w:rsidR="00533C3D" w:rsidRPr="005E667F">
        <w:rPr>
          <w:sz w:val="22"/>
        </w:rPr>
        <w:t>případě, že Objednatel v této lhůtě</w:t>
      </w:r>
      <w:r w:rsidR="00AE66A1" w:rsidRPr="005E667F">
        <w:rPr>
          <w:sz w:val="22"/>
        </w:rPr>
        <w:t xml:space="preserve"> </w:t>
      </w:r>
      <w:r w:rsidRPr="005E667F">
        <w:rPr>
          <w:sz w:val="22"/>
        </w:rPr>
        <w:t xml:space="preserve">nesdělí Poskytovateli svůj souhlas či nesouhlas s plněním prostřednictvím nového člena realizačního týmu Poskytovatele, má se za to, že s plněním prostřednictvím nového člena realizačního týmu Poskytovatele souhlasí. V případě jeho odepření, však není Poskytovatel oprávněn pověřit plněním této Smlouvy jinou osobu. </w:t>
      </w:r>
      <w:r w:rsidRPr="005E667F">
        <w:rPr>
          <w:rFonts w:cs="Arial"/>
          <w:sz w:val="22"/>
        </w:rPr>
        <w:t xml:space="preserve">Změna učiněná bez souhlasu Objednatele bude považována za změnu neoprávněnou. </w:t>
      </w:r>
      <w:bookmarkEnd w:id="7"/>
    </w:p>
    <w:p w:rsidR="00053397" w:rsidRPr="008348F7" w:rsidRDefault="00DF2309" w:rsidP="00087EB6">
      <w:pPr>
        <w:pStyle w:val="RLTextlnkuslovan"/>
        <w:widowControl w:val="0"/>
        <w:numPr>
          <w:ilvl w:val="0"/>
          <w:numId w:val="4"/>
        </w:numPr>
        <w:ind w:left="567" w:hanging="567"/>
        <w:rPr>
          <w:rFonts w:cs="Arial"/>
          <w:sz w:val="22"/>
        </w:rPr>
      </w:pPr>
      <w:r w:rsidRPr="008348F7">
        <w:rPr>
          <w:rFonts w:cs="Arial"/>
          <w:sz w:val="22"/>
        </w:rPr>
        <w:t xml:space="preserve">Neoprávněná změna dle předchozího odstavce je považována </w:t>
      </w:r>
      <w:r w:rsidR="00843D19" w:rsidRPr="008348F7">
        <w:rPr>
          <w:rFonts w:cs="Arial"/>
          <w:sz w:val="22"/>
        </w:rPr>
        <w:t>za</w:t>
      </w:r>
      <w:r w:rsidR="00931550" w:rsidRPr="008348F7">
        <w:rPr>
          <w:rFonts w:cs="Arial"/>
          <w:sz w:val="22"/>
        </w:rPr>
        <w:t xml:space="preserve"> podstatné</w:t>
      </w:r>
      <w:r w:rsidRPr="008348F7">
        <w:rPr>
          <w:rFonts w:cs="Arial"/>
          <w:sz w:val="22"/>
        </w:rPr>
        <w:t xml:space="preserve"> porušení </w:t>
      </w:r>
      <w:r w:rsidR="00331564" w:rsidRPr="008348F7">
        <w:rPr>
          <w:rFonts w:cs="Arial"/>
          <w:sz w:val="22"/>
        </w:rPr>
        <w:t>S</w:t>
      </w:r>
      <w:r w:rsidRPr="008348F7">
        <w:rPr>
          <w:rFonts w:cs="Arial"/>
          <w:sz w:val="22"/>
        </w:rPr>
        <w:t xml:space="preserve">mlouvy a podléhá smluvní pokutě </w:t>
      </w:r>
      <w:r w:rsidR="00D224FD" w:rsidRPr="008348F7">
        <w:rPr>
          <w:rFonts w:cs="Arial"/>
          <w:sz w:val="22"/>
        </w:rPr>
        <w:t>dle odst. 9.</w:t>
      </w:r>
      <w:r w:rsidR="00527E86" w:rsidRPr="008348F7">
        <w:rPr>
          <w:rFonts w:cs="Arial"/>
          <w:sz w:val="22"/>
        </w:rPr>
        <w:t>9</w:t>
      </w:r>
      <w:r w:rsidR="004248F0">
        <w:rPr>
          <w:rFonts w:cs="Arial"/>
          <w:sz w:val="22"/>
        </w:rPr>
        <w:t>.</w:t>
      </w:r>
      <w:r w:rsidRPr="008348F7">
        <w:rPr>
          <w:rFonts w:cs="Arial"/>
          <w:sz w:val="22"/>
        </w:rPr>
        <w:t xml:space="preserve"> Smlouvy.</w:t>
      </w:r>
    </w:p>
    <w:p w:rsidR="00053397" w:rsidRPr="00E126FF" w:rsidRDefault="00BA6748" w:rsidP="00434EA5">
      <w:pPr>
        <w:pStyle w:val="RLTextlnkuslovan"/>
        <w:widowControl w:val="0"/>
        <w:numPr>
          <w:ilvl w:val="0"/>
          <w:numId w:val="4"/>
        </w:numPr>
        <w:spacing w:after="40"/>
        <w:ind w:left="567" w:hanging="567"/>
        <w:rPr>
          <w:rFonts w:cs="Arial"/>
          <w:sz w:val="22"/>
        </w:rPr>
      </w:pPr>
      <w:bookmarkStart w:id="8" w:name="_Ref359937103"/>
      <w:r>
        <w:rPr>
          <w:rFonts w:cs="Arial"/>
          <w:sz w:val="22"/>
        </w:rPr>
        <w:t xml:space="preserve">Smluvní strany berou na vědomí, že Poskytovatel </w:t>
      </w:r>
      <w:r w:rsidRPr="00BA6748">
        <w:rPr>
          <w:rFonts w:cs="Arial"/>
          <w:sz w:val="22"/>
        </w:rPr>
        <w:t>se bude při plnění této Smlouvy řídit pokyny kontaktních osob</w:t>
      </w:r>
      <w:r>
        <w:rPr>
          <w:rFonts w:cs="Arial"/>
          <w:sz w:val="22"/>
        </w:rPr>
        <w:t xml:space="preserve">. </w:t>
      </w:r>
      <w:r w:rsidR="00053397" w:rsidRPr="00E126FF">
        <w:rPr>
          <w:rFonts w:cs="Arial"/>
          <w:sz w:val="22"/>
        </w:rPr>
        <w:t>K</w:t>
      </w:r>
      <w:r w:rsidR="00EF1A37" w:rsidRPr="00E126FF">
        <w:rPr>
          <w:rFonts w:cs="Arial"/>
          <w:sz w:val="22"/>
        </w:rPr>
        <w:t>ontaktní osob</w:t>
      </w:r>
      <w:r w:rsidR="00053397" w:rsidRPr="00E126FF">
        <w:rPr>
          <w:rFonts w:cs="Arial"/>
          <w:sz w:val="22"/>
        </w:rPr>
        <w:t>y smluvních stran:</w:t>
      </w:r>
      <w:bookmarkEnd w:id="8"/>
    </w:p>
    <w:p w:rsidR="00053397" w:rsidRPr="00E126FF" w:rsidRDefault="00BA6748" w:rsidP="00BA6748">
      <w:pPr>
        <w:pStyle w:val="RLTextlnkuslovan"/>
        <w:widowControl w:val="0"/>
        <w:numPr>
          <w:ilvl w:val="0"/>
          <w:numId w:val="0"/>
        </w:numPr>
        <w:spacing w:after="80"/>
        <w:ind w:left="2124" w:hanging="990"/>
        <w:rPr>
          <w:rFonts w:cs="Arial"/>
          <w:sz w:val="22"/>
        </w:rPr>
      </w:pPr>
      <w:r>
        <w:rPr>
          <w:rFonts w:cs="Arial"/>
          <w:sz w:val="22"/>
        </w:rPr>
        <w:t>3.3.1</w:t>
      </w:r>
      <w:r>
        <w:rPr>
          <w:rFonts w:cs="Arial"/>
          <w:sz w:val="22"/>
        </w:rPr>
        <w:tab/>
      </w:r>
      <w:r w:rsidR="00E06D41" w:rsidRPr="00E126FF">
        <w:rPr>
          <w:rFonts w:cs="Arial"/>
          <w:sz w:val="22"/>
        </w:rPr>
        <w:t>K</w:t>
      </w:r>
      <w:r w:rsidR="00053397" w:rsidRPr="00E126FF">
        <w:rPr>
          <w:rFonts w:cs="Arial"/>
          <w:sz w:val="22"/>
        </w:rPr>
        <w:t>ontak</w:t>
      </w:r>
      <w:r w:rsidR="00843D19" w:rsidRPr="00E126FF">
        <w:rPr>
          <w:rFonts w:cs="Arial"/>
          <w:sz w:val="22"/>
        </w:rPr>
        <w:t>t</w:t>
      </w:r>
      <w:r w:rsidR="00053397" w:rsidRPr="00E126FF">
        <w:rPr>
          <w:rFonts w:cs="Arial"/>
          <w:sz w:val="22"/>
        </w:rPr>
        <w:t>ní osob</w:t>
      </w:r>
      <w:r w:rsidR="00EF1A37" w:rsidRPr="00E126FF">
        <w:rPr>
          <w:rFonts w:cs="Arial"/>
          <w:sz w:val="22"/>
        </w:rPr>
        <w:t xml:space="preserve">ou Poskytovatele je:   </w:t>
      </w:r>
      <w:r w:rsidR="00383035" w:rsidRPr="00E126FF">
        <w:rPr>
          <w:rFonts w:cs="Arial"/>
          <w:sz w:val="22"/>
        </w:rPr>
        <w:t>……………………</w:t>
      </w:r>
      <w:r w:rsidR="005B6929" w:rsidRPr="00E126FF">
        <w:rPr>
          <w:rFonts w:cs="Arial"/>
          <w:sz w:val="22"/>
        </w:rPr>
        <w:t xml:space="preserve"> </w:t>
      </w:r>
      <w:r w:rsidR="00570097" w:rsidRPr="00E126FF">
        <w:rPr>
          <w:rFonts w:cs="Arial"/>
          <w:i/>
          <w:sz w:val="20"/>
        </w:rPr>
        <w:t>(</w:t>
      </w:r>
      <w:r w:rsidR="00053397" w:rsidRPr="00E126FF">
        <w:rPr>
          <w:rFonts w:cs="Arial"/>
          <w:i/>
          <w:sz w:val="20"/>
        </w:rPr>
        <w:t xml:space="preserve">jméno </w:t>
      </w:r>
      <w:r w:rsidR="00570097" w:rsidRPr="00E126FF">
        <w:rPr>
          <w:rFonts w:cs="Arial"/>
          <w:i/>
          <w:sz w:val="20"/>
        </w:rPr>
        <w:t>doplní uchazeč)</w:t>
      </w:r>
      <w:r w:rsidR="00053397" w:rsidRPr="00E126FF">
        <w:rPr>
          <w:rFonts w:cs="Arial"/>
          <w:i/>
          <w:sz w:val="20"/>
        </w:rPr>
        <w:t>,</w:t>
      </w:r>
      <w:r>
        <w:rPr>
          <w:rFonts w:cs="Arial"/>
          <w:sz w:val="22"/>
        </w:rPr>
        <w:t xml:space="preserve"> </w:t>
      </w:r>
      <w:r w:rsidR="00053397" w:rsidRPr="00E126FF">
        <w:rPr>
          <w:rFonts w:cs="Arial"/>
          <w:sz w:val="22"/>
        </w:rPr>
        <w:t>tel. ………………</w:t>
      </w:r>
      <w:r w:rsidR="00053397" w:rsidRPr="00E126FF">
        <w:rPr>
          <w:sz w:val="22"/>
        </w:rPr>
        <w:t xml:space="preserve"> </w:t>
      </w:r>
      <w:r w:rsidR="00053397" w:rsidRPr="00E126FF">
        <w:rPr>
          <w:rFonts w:cs="Arial"/>
          <w:i/>
          <w:sz w:val="20"/>
        </w:rPr>
        <w:t>(doplní uchazeč)</w:t>
      </w:r>
      <w:r w:rsidR="00053397" w:rsidRPr="00E126FF">
        <w:rPr>
          <w:rFonts w:cs="Arial"/>
          <w:sz w:val="22"/>
        </w:rPr>
        <w:t xml:space="preserve">, mail: ………………………… </w:t>
      </w:r>
      <w:r w:rsidR="00053397" w:rsidRPr="00E126FF">
        <w:rPr>
          <w:rFonts w:cs="Arial"/>
          <w:i/>
          <w:sz w:val="20"/>
        </w:rPr>
        <w:t>(doplní uchazeč)</w:t>
      </w:r>
    </w:p>
    <w:p w:rsidR="00B053C6" w:rsidRPr="00E126FF" w:rsidRDefault="00BA6748" w:rsidP="00BA6748">
      <w:pPr>
        <w:pStyle w:val="RLTextlnkuslovan"/>
        <w:widowControl w:val="0"/>
        <w:numPr>
          <w:ilvl w:val="0"/>
          <w:numId w:val="0"/>
        </w:numPr>
        <w:ind w:left="2124" w:hanging="990"/>
        <w:rPr>
          <w:rFonts w:cs="Arial"/>
          <w:sz w:val="22"/>
        </w:rPr>
      </w:pPr>
      <w:bookmarkStart w:id="9" w:name="_Ref359937105"/>
      <w:r>
        <w:rPr>
          <w:rFonts w:cs="Arial"/>
          <w:sz w:val="22"/>
        </w:rPr>
        <w:t>3.3.2</w:t>
      </w:r>
      <w:r>
        <w:rPr>
          <w:rFonts w:cs="Arial"/>
          <w:sz w:val="22"/>
        </w:rPr>
        <w:tab/>
      </w:r>
      <w:r w:rsidR="00E06D41" w:rsidRPr="00E126FF">
        <w:rPr>
          <w:rFonts w:cs="Arial"/>
          <w:sz w:val="22"/>
        </w:rPr>
        <w:t>K</w:t>
      </w:r>
      <w:r w:rsidR="00053397" w:rsidRPr="00E126FF">
        <w:rPr>
          <w:rFonts w:cs="Arial"/>
          <w:sz w:val="22"/>
        </w:rPr>
        <w:t>ontaktní osobou Objednatele je:</w:t>
      </w:r>
      <w:r w:rsidR="00F07F48" w:rsidRPr="00E126FF">
        <w:rPr>
          <w:rFonts w:cs="Arial"/>
          <w:sz w:val="22"/>
        </w:rPr>
        <w:t xml:space="preserve"> </w:t>
      </w:r>
      <w:r w:rsidR="00481081" w:rsidRPr="00E126FF">
        <w:rPr>
          <w:rFonts w:cs="Arial"/>
          <w:sz w:val="22"/>
        </w:rPr>
        <w:t>……………….</w:t>
      </w:r>
      <w:r w:rsidR="00CD16C6" w:rsidRPr="00E126FF">
        <w:rPr>
          <w:rFonts w:cs="Arial"/>
          <w:sz w:val="22"/>
        </w:rPr>
        <w:t>,</w:t>
      </w:r>
      <w:r w:rsidR="002368BD" w:rsidRPr="00E126FF">
        <w:rPr>
          <w:rFonts w:cs="Arial"/>
          <w:sz w:val="22"/>
        </w:rPr>
        <w:t xml:space="preserve"> tel…………………….</w:t>
      </w:r>
      <w:r w:rsidR="002368BD" w:rsidRPr="00E126FF">
        <w:rPr>
          <w:rFonts w:cs="Arial"/>
          <w:sz w:val="22"/>
        </w:rPr>
        <w:br/>
      </w:r>
      <w:r w:rsidR="00CD16C6" w:rsidRPr="00E126FF">
        <w:rPr>
          <w:rFonts w:cs="Arial"/>
          <w:sz w:val="22"/>
        </w:rPr>
        <w:t xml:space="preserve">e-mail: </w:t>
      </w:r>
      <w:hyperlink r:id="rId9" w:history="1">
        <w:r w:rsidR="00481081" w:rsidRPr="00E126FF">
          <w:rPr>
            <w:rStyle w:val="Hypertextovodkaz"/>
            <w:rFonts w:cs="Arial"/>
            <w:color w:val="auto"/>
            <w:sz w:val="22"/>
            <w:u w:val="none"/>
          </w:rPr>
          <w:t>…………….</w:t>
        </w:r>
        <w:r w:rsidR="00A22F48" w:rsidRPr="00E126FF">
          <w:rPr>
            <w:rStyle w:val="Hypertextovodkaz"/>
            <w:rFonts w:cs="Arial"/>
            <w:color w:val="auto"/>
            <w:sz w:val="22"/>
            <w:u w:val="none"/>
          </w:rPr>
          <w:t>@fdv.mpsv.cz</w:t>
        </w:r>
      </w:hyperlink>
      <w:r w:rsidR="00CD16C6" w:rsidRPr="00E126FF">
        <w:rPr>
          <w:rFonts w:cs="Arial"/>
          <w:sz w:val="22"/>
        </w:rPr>
        <w:t>.</w:t>
      </w:r>
      <w:bookmarkEnd w:id="9"/>
    </w:p>
    <w:p w:rsidR="00BB44B2" w:rsidRPr="00BB44B2" w:rsidRDefault="00BB44B2" w:rsidP="00BB44B2">
      <w:pPr>
        <w:pStyle w:val="RLTextlnkuslovan"/>
        <w:widowControl w:val="0"/>
        <w:numPr>
          <w:ilvl w:val="0"/>
          <w:numId w:val="0"/>
        </w:numPr>
        <w:ind w:left="567" w:hanging="567"/>
        <w:rPr>
          <w:rFonts w:cs="Arial"/>
          <w:sz w:val="22"/>
        </w:rPr>
      </w:pPr>
      <w:r w:rsidRPr="00E126FF">
        <w:rPr>
          <w:rFonts w:cs="Arial"/>
          <w:sz w:val="20"/>
          <w:szCs w:val="20"/>
        </w:rPr>
        <w:t>3.</w:t>
      </w:r>
      <w:r w:rsidR="00BA6748">
        <w:rPr>
          <w:rFonts w:cs="Arial"/>
          <w:sz w:val="20"/>
          <w:szCs w:val="20"/>
        </w:rPr>
        <w:t>4</w:t>
      </w:r>
      <w:r w:rsidRPr="00E126FF">
        <w:rPr>
          <w:rFonts w:cs="Arial"/>
          <w:sz w:val="20"/>
          <w:szCs w:val="20"/>
        </w:rPr>
        <w:tab/>
      </w:r>
      <w:r w:rsidRPr="00E126FF">
        <w:rPr>
          <w:rFonts w:cs="Arial"/>
          <w:sz w:val="22"/>
          <w:szCs w:val="22"/>
        </w:rPr>
        <w:t xml:space="preserve">Smluvní </w:t>
      </w:r>
      <w:r w:rsidR="00BA6748" w:rsidRPr="00BA6748">
        <w:rPr>
          <w:rFonts w:cs="Arial"/>
          <w:sz w:val="22"/>
          <w:szCs w:val="22"/>
        </w:rPr>
        <w:t>strany jsou oprávněny jednostranně změnit konta</w:t>
      </w:r>
      <w:r w:rsidR="005E667F">
        <w:rPr>
          <w:rFonts w:cs="Arial"/>
          <w:sz w:val="22"/>
          <w:szCs w:val="22"/>
        </w:rPr>
        <w:t>ktní osoby uvedené v odst. 3.</w:t>
      </w:r>
      <w:r w:rsidR="00434EA5">
        <w:rPr>
          <w:rFonts w:cs="Arial"/>
          <w:sz w:val="22"/>
          <w:szCs w:val="22"/>
        </w:rPr>
        <w:t>3</w:t>
      </w:r>
      <w:r w:rsidR="00BA6748" w:rsidRPr="00BA6748">
        <w:rPr>
          <w:rFonts w:cs="Arial"/>
          <w:sz w:val="22"/>
          <w:szCs w:val="22"/>
        </w:rPr>
        <w:t xml:space="preserve"> </w:t>
      </w:r>
      <w:r w:rsidR="00BA6748">
        <w:rPr>
          <w:rFonts w:cs="Arial"/>
          <w:sz w:val="22"/>
          <w:szCs w:val="22"/>
        </w:rPr>
        <w:t>Smlouvy</w:t>
      </w:r>
      <w:r w:rsidR="00BA6748" w:rsidRPr="00BA6748">
        <w:rPr>
          <w:rFonts w:cs="Arial"/>
          <w:sz w:val="22"/>
          <w:szCs w:val="22"/>
        </w:rPr>
        <w:t>, jsou však p</w:t>
      </w:r>
      <w:r w:rsidR="00BA6748">
        <w:rPr>
          <w:rFonts w:cs="Arial"/>
          <w:sz w:val="22"/>
          <w:szCs w:val="22"/>
        </w:rPr>
        <w:t>ovinny na takovou změnu druhou s</w:t>
      </w:r>
      <w:r w:rsidR="00BA6748" w:rsidRPr="00BA6748">
        <w:rPr>
          <w:rFonts w:cs="Arial"/>
          <w:sz w:val="22"/>
          <w:szCs w:val="22"/>
        </w:rPr>
        <w:t>mluvní stranu písemně předem upozornit, a to nejméně pět (5) pracovních dní před účinností této změny</w:t>
      </w:r>
      <w:r w:rsidR="005E667F">
        <w:rPr>
          <w:rFonts w:cs="Arial"/>
          <w:sz w:val="22"/>
          <w:szCs w:val="22"/>
        </w:rPr>
        <w:t>, je-li toto objektivně možné</w:t>
      </w:r>
      <w:r w:rsidR="00BA6748">
        <w:rPr>
          <w:rFonts w:cs="Arial"/>
          <w:sz w:val="22"/>
          <w:szCs w:val="22"/>
        </w:rPr>
        <w:t xml:space="preserve">. </w:t>
      </w:r>
      <w:r w:rsidRPr="00E126FF">
        <w:rPr>
          <w:rFonts w:cs="Arial"/>
          <w:sz w:val="22"/>
          <w:szCs w:val="22"/>
        </w:rPr>
        <w:t xml:space="preserve">Při změně kontaktních osob není nutné uzavírat ke </w:t>
      </w:r>
      <w:r w:rsidR="00843D19" w:rsidRPr="00E126FF">
        <w:rPr>
          <w:rFonts w:cs="Arial"/>
          <w:sz w:val="22"/>
          <w:szCs w:val="22"/>
        </w:rPr>
        <w:t>S</w:t>
      </w:r>
      <w:r w:rsidRPr="00E126FF">
        <w:rPr>
          <w:rFonts w:cs="Arial"/>
          <w:sz w:val="22"/>
          <w:szCs w:val="22"/>
        </w:rPr>
        <w:t>mlouvě dodatek</w:t>
      </w:r>
      <w:r w:rsidRPr="00E126FF">
        <w:rPr>
          <w:rFonts w:cs="Arial"/>
          <w:sz w:val="22"/>
        </w:rPr>
        <w:t>.</w:t>
      </w:r>
    </w:p>
    <w:p w:rsidR="002368BD" w:rsidRPr="002368BD" w:rsidRDefault="002368BD" w:rsidP="002368BD">
      <w:pPr>
        <w:pStyle w:val="RLTextlnkuslovan"/>
        <w:widowControl w:val="0"/>
        <w:numPr>
          <w:ilvl w:val="0"/>
          <w:numId w:val="0"/>
        </w:numPr>
        <w:ind w:left="1134"/>
        <w:rPr>
          <w:rFonts w:cs="Arial"/>
          <w:sz w:val="22"/>
        </w:rPr>
      </w:pPr>
    </w:p>
    <w:p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10" w:name="_Ref359946221"/>
    </w:p>
    <w:bookmarkEnd w:id="10"/>
    <w:p w:rsidR="0040380E" w:rsidRPr="00C91232" w:rsidRDefault="00680B86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 w:rsidRPr="00C91232">
        <w:rPr>
          <w:sz w:val="22"/>
        </w:rPr>
        <w:t>Odměna za poskytování služeb</w:t>
      </w:r>
    </w:p>
    <w:p w:rsidR="00A01818" w:rsidRPr="00326AE6" w:rsidRDefault="002638D9" w:rsidP="00087EB6">
      <w:pPr>
        <w:pStyle w:val="RLTextlnkuslovan"/>
        <w:widowControl w:val="0"/>
        <w:numPr>
          <w:ilvl w:val="1"/>
          <w:numId w:val="6"/>
        </w:numPr>
        <w:ind w:left="567" w:hanging="567"/>
        <w:rPr>
          <w:rFonts w:cs="Arial"/>
          <w:sz w:val="22"/>
        </w:rPr>
      </w:pPr>
      <w:bookmarkStart w:id="11" w:name="_Ref263402556"/>
      <w:r w:rsidRPr="002638D9">
        <w:rPr>
          <w:sz w:val="22"/>
        </w:rPr>
        <w:t xml:space="preserve">Objednatel se zavazuje zaplatit Poskytovateli za řádně a včas poskytnuté plnění </w:t>
      </w:r>
      <w:r w:rsidR="00A033E7">
        <w:rPr>
          <w:sz w:val="22"/>
        </w:rPr>
        <w:t>odměnu</w:t>
      </w:r>
      <w:r w:rsidRPr="002638D9">
        <w:rPr>
          <w:sz w:val="22"/>
        </w:rPr>
        <w:t xml:space="preserve"> v souladu s</w:t>
      </w:r>
      <w:r w:rsidR="00331564">
        <w:rPr>
          <w:sz w:val="22"/>
        </w:rPr>
        <w:t xml:space="preserve"> tímto </w:t>
      </w:r>
      <w:r w:rsidR="00326AE6">
        <w:rPr>
          <w:sz w:val="22"/>
        </w:rPr>
        <w:t xml:space="preserve">článkem </w:t>
      </w:r>
      <w:r w:rsidRPr="002638D9">
        <w:rPr>
          <w:sz w:val="22"/>
        </w:rPr>
        <w:t>Smlouvy.</w:t>
      </w:r>
      <w:r w:rsidRPr="002638D9">
        <w:rPr>
          <w:rFonts w:cs="Arial"/>
          <w:sz w:val="22"/>
        </w:rPr>
        <w:t xml:space="preserve"> </w:t>
      </w:r>
      <w:r w:rsidR="00A033E7">
        <w:rPr>
          <w:rFonts w:cs="Arial"/>
          <w:sz w:val="22"/>
        </w:rPr>
        <w:t>Odměna za poskytování služeb  představuje celkovou cenu</w:t>
      </w:r>
      <w:r w:rsidR="009B44C9" w:rsidRPr="002638D9">
        <w:rPr>
          <w:rFonts w:cs="Arial"/>
          <w:sz w:val="22"/>
        </w:rPr>
        <w:t xml:space="preserve"> </w:t>
      </w:r>
      <w:r w:rsidR="00F07F48" w:rsidRPr="002638D9">
        <w:rPr>
          <w:rFonts w:cs="Arial"/>
          <w:sz w:val="22"/>
        </w:rPr>
        <w:t>za realizaci celého plnění předmětu této Smlouvy, která zahrnuje veškeré náklady Poskytovatele</w:t>
      </w:r>
      <w:r w:rsidR="00F07F48" w:rsidRPr="00C91232">
        <w:rPr>
          <w:rFonts w:cs="Arial"/>
          <w:sz w:val="22"/>
        </w:rPr>
        <w:t xml:space="preserve"> nezbytné pro řádné plnění Smlouvy (dále jen „</w:t>
      </w:r>
      <w:r w:rsidR="00F26C1A" w:rsidRPr="002F7EA8">
        <w:rPr>
          <w:rFonts w:cs="Arial"/>
          <w:b/>
          <w:sz w:val="22"/>
        </w:rPr>
        <w:t>Celková</w:t>
      </w:r>
      <w:r w:rsidR="00F07F48" w:rsidRPr="002F7EA8">
        <w:rPr>
          <w:rFonts w:cs="Arial"/>
          <w:b/>
          <w:sz w:val="22"/>
        </w:rPr>
        <w:t xml:space="preserve"> cena</w:t>
      </w:r>
      <w:r w:rsidR="00F07F48" w:rsidRPr="00C91232">
        <w:rPr>
          <w:rFonts w:cs="Arial"/>
          <w:sz w:val="22"/>
        </w:rPr>
        <w:t>“).</w:t>
      </w:r>
      <w:r w:rsidR="009341C1" w:rsidRPr="00C91232">
        <w:rPr>
          <w:rFonts w:cs="Arial"/>
          <w:sz w:val="22"/>
        </w:rPr>
        <w:t xml:space="preserve"> </w:t>
      </w:r>
      <w:r w:rsidR="009341C1" w:rsidRPr="00C91232">
        <w:rPr>
          <w:sz w:val="22"/>
        </w:rPr>
        <w:t>Veškeré cenové údaje jsou uváděny výhradně v korunách českých (Kč)</w:t>
      </w:r>
      <w:r w:rsidR="00F77636">
        <w:rPr>
          <w:sz w:val="22"/>
        </w:rPr>
        <w:t>.</w:t>
      </w:r>
    </w:p>
    <w:p w:rsidR="00A46D2F" w:rsidRDefault="00F26C1A" w:rsidP="00D919CB">
      <w:pPr>
        <w:pStyle w:val="RLTextlnkuslovan"/>
        <w:widowControl w:val="0"/>
        <w:numPr>
          <w:ilvl w:val="1"/>
          <w:numId w:val="6"/>
        </w:numPr>
        <w:spacing w:after="40"/>
        <w:ind w:left="567" w:hanging="567"/>
        <w:rPr>
          <w:rFonts w:cs="Arial"/>
          <w:sz w:val="22"/>
        </w:rPr>
      </w:pPr>
      <w:bookmarkStart w:id="12" w:name="_Ref359936707"/>
      <w:r>
        <w:rPr>
          <w:rFonts w:cs="Arial"/>
          <w:sz w:val="22"/>
        </w:rPr>
        <w:t>Celková</w:t>
      </w:r>
      <w:r w:rsidR="00F07F48" w:rsidRPr="00DF619D">
        <w:rPr>
          <w:rFonts w:cs="Arial"/>
          <w:sz w:val="22"/>
        </w:rPr>
        <w:t xml:space="preserve"> cena je </w:t>
      </w:r>
      <w:r w:rsidR="00936D3D" w:rsidRPr="00DF619D">
        <w:rPr>
          <w:rFonts w:cs="Arial"/>
          <w:sz w:val="22"/>
        </w:rPr>
        <w:t>tvořena následovně</w:t>
      </w:r>
      <w:r w:rsidR="00262487" w:rsidRPr="00DF619D">
        <w:rPr>
          <w:rFonts w:cs="Arial"/>
          <w:sz w:val="22"/>
        </w:rPr>
        <w:t>:</w:t>
      </w:r>
      <w:bookmarkEnd w:id="12"/>
    </w:p>
    <w:p w:rsidR="00A31C96" w:rsidRPr="00507A6E" w:rsidRDefault="002F7EA8" w:rsidP="00507A6E">
      <w:pPr>
        <w:pStyle w:val="RLTextlnkuslovan"/>
        <w:widowControl w:val="0"/>
        <w:numPr>
          <w:ilvl w:val="0"/>
          <w:numId w:val="47"/>
        </w:numPr>
        <w:spacing w:after="40"/>
        <w:ind w:left="1134" w:hanging="567"/>
        <w:rPr>
          <w:rFonts w:cs="Arial"/>
          <w:bCs/>
          <w:sz w:val="22"/>
        </w:rPr>
      </w:pPr>
      <w:r>
        <w:rPr>
          <w:rFonts w:cs="Arial"/>
          <w:bCs/>
          <w:sz w:val="22"/>
        </w:rPr>
        <w:t>Celková c</w:t>
      </w:r>
      <w:r w:rsidR="00FC6C42" w:rsidRPr="00E61764">
        <w:rPr>
          <w:rFonts w:cs="Arial"/>
          <w:bCs/>
          <w:sz w:val="22"/>
        </w:rPr>
        <w:t>ena bez daně z přidané hodnoty (DPH)</w:t>
      </w:r>
      <w:r w:rsidR="00A31C96" w:rsidRPr="00E61764">
        <w:rPr>
          <w:rFonts w:cs="Arial"/>
          <w:bCs/>
          <w:sz w:val="22"/>
        </w:rPr>
        <w:t>………</w:t>
      </w:r>
      <w:r w:rsidR="00460D89" w:rsidRPr="00E61764">
        <w:rPr>
          <w:rFonts w:cs="Arial"/>
          <w:bCs/>
          <w:sz w:val="22"/>
        </w:rPr>
        <w:t>…</w:t>
      </w:r>
      <w:r w:rsidR="00A31C96" w:rsidRPr="00E61764">
        <w:rPr>
          <w:rFonts w:cs="Arial"/>
          <w:bCs/>
          <w:sz w:val="22"/>
        </w:rPr>
        <w:t>..,- Kč</w:t>
      </w:r>
      <w:r w:rsidR="00460D89" w:rsidRPr="00E61764">
        <w:rPr>
          <w:rFonts w:cs="Arial"/>
          <w:bCs/>
          <w:sz w:val="22"/>
        </w:rPr>
        <w:t xml:space="preserve"> </w:t>
      </w:r>
      <w:r w:rsidR="00460D89" w:rsidRPr="00E61764">
        <w:rPr>
          <w:i/>
          <w:sz w:val="20"/>
          <w:szCs w:val="20"/>
        </w:rPr>
        <w:t>(doplní uchazeč)</w:t>
      </w:r>
    </w:p>
    <w:p w:rsidR="00A31C96" w:rsidRPr="00507A6E" w:rsidRDefault="00A31C96" w:rsidP="00507A6E">
      <w:pPr>
        <w:pStyle w:val="RLTextlnkuslovan"/>
        <w:widowControl w:val="0"/>
        <w:numPr>
          <w:ilvl w:val="0"/>
          <w:numId w:val="47"/>
        </w:numPr>
        <w:spacing w:after="40"/>
        <w:ind w:left="1134" w:hanging="567"/>
        <w:rPr>
          <w:rFonts w:cs="Arial"/>
          <w:bCs/>
          <w:sz w:val="22"/>
        </w:rPr>
      </w:pPr>
      <w:r w:rsidRPr="00507A6E">
        <w:rPr>
          <w:rFonts w:cs="Arial"/>
          <w:bCs/>
          <w:sz w:val="22"/>
        </w:rPr>
        <w:t xml:space="preserve">DPH </w:t>
      </w:r>
      <w:r w:rsidR="00F62D0F" w:rsidRPr="00507A6E">
        <w:rPr>
          <w:rFonts w:cs="Arial"/>
          <w:bCs/>
          <w:sz w:val="22"/>
        </w:rPr>
        <w:t>……</w:t>
      </w:r>
      <w:r w:rsidR="00D919CB" w:rsidRPr="00507A6E">
        <w:rPr>
          <w:rFonts w:cs="Arial"/>
          <w:bCs/>
          <w:sz w:val="22"/>
        </w:rPr>
        <w:t>%;</w:t>
      </w:r>
      <w:r w:rsidR="00F62D0F" w:rsidRPr="00507A6E">
        <w:rPr>
          <w:rFonts w:cs="Arial"/>
          <w:bCs/>
          <w:sz w:val="22"/>
        </w:rPr>
        <w:t xml:space="preserve"> </w:t>
      </w:r>
      <w:r w:rsidR="00F62D0F" w:rsidRPr="00507A6E">
        <w:rPr>
          <w:rFonts w:cs="Arial"/>
          <w:bCs/>
          <w:i/>
          <w:sz w:val="20"/>
          <w:szCs w:val="20"/>
        </w:rPr>
        <w:t>( % sazbu DPH doplní uchazeč)</w:t>
      </w:r>
      <w:r w:rsidRPr="00507A6E">
        <w:rPr>
          <w:rFonts w:cs="Arial"/>
          <w:bCs/>
          <w:sz w:val="22"/>
        </w:rPr>
        <w:t xml:space="preserve"> </w:t>
      </w:r>
      <w:r w:rsidR="00D919CB" w:rsidRPr="00507A6E">
        <w:rPr>
          <w:rFonts w:cs="Arial"/>
          <w:bCs/>
          <w:sz w:val="22"/>
        </w:rPr>
        <w:t xml:space="preserve">tj. </w:t>
      </w:r>
      <w:r w:rsidRPr="00507A6E">
        <w:rPr>
          <w:rFonts w:cs="Arial"/>
          <w:bCs/>
          <w:sz w:val="22"/>
        </w:rPr>
        <w:t>…</w:t>
      </w:r>
      <w:r w:rsidR="00460D89" w:rsidRPr="00507A6E">
        <w:rPr>
          <w:rFonts w:cs="Arial"/>
          <w:bCs/>
          <w:sz w:val="22"/>
        </w:rPr>
        <w:t>…</w:t>
      </w:r>
      <w:r w:rsidRPr="00507A6E">
        <w:rPr>
          <w:rFonts w:cs="Arial"/>
          <w:bCs/>
          <w:sz w:val="22"/>
        </w:rPr>
        <w:t>……,- Kč</w:t>
      </w:r>
      <w:r w:rsidR="00460D89" w:rsidRPr="00507A6E">
        <w:rPr>
          <w:rFonts w:cs="Arial"/>
          <w:bCs/>
          <w:sz w:val="22"/>
        </w:rPr>
        <w:t xml:space="preserve"> </w:t>
      </w:r>
      <w:r w:rsidR="00460D89" w:rsidRPr="00507A6E">
        <w:rPr>
          <w:i/>
          <w:sz w:val="20"/>
          <w:szCs w:val="20"/>
        </w:rPr>
        <w:t>(doplní uchazeč)</w:t>
      </w:r>
    </w:p>
    <w:p w:rsidR="00FC6C42" w:rsidRPr="00507A6E" w:rsidRDefault="002F7EA8" w:rsidP="004248F0">
      <w:pPr>
        <w:pStyle w:val="RLTextlnkuslovan"/>
        <w:widowControl w:val="0"/>
        <w:numPr>
          <w:ilvl w:val="0"/>
          <w:numId w:val="47"/>
        </w:numPr>
        <w:ind w:left="1134" w:hanging="567"/>
        <w:rPr>
          <w:rFonts w:cs="Arial"/>
          <w:bCs/>
          <w:sz w:val="22"/>
        </w:rPr>
      </w:pPr>
      <w:bookmarkStart w:id="13" w:name="_Ref389666756"/>
      <w:r>
        <w:rPr>
          <w:rFonts w:cs="Arial"/>
          <w:bCs/>
          <w:sz w:val="22"/>
        </w:rPr>
        <w:t>Celková c</w:t>
      </w:r>
      <w:r w:rsidR="00A31C96" w:rsidRPr="00507A6E">
        <w:rPr>
          <w:rFonts w:cs="Arial"/>
          <w:bCs/>
          <w:sz w:val="22"/>
        </w:rPr>
        <w:t>ena včetně DPH …</w:t>
      </w:r>
      <w:r w:rsidR="00460D89" w:rsidRPr="00507A6E">
        <w:rPr>
          <w:rFonts w:cs="Arial"/>
          <w:bCs/>
          <w:sz w:val="22"/>
        </w:rPr>
        <w:t>…</w:t>
      </w:r>
      <w:r w:rsidR="00A31C96" w:rsidRPr="00507A6E">
        <w:rPr>
          <w:rFonts w:cs="Arial"/>
          <w:bCs/>
          <w:sz w:val="22"/>
        </w:rPr>
        <w:t>……….. ,- Kč</w:t>
      </w:r>
      <w:r w:rsidR="00460D89" w:rsidRPr="00507A6E">
        <w:rPr>
          <w:rFonts w:cs="Arial"/>
          <w:bCs/>
          <w:sz w:val="22"/>
        </w:rPr>
        <w:t xml:space="preserve"> </w:t>
      </w:r>
      <w:r w:rsidR="00460D89" w:rsidRPr="00507A6E">
        <w:rPr>
          <w:i/>
          <w:sz w:val="20"/>
          <w:szCs w:val="20"/>
        </w:rPr>
        <w:t>(doplní uchazeč)</w:t>
      </w:r>
      <w:bookmarkEnd w:id="13"/>
    </w:p>
    <w:p w:rsidR="008A34D4" w:rsidRPr="004248F0" w:rsidRDefault="004F15F5" w:rsidP="00966036">
      <w:pPr>
        <w:pStyle w:val="Styl22"/>
        <w:numPr>
          <w:ilvl w:val="1"/>
          <w:numId w:val="6"/>
        </w:numPr>
        <w:ind w:left="567" w:hanging="567"/>
        <w:rPr>
          <w:sz w:val="22"/>
          <w:szCs w:val="22"/>
        </w:rPr>
      </w:pPr>
      <w:r w:rsidRPr="004248F0">
        <w:rPr>
          <w:sz w:val="22"/>
          <w:szCs w:val="22"/>
          <w:lang w:eastAsia="en-US"/>
        </w:rPr>
        <w:t>Celková</w:t>
      </w:r>
      <w:r w:rsidR="00463055" w:rsidRPr="004248F0">
        <w:rPr>
          <w:sz w:val="22"/>
          <w:szCs w:val="22"/>
          <w:lang w:eastAsia="en-US"/>
        </w:rPr>
        <w:t xml:space="preserve"> cena je</w:t>
      </w:r>
      <w:r w:rsidR="00392195" w:rsidRPr="004248F0">
        <w:rPr>
          <w:sz w:val="22"/>
          <w:szCs w:val="22"/>
          <w:lang w:eastAsia="en-US"/>
        </w:rPr>
        <w:t xml:space="preserve"> </w:t>
      </w:r>
      <w:r w:rsidR="00463055">
        <w:rPr>
          <w:sz w:val="22"/>
          <w:szCs w:val="22"/>
          <w:lang w:eastAsia="en-US"/>
        </w:rPr>
        <w:t>je</w:t>
      </w:r>
      <w:r w:rsidR="00392195" w:rsidRPr="00C568D5">
        <w:rPr>
          <w:sz w:val="22"/>
          <w:szCs w:val="22"/>
          <w:lang w:eastAsia="en-US"/>
        </w:rPr>
        <w:t xml:space="preserve"> stanovena jako cena nejvýše přípustná</w:t>
      </w:r>
      <w:r w:rsidR="00F07F48" w:rsidRPr="00966036">
        <w:rPr>
          <w:sz w:val="22"/>
        </w:rPr>
        <w:t xml:space="preserve"> </w:t>
      </w:r>
      <w:r w:rsidR="002F7EA8">
        <w:rPr>
          <w:sz w:val="22"/>
        </w:rPr>
        <w:t xml:space="preserve">a nepřekročitelná </w:t>
      </w:r>
      <w:r w:rsidR="00F07F48" w:rsidRPr="00966036">
        <w:rPr>
          <w:sz w:val="22"/>
        </w:rPr>
        <w:t>vyjma změny zákonných sazeb daně z přidané hodnoty (DPH)</w:t>
      </w:r>
      <w:r w:rsidR="00966036">
        <w:rPr>
          <w:sz w:val="22"/>
        </w:rPr>
        <w:t>.</w:t>
      </w:r>
      <w:r w:rsidR="00262487" w:rsidRPr="00966036">
        <w:rPr>
          <w:sz w:val="22"/>
        </w:rPr>
        <w:t xml:space="preserve"> </w:t>
      </w:r>
      <w:r w:rsidR="00966036">
        <w:rPr>
          <w:sz w:val="22"/>
        </w:rPr>
        <w:t>V</w:t>
      </w:r>
      <w:r w:rsidR="00262487" w:rsidRPr="00966036">
        <w:rPr>
          <w:sz w:val="22"/>
        </w:rPr>
        <w:t> takovém případě je možné cenu změnit (zvýšit/snížit) o čásku odpovídající legislativní změně</w:t>
      </w:r>
      <w:r w:rsidR="00E2123C" w:rsidRPr="00966036">
        <w:rPr>
          <w:sz w:val="22"/>
        </w:rPr>
        <w:t xml:space="preserve"> (zvýšení/snížení) sazby</w:t>
      </w:r>
      <w:r w:rsidR="00D919CB">
        <w:rPr>
          <w:sz w:val="22"/>
        </w:rPr>
        <w:t xml:space="preserve"> </w:t>
      </w:r>
      <w:r w:rsidR="00E2123C" w:rsidRPr="00966036">
        <w:rPr>
          <w:sz w:val="22"/>
        </w:rPr>
        <w:t>DPH</w:t>
      </w:r>
      <w:r w:rsidR="00F07F48" w:rsidRPr="00966036">
        <w:rPr>
          <w:sz w:val="22"/>
        </w:rPr>
        <w:t>.</w:t>
      </w:r>
      <w:r w:rsidR="008A34D4" w:rsidRPr="00966036">
        <w:rPr>
          <w:sz w:val="22"/>
        </w:rPr>
        <w:t xml:space="preserve"> Smluvní strany se dohodly, že pokud dojde v průběhu plnění Smlouvy ke změně zákonné sazby DPH stanovené pro plnění předmětu Smlouvy, bude tato sazba promítnuta do všech cen uvedených ve Smlouvě s DPH a Poskytovatel je od okamžiku nabytí účinnosti </w:t>
      </w:r>
      <w:r w:rsidR="008A34D4" w:rsidRPr="00966036">
        <w:rPr>
          <w:sz w:val="22"/>
        </w:rPr>
        <w:lastRenderedPageBreak/>
        <w:t xml:space="preserve">změny zákonné sazby DPH povinen účtovat platnou sazbu </w:t>
      </w:r>
      <w:r w:rsidR="008A34D4" w:rsidRPr="004248F0">
        <w:rPr>
          <w:sz w:val="22"/>
        </w:rPr>
        <w:t>DPH. O této skutečnosti není nutné uzavírat dodatek ke Smlouvě.</w:t>
      </w:r>
      <w:bookmarkEnd w:id="11"/>
      <w:r w:rsidR="008A34D4" w:rsidRPr="004248F0">
        <w:rPr>
          <w:sz w:val="22"/>
        </w:rPr>
        <w:t xml:space="preserve"> Odpovědnost za správnost stanovení sazby DPH, tj. že je stanovena v souladu s platnými právními předpisy, nese Poskytovatel.</w:t>
      </w:r>
    </w:p>
    <w:p w:rsidR="00C568D5" w:rsidRPr="000B5026" w:rsidRDefault="00C568D5" w:rsidP="00C568D5">
      <w:pPr>
        <w:pStyle w:val="Styl22"/>
        <w:ind w:left="390"/>
      </w:pPr>
      <w:bookmarkStart w:id="14" w:name="_Ref264009290"/>
    </w:p>
    <w:p w:rsidR="00FF4C8B" w:rsidRPr="002317A8" w:rsidRDefault="00FF4C8B" w:rsidP="00C568D5">
      <w:pPr>
        <w:pStyle w:val="RLTextlnkuslovan"/>
        <w:widowControl w:val="0"/>
        <w:numPr>
          <w:ilvl w:val="0"/>
          <w:numId w:val="2"/>
        </w:numPr>
        <w:spacing w:before="120"/>
        <w:ind w:firstLine="567"/>
        <w:jc w:val="center"/>
        <w:rPr>
          <w:sz w:val="22"/>
        </w:rPr>
      </w:pPr>
    </w:p>
    <w:p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/>
        <w:rPr>
          <w:rFonts w:cs="Arial"/>
          <w:sz w:val="22"/>
        </w:rPr>
      </w:pPr>
      <w:r w:rsidRPr="00B61350">
        <w:rPr>
          <w:sz w:val="22"/>
        </w:rPr>
        <w:t>Platební podmínky</w:t>
      </w:r>
    </w:p>
    <w:bookmarkEnd w:id="14"/>
    <w:p w:rsidR="00A412A4" w:rsidRPr="00FC3461" w:rsidRDefault="0040380E" w:rsidP="00E46B62">
      <w:pPr>
        <w:pStyle w:val="RLTextlnkuslovan"/>
        <w:widowControl w:val="0"/>
        <w:numPr>
          <w:ilvl w:val="1"/>
          <w:numId w:val="7"/>
        </w:numPr>
        <w:ind w:left="567" w:hanging="567"/>
        <w:rPr>
          <w:rFonts w:cs="Arial"/>
          <w:sz w:val="22"/>
          <w:szCs w:val="22"/>
        </w:rPr>
      </w:pPr>
      <w:r w:rsidRPr="00FC3461">
        <w:rPr>
          <w:sz w:val="22"/>
        </w:rPr>
        <w:t xml:space="preserve">Objednatel se zavazuje </w:t>
      </w:r>
      <w:r w:rsidR="00643CAF">
        <w:rPr>
          <w:sz w:val="22"/>
        </w:rPr>
        <w:t>u</w:t>
      </w:r>
      <w:r w:rsidR="00C91748" w:rsidRPr="00FC3461">
        <w:rPr>
          <w:sz w:val="22"/>
        </w:rPr>
        <w:t xml:space="preserve">hradit Poskytovateli </w:t>
      </w:r>
      <w:r w:rsidRPr="00FC3461">
        <w:rPr>
          <w:sz w:val="22"/>
        </w:rPr>
        <w:t xml:space="preserve">cenu za </w:t>
      </w:r>
      <w:r w:rsidR="00C91748" w:rsidRPr="00FC3461">
        <w:rPr>
          <w:sz w:val="22"/>
        </w:rPr>
        <w:t>plnění</w:t>
      </w:r>
      <w:r w:rsidR="00C33683" w:rsidRPr="00FC3461">
        <w:rPr>
          <w:sz w:val="22"/>
        </w:rPr>
        <w:t xml:space="preserve"> </w:t>
      </w:r>
      <w:r w:rsidR="00F96621" w:rsidRPr="00FC3461">
        <w:rPr>
          <w:sz w:val="22"/>
        </w:rPr>
        <w:t xml:space="preserve">dle </w:t>
      </w:r>
      <w:r w:rsidR="002F7EA8">
        <w:rPr>
          <w:sz w:val="22"/>
        </w:rPr>
        <w:t xml:space="preserve">článku 4 </w:t>
      </w:r>
      <w:r w:rsidR="00F96621" w:rsidRPr="00FC3461">
        <w:rPr>
          <w:sz w:val="22"/>
        </w:rPr>
        <w:t>této Smlouvy</w:t>
      </w:r>
      <w:r w:rsidR="00643CAF">
        <w:rPr>
          <w:sz w:val="22"/>
        </w:rPr>
        <w:t xml:space="preserve"> po akceptaci bez výhrad Kompletní závěrečné zprávy dle </w:t>
      </w:r>
      <w:r w:rsidR="002F7EA8">
        <w:rPr>
          <w:sz w:val="22"/>
        </w:rPr>
        <w:t>P</w:t>
      </w:r>
      <w:r w:rsidR="00643CAF">
        <w:rPr>
          <w:sz w:val="22"/>
        </w:rPr>
        <w:t>řílohy č. 2</w:t>
      </w:r>
      <w:r w:rsidR="00F730FF" w:rsidRPr="00FC3461">
        <w:rPr>
          <w:sz w:val="22"/>
        </w:rPr>
        <w:t xml:space="preserve"> </w:t>
      </w:r>
      <w:r w:rsidR="002F7EA8">
        <w:rPr>
          <w:sz w:val="22"/>
        </w:rPr>
        <w:t xml:space="preserve">Smlouvy, </w:t>
      </w:r>
      <w:r w:rsidR="00F730FF" w:rsidRPr="00FC3461">
        <w:rPr>
          <w:sz w:val="22"/>
        </w:rPr>
        <w:t xml:space="preserve">a to </w:t>
      </w:r>
      <w:r w:rsidRPr="00FC3461">
        <w:rPr>
          <w:sz w:val="22"/>
        </w:rPr>
        <w:t xml:space="preserve">na základě </w:t>
      </w:r>
      <w:r w:rsidR="00643CAF">
        <w:rPr>
          <w:sz w:val="22"/>
        </w:rPr>
        <w:t>řádného</w:t>
      </w:r>
      <w:r w:rsidR="00655037" w:rsidRPr="00FC3461">
        <w:rPr>
          <w:sz w:val="22"/>
        </w:rPr>
        <w:t xml:space="preserve"> </w:t>
      </w:r>
      <w:r w:rsidRPr="00FC3461">
        <w:rPr>
          <w:sz w:val="22"/>
        </w:rPr>
        <w:t>daňov</w:t>
      </w:r>
      <w:r w:rsidR="00643CAF">
        <w:rPr>
          <w:sz w:val="22"/>
        </w:rPr>
        <w:t>ého</w:t>
      </w:r>
      <w:r w:rsidR="001F1136" w:rsidRPr="00FC3461">
        <w:rPr>
          <w:sz w:val="22"/>
        </w:rPr>
        <w:t xml:space="preserve"> doklad</w:t>
      </w:r>
      <w:r w:rsidR="00643CAF">
        <w:rPr>
          <w:sz w:val="22"/>
        </w:rPr>
        <w:t>u</w:t>
      </w:r>
      <w:r w:rsidR="001F1136" w:rsidRPr="00FC3461">
        <w:rPr>
          <w:sz w:val="22"/>
        </w:rPr>
        <w:t xml:space="preserve"> </w:t>
      </w:r>
      <w:r w:rsidR="00C91748" w:rsidRPr="00FC3461">
        <w:rPr>
          <w:sz w:val="22"/>
        </w:rPr>
        <w:t>–</w:t>
      </w:r>
      <w:r w:rsidR="001F1136" w:rsidRPr="00FC3461">
        <w:rPr>
          <w:sz w:val="22"/>
        </w:rPr>
        <w:t xml:space="preserve"> faktur</w:t>
      </w:r>
      <w:r w:rsidR="00643CAF">
        <w:rPr>
          <w:sz w:val="22"/>
        </w:rPr>
        <w:t>y</w:t>
      </w:r>
      <w:r w:rsidR="001F1136" w:rsidRPr="00FC3461">
        <w:rPr>
          <w:sz w:val="22"/>
        </w:rPr>
        <w:t xml:space="preserve"> </w:t>
      </w:r>
      <w:r w:rsidR="00C91748" w:rsidRPr="00FC3461">
        <w:rPr>
          <w:sz w:val="22"/>
        </w:rPr>
        <w:t>(dále jen „</w:t>
      </w:r>
      <w:r w:rsidR="00C91748" w:rsidRPr="002F7EA8">
        <w:rPr>
          <w:b/>
          <w:sz w:val="22"/>
        </w:rPr>
        <w:t>faktura</w:t>
      </w:r>
      <w:r w:rsidR="00C91748" w:rsidRPr="00FC3461">
        <w:rPr>
          <w:sz w:val="22"/>
        </w:rPr>
        <w:t xml:space="preserve">“) </w:t>
      </w:r>
      <w:r w:rsidR="001D5BD0">
        <w:rPr>
          <w:sz w:val="22"/>
        </w:rPr>
        <w:t>vystavené</w:t>
      </w:r>
      <w:r w:rsidRPr="00FC3461">
        <w:rPr>
          <w:sz w:val="22"/>
        </w:rPr>
        <w:t xml:space="preserve"> Poskytovatelem</w:t>
      </w:r>
      <w:r w:rsidR="00C91748" w:rsidRPr="00FC3461">
        <w:rPr>
          <w:sz w:val="22"/>
        </w:rPr>
        <w:t>.</w:t>
      </w:r>
    </w:p>
    <w:p w:rsidR="00C91748" w:rsidRDefault="001D5BD0" w:rsidP="00785FF1">
      <w:pPr>
        <w:pStyle w:val="RLTextlnkuslovan"/>
        <w:widowControl w:val="0"/>
        <w:numPr>
          <w:ilvl w:val="1"/>
          <w:numId w:val="7"/>
        </w:numPr>
        <w:spacing w:after="40"/>
        <w:ind w:left="567" w:hanging="567"/>
        <w:rPr>
          <w:sz w:val="22"/>
        </w:rPr>
      </w:pPr>
      <w:r>
        <w:rPr>
          <w:sz w:val="22"/>
        </w:rPr>
        <w:t>F</w:t>
      </w:r>
      <w:r w:rsidR="00F730FF" w:rsidRPr="00785FF1">
        <w:rPr>
          <w:sz w:val="22"/>
        </w:rPr>
        <w:t xml:space="preserve">aktura bude obsahovat veškeré zákonné a Objednatelem požadované náležitosti. </w:t>
      </w:r>
      <w:r w:rsidR="00C91748" w:rsidRPr="00785FF1">
        <w:rPr>
          <w:sz w:val="22"/>
        </w:rPr>
        <w:t xml:space="preserve">Faktura musí </w:t>
      </w:r>
      <w:r w:rsidR="00436DED" w:rsidRPr="00785FF1">
        <w:rPr>
          <w:sz w:val="22"/>
        </w:rPr>
        <w:t xml:space="preserve">vedle </w:t>
      </w:r>
      <w:r w:rsidR="00C91748" w:rsidRPr="00785FF1">
        <w:rPr>
          <w:sz w:val="22"/>
        </w:rPr>
        <w:t>vešker</w:t>
      </w:r>
      <w:r w:rsidR="00436DED" w:rsidRPr="00785FF1">
        <w:rPr>
          <w:sz w:val="22"/>
        </w:rPr>
        <w:t>ých</w:t>
      </w:r>
      <w:r w:rsidR="00C91748" w:rsidRPr="00785FF1">
        <w:rPr>
          <w:sz w:val="22"/>
        </w:rPr>
        <w:t xml:space="preserve"> náležitost</w:t>
      </w:r>
      <w:r w:rsidR="00436DED" w:rsidRPr="00785FF1">
        <w:rPr>
          <w:sz w:val="22"/>
        </w:rPr>
        <w:t>í</w:t>
      </w:r>
      <w:r w:rsidR="00C91748" w:rsidRPr="00785FF1">
        <w:rPr>
          <w:sz w:val="22"/>
        </w:rPr>
        <w:t xml:space="preserve"> </w:t>
      </w:r>
      <w:r w:rsidR="00436DED" w:rsidRPr="00785FF1">
        <w:rPr>
          <w:sz w:val="22"/>
        </w:rPr>
        <w:t>řádného účetního a daňového dokladu</w:t>
      </w:r>
      <w:r w:rsidR="002368BD" w:rsidRPr="00785FF1">
        <w:rPr>
          <w:sz w:val="22"/>
        </w:rPr>
        <w:br/>
      </w:r>
      <w:r w:rsidR="00436DED" w:rsidRPr="00785FF1">
        <w:rPr>
          <w:sz w:val="22"/>
        </w:rPr>
        <w:t xml:space="preserve">ve smyslu příslušných </w:t>
      </w:r>
      <w:r w:rsidR="005E5AF7" w:rsidRPr="00785FF1">
        <w:rPr>
          <w:sz w:val="22"/>
        </w:rPr>
        <w:t>obecně závazných právních předpisů</w:t>
      </w:r>
      <w:r w:rsidR="00436DED" w:rsidRPr="00785FF1">
        <w:rPr>
          <w:sz w:val="22"/>
        </w:rPr>
        <w:t>, d</w:t>
      </w:r>
      <w:r w:rsidR="00C91748" w:rsidRPr="00785FF1">
        <w:rPr>
          <w:sz w:val="22"/>
        </w:rPr>
        <w:t xml:space="preserve">ále obsahovat název </w:t>
      </w:r>
      <w:r w:rsidR="00436DED" w:rsidRPr="00785FF1">
        <w:rPr>
          <w:sz w:val="22"/>
        </w:rPr>
        <w:t>V</w:t>
      </w:r>
      <w:r w:rsidR="00C91748" w:rsidRPr="00785FF1">
        <w:rPr>
          <w:sz w:val="22"/>
        </w:rPr>
        <w:t xml:space="preserve">eřejné zakázky </w:t>
      </w:r>
      <w:r w:rsidR="00DF1FCA" w:rsidRPr="00785FF1">
        <w:rPr>
          <w:sz w:val="22"/>
        </w:rPr>
        <w:t>„</w:t>
      </w:r>
      <w:r w:rsidR="00740107" w:rsidRPr="00740107">
        <w:rPr>
          <w:rFonts w:cs="Arial"/>
          <w:sz w:val="22"/>
          <w:szCs w:val="22"/>
        </w:rPr>
        <w:t>Alternativní způsoby a změny ve financování osob závislých na pomoci jiné fyzické osoby</w:t>
      </w:r>
      <w:r w:rsidR="00463055" w:rsidRPr="00785FF1">
        <w:rPr>
          <w:sz w:val="22"/>
        </w:rPr>
        <w:t>“</w:t>
      </w:r>
      <w:r w:rsidR="00DF1FCA" w:rsidRPr="00785FF1">
        <w:rPr>
          <w:sz w:val="22"/>
        </w:rPr>
        <w:t xml:space="preserve">, číslo </w:t>
      </w:r>
      <w:r w:rsidR="00816941" w:rsidRPr="00785FF1">
        <w:rPr>
          <w:sz w:val="22"/>
        </w:rPr>
        <w:t>S</w:t>
      </w:r>
      <w:r w:rsidR="00DF1FCA" w:rsidRPr="00785FF1">
        <w:rPr>
          <w:sz w:val="22"/>
        </w:rPr>
        <w:t>mlouvy Objednatele</w:t>
      </w:r>
      <w:r w:rsidR="00463055" w:rsidRPr="00785FF1">
        <w:rPr>
          <w:sz w:val="22"/>
        </w:rPr>
        <w:t xml:space="preserve"> </w:t>
      </w:r>
      <w:r w:rsidR="00C91748" w:rsidRPr="00785FF1">
        <w:rPr>
          <w:sz w:val="22"/>
        </w:rPr>
        <w:t>a informa</w:t>
      </w:r>
      <w:r w:rsidR="00821AE3" w:rsidRPr="00785FF1">
        <w:rPr>
          <w:sz w:val="22"/>
        </w:rPr>
        <w:t>ci, že plnění bylo poskytnuto v </w:t>
      </w:r>
      <w:r w:rsidR="00C91748" w:rsidRPr="00785FF1">
        <w:rPr>
          <w:sz w:val="22"/>
        </w:rPr>
        <w:t xml:space="preserve">rámci projektu </w:t>
      </w:r>
      <w:r w:rsidR="00A412A4" w:rsidRPr="00785FF1">
        <w:rPr>
          <w:sz w:val="22"/>
        </w:rPr>
        <w:t xml:space="preserve">s názvem </w:t>
      </w:r>
      <w:r w:rsidR="00CB3A59" w:rsidRPr="00785FF1">
        <w:rPr>
          <w:sz w:val="22"/>
        </w:rPr>
        <w:t>„</w:t>
      </w:r>
      <w:r w:rsidR="00AC6972" w:rsidRPr="00785FF1">
        <w:rPr>
          <w:sz w:val="22"/>
        </w:rPr>
        <w:t>Podpora neformálních pečovatelů“, CZ.1.04/3.1.00/C6.00002</w:t>
      </w:r>
      <w:r w:rsidR="00C91748" w:rsidRPr="00785FF1">
        <w:rPr>
          <w:sz w:val="22"/>
        </w:rPr>
        <w:t>, spolufinancovaného</w:t>
      </w:r>
      <w:r w:rsidR="00FC78B7" w:rsidRPr="00785FF1">
        <w:rPr>
          <w:sz w:val="22"/>
        </w:rPr>
        <w:t xml:space="preserve"> </w:t>
      </w:r>
      <w:r w:rsidR="00C91748" w:rsidRPr="00785FF1">
        <w:rPr>
          <w:sz w:val="22"/>
        </w:rPr>
        <w:t>z OP LZZ.</w:t>
      </w:r>
      <w:r w:rsidR="00463055" w:rsidRPr="00785FF1">
        <w:rPr>
          <w:sz w:val="22"/>
        </w:rPr>
        <w:t xml:space="preserve"> </w:t>
      </w:r>
      <w:r w:rsidR="0052536F">
        <w:rPr>
          <w:sz w:val="22"/>
        </w:rPr>
        <w:t>Nedílnou součástí vystavené</w:t>
      </w:r>
      <w:r w:rsidR="00586474" w:rsidRPr="00785FF1">
        <w:rPr>
          <w:sz w:val="22"/>
        </w:rPr>
        <w:t xml:space="preserve"> faktur</w:t>
      </w:r>
      <w:r w:rsidR="0052536F">
        <w:rPr>
          <w:sz w:val="22"/>
        </w:rPr>
        <w:t>y</w:t>
      </w:r>
      <w:r w:rsidR="00586474" w:rsidRPr="00785FF1">
        <w:rPr>
          <w:sz w:val="22"/>
        </w:rPr>
        <w:t xml:space="preserve"> musí</w:t>
      </w:r>
      <w:r w:rsidR="00463055" w:rsidRPr="00785FF1">
        <w:rPr>
          <w:sz w:val="22"/>
        </w:rPr>
        <w:t xml:space="preserve"> </w:t>
      </w:r>
      <w:r w:rsidR="00586474" w:rsidRPr="00785FF1">
        <w:rPr>
          <w:sz w:val="22"/>
        </w:rPr>
        <w:t xml:space="preserve">být </w:t>
      </w:r>
      <w:r w:rsidR="00A033E7" w:rsidRPr="00B53B88">
        <w:rPr>
          <w:sz w:val="22"/>
        </w:rPr>
        <w:t xml:space="preserve">kopie </w:t>
      </w:r>
      <w:r w:rsidR="00586474" w:rsidRPr="00B53B88">
        <w:rPr>
          <w:sz w:val="22"/>
        </w:rPr>
        <w:t>Objednatelem od</w:t>
      </w:r>
      <w:r w:rsidR="0052536F" w:rsidRPr="00B53B88">
        <w:rPr>
          <w:sz w:val="22"/>
        </w:rPr>
        <w:t>souhlasen</w:t>
      </w:r>
      <w:r w:rsidR="00A033E7" w:rsidRPr="00B53B88">
        <w:rPr>
          <w:sz w:val="22"/>
        </w:rPr>
        <w:t>é</w:t>
      </w:r>
      <w:r w:rsidR="0052536F" w:rsidRPr="00B53B88">
        <w:rPr>
          <w:sz w:val="22"/>
        </w:rPr>
        <w:t xml:space="preserve"> </w:t>
      </w:r>
      <w:r w:rsidR="00A033E7" w:rsidRPr="00B53B88">
        <w:rPr>
          <w:sz w:val="22"/>
        </w:rPr>
        <w:t>Kompletní závěrečné zprávy vč. kopie akceptačního protokolu</w:t>
      </w:r>
      <w:r w:rsidR="002F7EA8">
        <w:rPr>
          <w:sz w:val="22"/>
        </w:rPr>
        <w:t xml:space="preserve"> </w:t>
      </w:r>
      <w:r w:rsidR="0052536F">
        <w:rPr>
          <w:sz w:val="22"/>
        </w:rPr>
        <w:t xml:space="preserve"> dle </w:t>
      </w:r>
      <w:r w:rsidR="00586474" w:rsidRPr="00785FF1">
        <w:rPr>
          <w:sz w:val="22"/>
        </w:rPr>
        <w:t xml:space="preserve">odst. </w:t>
      </w:r>
      <w:r w:rsidR="0052536F">
        <w:rPr>
          <w:sz w:val="22"/>
        </w:rPr>
        <w:t>5</w:t>
      </w:r>
      <w:r w:rsidR="00D224FD" w:rsidRPr="00785FF1">
        <w:rPr>
          <w:sz w:val="22"/>
        </w:rPr>
        <w:t>.1</w:t>
      </w:r>
      <w:r w:rsidR="0052536F">
        <w:rPr>
          <w:sz w:val="22"/>
        </w:rPr>
        <w:t xml:space="preserve"> tohoto článku</w:t>
      </w:r>
      <w:r w:rsidR="00B435AE">
        <w:rPr>
          <w:sz w:val="22"/>
        </w:rPr>
        <w:t xml:space="preserve"> Smlouvy</w:t>
      </w:r>
      <w:r w:rsidR="00DF1FCA" w:rsidRPr="00785FF1">
        <w:rPr>
          <w:sz w:val="22"/>
        </w:rPr>
        <w:t>.</w:t>
      </w:r>
    </w:p>
    <w:p w:rsidR="00436DED" w:rsidRDefault="00717745" w:rsidP="00785FF1">
      <w:pPr>
        <w:pStyle w:val="RLTextlnkuslovan"/>
        <w:widowControl w:val="0"/>
        <w:numPr>
          <w:ilvl w:val="1"/>
          <w:numId w:val="7"/>
        </w:numPr>
        <w:spacing w:after="40"/>
        <w:ind w:left="567" w:hanging="567"/>
        <w:rPr>
          <w:sz w:val="22"/>
        </w:rPr>
      </w:pPr>
      <w:r w:rsidRPr="00785FF1">
        <w:rPr>
          <w:sz w:val="22"/>
        </w:rPr>
        <w:t xml:space="preserve">Doba splatnosti </w:t>
      </w:r>
      <w:r w:rsidR="0052536F">
        <w:rPr>
          <w:sz w:val="22"/>
        </w:rPr>
        <w:t>řádně a včas vystavené</w:t>
      </w:r>
      <w:r w:rsidR="000622E2" w:rsidRPr="00785FF1">
        <w:rPr>
          <w:sz w:val="22"/>
        </w:rPr>
        <w:t xml:space="preserve"> </w:t>
      </w:r>
      <w:r w:rsidRPr="00785FF1">
        <w:rPr>
          <w:sz w:val="22"/>
        </w:rPr>
        <w:t>faktur</w:t>
      </w:r>
      <w:r w:rsidR="0052536F">
        <w:rPr>
          <w:sz w:val="22"/>
        </w:rPr>
        <w:t>y</w:t>
      </w:r>
      <w:r w:rsidR="00436DED" w:rsidRPr="00785FF1">
        <w:rPr>
          <w:sz w:val="22"/>
        </w:rPr>
        <w:t xml:space="preserve"> je stanovena na třicet (30)</w:t>
      </w:r>
      <w:r w:rsidR="0052536F">
        <w:rPr>
          <w:sz w:val="22"/>
        </w:rPr>
        <w:t xml:space="preserve"> kalendářních dnů ode dne jejího</w:t>
      </w:r>
      <w:r w:rsidRPr="00785FF1">
        <w:rPr>
          <w:sz w:val="22"/>
        </w:rPr>
        <w:t xml:space="preserve"> </w:t>
      </w:r>
      <w:r w:rsidR="00436DED" w:rsidRPr="00785FF1">
        <w:rPr>
          <w:sz w:val="22"/>
        </w:rPr>
        <w:t>doručení Objednateli.</w:t>
      </w:r>
    </w:p>
    <w:p w:rsidR="00102BA2" w:rsidRDefault="0040380E" w:rsidP="00A033E7">
      <w:pPr>
        <w:pStyle w:val="RLTextlnkuslovan"/>
        <w:widowControl w:val="0"/>
        <w:numPr>
          <w:ilvl w:val="1"/>
          <w:numId w:val="7"/>
        </w:numPr>
        <w:spacing w:after="40"/>
        <w:ind w:left="567" w:hanging="567"/>
        <w:rPr>
          <w:sz w:val="22"/>
        </w:rPr>
      </w:pPr>
      <w:r w:rsidRPr="00A033E7">
        <w:rPr>
          <w:sz w:val="22"/>
        </w:rPr>
        <w:t xml:space="preserve">Nebude-li faktura obsahovat stanovené náležitosti dle </w:t>
      </w:r>
      <w:r w:rsidR="00436DED" w:rsidRPr="00A033E7">
        <w:rPr>
          <w:sz w:val="22"/>
        </w:rPr>
        <w:t xml:space="preserve">relevantních zákonných </w:t>
      </w:r>
      <w:r w:rsidRPr="00A033E7">
        <w:rPr>
          <w:sz w:val="22"/>
        </w:rPr>
        <w:t>ustanovení a</w:t>
      </w:r>
      <w:r w:rsidR="00327F13" w:rsidRPr="00A033E7">
        <w:rPr>
          <w:sz w:val="22"/>
        </w:rPr>
        <w:t>/nebo</w:t>
      </w:r>
      <w:r w:rsidRPr="00A033E7">
        <w:rPr>
          <w:sz w:val="22"/>
        </w:rPr>
        <w:t xml:space="preserve"> této Smlouvy, </w:t>
      </w:r>
      <w:r w:rsidR="001F2318" w:rsidRPr="00A033E7">
        <w:rPr>
          <w:sz w:val="22"/>
        </w:rPr>
        <w:t xml:space="preserve">popř. </w:t>
      </w:r>
      <w:r w:rsidRPr="00A033E7">
        <w:rPr>
          <w:sz w:val="22"/>
        </w:rPr>
        <w:t xml:space="preserve">v ní budou </w:t>
      </w:r>
      <w:r w:rsidR="00436DED" w:rsidRPr="00A033E7">
        <w:rPr>
          <w:sz w:val="22"/>
        </w:rPr>
        <w:t>uvedeny</w:t>
      </w:r>
      <w:r w:rsidRPr="00A033E7">
        <w:rPr>
          <w:sz w:val="22"/>
        </w:rPr>
        <w:t xml:space="preserve"> </w:t>
      </w:r>
      <w:r w:rsidR="00436DED" w:rsidRPr="00A033E7">
        <w:rPr>
          <w:sz w:val="22"/>
        </w:rPr>
        <w:t xml:space="preserve">nesprávné </w:t>
      </w:r>
      <w:r w:rsidRPr="00A033E7">
        <w:rPr>
          <w:sz w:val="22"/>
        </w:rPr>
        <w:t>údaje, je Objednatel oprávněn</w:t>
      </w:r>
      <w:r w:rsidR="00B435AE" w:rsidRPr="00A033E7">
        <w:rPr>
          <w:sz w:val="22"/>
        </w:rPr>
        <w:t xml:space="preserve"> </w:t>
      </w:r>
      <w:r w:rsidR="00436DED" w:rsidRPr="00A033E7">
        <w:rPr>
          <w:sz w:val="22"/>
        </w:rPr>
        <w:t>ve lhůtě splatnosti fakturu</w:t>
      </w:r>
      <w:r w:rsidRPr="00A033E7">
        <w:rPr>
          <w:sz w:val="22"/>
        </w:rPr>
        <w:t xml:space="preserve"> </w:t>
      </w:r>
      <w:r w:rsidR="00436DED" w:rsidRPr="00A033E7">
        <w:rPr>
          <w:sz w:val="22"/>
        </w:rPr>
        <w:t xml:space="preserve">vrátit </w:t>
      </w:r>
      <w:r w:rsidRPr="00A033E7">
        <w:rPr>
          <w:sz w:val="22"/>
        </w:rPr>
        <w:t xml:space="preserve">Poskytovateli s uvedením </w:t>
      </w:r>
      <w:r w:rsidR="00436DED" w:rsidRPr="00A033E7">
        <w:rPr>
          <w:sz w:val="22"/>
        </w:rPr>
        <w:t>výhrad</w:t>
      </w:r>
      <w:r w:rsidRPr="00A033E7">
        <w:rPr>
          <w:sz w:val="22"/>
        </w:rPr>
        <w:t>. V takovém případě</w:t>
      </w:r>
      <w:r w:rsidR="00726254" w:rsidRPr="00A033E7">
        <w:rPr>
          <w:sz w:val="22"/>
        </w:rPr>
        <w:t xml:space="preserve"> </w:t>
      </w:r>
      <w:r w:rsidRPr="00A033E7">
        <w:rPr>
          <w:sz w:val="22"/>
        </w:rPr>
        <w:t xml:space="preserve">je běh </w:t>
      </w:r>
      <w:r w:rsidR="00436DED" w:rsidRPr="00A033E7">
        <w:rPr>
          <w:sz w:val="22"/>
        </w:rPr>
        <w:t xml:space="preserve">původní </w:t>
      </w:r>
      <w:r w:rsidRPr="00A033E7">
        <w:rPr>
          <w:sz w:val="22"/>
        </w:rPr>
        <w:t xml:space="preserve">lhůty splatnosti </w:t>
      </w:r>
      <w:r w:rsidR="007660C3" w:rsidRPr="00A033E7">
        <w:rPr>
          <w:sz w:val="22"/>
        </w:rPr>
        <w:t>ukončen</w:t>
      </w:r>
      <w:r w:rsidRPr="00A033E7">
        <w:rPr>
          <w:sz w:val="22"/>
        </w:rPr>
        <w:t xml:space="preserve"> a nová lhůta splatnosti počne běžet doručením opravené faktury</w:t>
      </w:r>
      <w:r w:rsidR="00436DED" w:rsidRPr="00A033E7">
        <w:rPr>
          <w:sz w:val="22"/>
        </w:rPr>
        <w:t xml:space="preserve"> Objednateli</w:t>
      </w:r>
      <w:r w:rsidRPr="00A033E7">
        <w:rPr>
          <w:sz w:val="22"/>
        </w:rPr>
        <w:t>.</w:t>
      </w:r>
    </w:p>
    <w:p w:rsidR="0040380E" w:rsidRDefault="00436DED" w:rsidP="00A033E7">
      <w:pPr>
        <w:pStyle w:val="RLTextlnkuslovan"/>
        <w:widowControl w:val="0"/>
        <w:numPr>
          <w:ilvl w:val="1"/>
          <w:numId w:val="7"/>
        </w:numPr>
        <w:spacing w:after="40"/>
        <w:ind w:left="567" w:hanging="567"/>
        <w:rPr>
          <w:sz w:val="22"/>
        </w:rPr>
      </w:pPr>
      <w:r w:rsidRPr="00A033E7">
        <w:rPr>
          <w:sz w:val="22"/>
        </w:rPr>
        <w:t>P</w:t>
      </w:r>
      <w:r w:rsidR="0040380E" w:rsidRPr="00A033E7">
        <w:rPr>
          <w:sz w:val="22"/>
        </w:rPr>
        <w:t xml:space="preserve">latby </w:t>
      </w:r>
      <w:r w:rsidRPr="00A033E7">
        <w:rPr>
          <w:sz w:val="22"/>
        </w:rPr>
        <w:t xml:space="preserve">učiněné dle této Smlouvy </w:t>
      </w:r>
      <w:r w:rsidR="0040380E" w:rsidRPr="00A033E7">
        <w:rPr>
          <w:sz w:val="22"/>
        </w:rPr>
        <w:t xml:space="preserve">se uskutečňují bankovním převodem na účet Poskytovatele uvedený v záhlaví této Smlouvy. </w:t>
      </w:r>
      <w:r w:rsidRPr="00A033E7">
        <w:rPr>
          <w:sz w:val="22"/>
        </w:rPr>
        <w:t>F</w:t>
      </w:r>
      <w:r w:rsidR="0040380E" w:rsidRPr="00A033E7">
        <w:rPr>
          <w:sz w:val="22"/>
        </w:rPr>
        <w:t>aktura se považuje za zaplacenou dnem odepsání předmětné částky z účtu Objednatele</w:t>
      </w:r>
      <w:r w:rsidRPr="00A033E7">
        <w:rPr>
          <w:sz w:val="22"/>
        </w:rPr>
        <w:t xml:space="preserve"> ve prospěch účtu Poskytovatele</w:t>
      </w:r>
      <w:r w:rsidR="0040380E" w:rsidRPr="00A033E7">
        <w:rPr>
          <w:sz w:val="22"/>
        </w:rPr>
        <w:t>.</w:t>
      </w:r>
      <w:r w:rsidR="00A412A4" w:rsidRPr="00A033E7">
        <w:rPr>
          <w:sz w:val="22"/>
        </w:rPr>
        <w:t xml:space="preserve"> Veškeré platby budou probíhat výhradně v Kč a rovněž veškeré cenové údaje budou uvedeny</w:t>
      </w:r>
      <w:r w:rsidR="002368BD" w:rsidRPr="00A033E7">
        <w:rPr>
          <w:sz w:val="22"/>
        </w:rPr>
        <w:br/>
      </w:r>
      <w:r w:rsidR="00A412A4" w:rsidRPr="00A033E7">
        <w:rPr>
          <w:sz w:val="22"/>
        </w:rPr>
        <w:t>v Kč.</w:t>
      </w:r>
    </w:p>
    <w:p w:rsidR="003A620D" w:rsidRDefault="0040380E" w:rsidP="00A033E7">
      <w:pPr>
        <w:pStyle w:val="RLTextlnkuslovan"/>
        <w:widowControl w:val="0"/>
        <w:numPr>
          <w:ilvl w:val="1"/>
          <w:numId w:val="7"/>
        </w:numPr>
        <w:spacing w:after="40"/>
        <w:ind w:left="567" w:hanging="567"/>
        <w:rPr>
          <w:sz w:val="22"/>
        </w:rPr>
      </w:pPr>
      <w:r w:rsidRPr="00A033E7">
        <w:rPr>
          <w:sz w:val="22"/>
        </w:rPr>
        <w:t xml:space="preserve">Pro případ prodlení Objednatele s úhradou fakturované částky se sjednává </w:t>
      </w:r>
      <w:r w:rsidR="00E855B4" w:rsidRPr="00A033E7">
        <w:rPr>
          <w:sz w:val="22"/>
        </w:rPr>
        <w:t xml:space="preserve">zákonný </w:t>
      </w:r>
      <w:r w:rsidR="00C91748" w:rsidRPr="00A033E7">
        <w:rPr>
          <w:sz w:val="22"/>
        </w:rPr>
        <w:t>úrok z </w:t>
      </w:r>
      <w:r w:rsidRPr="00A033E7">
        <w:rPr>
          <w:sz w:val="22"/>
        </w:rPr>
        <w:t xml:space="preserve">prodlení </w:t>
      </w:r>
      <w:r w:rsidR="00E855B4" w:rsidRPr="00A033E7">
        <w:rPr>
          <w:sz w:val="22"/>
        </w:rPr>
        <w:t xml:space="preserve">za každý </w:t>
      </w:r>
      <w:r w:rsidR="000622E2" w:rsidRPr="00A033E7">
        <w:rPr>
          <w:sz w:val="22"/>
        </w:rPr>
        <w:t xml:space="preserve">byť započatý </w:t>
      </w:r>
      <w:r w:rsidR="00E855B4" w:rsidRPr="00A033E7">
        <w:rPr>
          <w:sz w:val="22"/>
        </w:rPr>
        <w:t>den prodlení ve výši stanovené místně a věcně platnými právními předpisy.</w:t>
      </w:r>
    </w:p>
    <w:p w:rsidR="00CF0DC7" w:rsidRPr="00A033E7" w:rsidRDefault="00CF0DC7" w:rsidP="00A033E7">
      <w:pPr>
        <w:pStyle w:val="RLTextlnkuslovan"/>
        <w:widowControl w:val="0"/>
        <w:numPr>
          <w:ilvl w:val="1"/>
          <w:numId w:val="7"/>
        </w:numPr>
        <w:spacing w:after="40"/>
        <w:ind w:left="567" w:hanging="567"/>
        <w:rPr>
          <w:sz w:val="22"/>
        </w:rPr>
      </w:pPr>
      <w:r w:rsidRPr="00A033E7">
        <w:rPr>
          <w:sz w:val="22"/>
          <w:szCs w:val="28"/>
        </w:rPr>
        <w:t>Objednatel neposkytuje zálohové platby</w:t>
      </w:r>
      <w:r w:rsidR="00ED19D1" w:rsidRPr="00A033E7">
        <w:rPr>
          <w:sz w:val="22"/>
          <w:szCs w:val="28"/>
        </w:rPr>
        <w:t>.</w:t>
      </w:r>
      <w:r w:rsidR="00436DED" w:rsidRPr="00A033E7">
        <w:rPr>
          <w:sz w:val="22"/>
          <w:szCs w:val="28"/>
        </w:rPr>
        <w:t xml:space="preserve"> </w:t>
      </w:r>
      <w:r w:rsidR="00436DED" w:rsidRPr="00A033E7">
        <w:rPr>
          <w:sz w:val="22"/>
        </w:rPr>
        <w:t>Poskytovatel není oprávněn započíst žádné další pohledávky proti nárokům Objednatele</w:t>
      </w:r>
      <w:r w:rsidR="000E709C" w:rsidRPr="00A033E7">
        <w:rPr>
          <w:sz w:val="22"/>
        </w:rPr>
        <w:t>, pokud se</w:t>
      </w:r>
      <w:r w:rsidR="00B435AE" w:rsidRPr="00A033E7">
        <w:rPr>
          <w:sz w:val="22"/>
        </w:rPr>
        <w:t xml:space="preserve"> smluvní</w:t>
      </w:r>
      <w:r w:rsidR="000E709C" w:rsidRPr="00A033E7">
        <w:rPr>
          <w:sz w:val="22"/>
        </w:rPr>
        <w:t xml:space="preserve"> strany nedohodnou jinak</w:t>
      </w:r>
      <w:r w:rsidR="00436DED" w:rsidRPr="00A033E7">
        <w:rPr>
          <w:sz w:val="22"/>
        </w:rPr>
        <w:t>.</w:t>
      </w:r>
    </w:p>
    <w:p w:rsidR="00FF4C8B" w:rsidRDefault="00FF4C8B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15" w:name="_Ref360030114"/>
    </w:p>
    <w:bookmarkEnd w:id="15"/>
    <w:p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/>
        <w:rPr>
          <w:rFonts w:cs="Arial"/>
          <w:sz w:val="22"/>
        </w:rPr>
      </w:pPr>
      <w:r w:rsidRPr="00C91232">
        <w:rPr>
          <w:sz w:val="22"/>
        </w:rPr>
        <w:t>Práva a povinnosti smluvních stran</w:t>
      </w:r>
    </w:p>
    <w:p w:rsidR="005A3444" w:rsidRPr="00C91232" w:rsidRDefault="00FF4C8B" w:rsidP="00087EB6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C91232">
        <w:rPr>
          <w:sz w:val="22"/>
        </w:rPr>
        <w:t>Smluvní strany se zavazují poskytovat si navzájem veškerou nezbytnou součinnost</w:t>
      </w:r>
      <w:r w:rsidR="002368BD">
        <w:rPr>
          <w:sz w:val="22"/>
        </w:rPr>
        <w:br/>
      </w:r>
      <w:r w:rsidRPr="00C91232">
        <w:rPr>
          <w:sz w:val="22"/>
        </w:rPr>
        <w:t>pro zajištění plnění dle této Smlouvy a vzájemně se informovat o všech relevantních skutečnostech nezbytných pro řádné plnění Smlouvy.</w:t>
      </w:r>
    </w:p>
    <w:p w:rsidR="005A3444" w:rsidRPr="00C91232" w:rsidRDefault="0040380E" w:rsidP="00087EB6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C91232">
        <w:rPr>
          <w:sz w:val="22"/>
        </w:rPr>
        <w:lastRenderedPageBreak/>
        <w:t xml:space="preserve">Poskytovatel je při výkonu své činnosti povinen </w:t>
      </w:r>
      <w:r w:rsidR="00266A00" w:rsidRPr="00C91232">
        <w:rPr>
          <w:sz w:val="22"/>
        </w:rPr>
        <w:t xml:space="preserve">řídit </w:t>
      </w:r>
      <w:r w:rsidRPr="00C91232">
        <w:rPr>
          <w:sz w:val="22"/>
        </w:rPr>
        <w:t xml:space="preserve">se </w:t>
      </w:r>
      <w:r w:rsidR="009F4A04" w:rsidRPr="00C91232">
        <w:rPr>
          <w:sz w:val="22"/>
        </w:rPr>
        <w:t>příslušnými platnými a účinnými</w:t>
      </w:r>
      <w:r w:rsidRPr="00C91232">
        <w:rPr>
          <w:sz w:val="22"/>
        </w:rPr>
        <w:t xml:space="preserve"> právními předpisy</w:t>
      </w:r>
      <w:r w:rsidR="00266A00" w:rsidRPr="00C91232">
        <w:rPr>
          <w:sz w:val="22"/>
        </w:rPr>
        <w:t xml:space="preserve"> ČR</w:t>
      </w:r>
      <w:r w:rsidRPr="00C91232">
        <w:rPr>
          <w:sz w:val="22"/>
        </w:rPr>
        <w:t>.</w:t>
      </w:r>
    </w:p>
    <w:p w:rsidR="005A3444" w:rsidRPr="00C91232" w:rsidRDefault="0040380E" w:rsidP="00087EB6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C91232">
        <w:rPr>
          <w:sz w:val="22"/>
        </w:rPr>
        <w:t>Poskytovatel</w:t>
      </w:r>
      <w:r w:rsidR="005678A7">
        <w:rPr>
          <w:sz w:val="22"/>
        </w:rPr>
        <w:t xml:space="preserve"> je povinen</w:t>
      </w:r>
      <w:r w:rsidR="001044DA" w:rsidRPr="00C91232">
        <w:rPr>
          <w:sz w:val="22"/>
        </w:rPr>
        <w:t xml:space="preserve"> </w:t>
      </w:r>
      <w:r w:rsidRPr="00C91232">
        <w:rPr>
          <w:sz w:val="22"/>
        </w:rPr>
        <w:t xml:space="preserve">veškeré </w:t>
      </w:r>
      <w:r w:rsidR="009A2CF8">
        <w:rPr>
          <w:sz w:val="22"/>
        </w:rPr>
        <w:t>plnění</w:t>
      </w:r>
      <w:r w:rsidRPr="00C91232">
        <w:rPr>
          <w:sz w:val="22"/>
        </w:rPr>
        <w:t xml:space="preserve"> dle této Smlouvy poskytovat</w:t>
      </w:r>
      <w:r w:rsidR="009666FD" w:rsidRPr="00C91232">
        <w:rPr>
          <w:sz w:val="22"/>
        </w:rPr>
        <w:t xml:space="preserve"> svědomitě,</w:t>
      </w:r>
      <w:r w:rsidRPr="00C91232">
        <w:rPr>
          <w:sz w:val="22"/>
        </w:rPr>
        <w:t xml:space="preserve"> řádně, včas</w:t>
      </w:r>
      <w:r w:rsidR="005678A7">
        <w:rPr>
          <w:sz w:val="22"/>
        </w:rPr>
        <w:t xml:space="preserve"> </w:t>
      </w:r>
      <w:r w:rsidRPr="00C91232">
        <w:rPr>
          <w:sz w:val="22"/>
        </w:rPr>
        <w:t>a v náležité kvalitě dle požadavků Objednatele</w:t>
      </w:r>
      <w:r w:rsidR="009666FD" w:rsidRPr="00C91232">
        <w:rPr>
          <w:sz w:val="22"/>
        </w:rPr>
        <w:t xml:space="preserve">. Poskytovatel </w:t>
      </w:r>
      <w:r w:rsidR="002B0A64">
        <w:rPr>
          <w:sz w:val="22"/>
        </w:rPr>
        <w:t>j</w:t>
      </w:r>
      <w:r w:rsidR="009666FD" w:rsidRPr="00C91232">
        <w:rPr>
          <w:sz w:val="22"/>
        </w:rPr>
        <w:t xml:space="preserve">e </w:t>
      </w:r>
      <w:r w:rsidR="002B0A64">
        <w:rPr>
          <w:sz w:val="22"/>
        </w:rPr>
        <w:t xml:space="preserve">povinen </w:t>
      </w:r>
      <w:r w:rsidR="009666FD" w:rsidRPr="00C91232">
        <w:rPr>
          <w:sz w:val="22"/>
        </w:rPr>
        <w:t>postupovat s odbornou péčí a potřebnými odbornými znalostmi, na vlastní odpovědnost a nebezpečí, v souladu s obecně závaznými předpisy.</w:t>
      </w:r>
    </w:p>
    <w:p w:rsidR="005A3444" w:rsidRPr="00C91232" w:rsidRDefault="0040380E" w:rsidP="00087EB6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C91232">
        <w:rPr>
          <w:sz w:val="22"/>
        </w:rPr>
        <w:t xml:space="preserve">V případě poskytnutí vadného plnění vznikají Objednateli nároky dle příslušných ustanovení </w:t>
      </w:r>
      <w:r w:rsidR="005E5AF7">
        <w:rPr>
          <w:sz w:val="22"/>
        </w:rPr>
        <w:t>občanského</w:t>
      </w:r>
      <w:r w:rsidR="005E5AF7" w:rsidRPr="00C91232">
        <w:rPr>
          <w:sz w:val="22"/>
        </w:rPr>
        <w:t xml:space="preserve"> </w:t>
      </w:r>
      <w:r w:rsidRPr="00C91232">
        <w:rPr>
          <w:sz w:val="22"/>
        </w:rPr>
        <w:t>zákoníku.</w:t>
      </w:r>
    </w:p>
    <w:p w:rsidR="005A3444" w:rsidRPr="00C91232" w:rsidRDefault="0040380E" w:rsidP="00087EB6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C91232">
        <w:rPr>
          <w:sz w:val="22"/>
        </w:rPr>
        <w:t>Objednatel je oprávně</w:t>
      </w:r>
      <w:r w:rsidR="001E4C7D">
        <w:rPr>
          <w:sz w:val="22"/>
        </w:rPr>
        <w:t>n kontrolovat poskytování plnění</w:t>
      </w:r>
      <w:r w:rsidRPr="00C91232">
        <w:rPr>
          <w:sz w:val="22"/>
        </w:rPr>
        <w:t xml:space="preserve"> dle této Smlouvy prostřednictvím </w:t>
      </w:r>
      <w:proofErr w:type="spellStart"/>
      <w:r w:rsidR="00262487" w:rsidRPr="00C91232">
        <w:rPr>
          <w:sz w:val="22"/>
        </w:rPr>
        <w:t>kontakní</w:t>
      </w:r>
      <w:proofErr w:type="spellEnd"/>
      <w:r w:rsidR="00262487" w:rsidRPr="00C91232">
        <w:rPr>
          <w:sz w:val="22"/>
        </w:rPr>
        <w:t xml:space="preserve"> </w:t>
      </w:r>
      <w:r w:rsidRPr="00C91232">
        <w:rPr>
          <w:sz w:val="22"/>
        </w:rPr>
        <w:t>osoby</w:t>
      </w:r>
      <w:r w:rsidR="00262487" w:rsidRPr="00C91232">
        <w:rPr>
          <w:sz w:val="22"/>
        </w:rPr>
        <w:t xml:space="preserve"> Objednatele uvedené v</w:t>
      </w:r>
      <w:r w:rsidR="001E4C7D">
        <w:rPr>
          <w:sz w:val="22"/>
        </w:rPr>
        <w:t> </w:t>
      </w:r>
      <w:r w:rsidR="00262487" w:rsidRPr="00BD5513">
        <w:rPr>
          <w:sz w:val="22"/>
        </w:rPr>
        <w:t>odst.</w:t>
      </w:r>
      <w:r w:rsidR="00B831DB">
        <w:rPr>
          <w:sz w:val="22"/>
        </w:rPr>
        <w:t xml:space="preserve"> </w:t>
      </w:r>
      <w:r w:rsidR="001E4C7D" w:rsidRPr="00BD5513">
        <w:rPr>
          <w:sz w:val="22"/>
        </w:rPr>
        <w:t>3.</w:t>
      </w:r>
      <w:r w:rsidR="00A13390">
        <w:rPr>
          <w:sz w:val="22"/>
        </w:rPr>
        <w:t>3.1 Smlouvy</w:t>
      </w:r>
      <w:r w:rsidRPr="00BD5513">
        <w:rPr>
          <w:sz w:val="22"/>
        </w:rPr>
        <w:t xml:space="preserve">, </w:t>
      </w:r>
      <w:r w:rsidR="00262487" w:rsidRPr="00BD5513">
        <w:rPr>
          <w:sz w:val="22"/>
        </w:rPr>
        <w:t>případně</w:t>
      </w:r>
      <w:r w:rsidR="00262487" w:rsidRPr="00C91232">
        <w:rPr>
          <w:sz w:val="22"/>
        </w:rPr>
        <w:t xml:space="preserve"> prostřednictvím další osoby, </w:t>
      </w:r>
      <w:r w:rsidRPr="00C91232">
        <w:rPr>
          <w:sz w:val="22"/>
        </w:rPr>
        <w:t xml:space="preserve">kterou k tomu </w:t>
      </w:r>
      <w:r w:rsidR="005F63E8" w:rsidRPr="00C91232">
        <w:rPr>
          <w:sz w:val="22"/>
        </w:rPr>
        <w:t xml:space="preserve">Objednatel </w:t>
      </w:r>
      <w:r w:rsidRPr="00C91232">
        <w:rPr>
          <w:sz w:val="22"/>
        </w:rPr>
        <w:t xml:space="preserve">písemně </w:t>
      </w:r>
      <w:r w:rsidR="005678A7">
        <w:rPr>
          <w:sz w:val="22"/>
        </w:rPr>
        <w:t>pověří</w:t>
      </w:r>
      <w:r w:rsidRPr="00C91232">
        <w:rPr>
          <w:sz w:val="22"/>
        </w:rPr>
        <w:t>.</w:t>
      </w:r>
      <w:r w:rsidR="003B3D36">
        <w:rPr>
          <w:sz w:val="22"/>
        </w:rPr>
        <w:t xml:space="preserve"> Kontroly poskytování plnění mohou být Objednatelem prováděny bez předchozího ohlášení.</w:t>
      </w:r>
    </w:p>
    <w:p w:rsidR="005A3444" w:rsidRPr="00C91232" w:rsidRDefault="009666FD" w:rsidP="00087EB6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vždy upozorní </w:t>
      </w:r>
      <w:r w:rsidR="00E661D3" w:rsidRPr="00C91232">
        <w:rPr>
          <w:sz w:val="22"/>
        </w:rPr>
        <w:t xml:space="preserve">Objednatele </w:t>
      </w:r>
      <w:r w:rsidRPr="00C91232">
        <w:rPr>
          <w:sz w:val="22"/>
        </w:rPr>
        <w:t xml:space="preserve">na zřejmou nevhodnost jeho pokynů, jejichž následkem mu může vzniknout škoda. </w:t>
      </w:r>
    </w:p>
    <w:p w:rsidR="007B20A4" w:rsidRPr="00C91232" w:rsidRDefault="00607734" w:rsidP="00087EB6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C91232">
        <w:rPr>
          <w:sz w:val="22"/>
        </w:rPr>
        <w:t>Postoupit práva, povinnosti a závazky vyplývající z této Smlouvy třetí osobě nebo jiným osobám je Poskytovatel oprávněn pouze a výhradně po předch</w:t>
      </w:r>
      <w:r w:rsidR="00611434" w:rsidRPr="00C91232">
        <w:rPr>
          <w:sz w:val="22"/>
        </w:rPr>
        <w:t xml:space="preserve">ozím </w:t>
      </w:r>
      <w:r w:rsidR="005F63E8" w:rsidRPr="00C91232">
        <w:rPr>
          <w:sz w:val="22"/>
        </w:rPr>
        <w:t xml:space="preserve">písemném </w:t>
      </w:r>
      <w:r w:rsidR="00611434" w:rsidRPr="00C91232">
        <w:rPr>
          <w:sz w:val="22"/>
        </w:rPr>
        <w:t>souhlasu Objednatele.</w:t>
      </w:r>
      <w:r w:rsidR="002B74A1">
        <w:rPr>
          <w:sz w:val="22"/>
        </w:rPr>
        <w:t xml:space="preserve"> Postoupení práv a povinností se řídí úpravou </w:t>
      </w:r>
      <w:r w:rsidR="00044B76">
        <w:rPr>
          <w:sz w:val="22"/>
        </w:rPr>
        <w:t>§ 1895 a násl. občanského zákoníku.</w:t>
      </w:r>
    </w:p>
    <w:p w:rsidR="00981365" w:rsidRPr="00C91232" w:rsidRDefault="00981365" w:rsidP="00087EB6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bookmarkStart w:id="16" w:name="_Ref360030119"/>
      <w:r w:rsidRPr="00C91232">
        <w:rPr>
          <w:sz w:val="22"/>
        </w:rPr>
        <w:t>Poskytovatel se zavazuje, že nebude v rámci realizace plnění předmětu Smlouvy propagovat žádné komerční subjekty, případně takové subjekty, kterým by takto mohla plynout výhoda.</w:t>
      </w:r>
      <w:bookmarkEnd w:id="16"/>
      <w:r w:rsidR="003B3D36">
        <w:rPr>
          <w:sz w:val="22"/>
        </w:rPr>
        <w:t xml:space="preserve"> </w:t>
      </w:r>
      <w:r w:rsidR="002368BD" w:rsidRPr="00DD02C1">
        <w:rPr>
          <w:sz w:val="22"/>
        </w:rPr>
        <w:t>Žádný z V</w:t>
      </w:r>
      <w:r w:rsidR="003B3D36" w:rsidRPr="00DD02C1">
        <w:rPr>
          <w:sz w:val="22"/>
        </w:rPr>
        <w:t>ýstup</w:t>
      </w:r>
      <w:r w:rsidR="002368BD" w:rsidRPr="00DD02C1">
        <w:rPr>
          <w:sz w:val="22"/>
        </w:rPr>
        <w:t>ů</w:t>
      </w:r>
      <w:r w:rsidR="003B3D36" w:rsidRPr="00DD02C1">
        <w:rPr>
          <w:sz w:val="22"/>
        </w:rPr>
        <w:t xml:space="preserve"> z plnění této </w:t>
      </w:r>
      <w:r w:rsidR="00816941">
        <w:rPr>
          <w:sz w:val="22"/>
        </w:rPr>
        <w:t>S</w:t>
      </w:r>
      <w:r w:rsidR="003B3D36" w:rsidRPr="00DD02C1">
        <w:rPr>
          <w:sz w:val="22"/>
        </w:rPr>
        <w:t xml:space="preserve">mlouvy </w:t>
      </w:r>
      <w:r w:rsidR="003408DD" w:rsidRPr="00DD02C1">
        <w:rPr>
          <w:sz w:val="22"/>
        </w:rPr>
        <w:t>nebud</w:t>
      </w:r>
      <w:r w:rsidR="003408DD">
        <w:rPr>
          <w:sz w:val="22"/>
        </w:rPr>
        <w:t>e</w:t>
      </w:r>
      <w:r w:rsidR="003408DD" w:rsidRPr="00DD02C1">
        <w:rPr>
          <w:sz w:val="22"/>
        </w:rPr>
        <w:t xml:space="preserve"> </w:t>
      </w:r>
      <w:r w:rsidR="003B3D36" w:rsidRPr="00DD02C1">
        <w:rPr>
          <w:sz w:val="22"/>
        </w:rPr>
        <w:t>opatřen logy</w:t>
      </w:r>
      <w:r w:rsidR="002368BD" w:rsidRPr="00DD02C1">
        <w:rPr>
          <w:sz w:val="22"/>
        </w:rPr>
        <w:br/>
      </w:r>
      <w:r w:rsidR="003B3D36" w:rsidRPr="00DD02C1">
        <w:rPr>
          <w:sz w:val="22"/>
        </w:rPr>
        <w:t>a označením Poskytovatele.</w:t>
      </w:r>
    </w:p>
    <w:p w:rsidR="006B1E1A" w:rsidRPr="00C91232" w:rsidRDefault="00DF690E" w:rsidP="00087EB6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souhlasí se zveřejněním úplného znění této Smlouvy Objednatelem na jeho internetových stránkách, </w:t>
      </w:r>
      <w:r w:rsidR="007B20A4" w:rsidRPr="00C91232">
        <w:rPr>
          <w:sz w:val="22"/>
        </w:rPr>
        <w:t xml:space="preserve">resp. na profilu Objednatele ve smyslu Zákona, </w:t>
      </w:r>
      <w:r w:rsidRPr="00C91232">
        <w:rPr>
          <w:sz w:val="22"/>
        </w:rPr>
        <w:t>případně dalších místech</w:t>
      </w:r>
      <w:r w:rsidR="00611434" w:rsidRPr="00C91232">
        <w:rPr>
          <w:sz w:val="22"/>
        </w:rPr>
        <w:t xml:space="preserve">, </w:t>
      </w:r>
      <w:r w:rsidR="00E661D3" w:rsidRPr="00C91232">
        <w:rPr>
          <w:sz w:val="22"/>
        </w:rPr>
        <w:t xml:space="preserve">dle zákonných povinností </w:t>
      </w:r>
      <w:r w:rsidR="00611434" w:rsidRPr="00C91232">
        <w:rPr>
          <w:sz w:val="22"/>
        </w:rPr>
        <w:t>Objednatel</w:t>
      </w:r>
      <w:r w:rsidR="00E661D3" w:rsidRPr="00C91232">
        <w:rPr>
          <w:sz w:val="22"/>
        </w:rPr>
        <w:t>e.</w:t>
      </w:r>
    </w:p>
    <w:p w:rsidR="005A3444" w:rsidRPr="001F28D6" w:rsidRDefault="006B1E1A" w:rsidP="00087EB6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1F28D6">
        <w:rPr>
          <w:sz w:val="22"/>
        </w:rPr>
        <w:t>Poskytovatel se zavazuje, že bude mít po celou dobu účinnosti Smlouvy sjedn</w:t>
      </w:r>
      <w:r w:rsidR="005E5AF7">
        <w:rPr>
          <w:sz w:val="22"/>
        </w:rPr>
        <w:t>a</w:t>
      </w:r>
      <w:r w:rsidRPr="001F28D6">
        <w:rPr>
          <w:sz w:val="22"/>
        </w:rPr>
        <w:t>n</w:t>
      </w:r>
      <w:r w:rsidR="005E5AF7">
        <w:rPr>
          <w:sz w:val="22"/>
        </w:rPr>
        <w:t>o</w:t>
      </w:r>
      <w:r w:rsidRPr="001F28D6">
        <w:rPr>
          <w:sz w:val="22"/>
        </w:rPr>
        <w:t xml:space="preserve">u pojistnou smlouvu, jejímž předmětem je pojištění odpovědnosti za škodu způsobenou Poskytovatelem třetí osobě s limitem pojistného plnění </w:t>
      </w:r>
      <w:r w:rsidR="00DD02C1">
        <w:rPr>
          <w:sz w:val="22"/>
        </w:rPr>
        <w:t xml:space="preserve">odpovídajícím minimálně celkové ceně </w:t>
      </w:r>
      <w:r w:rsidR="002F3E10">
        <w:rPr>
          <w:sz w:val="22"/>
        </w:rPr>
        <w:t xml:space="preserve">dle odst. </w:t>
      </w:r>
      <w:r w:rsidR="00D90013">
        <w:rPr>
          <w:sz w:val="22"/>
        </w:rPr>
        <w:fldChar w:fldCharType="begin"/>
      </w:r>
      <w:r w:rsidR="002F3E10">
        <w:rPr>
          <w:sz w:val="22"/>
        </w:rPr>
        <w:instrText xml:space="preserve"> REF _Ref389666756 \r \h </w:instrText>
      </w:r>
      <w:r w:rsidR="00D90013">
        <w:rPr>
          <w:sz w:val="22"/>
        </w:rPr>
      </w:r>
      <w:r w:rsidR="00D90013">
        <w:rPr>
          <w:sz w:val="22"/>
        </w:rPr>
        <w:fldChar w:fldCharType="separate"/>
      </w:r>
      <w:r w:rsidR="004F3EAD">
        <w:rPr>
          <w:sz w:val="22"/>
        </w:rPr>
        <w:t>4.2.3</w:t>
      </w:r>
      <w:r w:rsidR="00D90013">
        <w:rPr>
          <w:sz w:val="22"/>
        </w:rPr>
        <w:fldChar w:fldCharType="end"/>
      </w:r>
      <w:r w:rsidR="00AE66A1" w:rsidRPr="00AE66A1">
        <w:rPr>
          <w:sz w:val="22"/>
        </w:rPr>
        <w:t xml:space="preserve"> </w:t>
      </w:r>
      <w:r w:rsidR="00AE66A1">
        <w:rPr>
          <w:sz w:val="22"/>
        </w:rPr>
        <w:t>Smlouvy</w:t>
      </w:r>
      <w:r w:rsidR="00DD02C1">
        <w:rPr>
          <w:sz w:val="22"/>
        </w:rPr>
        <w:t>. Kopii pojistné smlouvy je Poskytovatel povinen na vyžádání Objednatele předložit tomuto bez zbytečného odkladu.</w:t>
      </w:r>
    </w:p>
    <w:p w:rsidR="00622AC1" w:rsidRPr="00407917" w:rsidRDefault="00622AC1" w:rsidP="00087EB6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C91232">
        <w:rPr>
          <w:sz w:val="22"/>
        </w:rPr>
        <w:t xml:space="preserve">Doručování </w:t>
      </w:r>
      <w:r w:rsidR="005F63E8" w:rsidRPr="00C91232">
        <w:rPr>
          <w:sz w:val="22"/>
        </w:rPr>
        <w:t xml:space="preserve">písemností </w:t>
      </w:r>
      <w:r w:rsidRPr="00C91232">
        <w:rPr>
          <w:sz w:val="22"/>
        </w:rPr>
        <w:t xml:space="preserve">mezi smluvními stranami se uskutečňuje na adresy uvedené v záhlaví této Smlouvy. Smluvní strana má povinnost oznámit </w:t>
      </w:r>
      <w:r w:rsidR="005F63E8" w:rsidRPr="00C91232">
        <w:rPr>
          <w:sz w:val="22"/>
        </w:rPr>
        <w:t>nejpozději</w:t>
      </w:r>
      <w:r w:rsidR="005F2867">
        <w:rPr>
          <w:sz w:val="22"/>
        </w:rPr>
        <w:br/>
      </w:r>
      <w:r w:rsidRPr="00C91232">
        <w:rPr>
          <w:sz w:val="22"/>
        </w:rPr>
        <w:t xml:space="preserve">do deseti (10) dnů druhé smluvní straně změnu svého sídla nebo jiné kontaktní adresy, popř. jiných </w:t>
      </w:r>
      <w:r w:rsidR="005F63E8" w:rsidRPr="00C91232">
        <w:rPr>
          <w:sz w:val="22"/>
        </w:rPr>
        <w:t xml:space="preserve">relevantních </w:t>
      </w:r>
      <w:r w:rsidRPr="00C91232">
        <w:rPr>
          <w:sz w:val="22"/>
        </w:rPr>
        <w:t>údajů. Vůči druhé smluvní straně je změna účinná</w:t>
      </w:r>
      <w:r w:rsidR="005F2867">
        <w:rPr>
          <w:sz w:val="22"/>
        </w:rPr>
        <w:br/>
      </w:r>
      <w:r w:rsidRPr="00C91232">
        <w:rPr>
          <w:sz w:val="22"/>
        </w:rPr>
        <w:t xml:space="preserve">až </w:t>
      </w:r>
      <w:r w:rsidR="005F63E8" w:rsidRPr="00C91232">
        <w:rPr>
          <w:sz w:val="22"/>
        </w:rPr>
        <w:t xml:space="preserve">okamžikem, kdy </w:t>
      </w:r>
      <w:r w:rsidRPr="00C91232">
        <w:rPr>
          <w:sz w:val="22"/>
        </w:rPr>
        <w:t xml:space="preserve">se o ní </w:t>
      </w:r>
      <w:r w:rsidR="005F63E8" w:rsidRPr="00C91232">
        <w:rPr>
          <w:sz w:val="22"/>
        </w:rPr>
        <w:t xml:space="preserve">prokazatelně </w:t>
      </w:r>
      <w:r w:rsidRPr="00C91232">
        <w:rPr>
          <w:sz w:val="22"/>
        </w:rPr>
        <w:t>dozví.</w:t>
      </w:r>
    </w:p>
    <w:p w:rsidR="00407917" w:rsidRDefault="00407917" w:rsidP="005716F6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>
        <w:rPr>
          <w:sz w:val="22"/>
        </w:rPr>
        <w:t>Poskytovatel</w:t>
      </w:r>
      <w:r w:rsidRPr="000A4C77">
        <w:rPr>
          <w:sz w:val="22"/>
        </w:rPr>
        <w:t xml:space="preserve"> tímto prohlašuje, že na sebe přebírá nebezpečí změny okolností</w:t>
      </w:r>
      <w:r w:rsidR="00533C3D">
        <w:rPr>
          <w:sz w:val="22"/>
        </w:rPr>
        <w:t xml:space="preserve"> </w:t>
      </w:r>
      <w:r w:rsidRPr="000A4C77">
        <w:rPr>
          <w:sz w:val="22"/>
        </w:rPr>
        <w:t>po uzavření smlouvy ve smyslu §§ 1765, 1766 a analogicky</w:t>
      </w:r>
      <w:r w:rsidR="004379FA">
        <w:rPr>
          <w:sz w:val="22"/>
        </w:rPr>
        <w:t xml:space="preserve"> </w:t>
      </w:r>
      <w:r w:rsidRPr="000A4C77">
        <w:rPr>
          <w:sz w:val="22"/>
        </w:rPr>
        <w:t>dle</w:t>
      </w:r>
      <w:r w:rsidR="005716F6">
        <w:rPr>
          <w:sz w:val="22"/>
        </w:rPr>
        <w:t xml:space="preserve"> </w:t>
      </w:r>
      <w:r w:rsidRPr="000A4C77">
        <w:rPr>
          <w:sz w:val="22"/>
        </w:rPr>
        <w:t>§ 2620 odst. 2 občanského zákoníku.</w:t>
      </w:r>
    </w:p>
    <w:p w:rsidR="00430686" w:rsidRPr="00407917" w:rsidRDefault="00430686" w:rsidP="005716F6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>
        <w:rPr>
          <w:sz w:val="22"/>
        </w:rPr>
        <w:t xml:space="preserve">Poskytovatel může pro plnění této Smlouvy využít subdodavatele. Za </w:t>
      </w:r>
      <w:proofErr w:type="spellStart"/>
      <w:r>
        <w:rPr>
          <w:sz w:val="22"/>
        </w:rPr>
        <w:t>dílcí</w:t>
      </w:r>
      <w:proofErr w:type="spellEnd"/>
      <w:r>
        <w:rPr>
          <w:sz w:val="22"/>
        </w:rPr>
        <w:t xml:space="preserve"> plnění realizované subdodavateli odpovídá Poskytovatel, jako by je plnil sám. Jakákoliv změna subdodavatele Poskytovatele oproti skutečnostem uvedeným v nabídce Poskytovatele v Zadávacím řízení je možná pouze ze závažných důvodů, za předpokladu souladu se ZVZ a s předchozím písemným souhlasem Objednatele.</w:t>
      </w:r>
    </w:p>
    <w:p w:rsidR="001A0559" w:rsidRPr="00C91232" w:rsidRDefault="001A0559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  <w:bookmarkStart w:id="17" w:name="_Ref260209684"/>
    </w:p>
    <w:p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18" w:name="_Ref359938667"/>
    </w:p>
    <w:bookmarkEnd w:id="18"/>
    <w:p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/>
        <w:rPr>
          <w:rFonts w:cs="Arial"/>
          <w:sz w:val="22"/>
        </w:rPr>
      </w:pPr>
      <w:r w:rsidRPr="00C91232">
        <w:rPr>
          <w:sz w:val="22"/>
        </w:rPr>
        <w:t>Ochrana</w:t>
      </w:r>
      <w:r w:rsidR="00A13390">
        <w:rPr>
          <w:sz w:val="22"/>
        </w:rPr>
        <w:t xml:space="preserve"> důvěrných</w:t>
      </w:r>
      <w:r w:rsidRPr="00C91232">
        <w:rPr>
          <w:sz w:val="22"/>
        </w:rPr>
        <w:t xml:space="preserve"> informací, mlčenlivost</w:t>
      </w:r>
    </w:p>
    <w:bookmarkEnd w:id="17"/>
    <w:p w:rsidR="005A3444" w:rsidRPr="00A13390" w:rsidRDefault="002412CE" w:rsidP="000A32A3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>Poskytovatel se zavazuje</w:t>
      </w:r>
      <w:r w:rsidR="00904DA9" w:rsidRPr="00C91232">
        <w:rPr>
          <w:sz w:val="22"/>
        </w:rPr>
        <w:t xml:space="preserve"> zachovávat mlčenlivost o všech sk</w:t>
      </w:r>
      <w:r w:rsidR="005F63E8" w:rsidRPr="00C91232">
        <w:rPr>
          <w:sz w:val="22"/>
        </w:rPr>
        <w:t>utečnostech, o </w:t>
      </w:r>
      <w:r w:rsidR="003F57F7" w:rsidRPr="00C91232">
        <w:rPr>
          <w:sz w:val="22"/>
        </w:rPr>
        <w:t>kterých</w:t>
      </w:r>
      <w:r w:rsidR="005F2867">
        <w:rPr>
          <w:sz w:val="22"/>
        </w:rPr>
        <w:br/>
      </w:r>
      <w:r w:rsidR="003F57F7" w:rsidRPr="00C91232">
        <w:rPr>
          <w:sz w:val="22"/>
        </w:rPr>
        <w:t xml:space="preserve">se dozví v souvislosti s plněním </w:t>
      </w:r>
      <w:r w:rsidR="00904DA9" w:rsidRPr="00C91232">
        <w:rPr>
          <w:sz w:val="22"/>
        </w:rPr>
        <w:t xml:space="preserve">této </w:t>
      </w:r>
      <w:r w:rsidR="005A3444" w:rsidRPr="00C91232">
        <w:rPr>
          <w:sz w:val="22"/>
        </w:rPr>
        <w:t>S</w:t>
      </w:r>
      <w:r w:rsidR="00904DA9" w:rsidRPr="00C91232">
        <w:rPr>
          <w:sz w:val="22"/>
        </w:rPr>
        <w:t>mlouvy.</w:t>
      </w:r>
      <w:r w:rsidR="00A13390">
        <w:rPr>
          <w:sz w:val="22"/>
        </w:rPr>
        <w:t xml:space="preserve"> </w:t>
      </w:r>
      <w:r w:rsidR="00A13390" w:rsidRPr="00A13390">
        <w:rPr>
          <w:sz w:val="22"/>
        </w:rPr>
        <w:t>Poskytovatel zajistí, aby jeho zaměstnanci i další osoby podílející se na jeho straně</w:t>
      </w:r>
      <w:r w:rsidR="00A13390">
        <w:rPr>
          <w:sz w:val="22"/>
        </w:rPr>
        <w:t xml:space="preserve"> </w:t>
      </w:r>
      <w:r w:rsidR="00A13390" w:rsidRPr="00A13390">
        <w:rPr>
          <w:sz w:val="22"/>
        </w:rPr>
        <w:t>na plnění př</w:t>
      </w:r>
      <w:r w:rsidR="00A13390">
        <w:rPr>
          <w:sz w:val="22"/>
        </w:rPr>
        <w:t>edmětu Smlouvy byli v souladu s </w:t>
      </w:r>
      <w:r w:rsidR="00A13390" w:rsidRPr="00A13390">
        <w:rPr>
          <w:sz w:val="22"/>
        </w:rPr>
        <w:t>platnými právními předpisy poučeni</w:t>
      </w:r>
      <w:r w:rsidR="00A13390">
        <w:rPr>
          <w:sz w:val="22"/>
        </w:rPr>
        <w:t xml:space="preserve"> </w:t>
      </w:r>
      <w:r w:rsidR="00A13390" w:rsidRPr="00A13390">
        <w:rPr>
          <w:sz w:val="22"/>
        </w:rPr>
        <w:t>o povinnosti mlčenlivosti a o možných následcích pro případ porušení této povinnosti</w:t>
      </w:r>
      <w:r w:rsidR="00A13390">
        <w:rPr>
          <w:sz w:val="22"/>
        </w:rPr>
        <w:t>. O splnění této povinnosti je Poskytovatel povinen pořídit písemný záznam.</w:t>
      </w:r>
    </w:p>
    <w:p w:rsidR="00301861" w:rsidRDefault="002412CE" w:rsidP="00A84E6E">
      <w:pPr>
        <w:pStyle w:val="RLTextlnkuslovan"/>
        <w:widowControl w:val="0"/>
        <w:numPr>
          <w:ilvl w:val="1"/>
          <w:numId w:val="9"/>
        </w:numPr>
        <w:spacing w:after="0"/>
        <w:ind w:left="567" w:hanging="567"/>
        <w:rPr>
          <w:sz w:val="22"/>
        </w:rPr>
      </w:pPr>
      <w:r w:rsidRPr="00C91232">
        <w:rPr>
          <w:sz w:val="22"/>
        </w:rPr>
        <w:t>Poskytovatel</w:t>
      </w:r>
      <w:r w:rsidR="0040380E" w:rsidRPr="00C91232">
        <w:rPr>
          <w:sz w:val="22"/>
        </w:rPr>
        <w:t xml:space="preserve"> nesmí</w:t>
      </w:r>
      <w:r w:rsidR="00301861">
        <w:rPr>
          <w:sz w:val="22"/>
        </w:rPr>
        <w:t xml:space="preserve"> ani z nedbalosti</w:t>
      </w:r>
      <w:r w:rsidR="0040380E" w:rsidRPr="00C91232">
        <w:rPr>
          <w:sz w:val="22"/>
        </w:rPr>
        <w:t xml:space="preserve"> zpřístupnit třetí osobě důvěrné informace, které</w:t>
      </w:r>
      <w:r w:rsidR="005F2867">
        <w:rPr>
          <w:sz w:val="22"/>
        </w:rPr>
        <w:br/>
      </w:r>
      <w:r w:rsidR="0040380E" w:rsidRPr="00C91232">
        <w:rPr>
          <w:sz w:val="22"/>
        </w:rPr>
        <w:t>při plnění této S</w:t>
      </w:r>
      <w:r w:rsidRPr="00C91232">
        <w:rPr>
          <w:sz w:val="22"/>
        </w:rPr>
        <w:t>mlouvy získal</w:t>
      </w:r>
      <w:r w:rsidR="0040380E" w:rsidRPr="00C91232">
        <w:rPr>
          <w:sz w:val="22"/>
        </w:rPr>
        <w:t xml:space="preserve"> od </w:t>
      </w:r>
      <w:r w:rsidR="00C33ABD">
        <w:rPr>
          <w:sz w:val="22"/>
        </w:rPr>
        <w:t xml:space="preserve"> </w:t>
      </w:r>
      <w:r w:rsidR="00F0549E">
        <w:rPr>
          <w:sz w:val="22"/>
        </w:rPr>
        <w:t>O</w:t>
      </w:r>
      <w:r w:rsidR="00C33ABD">
        <w:rPr>
          <w:sz w:val="22"/>
        </w:rPr>
        <w:t>bjednatele</w:t>
      </w:r>
      <w:r w:rsidR="0040380E" w:rsidRPr="00C91232">
        <w:rPr>
          <w:sz w:val="22"/>
        </w:rPr>
        <w:t>. To neplatí, mají-li být za účelem plnění této Smlouvy potřebné informace zpřístupněny zaměstnancům, orgánům</w:t>
      </w:r>
      <w:r w:rsidR="003F57F7" w:rsidRPr="00C91232">
        <w:rPr>
          <w:sz w:val="22"/>
        </w:rPr>
        <w:t xml:space="preserve"> </w:t>
      </w:r>
      <w:proofErr w:type="spellStart"/>
      <w:r w:rsidR="003F57F7" w:rsidRPr="00C91232">
        <w:rPr>
          <w:sz w:val="22"/>
        </w:rPr>
        <w:t>smuvních</w:t>
      </w:r>
      <w:proofErr w:type="spellEnd"/>
      <w:r w:rsidR="003F57F7" w:rsidRPr="00C91232">
        <w:rPr>
          <w:sz w:val="22"/>
        </w:rPr>
        <w:t xml:space="preserve"> stran</w:t>
      </w:r>
      <w:r w:rsidR="0040380E" w:rsidRPr="00C91232">
        <w:rPr>
          <w:sz w:val="22"/>
        </w:rPr>
        <w:t xml:space="preserve"> nebo jejich členům a subdodavatelům Poskytovatele podílejících se na plnění této Smlouvy za stejných podmínek, jaké jsou stanoveny smluvním stranám, a to jen v rozsahu nezbytně nutném</w:t>
      </w:r>
      <w:r w:rsidRPr="00C91232">
        <w:rPr>
          <w:sz w:val="22"/>
        </w:rPr>
        <w:t xml:space="preserve"> pro řádné plnění Smlouvy.</w:t>
      </w:r>
    </w:p>
    <w:p w:rsidR="000A32A3" w:rsidRDefault="000A32A3" w:rsidP="000A32A3">
      <w:pPr>
        <w:pStyle w:val="RLTextlnkuslovan"/>
        <w:widowControl w:val="0"/>
        <w:numPr>
          <w:ilvl w:val="0"/>
          <w:numId w:val="0"/>
        </w:numPr>
        <w:spacing w:after="0"/>
        <w:ind w:left="567"/>
        <w:rPr>
          <w:sz w:val="22"/>
        </w:rPr>
      </w:pPr>
    </w:p>
    <w:p w:rsidR="000F2FC7" w:rsidRPr="00A13390" w:rsidRDefault="000F2FC7" w:rsidP="00A13390">
      <w:pPr>
        <w:pStyle w:val="RLTextlnkuslovan"/>
        <w:widowControl w:val="0"/>
        <w:numPr>
          <w:ilvl w:val="1"/>
          <w:numId w:val="9"/>
        </w:numPr>
        <w:spacing w:after="0"/>
        <w:ind w:left="567" w:hanging="567"/>
        <w:rPr>
          <w:sz w:val="22"/>
        </w:rPr>
      </w:pPr>
      <w:r w:rsidRPr="00A13390">
        <w:rPr>
          <w:sz w:val="22"/>
        </w:rPr>
        <w:t>Za důvěrné informace se považují v</w:t>
      </w:r>
      <w:r w:rsidRPr="00A13390">
        <w:rPr>
          <w:rFonts w:cs="Arial"/>
          <w:bCs/>
          <w:sz w:val="22"/>
        </w:rPr>
        <w:t xml:space="preserve">eškeré skutečnosti obchodní, ekonomické a technické povahy související se smluvními stranami, které nejsou běžně dostupné v obchodních kruzích, a se kterými se smluvní strany seznámí při realizaci předmětu </w:t>
      </w:r>
      <w:r w:rsidR="00A13390">
        <w:rPr>
          <w:rFonts w:cs="Arial"/>
          <w:bCs/>
          <w:sz w:val="22"/>
        </w:rPr>
        <w:t xml:space="preserve">plnění </w:t>
      </w:r>
      <w:r w:rsidRPr="00A13390">
        <w:rPr>
          <w:rFonts w:cs="Arial"/>
          <w:bCs/>
          <w:sz w:val="22"/>
        </w:rPr>
        <w:t>Smlouvy nebo</w:t>
      </w:r>
      <w:r w:rsidR="00A13390">
        <w:rPr>
          <w:rFonts w:cs="Arial"/>
          <w:bCs/>
          <w:sz w:val="22"/>
        </w:rPr>
        <w:t xml:space="preserve"> </w:t>
      </w:r>
      <w:r w:rsidRPr="00A13390">
        <w:rPr>
          <w:rFonts w:cs="Arial"/>
          <w:bCs/>
          <w:sz w:val="22"/>
        </w:rPr>
        <w:t>v souvislosti se Smlouvou.</w:t>
      </w:r>
      <w:r w:rsidRPr="00A13390">
        <w:rPr>
          <w:sz w:val="22"/>
        </w:rPr>
        <w:t xml:space="preserve"> </w:t>
      </w:r>
      <w:r w:rsidRPr="00A13390">
        <w:rPr>
          <w:bCs/>
          <w:sz w:val="22"/>
        </w:rPr>
        <w:t xml:space="preserve">Za důvěrné informace se pro účely Smlouvy rovněž považují jakékoliv další skutečnosti, které si </w:t>
      </w:r>
      <w:r w:rsidR="005524B7" w:rsidRPr="00A13390">
        <w:rPr>
          <w:bCs/>
          <w:sz w:val="22"/>
        </w:rPr>
        <w:t>s</w:t>
      </w:r>
      <w:r w:rsidRPr="00A13390">
        <w:rPr>
          <w:bCs/>
          <w:sz w:val="22"/>
        </w:rPr>
        <w:t xml:space="preserve">mluvní strany </w:t>
      </w:r>
      <w:r w:rsidR="005524B7" w:rsidRPr="00A13390">
        <w:rPr>
          <w:bCs/>
          <w:sz w:val="22"/>
        </w:rPr>
        <w:t>bezprostředně po podpisu Smlouvy</w:t>
      </w:r>
      <w:r w:rsidRPr="00A13390">
        <w:rPr>
          <w:bCs/>
          <w:sz w:val="22"/>
        </w:rPr>
        <w:t xml:space="preserve"> jako „důvěrné informace“ vydefinovaly a vzájemně písemně odsouhlasily, ostatní skutečnosti pak </w:t>
      </w:r>
      <w:r w:rsidR="005524B7" w:rsidRPr="00A13390">
        <w:rPr>
          <w:bCs/>
          <w:sz w:val="22"/>
        </w:rPr>
        <w:t>s</w:t>
      </w:r>
      <w:r w:rsidRPr="00A13390">
        <w:rPr>
          <w:bCs/>
          <w:sz w:val="22"/>
        </w:rPr>
        <w:t>mluvní strany považují za informace, které nemají povahu důvěrných informací.</w:t>
      </w:r>
    </w:p>
    <w:p w:rsidR="0040380E" w:rsidRPr="00C91232" w:rsidRDefault="0040380E" w:rsidP="00087EB6">
      <w:pPr>
        <w:pStyle w:val="RLTextlnkuslovan"/>
        <w:widowControl w:val="0"/>
        <w:numPr>
          <w:ilvl w:val="1"/>
          <w:numId w:val="9"/>
        </w:numPr>
        <w:spacing w:after="40"/>
        <w:ind w:left="567" w:hanging="567"/>
        <w:rPr>
          <w:sz w:val="22"/>
        </w:rPr>
      </w:pPr>
      <w:r w:rsidRPr="00C91232">
        <w:rPr>
          <w:sz w:val="22"/>
        </w:rPr>
        <w:t>Ochrana informací</w:t>
      </w:r>
      <w:r w:rsidR="00ED19D1" w:rsidRPr="00C91232">
        <w:rPr>
          <w:sz w:val="22"/>
        </w:rPr>
        <w:t xml:space="preserve"> se nevztahuje na případy, kdy:</w:t>
      </w:r>
    </w:p>
    <w:p w:rsidR="0040380E" w:rsidRPr="00C91232" w:rsidRDefault="005A3444" w:rsidP="00A84E6E">
      <w:pPr>
        <w:pStyle w:val="RLTextlnkuslovan"/>
        <w:widowControl w:val="0"/>
        <w:numPr>
          <w:ilvl w:val="2"/>
          <w:numId w:val="9"/>
        </w:numPr>
        <w:spacing w:after="20"/>
        <w:ind w:left="1276"/>
        <w:rPr>
          <w:sz w:val="22"/>
        </w:rPr>
      </w:pPr>
      <w:r w:rsidRPr="00C91232">
        <w:rPr>
          <w:sz w:val="22"/>
        </w:rPr>
        <w:t>P</w:t>
      </w:r>
      <w:r w:rsidR="002412CE" w:rsidRPr="00C91232">
        <w:rPr>
          <w:sz w:val="22"/>
        </w:rPr>
        <w:t>oskytovatel</w:t>
      </w:r>
      <w:r w:rsidR="0040380E" w:rsidRPr="00C91232">
        <w:rPr>
          <w:sz w:val="22"/>
        </w:rPr>
        <w:t xml:space="preserve"> prokáže, že je tato informace veřejně dostupná, aniž by tuto dos</w:t>
      </w:r>
      <w:r w:rsidR="002412CE" w:rsidRPr="00C91232">
        <w:rPr>
          <w:sz w:val="22"/>
        </w:rPr>
        <w:t>tupnost způsobil</w:t>
      </w:r>
      <w:r w:rsidR="005F63E8" w:rsidRPr="00C91232">
        <w:rPr>
          <w:sz w:val="22"/>
        </w:rPr>
        <w:t xml:space="preserve"> on sám;</w:t>
      </w:r>
    </w:p>
    <w:p w:rsidR="0040380E" w:rsidRPr="00C91232" w:rsidRDefault="005A3444" w:rsidP="00A84E6E">
      <w:pPr>
        <w:pStyle w:val="RLTextlnkuslovan"/>
        <w:widowControl w:val="0"/>
        <w:numPr>
          <w:ilvl w:val="2"/>
          <w:numId w:val="9"/>
        </w:numPr>
        <w:spacing w:after="20"/>
        <w:ind w:left="1276" w:hanging="709"/>
        <w:rPr>
          <w:sz w:val="22"/>
        </w:rPr>
      </w:pPr>
      <w:r w:rsidRPr="00C91232">
        <w:rPr>
          <w:sz w:val="22"/>
        </w:rPr>
        <w:t>P</w:t>
      </w:r>
      <w:r w:rsidR="002412CE" w:rsidRPr="00C91232">
        <w:rPr>
          <w:sz w:val="22"/>
        </w:rPr>
        <w:t>oskytovatel prokáže, že měl</w:t>
      </w:r>
      <w:r w:rsidR="0040380E" w:rsidRPr="00C91232">
        <w:rPr>
          <w:sz w:val="22"/>
        </w:rPr>
        <w:t xml:space="preserve"> tuto informaci k dispozici ještě před datem zpřístupnění </w:t>
      </w:r>
      <w:r w:rsidR="005F63E8" w:rsidRPr="00C91232">
        <w:rPr>
          <w:sz w:val="22"/>
        </w:rPr>
        <w:t>Objednatelem</w:t>
      </w:r>
      <w:r w:rsidR="002412CE" w:rsidRPr="00C91232">
        <w:rPr>
          <w:sz w:val="22"/>
        </w:rPr>
        <w:t>, a že ji nenabyl</w:t>
      </w:r>
      <w:r w:rsidR="0040380E" w:rsidRPr="00C91232">
        <w:rPr>
          <w:sz w:val="22"/>
        </w:rPr>
        <w:t xml:space="preserve"> v rozporu se zákonem;</w:t>
      </w:r>
    </w:p>
    <w:p w:rsidR="0040380E" w:rsidRPr="000F2FC7" w:rsidRDefault="005A3444" w:rsidP="00A84E6E">
      <w:pPr>
        <w:pStyle w:val="RLTextlnkuslovan"/>
        <w:widowControl w:val="0"/>
        <w:numPr>
          <w:ilvl w:val="2"/>
          <w:numId w:val="9"/>
        </w:numPr>
        <w:spacing w:after="20"/>
        <w:ind w:left="1276" w:hanging="709"/>
        <w:rPr>
          <w:sz w:val="22"/>
        </w:rPr>
      </w:pPr>
      <w:r w:rsidRPr="00C91232">
        <w:rPr>
          <w:sz w:val="22"/>
        </w:rPr>
        <w:t>P</w:t>
      </w:r>
      <w:r w:rsidR="002412CE" w:rsidRPr="00C91232">
        <w:rPr>
          <w:sz w:val="22"/>
        </w:rPr>
        <w:t xml:space="preserve">oskytovatel </w:t>
      </w:r>
      <w:r w:rsidR="0040380E" w:rsidRPr="00C91232">
        <w:rPr>
          <w:sz w:val="22"/>
        </w:rPr>
        <w:t xml:space="preserve">obdrží písemný souhlas </w:t>
      </w:r>
      <w:r w:rsidR="00C33ABD">
        <w:rPr>
          <w:sz w:val="22"/>
        </w:rPr>
        <w:t xml:space="preserve"> Objednatele </w:t>
      </w:r>
      <w:r w:rsidR="0040380E" w:rsidRPr="00C91232">
        <w:rPr>
          <w:sz w:val="22"/>
        </w:rPr>
        <w:t>zpřístupňovat danou informaci;</w:t>
      </w:r>
    </w:p>
    <w:p w:rsidR="0040380E" w:rsidRPr="003F68CC" w:rsidRDefault="0040380E" w:rsidP="00A84E6E">
      <w:pPr>
        <w:pStyle w:val="RLTextlnkuslovan"/>
        <w:widowControl w:val="0"/>
        <w:numPr>
          <w:ilvl w:val="2"/>
          <w:numId w:val="9"/>
        </w:numPr>
        <w:spacing w:after="20"/>
        <w:ind w:left="1276" w:hanging="709"/>
        <w:rPr>
          <w:sz w:val="22"/>
        </w:rPr>
      </w:pPr>
      <w:r w:rsidRPr="00C91232">
        <w:rPr>
          <w:sz w:val="22"/>
        </w:rPr>
        <w:t>je-li zpřístupnění informace vyžadováno zákonem nebo závazným rozhodnutím oprávněného orgánu</w:t>
      </w:r>
      <w:r w:rsidR="005524B7">
        <w:rPr>
          <w:sz w:val="22"/>
        </w:rPr>
        <w:t>;</w:t>
      </w:r>
    </w:p>
    <w:p w:rsidR="003F68CC" w:rsidRPr="0089699C" w:rsidRDefault="005524B7" w:rsidP="003F68CC">
      <w:pPr>
        <w:pStyle w:val="Odstavecseseznamem"/>
        <w:widowControl w:val="0"/>
        <w:numPr>
          <w:ilvl w:val="2"/>
          <w:numId w:val="9"/>
        </w:numPr>
        <w:suppressAutoHyphens w:val="0"/>
        <w:spacing w:after="120"/>
        <w:ind w:left="1276" w:hanging="709"/>
        <w:jc w:val="both"/>
        <w:rPr>
          <w:rFonts w:cs="Arial"/>
          <w:bCs/>
          <w:sz w:val="22"/>
        </w:rPr>
      </w:pPr>
      <w:r>
        <w:rPr>
          <w:rFonts w:cs="Arial"/>
          <w:bCs/>
          <w:sz w:val="22"/>
        </w:rPr>
        <w:t>s</w:t>
      </w:r>
      <w:r w:rsidR="003F68CC" w:rsidRPr="00C91232">
        <w:rPr>
          <w:rFonts w:cs="Arial"/>
          <w:bCs/>
          <w:sz w:val="22"/>
        </w:rPr>
        <w:t>mluvní strana sdělí osobě vázané zákonnou povinností mlčenlivosti (</w:t>
      </w:r>
      <w:r w:rsidR="003F68CC" w:rsidRPr="00C91232">
        <w:rPr>
          <w:rFonts w:cs="Arial"/>
          <w:bCs/>
          <w:i/>
          <w:sz w:val="22"/>
        </w:rPr>
        <w:t>např. advokátovi nebo daňovému poradci</w:t>
      </w:r>
      <w:r w:rsidR="003F68CC" w:rsidRPr="00C91232">
        <w:rPr>
          <w:rFonts w:cs="Arial"/>
          <w:bCs/>
          <w:sz w:val="22"/>
        </w:rPr>
        <w:t>) z</w:t>
      </w:r>
      <w:r w:rsidR="003F68CC">
        <w:rPr>
          <w:rFonts w:cs="Arial"/>
          <w:bCs/>
          <w:sz w:val="22"/>
        </w:rPr>
        <w:t>a účelem uplatňování svých práv.</w:t>
      </w:r>
    </w:p>
    <w:p w:rsidR="003F68CC" w:rsidRPr="003F68CC" w:rsidRDefault="003F68CC" w:rsidP="00E40F65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D90CBA">
        <w:rPr>
          <w:sz w:val="22"/>
        </w:rPr>
        <w:t xml:space="preserve">Poskytovatel se zavazuje, že informace a poznatky získané při plnění této </w:t>
      </w:r>
      <w:r>
        <w:rPr>
          <w:sz w:val="22"/>
        </w:rPr>
        <w:t>S</w:t>
      </w:r>
      <w:r w:rsidRPr="00D90CBA">
        <w:rPr>
          <w:sz w:val="22"/>
        </w:rPr>
        <w:t>mlouvy,</w:t>
      </w:r>
      <w:r>
        <w:rPr>
          <w:sz w:val="22"/>
        </w:rPr>
        <w:br/>
      </w:r>
      <w:r w:rsidRPr="00D90CBA">
        <w:rPr>
          <w:sz w:val="22"/>
        </w:rPr>
        <w:t xml:space="preserve">na které se vztahuje povinnost mlčenlivosti, nebude využívat při poskytování služeb třetím osobám. Tím není dotčena možnost </w:t>
      </w:r>
      <w:r w:rsidR="005524B7">
        <w:rPr>
          <w:sz w:val="22"/>
        </w:rPr>
        <w:t>P</w:t>
      </w:r>
      <w:r w:rsidRPr="00D90CBA">
        <w:rPr>
          <w:sz w:val="22"/>
        </w:rPr>
        <w:t xml:space="preserve">oskytovatele uvádět činnost dle této </w:t>
      </w:r>
      <w:r>
        <w:rPr>
          <w:sz w:val="22"/>
        </w:rPr>
        <w:t>Smlouvy</w:t>
      </w:r>
      <w:r w:rsidRPr="00D90CBA">
        <w:rPr>
          <w:sz w:val="22"/>
        </w:rPr>
        <w:t xml:space="preserve"> jako svou referenci ve svých nabídkách v zákonem stanoveném rozsahu, popřípadě</w:t>
      </w:r>
      <w:r w:rsidR="005524B7">
        <w:rPr>
          <w:sz w:val="22"/>
        </w:rPr>
        <w:t xml:space="preserve"> </w:t>
      </w:r>
      <w:r w:rsidRPr="00D90CBA">
        <w:rPr>
          <w:sz w:val="22"/>
        </w:rPr>
        <w:t xml:space="preserve">v </w:t>
      </w:r>
      <w:r>
        <w:rPr>
          <w:sz w:val="22"/>
        </w:rPr>
        <w:t xml:space="preserve">rozsahu stanoveném </w:t>
      </w:r>
      <w:r w:rsidR="005524B7">
        <w:rPr>
          <w:sz w:val="22"/>
        </w:rPr>
        <w:t>O</w:t>
      </w:r>
      <w:r>
        <w:rPr>
          <w:sz w:val="22"/>
        </w:rPr>
        <w:t>bjednatelem</w:t>
      </w:r>
      <w:r w:rsidR="00E40F65">
        <w:rPr>
          <w:sz w:val="22"/>
        </w:rPr>
        <w:t>.</w:t>
      </w:r>
    </w:p>
    <w:p w:rsidR="0040380E" w:rsidRPr="002B0A64" w:rsidRDefault="002412CE" w:rsidP="00087EB6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2B0A64">
        <w:rPr>
          <w:sz w:val="22"/>
        </w:rPr>
        <w:t>Poskytovatel se zavazuje</w:t>
      </w:r>
      <w:r w:rsidR="0040380E" w:rsidRPr="002B0A64">
        <w:rPr>
          <w:sz w:val="22"/>
        </w:rPr>
        <w:t xml:space="preserve"> nakládat s </w:t>
      </w:r>
      <w:r w:rsidRPr="002B0A64">
        <w:rPr>
          <w:sz w:val="22"/>
        </w:rPr>
        <w:t>důvěrnými informacemi, které mu</w:t>
      </w:r>
      <w:r w:rsidR="0040380E" w:rsidRPr="002B0A64">
        <w:rPr>
          <w:sz w:val="22"/>
        </w:rPr>
        <w:t xml:space="preserve"> byly poskytnuty </w:t>
      </w:r>
      <w:r w:rsidRPr="002B0A64">
        <w:rPr>
          <w:sz w:val="22"/>
        </w:rPr>
        <w:t>Objednatelem, nebo je jinak získal</w:t>
      </w:r>
      <w:r w:rsidR="0040380E" w:rsidRPr="002B0A64">
        <w:rPr>
          <w:sz w:val="22"/>
        </w:rPr>
        <w:t xml:space="preserve"> v souvislosti s plněním této Smlouvy, jako s obchodním tajemstvím, zejména uchovávat je v tajnosti a učinit veškerá smluvní a technická opatření zabraňující jejich zneužití </w:t>
      </w:r>
      <w:r w:rsidR="00ED19D1" w:rsidRPr="002B0A64">
        <w:rPr>
          <w:sz w:val="22"/>
        </w:rPr>
        <w:t>či prozrazení.</w:t>
      </w:r>
    </w:p>
    <w:p w:rsidR="0040380E" w:rsidRPr="002B0A64" w:rsidRDefault="002412CE" w:rsidP="00087EB6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2B0A64">
        <w:rPr>
          <w:sz w:val="22"/>
        </w:rPr>
        <w:lastRenderedPageBreak/>
        <w:t>Poskytovatel se zavazuje</w:t>
      </w:r>
      <w:r w:rsidR="0040380E" w:rsidRPr="002B0A64">
        <w:rPr>
          <w:sz w:val="22"/>
        </w:rPr>
        <w:t xml:space="preserve">, že poučí své zaměstnance, statutární orgány, jejich členy a subdodavatele, kterým jsou zpřístupněny důvěrné informace, o povinnosti utajovat důvěrné informace ve smyslu tohoto článku </w:t>
      </w:r>
      <w:r w:rsidR="003D278E" w:rsidRPr="002B0A64">
        <w:rPr>
          <w:sz w:val="22"/>
        </w:rPr>
        <w:t>Smlouvy</w:t>
      </w:r>
      <w:r w:rsidR="00ED19D1" w:rsidRPr="002B0A64">
        <w:rPr>
          <w:sz w:val="22"/>
        </w:rPr>
        <w:t>.</w:t>
      </w:r>
    </w:p>
    <w:p w:rsidR="00E65970" w:rsidRPr="0089699C" w:rsidRDefault="00E65970" w:rsidP="00BD5CE9">
      <w:pPr>
        <w:pStyle w:val="Odstavecseseznamem"/>
        <w:numPr>
          <w:ilvl w:val="1"/>
          <w:numId w:val="9"/>
        </w:numPr>
        <w:spacing w:after="120"/>
        <w:ind w:left="567" w:hanging="567"/>
        <w:jc w:val="both"/>
        <w:rPr>
          <w:sz w:val="22"/>
          <w:szCs w:val="24"/>
        </w:rPr>
      </w:pPr>
      <w:r w:rsidRPr="0089699C">
        <w:rPr>
          <w:sz w:val="22"/>
          <w:szCs w:val="24"/>
        </w:rPr>
        <w:t xml:space="preserve">Povinnost ochrany </w:t>
      </w:r>
      <w:r w:rsidR="00D02BE0" w:rsidRPr="0089699C">
        <w:rPr>
          <w:sz w:val="22"/>
          <w:szCs w:val="24"/>
        </w:rPr>
        <w:t>důvěrných informací</w:t>
      </w:r>
      <w:r w:rsidR="00D02BE0">
        <w:rPr>
          <w:sz w:val="22"/>
          <w:szCs w:val="24"/>
        </w:rPr>
        <w:t xml:space="preserve"> a</w:t>
      </w:r>
      <w:r w:rsidR="00D02BE0" w:rsidRPr="0089699C">
        <w:rPr>
          <w:sz w:val="22"/>
          <w:szCs w:val="24"/>
        </w:rPr>
        <w:t xml:space="preserve"> </w:t>
      </w:r>
      <w:r w:rsidRPr="0089699C">
        <w:rPr>
          <w:sz w:val="22"/>
          <w:szCs w:val="24"/>
        </w:rPr>
        <w:t xml:space="preserve">osobních údajů </w:t>
      </w:r>
      <w:r w:rsidR="00D02BE0">
        <w:rPr>
          <w:sz w:val="22"/>
          <w:szCs w:val="24"/>
        </w:rPr>
        <w:t>dle článku 10 této Smlouvy</w:t>
      </w:r>
      <w:r w:rsidRPr="0089699C">
        <w:rPr>
          <w:sz w:val="22"/>
          <w:szCs w:val="24"/>
        </w:rPr>
        <w:t xml:space="preserve"> trvá bez ohledu na ukončení účinnosti či platnosti Smlouvy.</w:t>
      </w:r>
    </w:p>
    <w:p w:rsidR="00E65970" w:rsidRPr="0089699C" w:rsidRDefault="00E65970" w:rsidP="00BD5CE9">
      <w:pPr>
        <w:pStyle w:val="Odstavecseseznamem"/>
        <w:numPr>
          <w:ilvl w:val="1"/>
          <w:numId w:val="9"/>
        </w:numPr>
        <w:spacing w:after="120" w:line="280" w:lineRule="exact"/>
        <w:ind w:left="567" w:hanging="567"/>
        <w:jc w:val="both"/>
        <w:rPr>
          <w:sz w:val="22"/>
          <w:szCs w:val="24"/>
        </w:rPr>
      </w:pPr>
      <w:r w:rsidRPr="0089699C">
        <w:rPr>
          <w:sz w:val="22"/>
          <w:szCs w:val="24"/>
        </w:rPr>
        <w:t>Poskytovatel výslovně prohlašuje, že žádné ustanovení Smlouvy nepodléhá z jeho strany obchodnímu tajemství a souhlasí se zveřejněním Smlouv</w:t>
      </w:r>
      <w:r w:rsidR="005524B7">
        <w:rPr>
          <w:sz w:val="22"/>
          <w:szCs w:val="24"/>
        </w:rPr>
        <w:t>y</w:t>
      </w:r>
      <w:r w:rsidRPr="0089699C">
        <w:rPr>
          <w:sz w:val="22"/>
          <w:szCs w:val="24"/>
        </w:rPr>
        <w:t xml:space="preserve"> nejen za podmínek vyplývajících z příslušných právních předpisů, zejména zák</w:t>
      </w:r>
      <w:r w:rsidR="00A13390">
        <w:rPr>
          <w:sz w:val="22"/>
          <w:szCs w:val="24"/>
        </w:rPr>
        <w:t>ona</w:t>
      </w:r>
      <w:r w:rsidRPr="0089699C">
        <w:rPr>
          <w:sz w:val="22"/>
          <w:szCs w:val="24"/>
        </w:rPr>
        <w:t xml:space="preserve"> č. 106/1999 Sb., o svobodném přístupu k informacím, ve znění pozdějších předpisů </w:t>
      </w:r>
      <w:r w:rsidR="00BD5CE9">
        <w:rPr>
          <w:sz w:val="22"/>
          <w:szCs w:val="24"/>
        </w:rPr>
        <w:br/>
        <w:t>a</w:t>
      </w:r>
      <w:r w:rsidRPr="0089699C">
        <w:rPr>
          <w:sz w:val="22"/>
          <w:szCs w:val="24"/>
        </w:rPr>
        <w:t xml:space="preserve"> ustanovení § 147a Zákona, ale i dle rozhodnutí Objednatele.</w:t>
      </w:r>
    </w:p>
    <w:p w:rsidR="00460D89" w:rsidRPr="00C91232" w:rsidRDefault="00460D89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19" w:name="_Ref360030255"/>
    </w:p>
    <w:bookmarkEnd w:id="19"/>
    <w:p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/>
        <w:rPr>
          <w:rFonts w:cs="Arial"/>
          <w:sz w:val="22"/>
        </w:rPr>
      </w:pPr>
      <w:r w:rsidRPr="00C91232">
        <w:rPr>
          <w:sz w:val="22"/>
        </w:rPr>
        <w:t>Vlastnické právo, nebezpečí škody na věci a licenční oprávnění</w:t>
      </w:r>
    </w:p>
    <w:p w:rsidR="0040380E" w:rsidRDefault="0040380E" w:rsidP="00087EB6">
      <w:pPr>
        <w:pStyle w:val="RLTextlnkuslovan"/>
        <w:widowControl w:val="0"/>
        <w:numPr>
          <w:ilvl w:val="1"/>
          <w:numId w:val="10"/>
        </w:numPr>
        <w:ind w:left="567" w:hanging="567"/>
        <w:rPr>
          <w:sz w:val="22"/>
        </w:rPr>
      </w:pPr>
      <w:r w:rsidRPr="00C91232">
        <w:rPr>
          <w:sz w:val="22"/>
        </w:rPr>
        <w:t>Vlastnické právo ke všem věcem předaným Poskytovatelem Objednateli v souvislosti s plnění</w:t>
      </w:r>
      <w:r w:rsidR="00E315F6" w:rsidRPr="00C91232">
        <w:rPr>
          <w:sz w:val="22"/>
        </w:rPr>
        <w:t>m</w:t>
      </w:r>
      <w:r w:rsidRPr="00C91232">
        <w:rPr>
          <w:sz w:val="22"/>
        </w:rPr>
        <w:t xml:space="preserve"> této Smlouvy </w:t>
      </w:r>
      <w:r w:rsidR="003D06BE">
        <w:rPr>
          <w:sz w:val="22"/>
        </w:rPr>
        <w:t>a n</w:t>
      </w:r>
      <w:r w:rsidR="003D06BE" w:rsidRPr="00C91232">
        <w:rPr>
          <w:sz w:val="22"/>
        </w:rPr>
        <w:t xml:space="preserve">ebezpečí škody na </w:t>
      </w:r>
      <w:r w:rsidR="003D06BE">
        <w:rPr>
          <w:sz w:val="22"/>
        </w:rPr>
        <w:t>takovýchto</w:t>
      </w:r>
      <w:r w:rsidR="003D06BE" w:rsidRPr="00C91232">
        <w:rPr>
          <w:sz w:val="22"/>
        </w:rPr>
        <w:t xml:space="preserve"> věcech </w:t>
      </w:r>
      <w:r w:rsidRPr="00C91232">
        <w:rPr>
          <w:sz w:val="22"/>
        </w:rPr>
        <w:t xml:space="preserve">přechází na Objednatele </w:t>
      </w:r>
      <w:r w:rsidRPr="00A70062">
        <w:rPr>
          <w:sz w:val="22"/>
        </w:rPr>
        <w:t xml:space="preserve">dnem </w:t>
      </w:r>
      <w:r w:rsidR="002D6B00" w:rsidRPr="00A70062">
        <w:rPr>
          <w:sz w:val="22"/>
        </w:rPr>
        <w:t xml:space="preserve">jejich </w:t>
      </w:r>
      <w:r w:rsidR="00E315F6" w:rsidRPr="00A70062">
        <w:rPr>
          <w:sz w:val="22"/>
        </w:rPr>
        <w:t>f</w:t>
      </w:r>
      <w:r w:rsidR="002D6B00" w:rsidRPr="00A70062">
        <w:rPr>
          <w:sz w:val="22"/>
        </w:rPr>
        <w:t>aktického předání</w:t>
      </w:r>
      <w:r w:rsidR="005A3444" w:rsidRPr="00A70062">
        <w:rPr>
          <w:sz w:val="22"/>
        </w:rPr>
        <w:t xml:space="preserve"> / převzetí</w:t>
      </w:r>
      <w:r w:rsidR="00A70062" w:rsidRPr="00A70062">
        <w:rPr>
          <w:sz w:val="22"/>
        </w:rPr>
        <w:t>.</w:t>
      </w:r>
    </w:p>
    <w:p w:rsidR="00B435AE" w:rsidRDefault="00B435AE" w:rsidP="00B435AE">
      <w:pPr>
        <w:pStyle w:val="Odstavecseseznamem"/>
        <w:numPr>
          <w:ilvl w:val="1"/>
          <w:numId w:val="10"/>
        </w:numPr>
        <w:ind w:left="567" w:hanging="567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Poskytovatel </w:t>
      </w:r>
      <w:r w:rsidRPr="00B435AE">
        <w:rPr>
          <w:sz w:val="22"/>
          <w:szCs w:val="24"/>
        </w:rPr>
        <w:t xml:space="preserve">se zavazuje, že při </w:t>
      </w:r>
      <w:r>
        <w:rPr>
          <w:sz w:val="22"/>
          <w:szCs w:val="24"/>
        </w:rPr>
        <w:t>plnění předmětu Smlouvy</w:t>
      </w:r>
      <w:r w:rsidRPr="00B435AE">
        <w:rPr>
          <w:sz w:val="22"/>
          <w:szCs w:val="24"/>
        </w:rPr>
        <w:t xml:space="preserve"> neporuší práva třetích osob, která těmto osobám mohou plynout z práv k duševnímu vlastnictví, zejména z autorských práv a práv průmyslového vlastnictví</w:t>
      </w:r>
      <w:r>
        <w:rPr>
          <w:sz w:val="22"/>
          <w:szCs w:val="24"/>
        </w:rPr>
        <w:t>. Poskytovatel se zavazuje, že O</w:t>
      </w:r>
      <w:r w:rsidRPr="00B435AE">
        <w:rPr>
          <w:sz w:val="22"/>
          <w:szCs w:val="24"/>
        </w:rPr>
        <w:t>bjednateli uhradí veškeré náklady, výdaje, škody a majetko</w:t>
      </w:r>
      <w:r>
        <w:rPr>
          <w:sz w:val="22"/>
          <w:szCs w:val="24"/>
        </w:rPr>
        <w:t>vou i nemajetkovou újmu, které O</w:t>
      </w:r>
      <w:r w:rsidRPr="00B435AE">
        <w:rPr>
          <w:sz w:val="22"/>
          <w:szCs w:val="24"/>
        </w:rPr>
        <w:t>bjednateli vzniknou v důsledku up</w:t>
      </w:r>
      <w:r>
        <w:rPr>
          <w:sz w:val="22"/>
          <w:szCs w:val="24"/>
        </w:rPr>
        <w:t>latnění práv třetích osob vůči O</w:t>
      </w:r>
      <w:r w:rsidRPr="00B435AE">
        <w:rPr>
          <w:sz w:val="22"/>
          <w:szCs w:val="24"/>
        </w:rPr>
        <w:t>bjednateli v souvisl</w:t>
      </w:r>
      <w:r>
        <w:rPr>
          <w:sz w:val="22"/>
          <w:szCs w:val="24"/>
        </w:rPr>
        <w:t>osti s porušením povinnosti P</w:t>
      </w:r>
      <w:r w:rsidRPr="00B435AE">
        <w:rPr>
          <w:sz w:val="22"/>
          <w:szCs w:val="24"/>
        </w:rPr>
        <w:t>os</w:t>
      </w:r>
      <w:r>
        <w:rPr>
          <w:sz w:val="22"/>
          <w:szCs w:val="24"/>
        </w:rPr>
        <w:t>kytovatele dle předchozí věty.</w:t>
      </w:r>
    </w:p>
    <w:p w:rsidR="00B435AE" w:rsidRPr="00B435AE" w:rsidRDefault="00B435AE" w:rsidP="00B435AE">
      <w:pPr>
        <w:pStyle w:val="Odstavecseseznamem"/>
        <w:ind w:left="567"/>
        <w:jc w:val="both"/>
        <w:rPr>
          <w:sz w:val="22"/>
          <w:szCs w:val="24"/>
        </w:rPr>
      </w:pPr>
    </w:p>
    <w:p w:rsidR="00B435AE" w:rsidRPr="00C91232" w:rsidRDefault="00B435AE" w:rsidP="00B435AE">
      <w:pPr>
        <w:pStyle w:val="RLTextlnkuslovan"/>
        <w:widowControl w:val="0"/>
        <w:numPr>
          <w:ilvl w:val="1"/>
          <w:numId w:val="10"/>
        </w:numPr>
        <w:ind w:left="567" w:hanging="567"/>
        <w:rPr>
          <w:sz w:val="22"/>
        </w:rPr>
      </w:pPr>
      <w:r>
        <w:rPr>
          <w:sz w:val="22"/>
        </w:rPr>
        <w:t>Bude-li</w:t>
      </w:r>
      <w:r w:rsidRPr="00B435AE">
        <w:t xml:space="preserve"> </w:t>
      </w:r>
      <w:r w:rsidRPr="00B435AE">
        <w:rPr>
          <w:sz w:val="22"/>
        </w:rPr>
        <w:t xml:space="preserve">výsledkem nebo součástí </w:t>
      </w:r>
      <w:r>
        <w:rPr>
          <w:sz w:val="22"/>
        </w:rPr>
        <w:t>plnění předmětu Smlouvy</w:t>
      </w:r>
      <w:r w:rsidRPr="00B435AE">
        <w:rPr>
          <w:sz w:val="22"/>
        </w:rPr>
        <w:t xml:space="preserve"> i dílo, které je předmětem autorských práv, práv souvisejících s právem autorským či práv pořizovatele k jí</w:t>
      </w:r>
      <w:r>
        <w:rPr>
          <w:sz w:val="22"/>
        </w:rPr>
        <w:t>m pořízené databázi</w:t>
      </w:r>
      <w:r w:rsidRPr="00B435AE">
        <w:rPr>
          <w:sz w:val="22"/>
        </w:rPr>
        <w:t xml:space="preserve"> </w:t>
      </w:r>
      <w:r w:rsidRPr="003D06BE">
        <w:rPr>
          <w:sz w:val="22"/>
        </w:rPr>
        <w:t xml:space="preserve">podle zák. č. 121/2000 Sb., </w:t>
      </w:r>
      <w:r w:rsidRPr="003D06BE">
        <w:rPr>
          <w:rFonts w:cs="Arial"/>
          <w:color w:val="000000"/>
          <w:sz w:val="22"/>
        </w:rPr>
        <w:t>o právu autorském, o právech souvisejících s právem autorským a o změně některých zákonů (autorský zákon)</w:t>
      </w:r>
      <w:r>
        <w:rPr>
          <w:sz w:val="22"/>
        </w:rPr>
        <w:t>, poskytuje P</w:t>
      </w:r>
      <w:r w:rsidRPr="00B435AE">
        <w:rPr>
          <w:sz w:val="22"/>
        </w:rPr>
        <w:t>oskytovatel jako autor ode dne p</w:t>
      </w:r>
      <w:r>
        <w:rPr>
          <w:sz w:val="22"/>
        </w:rPr>
        <w:t>ředání díla na neomezenou dobu O</w:t>
      </w:r>
      <w:r w:rsidRPr="00B435AE">
        <w:rPr>
          <w:sz w:val="22"/>
        </w:rPr>
        <w:t>bjednateli pro území celého světa výhradní licenci k užití díla všemi způsoby užití v neomezeném rozsahu, přičemž výše odměny za poskytnutí licence je již zahrnuta v ceně předmětu plnění. Objednatel může výše uvedenou licenci poskytnout jako podlicenci nebo post</w:t>
      </w:r>
      <w:r>
        <w:rPr>
          <w:sz w:val="22"/>
        </w:rPr>
        <w:t>oupit třetím osobám dle výběru Objednatele, přičemž P</w:t>
      </w:r>
      <w:r w:rsidRPr="00B435AE">
        <w:rPr>
          <w:sz w:val="22"/>
        </w:rPr>
        <w:t>oskytovatel s tímto výslovně předem souhlasí. Objednatel není povinen licenci využít.</w:t>
      </w:r>
    </w:p>
    <w:p w:rsidR="00151670" w:rsidRDefault="00151670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20" w:name="_Ref361130474"/>
    </w:p>
    <w:bookmarkEnd w:id="20"/>
    <w:p w:rsidR="00680B86" w:rsidRPr="00C91232" w:rsidRDefault="000F147D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>
        <w:rPr>
          <w:sz w:val="22"/>
        </w:rPr>
        <w:t>Sankce a o</w:t>
      </w:r>
      <w:r w:rsidR="00E315F6" w:rsidRPr="00BB566B">
        <w:rPr>
          <w:sz w:val="22"/>
        </w:rPr>
        <w:t>dpovědnost za škodu</w:t>
      </w:r>
    </w:p>
    <w:p w:rsidR="00E315F6" w:rsidRPr="00C91232" w:rsidRDefault="00E315F6" w:rsidP="00087EB6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>Smluvní strany se zavazují k vyvinutí maximálního úsilí k předcházení škodám a k minimalizaci vzniklých škod.</w:t>
      </w:r>
      <w:r w:rsidR="008A34D4" w:rsidRPr="00C91232">
        <w:rPr>
          <w:sz w:val="22"/>
        </w:rPr>
        <w:t xml:space="preserve"> Smluvní strany nesou odpovědnost za způsobenou škodu v rámci platných právních předpisů a této Smlouvy. Poskytovatel plně odpovídá za plnění předmětu této Smlouvy rovněž v případě, že příslušnou část plnění poskytuje prostřednictvím třetí osoby, tj. subdodavatele. Nahrazuje se skutečně vzniklá škoda a ušlý zisk.</w:t>
      </w:r>
    </w:p>
    <w:p w:rsidR="00E315F6" w:rsidRPr="00C91232" w:rsidRDefault="00E315F6" w:rsidP="00087EB6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lastRenderedPageBreak/>
        <w:t xml:space="preserve">Žádná ze smluvních stran není odpovědná za škodu nebo prodlení způsobené okolnostmi vylučujícími odpovědnost ve smyslu § </w:t>
      </w:r>
      <w:r w:rsidR="00983E08">
        <w:rPr>
          <w:sz w:val="22"/>
        </w:rPr>
        <w:t>2913 odst. 2</w:t>
      </w:r>
      <w:r w:rsidR="00983E08" w:rsidRPr="00C91232">
        <w:rPr>
          <w:sz w:val="22"/>
        </w:rPr>
        <w:t xml:space="preserve"> </w:t>
      </w:r>
      <w:r w:rsidR="00983E08">
        <w:rPr>
          <w:sz w:val="22"/>
        </w:rPr>
        <w:t>občanského</w:t>
      </w:r>
      <w:r w:rsidR="00A84E6E">
        <w:rPr>
          <w:sz w:val="22"/>
        </w:rPr>
        <w:t xml:space="preserve"> </w:t>
      </w:r>
      <w:r w:rsidRPr="00C91232">
        <w:rPr>
          <w:sz w:val="22"/>
        </w:rPr>
        <w:t>zákoníku.</w:t>
      </w:r>
    </w:p>
    <w:p w:rsidR="008A34D4" w:rsidRPr="00C91232" w:rsidRDefault="0040380E" w:rsidP="00087EB6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>Smluvní strana je v prodlení s plněním svého závazku, který pro smluvní</w:t>
      </w:r>
      <w:r w:rsidR="00136D74" w:rsidRPr="00C91232">
        <w:rPr>
          <w:sz w:val="22"/>
        </w:rPr>
        <w:t xml:space="preserve"> stranu vyplývá</w:t>
      </w:r>
      <w:r w:rsidR="005F2867">
        <w:rPr>
          <w:sz w:val="22"/>
        </w:rPr>
        <w:br/>
      </w:r>
      <w:r w:rsidR="00136D74" w:rsidRPr="00C91232">
        <w:rPr>
          <w:sz w:val="22"/>
        </w:rPr>
        <w:t xml:space="preserve">z této Smlouvy </w:t>
      </w:r>
      <w:r w:rsidRPr="00C91232">
        <w:rPr>
          <w:sz w:val="22"/>
        </w:rPr>
        <w:t>nebo platných právních předpisů, jestliže jej nesplní řádně a včas.</w:t>
      </w:r>
    </w:p>
    <w:p w:rsidR="008A34D4" w:rsidRPr="00C91232" w:rsidRDefault="008A34D4" w:rsidP="00087EB6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>Pokud v důsledku porušení povinností Poskytovatele stanovených Smlouvou nebude Objednateli uhrazen finanční podíl z OP LZZ na Projektu, případně bude Objednateli</w:t>
      </w:r>
      <w:r w:rsidR="005F2867">
        <w:rPr>
          <w:sz w:val="22"/>
        </w:rPr>
        <w:br/>
      </w:r>
      <w:r w:rsidRPr="00C91232">
        <w:rPr>
          <w:sz w:val="22"/>
        </w:rPr>
        <w:t xml:space="preserve">v důsledku porušení smluvních povinností Poskytovatele zkrácena výše této dotace, bude Poskytovatel povinen uhradit Objednateli takto vzniklou škodu </w:t>
      </w:r>
      <w:r w:rsidRPr="002674B5">
        <w:rPr>
          <w:sz w:val="22"/>
        </w:rPr>
        <w:t>(celý podíl z OP</w:t>
      </w:r>
      <w:r w:rsidR="00C12334" w:rsidRPr="002674B5">
        <w:rPr>
          <w:sz w:val="22"/>
        </w:rPr>
        <w:t xml:space="preserve"> </w:t>
      </w:r>
      <w:r w:rsidRPr="002674B5">
        <w:rPr>
          <w:sz w:val="22"/>
        </w:rPr>
        <w:t>LZZ</w:t>
      </w:r>
      <w:r w:rsidR="005F2867" w:rsidRPr="002674B5">
        <w:rPr>
          <w:sz w:val="22"/>
        </w:rPr>
        <w:br/>
      </w:r>
      <w:r w:rsidRPr="002674B5">
        <w:rPr>
          <w:sz w:val="22"/>
        </w:rPr>
        <w:t>na Projektu, případně zkrácenou výši dotace, která bude vyčíslena Poskytovatelem dotace a písemně sdělena Objednatelem Poskytovateli).</w:t>
      </w:r>
    </w:p>
    <w:p w:rsidR="00E315F6" w:rsidRPr="00C91232" w:rsidRDefault="0040380E" w:rsidP="00087EB6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bookmarkStart w:id="21" w:name="_Ref361153252"/>
      <w:r w:rsidRPr="00C91232">
        <w:rPr>
          <w:sz w:val="22"/>
        </w:rPr>
        <w:t xml:space="preserve">Dojde-li k prodlení Poskytovatele s poskytnutím plnění </w:t>
      </w:r>
      <w:r w:rsidR="00DF10CF">
        <w:rPr>
          <w:sz w:val="22"/>
        </w:rPr>
        <w:t>oproti termínům</w:t>
      </w:r>
      <w:r w:rsidR="00E069D5">
        <w:rPr>
          <w:sz w:val="22"/>
        </w:rPr>
        <w:t xml:space="preserve"> dohodnutých smluvními stranami ve smyslu</w:t>
      </w:r>
      <w:r w:rsidR="00DF10CF">
        <w:rPr>
          <w:sz w:val="22"/>
        </w:rPr>
        <w:t> </w:t>
      </w:r>
      <w:r w:rsidR="00E069D5">
        <w:rPr>
          <w:sz w:val="22"/>
        </w:rPr>
        <w:t>Přílohy</w:t>
      </w:r>
      <w:r w:rsidR="00EA60C0">
        <w:rPr>
          <w:sz w:val="22"/>
        </w:rPr>
        <w:t xml:space="preserve"> č. 2</w:t>
      </w:r>
      <w:r w:rsidR="000F147D">
        <w:rPr>
          <w:sz w:val="22"/>
        </w:rPr>
        <w:t xml:space="preserve"> Smlouvy</w:t>
      </w:r>
      <w:r w:rsidR="00CE6D0B" w:rsidRPr="00C91232">
        <w:rPr>
          <w:sz w:val="22"/>
        </w:rPr>
        <w:t>,</w:t>
      </w:r>
      <w:r w:rsidR="00F830FA">
        <w:rPr>
          <w:sz w:val="22"/>
        </w:rPr>
        <w:t xml:space="preserve"> či jiných</w:t>
      </w:r>
      <w:r w:rsidR="00C11761">
        <w:rPr>
          <w:sz w:val="22"/>
        </w:rPr>
        <w:t xml:space="preserve"> dílčích</w:t>
      </w:r>
      <w:r w:rsidR="00F830FA">
        <w:rPr>
          <w:sz w:val="22"/>
        </w:rPr>
        <w:t xml:space="preserve"> termínů stanovený</w:t>
      </w:r>
      <w:r w:rsidR="00C11761">
        <w:rPr>
          <w:sz w:val="22"/>
        </w:rPr>
        <w:t>ch</w:t>
      </w:r>
      <w:r w:rsidR="00F830FA">
        <w:rPr>
          <w:sz w:val="22"/>
        </w:rPr>
        <w:t xml:space="preserve"> na základě dohody smluvních stran,</w:t>
      </w:r>
      <w:r w:rsidR="000F147D">
        <w:rPr>
          <w:sz w:val="22"/>
        </w:rPr>
        <w:t xml:space="preserve"> </w:t>
      </w:r>
      <w:r w:rsidRPr="00C91232">
        <w:rPr>
          <w:sz w:val="22"/>
        </w:rPr>
        <w:t>je Poskytovatel povinen zaplatit Objed</w:t>
      </w:r>
      <w:r w:rsidR="00B24FCB" w:rsidRPr="00C91232">
        <w:rPr>
          <w:sz w:val="22"/>
        </w:rPr>
        <w:t xml:space="preserve">nateli smluvní pokutu ve </w:t>
      </w:r>
      <w:r w:rsidR="00B24FCB" w:rsidRPr="001F28D6">
        <w:rPr>
          <w:sz w:val="22"/>
        </w:rPr>
        <w:t xml:space="preserve">výši </w:t>
      </w:r>
      <w:r w:rsidR="00A70062">
        <w:rPr>
          <w:sz w:val="22"/>
        </w:rPr>
        <w:t>2</w:t>
      </w:r>
      <w:r w:rsidR="00BD4CAF">
        <w:rPr>
          <w:sz w:val="22"/>
        </w:rPr>
        <w:t>.</w:t>
      </w:r>
      <w:r w:rsidR="00A70062">
        <w:rPr>
          <w:sz w:val="22"/>
        </w:rPr>
        <w:t>000</w:t>
      </w:r>
      <w:r w:rsidRPr="001F28D6">
        <w:rPr>
          <w:sz w:val="22"/>
        </w:rPr>
        <w:t>,-</w:t>
      </w:r>
      <w:r w:rsidRPr="00C91232">
        <w:rPr>
          <w:sz w:val="22"/>
        </w:rPr>
        <w:t xml:space="preserve"> Kč (slovy:</w:t>
      </w:r>
      <w:r w:rsidR="000F147D">
        <w:rPr>
          <w:sz w:val="22"/>
        </w:rPr>
        <w:t xml:space="preserve"> </w:t>
      </w:r>
      <w:r w:rsidR="00A70062">
        <w:rPr>
          <w:sz w:val="22"/>
        </w:rPr>
        <w:t>dva tisíce</w:t>
      </w:r>
      <w:r w:rsidR="00D26EEF">
        <w:rPr>
          <w:sz w:val="22"/>
        </w:rPr>
        <w:t xml:space="preserve"> </w:t>
      </w:r>
      <w:r w:rsidR="004378E8">
        <w:rPr>
          <w:sz w:val="22"/>
        </w:rPr>
        <w:t>k</w:t>
      </w:r>
      <w:r w:rsidRPr="00C91232">
        <w:rPr>
          <w:sz w:val="22"/>
        </w:rPr>
        <w:t xml:space="preserve">orun českých) za každý </w:t>
      </w:r>
      <w:r w:rsidR="00BE0661" w:rsidRPr="00C91232">
        <w:rPr>
          <w:sz w:val="22"/>
        </w:rPr>
        <w:t xml:space="preserve">i započatý </w:t>
      </w:r>
      <w:r w:rsidRPr="00C91232">
        <w:rPr>
          <w:sz w:val="22"/>
        </w:rPr>
        <w:t>den</w:t>
      </w:r>
      <w:r w:rsidR="00DF000E" w:rsidRPr="00C91232">
        <w:rPr>
          <w:sz w:val="22"/>
        </w:rPr>
        <w:t xml:space="preserve"> takového</w:t>
      </w:r>
      <w:r w:rsidR="00ED19D1" w:rsidRPr="00C91232">
        <w:rPr>
          <w:sz w:val="22"/>
        </w:rPr>
        <w:t xml:space="preserve"> prodlení.</w:t>
      </w:r>
      <w:bookmarkEnd w:id="21"/>
    </w:p>
    <w:p w:rsidR="00254BA4" w:rsidRPr="00C91232" w:rsidRDefault="00254BA4" w:rsidP="00087EB6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bookmarkStart w:id="22" w:name="_Ref387752662"/>
      <w:r w:rsidRPr="00C91232">
        <w:rPr>
          <w:sz w:val="22"/>
        </w:rPr>
        <w:t>V případě prodlení Poskytovatele s plněním oproti t</w:t>
      </w:r>
      <w:r>
        <w:rPr>
          <w:sz w:val="22"/>
        </w:rPr>
        <w:t>ermínu stanoveném Objednatelem</w:t>
      </w:r>
      <w:r w:rsidR="005F2867">
        <w:rPr>
          <w:sz w:val="22"/>
        </w:rPr>
        <w:br/>
      </w:r>
      <w:r w:rsidR="00EB433F">
        <w:rPr>
          <w:sz w:val="22"/>
        </w:rPr>
        <w:t>či dohodnutém smluvními stranami</w:t>
      </w:r>
      <w:r>
        <w:rPr>
          <w:sz w:val="22"/>
        </w:rPr>
        <w:t xml:space="preserve"> pro odstranění vad či nedostatků</w:t>
      </w:r>
      <w:r w:rsidR="00EB433F">
        <w:rPr>
          <w:sz w:val="22"/>
        </w:rPr>
        <w:t>,</w:t>
      </w:r>
      <w:r>
        <w:rPr>
          <w:sz w:val="22"/>
        </w:rPr>
        <w:t xml:space="preserve"> ve smyslu</w:t>
      </w:r>
      <w:r w:rsidR="005F2867">
        <w:rPr>
          <w:sz w:val="22"/>
        </w:rPr>
        <w:br/>
      </w:r>
      <w:r w:rsidRPr="00E46B62">
        <w:rPr>
          <w:sz w:val="22"/>
        </w:rPr>
        <w:t xml:space="preserve">odst. </w:t>
      </w:r>
      <w:r w:rsidR="00983E08" w:rsidRPr="00E46B62">
        <w:rPr>
          <w:sz w:val="22"/>
        </w:rPr>
        <w:t xml:space="preserve">2.7.2 a </w:t>
      </w:r>
      <w:r w:rsidRPr="00E46B62">
        <w:rPr>
          <w:sz w:val="22"/>
        </w:rPr>
        <w:t>2.7.3 Smlouvy</w:t>
      </w:r>
      <w:r>
        <w:rPr>
          <w:sz w:val="22"/>
        </w:rPr>
        <w:t xml:space="preserve">, zaplatí Poskytovatel </w:t>
      </w:r>
      <w:r w:rsidRPr="00C91232">
        <w:rPr>
          <w:sz w:val="22"/>
        </w:rPr>
        <w:t>smluvní pokutu ve výši</w:t>
      </w:r>
      <w:r w:rsidR="000F147D">
        <w:rPr>
          <w:sz w:val="22"/>
        </w:rPr>
        <w:t xml:space="preserve"> </w:t>
      </w:r>
      <w:r w:rsidR="00A70062">
        <w:rPr>
          <w:sz w:val="22"/>
        </w:rPr>
        <w:t>2</w:t>
      </w:r>
      <w:r w:rsidR="00BD4CAF">
        <w:rPr>
          <w:sz w:val="22"/>
        </w:rPr>
        <w:t>.</w:t>
      </w:r>
      <w:r w:rsidR="00A70062">
        <w:rPr>
          <w:sz w:val="22"/>
        </w:rPr>
        <w:t>000</w:t>
      </w:r>
      <w:r w:rsidRPr="00C91232">
        <w:rPr>
          <w:sz w:val="22"/>
        </w:rPr>
        <w:t>,-</w:t>
      </w:r>
      <w:r w:rsidR="00D26EEF">
        <w:rPr>
          <w:sz w:val="22"/>
        </w:rPr>
        <w:t xml:space="preserve"> Kč (slovy: </w:t>
      </w:r>
      <w:r w:rsidR="00A70062">
        <w:rPr>
          <w:sz w:val="22"/>
        </w:rPr>
        <w:t>dva tisíce</w:t>
      </w:r>
      <w:r w:rsidR="004378E8">
        <w:rPr>
          <w:sz w:val="22"/>
        </w:rPr>
        <w:t xml:space="preserve"> k</w:t>
      </w:r>
      <w:r w:rsidR="00D26EEF">
        <w:rPr>
          <w:sz w:val="22"/>
        </w:rPr>
        <w:t>orun českých)</w:t>
      </w:r>
      <w:r w:rsidRPr="00C91232">
        <w:rPr>
          <w:sz w:val="22"/>
        </w:rPr>
        <w:t xml:space="preserve"> z</w:t>
      </w:r>
      <w:r w:rsidR="00EB433F">
        <w:rPr>
          <w:sz w:val="22"/>
        </w:rPr>
        <w:t>a každý i započatý den prodlení.</w:t>
      </w:r>
      <w:bookmarkEnd w:id="22"/>
    </w:p>
    <w:p w:rsidR="00481793" w:rsidRPr="00481793" w:rsidRDefault="00B24FCB" w:rsidP="00407917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>V případě porušení povinnosti mlčenlivosti</w:t>
      </w:r>
      <w:r w:rsidR="0040380E" w:rsidRPr="00C91232">
        <w:rPr>
          <w:sz w:val="22"/>
        </w:rPr>
        <w:t xml:space="preserve"> Poskytovatele vyplývajících z ochrany důvěrných informací dle </w:t>
      </w:r>
      <w:r w:rsidR="000D51D9">
        <w:rPr>
          <w:sz w:val="22"/>
        </w:rPr>
        <w:t>článku 7</w:t>
      </w:r>
      <w:r w:rsidR="00BD076A" w:rsidRPr="00C91232">
        <w:rPr>
          <w:sz w:val="22"/>
        </w:rPr>
        <w:t xml:space="preserve"> </w:t>
      </w:r>
      <w:r w:rsidR="0040380E" w:rsidRPr="00C91232">
        <w:rPr>
          <w:sz w:val="22"/>
        </w:rPr>
        <w:t xml:space="preserve">této Smlouvy je Poskytovatel povinen zaplatit Objednateli smluvní pokutu ve výši </w:t>
      </w:r>
      <w:r w:rsidR="002C049D">
        <w:rPr>
          <w:sz w:val="22"/>
        </w:rPr>
        <w:t>3</w:t>
      </w:r>
      <w:r w:rsidR="0040380E" w:rsidRPr="00C91232">
        <w:rPr>
          <w:sz w:val="22"/>
        </w:rPr>
        <w:t xml:space="preserve">0.000,- Kč (slovy: </w:t>
      </w:r>
      <w:r w:rsidR="002C049D">
        <w:rPr>
          <w:sz w:val="22"/>
        </w:rPr>
        <w:t>třicet</w:t>
      </w:r>
      <w:r w:rsidR="004378E8">
        <w:rPr>
          <w:sz w:val="22"/>
        </w:rPr>
        <w:t xml:space="preserve"> tisíc k</w:t>
      </w:r>
      <w:r w:rsidR="0040380E" w:rsidRPr="00C91232">
        <w:rPr>
          <w:sz w:val="22"/>
        </w:rPr>
        <w:t>orun českých)</w:t>
      </w:r>
      <w:r w:rsidR="005F2867">
        <w:rPr>
          <w:sz w:val="22"/>
        </w:rPr>
        <w:br/>
      </w:r>
      <w:r w:rsidR="0040380E" w:rsidRPr="00C91232">
        <w:rPr>
          <w:sz w:val="22"/>
        </w:rPr>
        <w:t xml:space="preserve">za každý </w:t>
      </w:r>
      <w:r w:rsidRPr="00C91232">
        <w:rPr>
          <w:sz w:val="22"/>
        </w:rPr>
        <w:t xml:space="preserve">jednotlivý </w:t>
      </w:r>
      <w:r w:rsidR="0040380E" w:rsidRPr="00C91232">
        <w:rPr>
          <w:sz w:val="22"/>
        </w:rPr>
        <w:t>pří</w:t>
      </w:r>
      <w:r w:rsidR="00E72C88" w:rsidRPr="00C91232">
        <w:rPr>
          <w:sz w:val="22"/>
        </w:rPr>
        <w:t>pad porušení takové povinnosti.</w:t>
      </w:r>
    </w:p>
    <w:p w:rsidR="00E315F6" w:rsidRPr="002674B5" w:rsidRDefault="00407917" w:rsidP="00407917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2674B5">
        <w:rPr>
          <w:sz w:val="22"/>
        </w:rPr>
        <w:t xml:space="preserve">Poruší-li </w:t>
      </w:r>
      <w:r w:rsidR="00867634" w:rsidRPr="002674B5">
        <w:rPr>
          <w:sz w:val="22"/>
        </w:rPr>
        <w:t>P</w:t>
      </w:r>
      <w:r w:rsidRPr="002674B5">
        <w:rPr>
          <w:sz w:val="22"/>
        </w:rPr>
        <w:t>o</w:t>
      </w:r>
      <w:r w:rsidR="00867634" w:rsidRPr="002674B5">
        <w:rPr>
          <w:sz w:val="22"/>
        </w:rPr>
        <w:t>sky</w:t>
      </w:r>
      <w:r w:rsidRPr="002674B5">
        <w:rPr>
          <w:sz w:val="22"/>
        </w:rPr>
        <w:t>tov</w:t>
      </w:r>
      <w:r w:rsidR="00867634" w:rsidRPr="002674B5">
        <w:rPr>
          <w:sz w:val="22"/>
        </w:rPr>
        <w:t>a</w:t>
      </w:r>
      <w:r w:rsidRPr="002674B5">
        <w:rPr>
          <w:sz w:val="22"/>
        </w:rPr>
        <w:t>tel závazek přijmout takov</w:t>
      </w:r>
      <w:r w:rsidR="00867634" w:rsidRPr="002674B5">
        <w:rPr>
          <w:sz w:val="22"/>
        </w:rPr>
        <w:t>á opatření, aby nemohlo dojít k </w:t>
      </w:r>
      <w:r w:rsidRPr="002674B5">
        <w:rPr>
          <w:sz w:val="22"/>
        </w:rPr>
        <w:t>neoprávněnému nebo nahodilému přístupu k osobním údajům, k jejich změně, zničení či ztrátě, anebo dojde-li k neoprávněným přenosům osobních údajů nebo k jejich jinému neoprávněnému zpracování, jakož i k jinému zneužití osobních údajů či zneužití informací získaných</w:t>
      </w:r>
      <w:r w:rsidR="00867634" w:rsidRPr="002674B5">
        <w:rPr>
          <w:sz w:val="22"/>
        </w:rPr>
        <w:t xml:space="preserve"> </w:t>
      </w:r>
      <w:r w:rsidRPr="002674B5">
        <w:rPr>
          <w:sz w:val="22"/>
        </w:rPr>
        <w:t xml:space="preserve">v souvislosti s plněním dle této </w:t>
      </w:r>
      <w:r w:rsidR="00816941" w:rsidRPr="002674B5">
        <w:rPr>
          <w:sz w:val="22"/>
        </w:rPr>
        <w:t>Smlou</w:t>
      </w:r>
      <w:r w:rsidRPr="002674B5">
        <w:rPr>
          <w:sz w:val="22"/>
        </w:rPr>
        <w:t xml:space="preserve">vy, má Objednatel právo požadovat zaplacení smluvní pokuty ve výši </w:t>
      </w:r>
      <w:r w:rsidR="00E069D5">
        <w:rPr>
          <w:sz w:val="22"/>
        </w:rPr>
        <w:t>1</w:t>
      </w:r>
      <w:r w:rsidR="00A70062" w:rsidRPr="002674B5">
        <w:rPr>
          <w:sz w:val="22"/>
        </w:rPr>
        <w:t>00</w:t>
      </w:r>
      <w:r w:rsidR="00BD4CAF" w:rsidRPr="002674B5">
        <w:rPr>
          <w:sz w:val="22"/>
        </w:rPr>
        <w:t>.</w:t>
      </w:r>
      <w:r w:rsidRPr="002674B5">
        <w:rPr>
          <w:sz w:val="22"/>
        </w:rPr>
        <w:t>000,- Kč</w:t>
      </w:r>
      <w:r w:rsidR="00245DEB" w:rsidRPr="002674B5">
        <w:rPr>
          <w:sz w:val="22"/>
        </w:rPr>
        <w:t xml:space="preserve"> (slovy</w:t>
      </w:r>
      <w:r w:rsidR="00543EFF" w:rsidRPr="002674B5">
        <w:rPr>
          <w:sz w:val="22"/>
        </w:rPr>
        <w:t>:</w:t>
      </w:r>
      <w:r w:rsidR="00245DEB" w:rsidRPr="002674B5">
        <w:rPr>
          <w:sz w:val="22"/>
        </w:rPr>
        <w:t xml:space="preserve"> </w:t>
      </w:r>
      <w:r w:rsidR="000A32A3">
        <w:rPr>
          <w:sz w:val="22"/>
        </w:rPr>
        <w:t>sto</w:t>
      </w:r>
      <w:r w:rsidR="00A70062" w:rsidRPr="002674B5">
        <w:rPr>
          <w:sz w:val="22"/>
        </w:rPr>
        <w:t xml:space="preserve"> tisíc</w:t>
      </w:r>
      <w:r w:rsidR="00245DEB" w:rsidRPr="002674B5">
        <w:rPr>
          <w:sz w:val="22"/>
        </w:rPr>
        <w:t xml:space="preserve"> korun českých)</w:t>
      </w:r>
      <w:r w:rsidRPr="002674B5">
        <w:rPr>
          <w:sz w:val="22"/>
        </w:rPr>
        <w:t xml:space="preserve"> za každé jednotlivé porušení závazku.</w:t>
      </w:r>
    </w:p>
    <w:p w:rsidR="00C538D8" w:rsidRPr="00EB433F" w:rsidRDefault="00B24FCB" w:rsidP="00087EB6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EB433F">
        <w:rPr>
          <w:sz w:val="22"/>
        </w:rPr>
        <w:t>Poskytovatel se zavazuje uhradit Obje</w:t>
      </w:r>
      <w:r w:rsidR="00D224FD" w:rsidRPr="00EB433F">
        <w:rPr>
          <w:sz w:val="22"/>
        </w:rPr>
        <w:t>dnateli jedno</w:t>
      </w:r>
      <w:r w:rsidR="00415F38">
        <w:rPr>
          <w:sz w:val="22"/>
        </w:rPr>
        <w:t xml:space="preserve">rázovou smluvní pokutu ve výši </w:t>
      </w:r>
      <w:r w:rsidR="00330043">
        <w:rPr>
          <w:sz w:val="22"/>
        </w:rPr>
        <w:t>1</w:t>
      </w:r>
      <w:r w:rsidRPr="00EB433F">
        <w:rPr>
          <w:sz w:val="22"/>
        </w:rPr>
        <w:t>0.000,- Kč</w:t>
      </w:r>
      <w:r w:rsidR="00543EFF">
        <w:rPr>
          <w:sz w:val="22"/>
        </w:rPr>
        <w:t xml:space="preserve"> (slovy: </w:t>
      </w:r>
      <w:r w:rsidR="00330043">
        <w:rPr>
          <w:sz w:val="22"/>
        </w:rPr>
        <w:t>deset</w:t>
      </w:r>
      <w:r w:rsidR="00543EFF">
        <w:rPr>
          <w:sz w:val="22"/>
        </w:rPr>
        <w:t xml:space="preserve"> tisíc korun českých) </w:t>
      </w:r>
      <w:r w:rsidRPr="00EB433F">
        <w:rPr>
          <w:sz w:val="22"/>
        </w:rPr>
        <w:t xml:space="preserve">v případě neoprávněné změny </w:t>
      </w:r>
      <w:r w:rsidR="00D224FD" w:rsidRPr="00EB433F">
        <w:rPr>
          <w:sz w:val="22"/>
        </w:rPr>
        <w:t>kteréhokoliv člena realizačního</w:t>
      </w:r>
      <w:r w:rsidR="00E315F6" w:rsidRPr="00EB433F">
        <w:rPr>
          <w:sz w:val="22"/>
        </w:rPr>
        <w:t xml:space="preserve"> </w:t>
      </w:r>
      <w:r w:rsidRPr="00EB433F">
        <w:rPr>
          <w:sz w:val="22"/>
        </w:rPr>
        <w:t>týmu</w:t>
      </w:r>
      <w:r w:rsidR="00543EFF">
        <w:rPr>
          <w:sz w:val="22"/>
        </w:rPr>
        <w:t xml:space="preserve"> </w:t>
      </w:r>
      <w:r w:rsidR="00E315F6" w:rsidRPr="00EB433F">
        <w:rPr>
          <w:sz w:val="22"/>
        </w:rPr>
        <w:t xml:space="preserve">(viz </w:t>
      </w:r>
      <w:r w:rsidR="00E315F6" w:rsidRPr="00BD5513">
        <w:rPr>
          <w:sz w:val="22"/>
        </w:rPr>
        <w:t xml:space="preserve">odst. </w:t>
      </w:r>
      <w:r w:rsidR="00BD3010">
        <w:rPr>
          <w:sz w:val="22"/>
        </w:rPr>
        <w:t>3.</w:t>
      </w:r>
      <w:r w:rsidR="000F147D">
        <w:rPr>
          <w:sz w:val="22"/>
        </w:rPr>
        <w:t>1</w:t>
      </w:r>
      <w:r w:rsidR="00BD3010">
        <w:rPr>
          <w:sz w:val="22"/>
        </w:rPr>
        <w:t xml:space="preserve">. </w:t>
      </w:r>
      <w:r w:rsidR="00E315F6" w:rsidRPr="00BD5513">
        <w:rPr>
          <w:sz w:val="22"/>
        </w:rPr>
        <w:t xml:space="preserve">Smlouvy) </w:t>
      </w:r>
      <w:r w:rsidRPr="00BD5513">
        <w:rPr>
          <w:sz w:val="22"/>
        </w:rPr>
        <w:t>za</w:t>
      </w:r>
      <w:r w:rsidRPr="00EB433F">
        <w:rPr>
          <w:sz w:val="22"/>
        </w:rPr>
        <w:t xml:space="preserve"> každý takový případ porušení</w:t>
      </w:r>
      <w:r w:rsidR="00D224FD" w:rsidRPr="00EB433F">
        <w:rPr>
          <w:sz w:val="22"/>
        </w:rPr>
        <w:t>. Poskytovatel</w:t>
      </w:r>
      <w:r w:rsidR="00543EFF">
        <w:rPr>
          <w:sz w:val="22"/>
        </w:rPr>
        <w:t xml:space="preserve"> </w:t>
      </w:r>
      <w:r w:rsidR="00D224FD" w:rsidRPr="00EB433F">
        <w:rPr>
          <w:sz w:val="22"/>
        </w:rPr>
        <w:t xml:space="preserve">se v případě porušení dle věty předchozí </w:t>
      </w:r>
      <w:r w:rsidR="00D224FD" w:rsidRPr="00F94DE7">
        <w:rPr>
          <w:sz w:val="22"/>
        </w:rPr>
        <w:t>zavazuje v</w:t>
      </w:r>
      <w:r w:rsidR="00543EFF">
        <w:rPr>
          <w:sz w:val="22"/>
        </w:rPr>
        <w:t> </w:t>
      </w:r>
      <w:r w:rsidR="00D224FD" w:rsidRPr="00F94DE7">
        <w:rPr>
          <w:sz w:val="22"/>
        </w:rPr>
        <w:t>duchu</w:t>
      </w:r>
      <w:r w:rsidR="00543EFF">
        <w:rPr>
          <w:sz w:val="22"/>
        </w:rPr>
        <w:br/>
      </w:r>
      <w:proofErr w:type="spellStart"/>
      <w:r w:rsidR="00D224FD" w:rsidRPr="00F94DE7">
        <w:rPr>
          <w:sz w:val="22"/>
        </w:rPr>
        <w:t>ust</w:t>
      </w:r>
      <w:proofErr w:type="spellEnd"/>
      <w:r w:rsidR="00D224FD" w:rsidRPr="00F94DE7">
        <w:rPr>
          <w:sz w:val="22"/>
        </w:rPr>
        <w:t>. čl. 3 odst. 3.1</w:t>
      </w:r>
      <w:r w:rsidR="00F94DE7" w:rsidRPr="00F94DE7">
        <w:rPr>
          <w:sz w:val="22"/>
        </w:rPr>
        <w:t>.,</w:t>
      </w:r>
      <w:r w:rsidR="00D224FD" w:rsidRPr="00F94DE7">
        <w:rPr>
          <w:sz w:val="22"/>
        </w:rPr>
        <w:t xml:space="preserve"> </w:t>
      </w:r>
      <w:r w:rsidR="00D224FD" w:rsidRPr="00EB433F">
        <w:rPr>
          <w:sz w:val="22"/>
        </w:rPr>
        <w:t xml:space="preserve">zajistit obsazení pozic </w:t>
      </w:r>
      <w:r w:rsidR="00543EFF">
        <w:rPr>
          <w:sz w:val="22"/>
        </w:rPr>
        <w:t>osob</w:t>
      </w:r>
      <w:r w:rsidR="00183974">
        <w:rPr>
          <w:sz w:val="22"/>
        </w:rPr>
        <w:t xml:space="preserve"> realizačního tým</w:t>
      </w:r>
      <w:r w:rsidR="00D224FD" w:rsidRPr="00EB433F">
        <w:rPr>
          <w:sz w:val="22"/>
        </w:rPr>
        <w:t xml:space="preserve"> a jejich odsouhlasení</w:t>
      </w:r>
      <w:r w:rsidR="00543EFF">
        <w:rPr>
          <w:sz w:val="22"/>
        </w:rPr>
        <w:br/>
      </w:r>
      <w:r w:rsidR="00D224FD" w:rsidRPr="00EB433F">
        <w:rPr>
          <w:sz w:val="22"/>
        </w:rPr>
        <w:t xml:space="preserve">do 3 pracovních dnů od zjištění výše uvedeného porušení. V případě, kdy nepředloží </w:t>
      </w:r>
      <w:r w:rsidR="00543EFF">
        <w:rPr>
          <w:sz w:val="22"/>
        </w:rPr>
        <w:br/>
      </w:r>
      <w:r w:rsidR="00D224FD" w:rsidRPr="00EB433F">
        <w:rPr>
          <w:sz w:val="22"/>
        </w:rPr>
        <w:t xml:space="preserve">ve výše uvedené lhůtě Objednateli k odsouhlasení příslušné osoby, splňující požadavky na konkrétního člena realizačního týmu dle této Smlouvy, </w:t>
      </w:r>
      <w:r w:rsidR="00AF4A47" w:rsidRPr="00EB433F">
        <w:rPr>
          <w:sz w:val="22"/>
        </w:rPr>
        <w:t xml:space="preserve">je povinen uhradit Objednateli </w:t>
      </w:r>
      <w:r w:rsidR="00330043">
        <w:rPr>
          <w:sz w:val="22"/>
        </w:rPr>
        <w:t>1</w:t>
      </w:r>
      <w:r w:rsidR="00AF4A47" w:rsidRPr="00EB433F">
        <w:rPr>
          <w:sz w:val="22"/>
        </w:rPr>
        <w:t>.000,- Kč</w:t>
      </w:r>
      <w:r w:rsidR="00543EFF">
        <w:rPr>
          <w:sz w:val="22"/>
        </w:rPr>
        <w:t xml:space="preserve"> (slovy:</w:t>
      </w:r>
      <w:r w:rsidR="003D06BE">
        <w:rPr>
          <w:sz w:val="22"/>
        </w:rPr>
        <w:t xml:space="preserve"> </w:t>
      </w:r>
      <w:r w:rsidR="00330043">
        <w:rPr>
          <w:sz w:val="22"/>
        </w:rPr>
        <w:t>jeden tisíc</w:t>
      </w:r>
      <w:r w:rsidR="00543EFF">
        <w:rPr>
          <w:sz w:val="22"/>
        </w:rPr>
        <w:t xml:space="preserve"> korun českých) </w:t>
      </w:r>
      <w:r w:rsidR="00AF4A47" w:rsidRPr="00EB433F">
        <w:rPr>
          <w:sz w:val="22"/>
        </w:rPr>
        <w:t>za každý</w:t>
      </w:r>
      <w:r w:rsidR="00543EFF">
        <w:rPr>
          <w:sz w:val="22"/>
        </w:rPr>
        <w:t xml:space="preserve"> </w:t>
      </w:r>
      <w:r w:rsidR="00AF4A47" w:rsidRPr="00EB433F">
        <w:rPr>
          <w:sz w:val="22"/>
        </w:rPr>
        <w:t xml:space="preserve">den s prodlením v obsazení pozice </w:t>
      </w:r>
      <w:r w:rsidR="009C50F8">
        <w:rPr>
          <w:sz w:val="22"/>
        </w:rPr>
        <w:t>osoby</w:t>
      </w:r>
      <w:r w:rsidR="00BD4CAF">
        <w:rPr>
          <w:sz w:val="22"/>
        </w:rPr>
        <w:t xml:space="preserve"> realizačního týmu.</w:t>
      </w:r>
    </w:p>
    <w:p w:rsidR="00981365" w:rsidRPr="00C85341" w:rsidRDefault="00C538D8" w:rsidP="00D159BA">
      <w:pPr>
        <w:pStyle w:val="RLTextlnkuslovan"/>
        <w:widowControl w:val="0"/>
        <w:numPr>
          <w:ilvl w:val="1"/>
          <w:numId w:val="11"/>
        </w:numPr>
        <w:ind w:left="567"/>
        <w:rPr>
          <w:sz w:val="22"/>
        </w:rPr>
      </w:pPr>
      <w:r w:rsidRPr="00EB433F">
        <w:rPr>
          <w:sz w:val="22"/>
        </w:rPr>
        <w:t>V</w:t>
      </w:r>
      <w:r w:rsidR="00B27EEC" w:rsidRPr="00EB433F">
        <w:rPr>
          <w:sz w:val="22"/>
        </w:rPr>
        <w:t xml:space="preserve"> případě, že Poskytovatel </w:t>
      </w:r>
      <w:r w:rsidR="004F4E3A">
        <w:rPr>
          <w:sz w:val="22"/>
        </w:rPr>
        <w:t>ne</w:t>
      </w:r>
      <w:r w:rsidR="00B27EEC" w:rsidRPr="00EB433F">
        <w:rPr>
          <w:sz w:val="22"/>
        </w:rPr>
        <w:t xml:space="preserve">bude při plnění předmětu Smlouvy </w:t>
      </w:r>
      <w:r w:rsidR="004F4E3A">
        <w:rPr>
          <w:sz w:val="22"/>
        </w:rPr>
        <w:t xml:space="preserve">dodržovat postup </w:t>
      </w:r>
      <w:r w:rsidR="005F2867">
        <w:rPr>
          <w:sz w:val="22"/>
        </w:rPr>
        <w:br/>
      </w:r>
      <w:r w:rsidR="004F4E3A">
        <w:rPr>
          <w:sz w:val="22"/>
        </w:rPr>
        <w:t xml:space="preserve">dle předmětu plnění </w:t>
      </w:r>
      <w:r w:rsidR="00EA60C0">
        <w:rPr>
          <w:sz w:val="22"/>
        </w:rPr>
        <w:t xml:space="preserve">stanovený </w:t>
      </w:r>
      <w:r w:rsidR="00CC3042">
        <w:rPr>
          <w:sz w:val="22"/>
        </w:rPr>
        <w:t xml:space="preserve">v Příloze č. 1 a </w:t>
      </w:r>
      <w:r w:rsidR="00EA60C0">
        <w:rPr>
          <w:sz w:val="22"/>
        </w:rPr>
        <w:t>Přílohou č. 2</w:t>
      </w:r>
      <w:r w:rsidR="008C3496">
        <w:rPr>
          <w:sz w:val="22"/>
          <w:lang w:val="cs-CZ"/>
        </w:rPr>
        <w:t>,</w:t>
      </w:r>
      <w:r w:rsidR="00330043">
        <w:rPr>
          <w:sz w:val="22"/>
        </w:rPr>
        <w:t xml:space="preserve"> </w:t>
      </w:r>
      <w:r w:rsidR="00B27EEC" w:rsidRPr="00EB433F">
        <w:rPr>
          <w:sz w:val="22"/>
        </w:rPr>
        <w:t>zaplatí Objednateli smluvní pokutu ve výši</w:t>
      </w:r>
      <w:r w:rsidR="001F28D6">
        <w:rPr>
          <w:sz w:val="22"/>
        </w:rPr>
        <w:t xml:space="preserve"> </w:t>
      </w:r>
      <w:r w:rsidR="00BD3010">
        <w:rPr>
          <w:sz w:val="22"/>
        </w:rPr>
        <w:t>5</w:t>
      </w:r>
      <w:r w:rsidR="007B0DC3" w:rsidRPr="00EB433F">
        <w:rPr>
          <w:sz w:val="22"/>
        </w:rPr>
        <w:t>.000,- Kč</w:t>
      </w:r>
      <w:r w:rsidR="00BD3010">
        <w:rPr>
          <w:sz w:val="22"/>
        </w:rPr>
        <w:t xml:space="preserve"> (slovy: pět</w:t>
      </w:r>
      <w:r w:rsidR="00524721">
        <w:rPr>
          <w:sz w:val="22"/>
        </w:rPr>
        <w:t xml:space="preserve"> tisíc korun českých) </w:t>
      </w:r>
      <w:r w:rsidR="00B27EEC" w:rsidRPr="00EB433F">
        <w:rPr>
          <w:sz w:val="22"/>
        </w:rPr>
        <w:t>za každé</w:t>
      </w:r>
      <w:r w:rsidR="00542441" w:rsidRPr="00EB433F">
        <w:rPr>
          <w:sz w:val="22"/>
        </w:rPr>
        <w:t xml:space="preserve"> jednotlivé </w:t>
      </w:r>
      <w:r w:rsidR="001F28D6">
        <w:rPr>
          <w:sz w:val="22"/>
        </w:rPr>
        <w:t xml:space="preserve">takto zjištěné </w:t>
      </w:r>
      <w:r w:rsidR="001F28D6">
        <w:rPr>
          <w:sz w:val="22"/>
        </w:rPr>
        <w:lastRenderedPageBreak/>
        <w:t>porušení dle charakteru, závažno</w:t>
      </w:r>
      <w:r w:rsidR="00BD3010">
        <w:rPr>
          <w:sz w:val="22"/>
        </w:rPr>
        <w:t>sti a způsobu takového porušení, nebude-li smluvními stranami dohodnuto jinak.</w:t>
      </w:r>
      <w:r w:rsidR="005C6F37">
        <w:rPr>
          <w:sz w:val="22"/>
        </w:rPr>
        <w:t xml:space="preserve"> Výše uvedené se neuplatní na skutečnosti/porušení, na které se vztahuje sankce dle odst. 9.5 této Smlouvy.</w:t>
      </w:r>
    </w:p>
    <w:p w:rsidR="00C85341" w:rsidRPr="008B08D7" w:rsidRDefault="00C85341" w:rsidP="00087EB6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>V případě prodlení Poskytovatele s</w:t>
      </w:r>
      <w:r>
        <w:rPr>
          <w:sz w:val="22"/>
        </w:rPr>
        <w:t> předložením pojistné smlouvy</w:t>
      </w:r>
      <w:r w:rsidR="005F2867">
        <w:rPr>
          <w:sz w:val="22"/>
        </w:rPr>
        <w:br/>
      </w:r>
      <w:r w:rsidR="00CB7A87">
        <w:rPr>
          <w:sz w:val="22"/>
        </w:rPr>
        <w:t xml:space="preserve">dle </w:t>
      </w:r>
      <w:r>
        <w:rPr>
          <w:sz w:val="22"/>
        </w:rPr>
        <w:t xml:space="preserve">odst. 6.10., zaplatí Poskytovatel Objednateli </w:t>
      </w:r>
      <w:r w:rsidRPr="00C91232">
        <w:rPr>
          <w:sz w:val="22"/>
        </w:rPr>
        <w:t xml:space="preserve">smluvní pokutu ve výši </w:t>
      </w:r>
      <w:r w:rsidR="002C049D">
        <w:rPr>
          <w:sz w:val="22"/>
        </w:rPr>
        <w:t>3</w:t>
      </w:r>
      <w:r w:rsidR="00BD4CAF">
        <w:rPr>
          <w:sz w:val="22"/>
        </w:rPr>
        <w:t>.</w:t>
      </w:r>
      <w:r w:rsidR="00524721">
        <w:rPr>
          <w:sz w:val="22"/>
        </w:rPr>
        <w:t xml:space="preserve">000,- </w:t>
      </w:r>
      <w:r w:rsidRPr="00C91232">
        <w:rPr>
          <w:sz w:val="22"/>
        </w:rPr>
        <w:t>Kč</w:t>
      </w:r>
      <w:r w:rsidR="00524721">
        <w:rPr>
          <w:sz w:val="22"/>
        </w:rPr>
        <w:t xml:space="preserve"> (slovy</w:t>
      </w:r>
      <w:r w:rsidR="00AE66A1">
        <w:rPr>
          <w:sz w:val="22"/>
        </w:rPr>
        <w:t>:</w:t>
      </w:r>
      <w:r w:rsidR="00524721">
        <w:rPr>
          <w:sz w:val="22"/>
        </w:rPr>
        <w:t xml:space="preserve"> tři tisíce korun českých)</w:t>
      </w:r>
      <w:r w:rsidRPr="00C91232">
        <w:rPr>
          <w:sz w:val="22"/>
        </w:rPr>
        <w:t xml:space="preserve"> z</w:t>
      </w:r>
      <w:r>
        <w:rPr>
          <w:sz w:val="22"/>
        </w:rPr>
        <w:t xml:space="preserve">a každý i započatý den prodlení, </w:t>
      </w:r>
      <w:r w:rsidR="00D70516">
        <w:rPr>
          <w:sz w:val="22"/>
        </w:rPr>
        <w:t xml:space="preserve">až </w:t>
      </w:r>
      <w:r>
        <w:rPr>
          <w:sz w:val="22"/>
        </w:rPr>
        <w:t>do okamžiku splnění požadované povinnosti.</w:t>
      </w:r>
    </w:p>
    <w:p w:rsidR="008B08D7" w:rsidRPr="00F205ED" w:rsidRDefault="008B08D7" w:rsidP="00087EB6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>V případě prodlení Poskytovatele s</w:t>
      </w:r>
      <w:r w:rsidR="002E316E">
        <w:rPr>
          <w:sz w:val="22"/>
        </w:rPr>
        <w:t xml:space="preserve">e splněním závazků dle </w:t>
      </w:r>
      <w:r w:rsidR="00D70516" w:rsidRPr="00142B70">
        <w:rPr>
          <w:sz w:val="22"/>
        </w:rPr>
        <w:t>odst. 12.7</w:t>
      </w:r>
      <w:r w:rsidRPr="00142B70">
        <w:rPr>
          <w:sz w:val="22"/>
        </w:rPr>
        <w:t>., zaplatí</w:t>
      </w:r>
      <w:r>
        <w:rPr>
          <w:sz w:val="22"/>
        </w:rPr>
        <w:t xml:space="preserve"> Poskytovatel Objednateli </w:t>
      </w:r>
      <w:r w:rsidRPr="00C91232">
        <w:rPr>
          <w:sz w:val="22"/>
        </w:rPr>
        <w:t xml:space="preserve">smluvní pokutu ve výši </w:t>
      </w:r>
      <w:r w:rsidR="006000D0">
        <w:rPr>
          <w:sz w:val="22"/>
        </w:rPr>
        <w:t>2</w:t>
      </w:r>
      <w:r w:rsidR="00BD4CAF">
        <w:rPr>
          <w:sz w:val="22"/>
        </w:rPr>
        <w:t>.</w:t>
      </w:r>
      <w:r w:rsidR="006000D0">
        <w:rPr>
          <w:sz w:val="22"/>
        </w:rPr>
        <w:t>0</w:t>
      </w:r>
      <w:r w:rsidRPr="00C91232">
        <w:rPr>
          <w:sz w:val="22"/>
        </w:rPr>
        <w:t xml:space="preserve">00,- Kč </w:t>
      </w:r>
      <w:r w:rsidR="00004512">
        <w:rPr>
          <w:sz w:val="22"/>
        </w:rPr>
        <w:t xml:space="preserve">(slovy: </w:t>
      </w:r>
      <w:r w:rsidR="006000D0">
        <w:rPr>
          <w:sz w:val="22"/>
        </w:rPr>
        <w:t>dva tisíce</w:t>
      </w:r>
      <w:r w:rsidR="00004512">
        <w:rPr>
          <w:sz w:val="22"/>
        </w:rPr>
        <w:t xml:space="preserve"> korun českých) </w:t>
      </w:r>
      <w:r w:rsidRPr="00C91232">
        <w:rPr>
          <w:sz w:val="22"/>
        </w:rPr>
        <w:t>z</w:t>
      </w:r>
      <w:r>
        <w:rPr>
          <w:sz w:val="22"/>
        </w:rPr>
        <w:t>a každý i započatý</w:t>
      </w:r>
      <w:r w:rsidR="00004512">
        <w:rPr>
          <w:sz w:val="22"/>
        </w:rPr>
        <w:t xml:space="preserve"> </w:t>
      </w:r>
      <w:r>
        <w:rPr>
          <w:sz w:val="22"/>
        </w:rPr>
        <w:t xml:space="preserve">den prodlení, </w:t>
      </w:r>
      <w:r w:rsidR="00D70516">
        <w:rPr>
          <w:sz w:val="22"/>
        </w:rPr>
        <w:t xml:space="preserve">až </w:t>
      </w:r>
      <w:r>
        <w:rPr>
          <w:sz w:val="22"/>
        </w:rPr>
        <w:t>do okamžiku splnění požadované povinnosti.</w:t>
      </w:r>
    </w:p>
    <w:p w:rsidR="00F205ED" w:rsidRPr="00EB433F" w:rsidRDefault="00F205ED" w:rsidP="00087EB6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>
        <w:rPr>
          <w:sz w:val="22"/>
        </w:rPr>
        <w:t>Poskytovatel</w:t>
      </w:r>
      <w:r w:rsidRPr="00223E1A">
        <w:rPr>
          <w:sz w:val="22"/>
        </w:rPr>
        <w:t xml:space="preserve"> je v případě porušení povinností dle odst. </w:t>
      </w:r>
      <w:r>
        <w:rPr>
          <w:sz w:val="22"/>
        </w:rPr>
        <w:t>12</w:t>
      </w:r>
      <w:r w:rsidRPr="00223E1A">
        <w:rPr>
          <w:sz w:val="22"/>
        </w:rPr>
        <w:t>.</w:t>
      </w:r>
      <w:r>
        <w:rPr>
          <w:sz w:val="22"/>
        </w:rPr>
        <w:t>4.</w:t>
      </w:r>
      <w:r w:rsidRPr="00223E1A">
        <w:rPr>
          <w:sz w:val="22"/>
        </w:rPr>
        <w:t xml:space="preserve">, </w:t>
      </w:r>
      <w:r>
        <w:rPr>
          <w:sz w:val="22"/>
        </w:rPr>
        <w:t>12</w:t>
      </w:r>
      <w:r w:rsidRPr="00223E1A">
        <w:rPr>
          <w:sz w:val="22"/>
        </w:rPr>
        <w:t>.</w:t>
      </w:r>
      <w:r>
        <w:rPr>
          <w:sz w:val="22"/>
        </w:rPr>
        <w:t>5.</w:t>
      </w:r>
      <w:r w:rsidRPr="00223E1A">
        <w:rPr>
          <w:sz w:val="22"/>
        </w:rPr>
        <w:t xml:space="preserve"> a </w:t>
      </w:r>
      <w:r>
        <w:rPr>
          <w:sz w:val="22"/>
        </w:rPr>
        <w:t>12</w:t>
      </w:r>
      <w:r w:rsidRPr="00223E1A">
        <w:rPr>
          <w:sz w:val="22"/>
        </w:rPr>
        <w:t>.</w:t>
      </w:r>
      <w:r>
        <w:rPr>
          <w:sz w:val="22"/>
        </w:rPr>
        <w:t>6.</w:t>
      </w:r>
      <w:r w:rsidRPr="00223E1A">
        <w:rPr>
          <w:sz w:val="22"/>
        </w:rPr>
        <w:t xml:space="preserve"> </w:t>
      </w:r>
      <w:r>
        <w:rPr>
          <w:sz w:val="22"/>
        </w:rPr>
        <w:t>Smlouv</w:t>
      </w:r>
      <w:r w:rsidRPr="00223E1A">
        <w:rPr>
          <w:sz w:val="22"/>
        </w:rPr>
        <w:t xml:space="preserve">y povinen zaplatit </w:t>
      </w:r>
      <w:r>
        <w:rPr>
          <w:sz w:val="22"/>
        </w:rPr>
        <w:t>Objednatel</w:t>
      </w:r>
      <w:r w:rsidRPr="00223E1A">
        <w:rPr>
          <w:sz w:val="22"/>
        </w:rPr>
        <w:t xml:space="preserve">i smluvní pokutu ve výši 10.000,- Kč </w:t>
      </w:r>
      <w:r w:rsidR="001A2012">
        <w:rPr>
          <w:sz w:val="22"/>
        </w:rPr>
        <w:t xml:space="preserve">(slovy: deset tisíc korun českých) </w:t>
      </w:r>
      <w:r w:rsidRPr="00223E1A">
        <w:rPr>
          <w:sz w:val="22"/>
        </w:rPr>
        <w:t>za každý jednotlivý případ porušení, a to i opakovaně.</w:t>
      </w:r>
    </w:p>
    <w:p w:rsidR="00B00E4B" w:rsidRPr="00C91232" w:rsidRDefault="0040380E" w:rsidP="00087EB6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96287A">
        <w:rPr>
          <w:sz w:val="22"/>
        </w:rPr>
        <w:t>Smluvní strany se dohodly, že v případě vzniku nároku Objednatele na více smluvních</w:t>
      </w:r>
      <w:r w:rsidRPr="00C91232">
        <w:rPr>
          <w:sz w:val="22"/>
        </w:rPr>
        <w:t xml:space="preserve"> pokut uložených Poskytovateli podle této Smlouvy se takové pokuty sčítají.</w:t>
      </w:r>
    </w:p>
    <w:p w:rsidR="00B00E4B" w:rsidRPr="00C91232" w:rsidRDefault="00B00E4B" w:rsidP="00087EB6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>Není-li dále stanoveno jinak, zaplacení jakékoliv smluvní pokuty nezbavuje povinnou smluvní stranu povinnosti splnit své závazky a povinnosti dle této Smlouvy a nedotýká</w:t>
      </w:r>
      <w:r w:rsidR="005F2867">
        <w:rPr>
          <w:sz w:val="22"/>
        </w:rPr>
        <w:br/>
      </w:r>
      <w:r w:rsidRPr="00C91232">
        <w:rPr>
          <w:sz w:val="22"/>
        </w:rPr>
        <w:t>se nároku na náhradu škody v plné výši.</w:t>
      </w:r>
    </w:p>
    <w:p w:rsidR="00F435A1" w:rsidRPr="00F435A1" w:rsidRDefault="00E72C88" w:rsidP="00087EB6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 xml:space="preserve">Smluvní pokuty a nároky na náhradu škody jsou splatné do </w:t>
      </w:r>
      <w:r w:rsidR="00E6254B" w:rsidRPr="00C91232">
        <w:rPr>
          <w:sz w:val="22"/>
        </w:rPr>
        <w:t>třice</w:t>
      </w:r>
      <w:r w:rsidRPr="00C91232">
        <w:rPr>
          <w:sz w:val="22"/>
        </w:rPr>
        <w:t>ti</w:t>
      </w:r>
      <w:r w:rsidR="00183A4B">
        <w:rPr>
          <w:sz w:val="22"/>
        </w:rPr>
        <w:t xml:space="preserve"> </w:t>
      </w:r>
      <w:r w:rsidR="00E6254B" w:rsidRPr="00C91232">
        <w:rPr>
          <w:sz w:val="22"/>
        </w:rPr>
        <w:t xml:space="preserve">(30) </w:t>
      </w:r>
      <w:r w:rsidRPr="00C91232">
        <w:rPr>
          <w:sz w:val="22"/>
        </w:rPr>
        <w:t>dnů ode dne</w:t>
      </w:r>
      <w:r w:rsidR="00CE6D0B" w:rsidRPr="00C91232">
        <w:rPr>
          <w:sz w:val="22"/>
        </w:rPr>
        <w:t>,</w:t>
      </w:r>
      <w:r w:rsidRPr="00C91232">
        <w:rPr>
          <w:sz w:val="22"/>
        </w:rPr>
        <w:t xml:space="preserve"> kdy budou </w:t>
      </w:r>
      <w:r w:rsidR="00A32A27">
        <w:rPr>
          <w:sz w:val="22"/>
        </w:rPr>
        <w:t xml:space="preserve">smluvní </w:t>
      </w:r>
      <w:r w:rsidRPr="00C91232">
        <w:rPr>
          <w:sz w:val="22"/>
        </w:rPr>
        <w:t xml:space="preserve">stranou oprávněnou vůči </w:t>
      </w:r>
      <w:r w:rsidR="00785FF1">
        <w:rPr>
          <w:sz w:val="22"/>
        </w:rPr>
        <w:t xml:space="preserve">smluvní </w:t>
      </w:r>
      <w:r w:rsidRPr="00C91232">
        <w:rPr>
          <w:sz w:val="22"/>
        </w:rPr>
        <w:t>straně povinné uplatněny.</w:t>
      </w:r>
    </w:p>
    <w:p w:rsidR="00A01021" w:rsidRPr="00DA65C9" w:rsidRDefault="00FE1728" w:rsidP="00DA65C9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F435A1">
        <w:rPr>
          <w:sz w:val="22"/>
        </w:rPr>
        <w:t>Smluvní strany se dohodly, že jakoukoliv smluvní pokutu</w:t>
      </w:r>
      <w:r w:rsidR="00510A21">
        <w:rPr>
          <w:sz w:val="22"/>
        </w:rPr>
        <w:t xml:space="preserve"> či vzniklou škodu vyjádřitelnou</w:t>
      </w:r>
      <w:r w:rsidR="005F2867">
        <w:rPr>
          <w:sz w:val="22"/>
        </w:rPr>
        <w:br/>
      </w:r>
      <w:r w:rsidR="00510A21">
        <w:rPr>
          <w:sz w:val="22"/>
        </w:rPr>
        <w:t>v penězích</w:t>
      </w:r>
      <w:r w:rsidRPr="00F435A1">
        <w:rPr>
          <w:sz w:val="22"/>
        </w:rPr>
        <w:t xml:space="preserve"> je Objednatel oprávněn jednostranně započíst formou jednostranného zápočtu proti jakékoliv pohledávce (splatné či nesplatné) Poskytovatele proti Objednateli z titulu úhrady části ceny plnění dle Smlouvy</w:t>
      </w:r>
      <w:r w:rsidR="00F435A1" w:rsidRPr="00F435A1">
        <w:rPr>
          <w:sz w:val="22"/>
        </w:rPr>
        <w:t>.</w:t>
      </w:r>
    </w:p>
    <w:p w:rsidR="00A01021" w:rsidRDefault="00A01021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</w:p>
    <w:p w:rsidR="00680B86" w:rsidRPr="00C91232" w:rsidRDefault="00CD16C6" w:rsidP="006666B4">
      <w:pPr>
        <w:pStyle w:val="RLlneksmlouvy"/>
        <w:keepNext w:val="0"/>
        <w:widowControl w:val="0"/>
        <w:suppressAutoHyphens w:val="0"/>
        <w:spacing w:before="120" w:after="200"/>
        <w:rPr>
          <w:sz w:val="22"/>
        </w:rPr>
      </w:pPr>
      <w:r w:rsidRPr="00C91232">
        <w:rPr>
          <w:sz w:val="22"/>
        </w:rPr>
        <w:t xml:space="preserve">Ochrana osobních údajů </w:t>
      </w:r>
    </w:p>
    <w:p w:rsidR="00CD16C6" w:rsidRPr="00C91232" w:rsidRDefault="00CD16C6" w:rsidP="00087EB6">
      <w:pPr>
        <w:pStyle w:val="Odstavecseseznamem"/>
        <w:widowControl w:val="0"/>
        <w:numPr>
          <w:ilvl w:val="0"/>
          <w:numId w:val="12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V případě, že při plnění předmětu Smlouvy bude docházet ke zpracování osobních údajů, je tato Smlouva zároveň smlouvou o zpracování osobních údajů ve smyslu § 6 zákona</w:t>
      </w:r>
      <w:r w:rsidR="005F2867">
        <w:rPr>
          <w:rFonts w:cs="Arial"/>
          <w:bCs/>
          <w:sz w:val="22"/>
        </w:rPr>
        <w:br/>
      </w:r>
      <w:r w:rsidRPr="00C91232">
        <w:rPr>
          <w:rFonts w:cs="Arial"/>
          <w:bCs/>
          <w:sz w:val="22"/>
        </w:rPr>
        <w:t>č. 101/2000 Sb., o ochraně osobních údajů a o změně některých zákonů, ve znění pozdějších předpisů (dále jen „</w:t>
      </w:r>
      <w:r w:rsidRPr="00E57797">
        <w:rPr>
          <w:rFonts w:cs="Arial"/>
          <w:b/>
          <w:bCs/>
          <w:sz w:val="22"/>
        </w:rPr>
        <w:t>ZOOÚ</w:t>
      </w:r>
      <w:r w:rsidRPr="00C91232">
        <w:rPr>
          <w:rFonts w:cs="Arial"/>
          <w:bCs/>
          <w:sz w:val="22"/>
        </w:rPr>
        <w:t>“).</w:t>
      </w:r>
    </w:p>
    <w:p w:rsidR="00CD16C6" w:rsidRPr="00C91232" w:rsidRDefault="00CD16C6" w:rsidP="00087EB6">
      <w:pPr>
        <w:pStyle w:val="Odstavecseseznamem"/>
        <w:widowControl w:val="0"/>
        <w:numPr>
          <w:ilvl w:val="0"/>
          <w:numId w:val="12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Poskytovatel je oprávněn zpracovávat osobní údaje pouze </w:t>
      </w:r>
      <w:r w:rsidRPr="00785FF1">
        <w:rPr>
          <w:rFonts w:cs="Arial"/>
          <w:bCs/>
          <w:sz w:val="22"/>
        </w:rPr>
        <w:t>za účelem plnění Smlouvy</w:t>
      </w:r>
      <w:r w:rsidRPr="00C91232">
        <w:rPr>
          <w:rFonts w:cs="Arial"/>
          <w:bCs/>
          <w:sz w:val="22"/>
        </w:rPr>
        <w:t>.</w:t>
      </w:r>
    </w:p>
    <w:p w:rsidR="00CD16C6" w:rsidRPr="00C91232" w:rsidRDefault="00CD16C6" w:rsidP="00087EB6">
      <w:pPr>
        <w:pStyle w:val="Odstavecseseznamem"/>
        <w:widowControl w:val="0"/>
        <w:numPr>
          <w:ilvl w:val="0"/>
          <w:numId w:val="12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Poskytovatel je oprávněn zpracovávat osobní údaje v rozsahu nezbytně nutném </w:t>
      </w:r>
      <w:r w:rsidR="005F2867">
        <w:rPr>
          <w:rFonts w:cs="Arial"/>
          <w:bCs/>
          <w:sz w:val="22"/>
        </w:rPr>
        <w:br/>
        <w:t>p</w:t>
      </w:r>
      <w:r w:rsidRPr="00C91232">
        <w:rPr>
          <w:rFonts w:cs="Arial"/>
          <w:bCs/>
          <w:sz w:val="22"/>
        </w:rPr>
        <w:t xml:space="preserve">ro </w:t>
      </w:r>
      <w:r w:rsidRPr="00785FF1">
        <w:rPr>
          <w:rFonts w:cs="Arial"/>
          <w:bCs/>
          <w:sz w:val="22"/>
        </w:rPr>
        <w:t>plnění Smlouvy</w:t>
      </w:r>
      <w:r w:rsidRPr="00C91232">
        <w:rPr>
          <w:rFonts w:cs="Arial"/>
          <w:bCs/>
          <w:sz w:val="22"/>
        </w:rPr>
        <w:t xml:space="preserve">, za tímto </w:t>
      </w:r>
      <w:r w:rsidRPr="00785FF1">
        <w:rPr>
          <w:rFonts w:cs="Arial"/>
          <w:bCs/>
          <w:sz w:val="22"/>
        </w:rPr>
        <w:t>účelem</w:t>
      </w:r>
      <w:r w:rsidRPr="00C91232">
        <w:rPr>
          <w:rFonts w:cs="Arial"/>
          <w:bCs/>
          <w:sz w:val="22"/>
        </w:rPr>
        <w:t xml:space="preserve"> je oprávněn osobní údaje zejména ukládat na nosiče informací, upravovat, uchovávat po dobu nezbytnou pro realizaci plnění dle Smlouvy, nejdéle však do okamžiku splnění </w:t>
      </w:r>
      <w:r w:rsidRPr="00785FF1">
        <w:rPr>
          <w:rFonts w:cs="Arial"/>
          <w:bCs/>
          <w:sz w:val="22"/>
        </w:rPr>
        <w:t>předmětu Smlouvy</w:t>
      </w:r>
      <w:r w:rsidRPr="00C91232">
        <w:rPr>
          <w:rFonts w:cs="Arial"/>
          <w:bCs/>
          <w:sz w:val="22"/>
        </w:rPr>
        <w:t>, vést řádnou evidenci o těchto datech včetně jejich likvidace, předávat zpracované osobní údaje Objednateli, osobní údaje likvidovat. S osobními údaji je Poskytovatel oprávněn nakládat výhradně pro účely realizace plnění dle Smlouvy a se zachováním všech předpisů o bezpečnosti ochrany osobních údajů a jejich zpracování.</w:t>
      </w:r>
    </w:p>
    <w:p w:rsidR="00CD16C6" w:rsidRPr="00C91232" w:rsidRDefault="00CD16C6" w:rsidP="00087EB6">
      <w:pPr>
        <w:pStyle w:val="Odstavecseseznamem"/>
        <w:widowControl w:val="0"/>
        <w:numPr>
          <w:ilvl w:val="0"/>
          <w:numId w:val="12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lastRenderedPageBreak/>
        <w:t>Poskytovatel učiní v souladu s platnými právními předpisy dostatečná organizační</w:t>
      </w:r>
      <w:r w:rsidR="005F2867">
        <w:rPr>
          <w:rFonts w:cs="Arial"/>
          <w:bCs/>
          <w:sz w:val="22"/>
        </w:rPr>
        <w:br/>
      </w:r>
      <w:r w:rsidRPr="00C91232">
        <w:rPr>
          <w:rFonts w:cs="Arial"/>
          <w:bCs/>
          <w:sz w:val="22"/>
        </w:rPr>
        <w:t>a technická opatření zabraňující přístupu neoprávněných osob k osobním údajům.</w:t>
      </w:r>
    </w:p>
    <w:p w:rsidR="007B1EDF" w:rsidRPr="00BD4CAF" w:rsidRDefault="005F2867" w:rsidP="00A13390">
      <w:pPr>
        <w:pStyle w:val="Odstavecseseznamem"/>
        <w:widowControl w:val="0"/>
        <w:tabs>
          <w:tab w:val="left" w:pos="567"/>
          <w:tab w:val="left" w:pos="1278"/>
          <w:tab w:val="left" w:pos="1296"/>
        </w:tabs>
        <w:suppressAutoHyphens w:val="0"/>
        <w:spacing w:after="120"/>
        <w:ind w:left="567"/>
        <w:jc w:val="both"/>
        <w:rPr>
          <w:rFonts w:cs="Arial"/>
          <w:bCs/>
          <w:sz w:val="22"/>
        </w:rPr>
      </w:pPr>
      <w:r w:rsidRPr="00BD4CAF">
        <w:rPr>
          <w:rFonts w:cs="Arial"/>
          <w:bCs/>
          <w:sz w:val="22"/>
        </w:rPr>
        <w:br/>
      </w:r>
    </w:p>
    <w:p w:rsidR="00CD16C6" w:rsidRPr="00C91232" w:rsidRDefault="00CD16C6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</w:p>
    <w:p w:rsidR="00CD16C6" w:rsidRPr="00C91232" w:rsidRDefault="00CD16C6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 w:rsidRPr="00BB566B">
        <w:rPr>
          <w:sz w:val="22"/>
        </w:rPr>
        <w:t>Účinnost Smlouvy</w:t>
      </w:r>
      <w:r w:rsidR="00151670" w:rsidRPr="00BB566B">
        <w:rPr>
          <w:sz w:val="22"/>
        </w:rPr>
        <w:t>,</w:t>
      </w:r>
      <w:r w:rsidRPr="00BB566B">
        <w:rPr>
          <w:sz w:val="22"/>
        </w:rPr>
        <w:t xml:space="preserve"> ukončení Smlouvy</w:t>
      </w:r>
    </w:p>
    <w:p w:rsidR="00CD16C6" w:rsidRPr="00C91232" w:rsidRDefault="0040380E" w:rsidP="00087EB6">
      <w:pPr>
        <w:pStyle w:val="RLTextlnkuslovan"/>
        <w:widowControl w:val="0"/>
        <w:numPr>
          <w:ilvl w:val="1"/>
          <w:numId w:val="13"/>
        </w:numPr>
        <w:ind w:left="567" w:hanging="567"/>
        <w:rPr>
          <w:i/>
          <w:sz w:val="22"/>
        </w:rPr>
      </w:pPr>
      <w:r w:rsidRPr="00C91232">
        <w:rPr>
          <w:sz w:val="22"/>
        </w:rPr>
        <w:t xml:space="preserve">Tato Smlouva nabývá platnosti a účinnosti dnem jejího podpisu oběma </w:t>
      </w:r>
      <w:r w:rsidR="00ED19D1" w:rsidRPr="00C91232">
        <w:rPr>
          <w:sz w:val="22"/>
        </w:rPr>
        <w:t>smluvními stranami.</w:t>
      </w:r>
    </w:p>
    <w:p w:rsidR="00CD16C6" w:rsidRPr="00C91232" w:rsidRDefault="0040380E" w:rsidP="00087EB6">
      <w:pPr>
        <w:pStyle w:val="RLTextlnkuslovan"/>
        <w:widowControl w:val="0"/>
        <w:numPr>
          <w:ilvl w:val="1"/>
          <w:numId w:val="13"/>
        </w:numPr>
        <w:ind w:left="567" w:hanging="567"/>
        <w:rPr>
          <w:i/>
          <w:sz w:val="22"/>
        </w:rPr>
      </w:pPr>
      <w:r w:rsidRPr="00C91232">
        <w:rPr>
          <w:sz w:val="22"/>
        </w:rPr>
        <w:t>Účinnos</w:t>
      </w:r>
      <w:r w:rsidR="0050160A" w:rsidRPr="00C91232">
        <w:rPr>
          <w:sz w:val="22"/>
        </w:rPr>
        <w:t xml:space="preserve">t této Smlouvy lze ukončit </w:t>
      </w:r>
      <w:r w:rsidRPr="00C91232">
        <w:rPr>
          <w:sz w:val="22"/>
        </w:rPr>
        <w:t>písemnou dohodou smluvních stran, jejíž nedílnou součástí je i vypořádání vzájemných závazků a pohledávek.</w:t>
      </w:r>
    </w:p>
    <w:p w:rsidR="0040380E" w:rsidRPr="00C91232" w:rsidRDefault="0040380E" w:rsidP="00087EB6">
      <w:pPr>
        <w:pStyle w:val="RLTextlnkuslovan"/>
        <w:widowControl w:val="0"/>
        <w:numPr>
          <w:ilvl w:val="1"/>
          <w:numId w:val="13"/>
        </w:numPr>
        <w:spacing w:after="40"/>
        <w:ind w:left="567" w:hanging="567"/>
        <w:rPr>
          <w:i/>
          <w:sz w:val="22"/>
        </w:rPr>
      </w:pPr>
      <w:r w:rsidRPr="00C91232">
        <w:rPr>
          <w:sz w:val="22"/>
        </w:rPr>
        <w:t>Účinnost této Smlouvy zaniká také:</w:t>
      </w:r>
    </w:p>
    <w:p w:rsidR="0040380E" w:rsidRPr="00C91232" w:rsidRDefault="0040380E" w:rsidP="00087EB6">
      <w:pPr>
        <w:pStyle w:val="RLTextlnkuslovan"/>
        <w:widowControl w:val="0"/>
        <w:numPr>
          <w:ilvl w:val="2"/>
          <w:numId w:val="13"/>
        </w:numPr>
        <w:spacing w:after="40"/>
        <w:ind w:left="1276"/>
        <w:rPr>
          <w:sz w:val="22"/>
        </w:rPr>
      </w:pPr>
      <w:r w:rsidRPr="00C91232">
        <w:rPr>
          <w:sz w:val="22"/>
        </w:rPr>
        <w:t>uplynutím doby, na kterou byla uzavřena;</w:t>
      </w:r>
    </w:p>
    <w:p w:rsidR="0040380E" w:rsidRPr="00C91232" w:rsidRDefault="0040380E" w:rsidP="00087EB6">
      <w:pPr>
        <w:pStyle w:val="RLTextlnkuslovan"/>
        <w:widowControl w:val="0"/>
        <w:numPr>
          <w:ilvl w:val="2"/>
          <w:numId w:val="13"/>
        </w:numPr>
        <w:spacing w:after="40"/>
        <w:ind w:left="1276" w:hanging="709"/>
        <w:rPr>
          <w:sz w:val="22"/>
        </w:rPr>
      </w:pPr>
      <w:r w:rsidRPr="00C91232">
        <w:rPr>
          <w:sz w:val="22"/>
        </w:rPr>
        <w:t xml:space="preserve">písemným odstoupením od Smlouvy v případě podstatného porušení Smlouvy </w:t>
      </w:r>
      <w:r w:rsidR="005F2867">
        <w:rPr>
          <w:sz w:val="22"/>
        </w:rPr>
        <w:br/>
      </w:r>
      <w:r w:rsidR="00664D86" w:rsidRPr="00C91232">
        <w:rPr>
          <w:sz w:val="22"/>
        </w:rPr>
        <w:t xml:space="preserve">dle odst. </w:t>
      </w:r>
      <w:r w:rsidR="00C00879">
        <w:fldChar w:fldCharType="begin"/>
      </w:r>
      <w:r w:rsidR="00C00879">
        <w:instrText xml:space="preserve"> REF _Ref360002374 \r \h  \* MERGEFORMAT </w:instrText>
      </w:r>
      <w:r w:rsidR="00C00879">
        <w:fldChar w:fldCharType="separate"/>
      </w:r>
      <w:r w:rsidR="004F3EAD">
        <w:rPr>
          <w:sz w:val="22"/>
        </w:rPr>
        <w:t>11.5</w:t>
      </w:r>
      <w:r w:rsidR="00C00879">
        <w:fldChar w:fldCharType="end"/>
      </w:r>
      <w:r w:rsidR="008C5933" w:rsidRPr="00C91232">
        <w:rPr>
          <w:sz w:val="22"/>
        </w:rPr>
        <w:t xml:space="preserve"> a </w:t>
      </w:r>
      <w:r w:rsidR="00C00879">
        <w:fldChar w:fldCharType="begin"/>
      </w:r>
      <w:r w:rsidR="00C00879">
        <w:instrText xml:space="preserve"> REF _Ref360002378 \r \h  \* MERGEFORMAT </w:instrText>
      </w:r>
      <w:r w:rsidR="00C00879">
        <w:fldChar w:fldCharType="separate"/>
      </w:r>
      <w:r w:rsidR="004F3EAD">
        <w:rPr>
          <w:sz w:val="22"/>
        </w:rPr>
        <w:t>11.6</w:t>
      </w:r>
      <w:r w:rsidR="00C00879">
        <w:fldChar w:fldCharType="end"/>
      </w:r>
      <w:r w:rsidR="00664D86" w:rsidRPr="00C91232">
        <w:rPr>
          <w:sz w:val="22"/>
        </w:rPr>
        <w:t xml:space="preserve"> tohoto článku Smlouvy</w:t>
      </w:r>
      <w:r w:rsidRPr="00C91232">
        <w:rPr>
          <w:sz w:val="22"/>
        </w:rPr>
        <w:t>;</w:t>
      </w:r>
    </w:p>
    <w:p w:rsidR="00664D86" w:rsidRPr="00C91232" w:rsidRDefault="00CA7E48" w:rsidP="00087EB6">
      <w:pPr>
        <w:pStyle w:val="RLTextlnkuslovan"/>
        <w:widowControl w:val="0"/>
        <w:numPr>
          <w:ilvl w:val="2"/>
          <w:numId w:val="13"/>
        </w:numPr>
        <w:spacing w:after="40"/>
        <w:ind w:left="1276" w:hanging="709"/>
        <w:rPr>
          <w:sz w:val="22"/>
        </w:rPr>
      </w:pPr>
      <w:r w:rsidRPr="00C91232">
        <w:rPr>
          <w:sz w:val="22"/>
        </w:rPr>
        <w:t>odstoupením od S</w:t>
      </w:r>
      <w:r w:rsidR="0040380E" w:rsidRPr="00C91232">
        <w:rPr>
          <w:sz w:val="22"/>
        </w:rPr>
        <w:t xml:space="preserve">mlouvy ve smyslu § </w:t>
      </w:r>
      <w:r w:rsidR="00175BDC">
        <w:rPr>
          <w:sz w:val="22"/>
        </w:rPr>
        <w:t>2001</w:t>
      </w:r>
      <w:r w:rsidR="00175BDC" w:rsidRPr="00C91232">
        <w:rPr>
          <w:sz w:val="22"/>
        </w:rPr>
        <w:t xml:space="preserve"> </w:t>
      </w:r>
      <w:r w:rsidR="00175BDC">
        <w:rPr>
          <w:sz w:val="22"/>
        </w:rPr>
        <w:t>občanského</w:t>
      </w:r>
      <w:r w:rsidR="00175BDC" w:rsidRPr="00C91232">
        <w:rPr>
          <w:sz w:val="22"/>
        </w:rPr>
        <w:t xml:space="preserve"> </w:t>
      </w:r>
      <w:r w:rsidR="0040380E" w:rsidRPr="00C91232">
        <w:rPr>
          <w:sz w:val="22"/>
        </w:rPr>
        <w:t>zákoníku;</w:t>
      </w:r>
    </w:p>
    <w:p w:rsidR="00904DA9" w:rsidRPr="00C91232" w:rsidRDefault="00D46E56" w:rsidP="00087EB6">
      <w:pPr>
        <w:pStyle w:val="RLTextlnkuslovan"/>
        <w:widowControl w:val="0"/>
        <w:numPr>
          <w:ilvl w:val="2"/>
          <w:numId w:val="13"/>
        </w:numPr>
        <w:ind w:left="1276" w:hanging="709"/>
        <w:rPr>
          <w:sz w:val="22"/>
        </w:rPr>
      </w:pPr>
      <w:r w:rsidRPr="00C91232">
        <w:rPr>
          <w:sz w:val="22"/>
        </w:rPr>
        <w:t>výpov</w:t>
      </w:r>
      <w:r w:rsidR="0061423B" w:rsidRPr="00C91232">
        <w:rPr>
          <w:sz w:val="22"/>
        </w:rPr>
        <w:t>ědí bez udání důvodu</w:t>
      </w:r>
      <w:r w:rsidR="00664D86" w:rsidRPr="00C91232">
        <w:rPr>
          <w:sz w:val="22"/>
        </w:rPr>
        <w:t xml:space="preserve"> ze strany Objednatele; v</w:t>
      </w:r>
      <w:r w:rsidR="00904DA9" w:rsidRPr="00C91232">
        <w:rPr>
          <w:sz w:val="22"/>
        </w:rPr>
        <w:t xml:space="preserve">ýpovědní doba činí 2 měsíce a začíná běžet prvním dnem měsíce následujícího po měsíci, ve kterém bylo písemné </w:t>
      </w:r>
      <w:r w:rsidR="00866ADC">
        <w:rPr>
          <w:sz w:val="22"/>
        </w:rPr>
        <w:t xml:space="preserve">vyhotovení </w:t>
      </w:r>
      <w:r w:rsidR="00904DA9" w:rsidRPr="00C91232">
        <w:rPr>
          <w:sz w:val="22"/>
        </w:rPr>
        <w:t xml:space="preserve">výpovědi </w:t>
      </w:r>
      <w:r w:rsidR="00CA7E48" w:rsidRPr="00C91232">
        <w:rPr>
          <w:sz w:val="22"/>
        </w:rPr>
        <w:t>S</w:t>
      </w:r>
      <w:r w:rsidR="00904DA9" w:rsidRPr="00C91232">
        <w:rPr>
          <w:sz w:val="22"/>
        </w:rPr>
        <w:t xml:space="preserve">mlouvy </w:t>
      </w:r>
      <w:r w:rsidR="00664D86" w:rsidRPr="00C91232">
        <w:rPr>
          <w:sz w:val="22"/>
        </w:rPr>
        <w:t xml:space="preserve">prokazatelně </w:t>
      </w:r>
      <w:r w:rsidR="00904DA9" w:rsidRPr="00C91232">
        <w:rPr>
          <w:sz w:val="22"/>
        </w:rPr>
        <w:t xml:space="preserve">doručeno </w:t>
      </w:r>
      <w:r w:rsidR="00664D86" w:rsidRPr="00C91232">
        <w:rPr>
          <w:sz w:val="22"/>
        </w:rPr>
        <w:t>Poskytovateli</w:t>
      </w:r>
      <w:r w:rsidR="00904DA9" w:rsidRPr="00C91232">
        <w:rPr>
          <w:sz w:val="22"/>
        </w:rPr>
        <w:t>.</w:t>
      </w:r>
    </w:p>
    <w:p w:rsidR="00076463" w:rsidRPr="00C91232" w:rsidRDefault="00076463" w:rsidP="00087EB6">
      <w:pPr>
        <w:pStyle w:val="RLTextlnkuslovan"/>
        <w:widowControl w:val="0"/>
        <w:numPr>
          <w:ilvl w:val="1"/>
          <w:numId w:val="13"/>
        </w:numPr>
        <w:ind w:left="567" w:hanging="567"/>
        <w:rPr>
          <w:sz w:val="22"/>
        </w:rPr>
      </w:pPr>
      <w:r w:rsidRPr="00C91232">
        <w:rPr>
          <w:sz w:val="22"/>
        </w:rPr>
        <w:t>Poskytovatel se zavazuje</w:t>
      </w:r>
      <w:r w:rsidR="00423F5D" w:rsidRPr="00C91232">
        <w:rPr>
          <w:sz w:val="22"/>
        </w:rPr>
        <w:t xml:space="preserve"> poskytnout</w:t>
      </w:r>
      <w:r w:rsidRPr="00C91232">
        <w:rPr>
          <w:sz w:val="22"/>
        </w:rPr>
        <w:t xml:space="preserve"> Objednateli v případě předčasného ukončení </w:t>
      </w:r>
      <w:r w:rsidR="00E6254B" w:rsidRPr="00C91232">
        <w:rPr>
          <w:sz w:val="22"/>
        </w:rPr>
        <w:t>S</w:t>
      </w:r>
      <w:r w:rsidRPr="00C91232">
        <w:rPr>
          <w:sz w:val="22"/>
        </w:rPr>
        <w:t>mlouvy nezbytnou součinnost tak, aby Objednateli nevznikla škoda.</w:t>
      </w:r>
    </w:p>
    <w:p w:rsidR="00423F5D" w:rsidRPr="00C91232" w:rsidRDefault="0040380E" w:rsidP="00087EB6">
      <w:pPr>
        <w:pStyle w:val="RLTextlnkuslovan"/>
        <w:widowControl w:val="0"/>
        <w:numPr>
          <w:ilvl w:val="1"/>
          <w:numId w:val="13"/>
        </w:numPr>
        <w:spacing w:after="40"/>
        <w:ind w:left="567" w:hanging="567"/>
        <w:rPr>
          <w:sz w:val="22"/>
        </w:rPr>
      </w:pPr>
      <w:bookmarkStart w:id="23" w:name="_Ref360002374"/>
      <w:r w:rsidRPr="00C91232">
        <w:rPr>
          <w:sz w:val="22"/>
        </w:rPr>
        <w:t xml:space="preserve">Objednatel je oprávněn odstoupit od této Smlouvy v případě jejího podstatného porušení Poskytovatelem. Za toto podstatné porušení se </w:t>
      </w:r>
      <w:r w:rsidR="00ED19D1" w:rsidRPr="00C91232">
        <w:rPr>
          <w:sz w:val="22"/>
        </w:rPr>
        <w:t xml:space="preserve">považuje zejména, </w:t>
      </w:r>
      <w:r w:rsidR="00E6254B" w:rsidRPr="00C91232">
        <w:rPr>
          <w:sz w:val="22"/>
        </w:rPr>
        <w:t>nikoli však výlučně</w:t>
      </w:r>
      <w:r w:rsidR="00ED19D1" w:rsidRPr="00C91232">
        <w:rPr>
          <w:sz w:val="22"/>
        </w:rPr>
        <w:t>:</w:t>
      </w:r>
      <w:bookmarkEnd w:id="23"/>
    </w:p>
    <w:p w:rsidR="00E6254B" w:rsidRPr="009D02BB" w:rsidRDefault="00423F5D" w:rsidP="009D02BB">
      <w:pPr>
        <w:pStyle w:val="RLTextlnkuslovan"/>
        <w:widowControl w:val="0"/>
        <w:numPr>
          <w:ilvl w:val="2"/>
          <w:numId w:val="13"/>
        </w:numPr>
        <w:tabs>
          <w:tab w:val="left" w:pos="1276"/>
        </w:tabs>
        <w:spacing w:after="40"/>
        <w:ind w:left="1276"/>
        <w:rPr>
          <w:sz w:val="22"/>
        </w:rPr>
      </w:pPr>
      <w:r w:rsidRPr="00C91232">
        <w:rPr>
          <w:sz w:val="22"/>
        </w:rPr>
        <w:t>prodlení s plněním</w:t>
      </w:r>
      <w:r w:rsidR="0040380E" w:rsidRPr="00C91232">
        <w:rPr>
          <w:sz w:val="22"/>
        </w:rPr>
        <w:t xml:space="preserve"> </w:t>
      </w:r>
      <w:r w:rsidR="00E2123C" w:rsidRPr="00C91232">
        <w:rPr>
          <w:sz w:val="22"/>
        </w:rPr>
        <w:t xml:space="preserve">jakékoli povinnosti dle </w:t>
      </w:r>
      <w:r w:rsidR="0040380E" w:rsidRPr="00C91232">
        <w:rPr>
          <w:sz w:val="22"/>
        </w:rPr>
        <w:t>této Smlouvy</w:t>
      </w:r>
      <w:r w:rsidR="00670D7C" w:rsidRPr="00C91232">
        <w:rPr>
          <w:sz w:val="22"/>
        </w:rPr>
        <w:t xml:space="preserve"> </w:t>
      </w:r>
      <w:r w:rsidR="0040380E" w:rsidRPr="00C91232">
        <w:rPr>
          <w:sz w:val="22"/>
        </w:rPr>
        <w:t>delší</w:t>
      </w:r>
      <w:r w:rsidR="00DF000E" w:rsidRPr="00C91232">
        <w:rPr>
          <w:sz w:val="22"/>
        </w:rPr>
        <w:t xml:space="preserve"> než </w:t>
      </w:r>
      <w:r w:rsidR="0083367A">
        <w:rPr>
          <w:sz w:val="22"/>
        </w:rPr>
        <w:t>deset</w:t>
      </w:r>
      <w:r w:rsidR="005F2867">
        <w:rPr>
          <w:sz w:val="22"/>
        </w:rPr>
        <w:br/>
      </w:r>
      <w:r w:rsidR="00DF000E" w:rsidRPr="00C91232">
        <w:rPr>
          <w:sz w:val="22"/>
        </w:rPr>
        <w:t>(</w:t>
      </w:r>
      <w:r w:rsidR="0083367A">
        <w:rPr>
          <w:sz w:val="22"/>
        </w:rPr>
        <w:t>10</w:t>
      </w:r>
      <w:r w:rsidR="00670D7C" w:rsidRPr="00C91232">
        <w:rPr>
          <w:sz w:val="22"/>
        </w:rPr>
        <w:t xml:space="preserve">) dnů, pokud </w:t>
      </w:r>
      <w:r w:rsidR="00815450" w:rsidRPr="00C91232">
        <w:rPr>
          <w:sz w:val="22"/>
        </w:rPr>
        <w:t>Poskytovatel nes</w:t>
      </w:r>
      <w:r w:rsidR="0040380E" w:rsidRPr="00C91232">
        <w:rPr>
          <w:sz w:val="22"/>
        </w:rPr>
        <w:t>jedná nápravu ani do</w:t>
      </w:r>
      <w:r w:rsidR="00DF000E" w:rsidRPr="00C91232">
        <w:rPr>
          <w:sz w:val="22"/>
        </w:rPr>
        <w:t xml:space="preserve"> pěti (5</w:t>
      </w:r>
      <w:r w:rsidRPr="00C91232">
        <w:rPr>
          <w:sz w:val="22"/>
        </w:rPr>
        <w:t xml:space="preserve">) dnů od doručení </w:t>
      </w:r>
      <w:r w:rsidR="0040380E" w:rsidRPr="00C91232">
        <w:rPr>
          <w:sz w:val="22"/>
        </w:rPr>
        <w:t>písemného oznámení Objednatele o takové</w:t>
      </w:r>
      <w:r w:rsidR="00670D7C" w:rsidRPr="00C91232">
        <w:rPr>
          <w:sz w:val="22"/>
        </w:rPr>
        <w:t xml:space="preserve">m prodlení se žádostí o jeho </w:t>
      </w:r>
      <w:r w:rsidR="0040380E" w:rsidRPr="00C91232">
        <w:rPr>
          <w:sz w:val="22"/>
        </w:rPr>
        <w:t>nápravu</w:t>
      </w:r>
      <w:r w:rsidR="00E6254B" w:rsidRPr="00C91232">
        <w:rPr>
          <w:sz w:val="22"/>
        </w:rPr>
        <w:t>;</w:t>
      </w:r>
    </w:p>
    <w:p w:rsidR="009D02BB" w:rsidRPr="009D02BB" w:rsidRDefault="009D02BB" w:rsidP="00D675B6">
      <w:pPr>
        <w:pStyle w:val="Odstavecseseznamem"/>
        <w:numPr>
          <w:ilvl w:val="2"/>
          <w:numId w:val="13"/>
        </w:numPr>
        <w:spacing w:after="40" w:line="280" w:lineRule="exact"/>
        <w:ind w:left="1276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pokud bude </w:t>
      </w:r>
      <w:r w:rsidR="0083367A">
        <w:rPr>
          <w:sz w:val="22"/>
          <w:szCs w:val="24"/>
        </w:rPr>
        <w:t>Poskytovatel</w:t>
      </w:r>
      <w:r>
        <w:rPr>
          <w:sz w:val="22"/>
          <w:szCs w:val="24"/>
        </w:rPr>
        <w:t xml:space="preserve"> </w:t>
      </w:r>
      <w:r w:rsidRPr="009D02BB">
        <w:rPr>
          <w:sz w:val="22"/>
          <w:szCs w:val="24"/>
        </w:rPr>
        <w:t xml:space="preserve">při plnění této </w:t>
      </w:r>
      <w:r w:rsidR="00DE6F76">
        <w:rPr>
          <w:sz w:val="22"/>
          <w:szCs w:val="24"/>
        </w:rPr>
        <w:t>S</w:t>
      </w:r>
      <w:r w:rsidRPr="009D02BB">
        <w:rPr>
          <w:sz w:val="22"/>
          <w:szCs w:val="24"/>
        </w:rPr>
        <w:t>mlouvy postupovat v rozporu s platnými právními předpisy</w:t>
      </w:r>
      <w:r>
        <w:rPr>
          <w:sz w:val="22"/>
          <w:szCs w:val="24"/>
        </w:rPr>
        <w:t>;</w:t>
      </w:r>
    </w:p>
    <w:p w:rsidR="009D02BB" w:rsidRPr="009D02BB" w:rsidRDefault="00670D7C" w:rsidP="009D02BB">
      <w:pPr>
        <w:pStyle w:val="RLTextlnkuslovan"/>
        <w:widowControl w:val="0"/>
        <w:numPr>
          <w:ilvl w:val="2"/>
          <w:numId w:val="13"/>
        </w:numPr>
        <w:tabs>
          <w:tab w:val="left" w:pos="1276"/>
        </w:tabs>
        <w:spacing w:after="40"/>
        <w:ind w:left="1276"/>
        <w:rPr>
          <w:sz w:val="22"/>
        </w:rPr>
      </w:pPr>
      <w:r w:rsidRPr="00C91232">
        <w:rPr>
          <w:sz w:val="22"/>
        </w:rPr>
        <w:t xml:space="preserve">pokud Poskytovatel přestane splňovat v průběhu doby realizace plnění kvalifikační předpoklady </w:t>
      </w:r>
      <w:r w:rsidR="00E2123C" w:rsidRPr="00C91232">
        <w:rPr>
          <w:sz w:val="22"/>
        </w:rPr>
        <w:t>stanovené zadávací dokumentací Veřejné zakázky</w:t>
      </w:r>
      <w:r w:rsidR="00423F5D" w:rsidRPr="00C91232">
        <w:rPr>
          <w:sz w:val="22"/>
        </w:rPr>
        <w:t>;</w:t>
      </w:r>
    </w:p>
    <w:p w:rsidR="0040380E" w:rsidRPr="00C91232" w:rsidRDefault="0040380E" w:rsidP="00087EB6">
      <w:pPr>
        <w:pStyle w:val="RLTextlnkuslovan"/>
        <w:widowControl w:val="0"/>
        <w:numPr>
          <w:ilvl w:val="2"/>
          <w:numId w:val="13"/>
        </w:numPr>
        <w:tabs>
          <w:tab w:val="left" w:pos="1276"/>
        </w:tabs>
        <w:ind w:left="1276"/>
        <w:rPr>
          <w:sz w:val="22"/>
        </w:rPr>
      </w:pPr>
      <w:r w:rsidRPr="00C91232">
        <w:rPr>
          <w:sz w:val="22"/>
        </w:rPr>
        <w:t>porušení povinnost</w:t>
      </w:r>
      <w:r w:rsidR="002D75B6" w:rsidRPr="00C91232">
        <w:rPr>
          <w:sz w:val="22"/>
        </w:rPr>
        <w:t>i</w:t>
      </w:r>
      <w:r w:rsidRPr="00C91232">
        <w:rPr>
          <w:sz w:val="22"/>
        </w:rPr>
        <w:t xml:space="preserve"> Poskytovatele dle </w:t>
      </w:r>
      <w:r w:rsidR="00677FFB">
        <w:rPr>
          <w:sz w:val="22"/>
        </w:rPr>
        <w:t xml:space="preserve">článku 7 </w:t>
      </w:r>
      <w:r w:rsidR="00D675B6">
        <w:rPr>
          <w:sz w:val="22"/>
        </w:rPr>
        <w:t xml:space="preserve">a článku 10 </w:t>
      </w:r>
      <w:r w:rsidRPr="00C91232">
        <w:rPr>
          <w:sz w:val="22"/>
        </w:rPr>
        <w:t>této Smlouvy</w:t>
      </w:r>
      <w:r w:rsidR="00591F99" w:rsidRPr="00C91232">
        <w:rPr>
          <w:sz w:val="22"/>
        </w:rPr>
        <w:t xml:space="preserve"> či </w:t>
      </w:r>
      <w:r w:rsidR="00670D7C" w:rsidRPr="00C91232">
        <w:rPr>
          <w:sz w:val="22"/>
        </w:rPr>
        <w:t xml:space="preserve">pokud Poskytovatel </w:t>
      </w:r>
      <w:r w:rsidR="00591F99" w:rsidRPr="00C91232">
        <w:rPr>
          <w:sz w:val="22"/>
        </w:rPr>
        <w:t xml:space="preserve">jednal v rozporu s jakýmkoliv závazným právním předpisem či </w:t>
      </w:r>
      <w:r w:rsidR="004D49EF" w:rsidRPr="00C91232">
        <w:rPr>
          <w:sz w:val="22"/>
        </w:rPr>
        <w:t xml:space="preserve">podstatně porušil </w:t>
      </w:r>
      <w:r w:rsidR="00591F99" w:rsidRPr="00C91232">
        <w:rPr>
          <w:sz w:val="22"/>
        </w:rPr>
        <w:t>pokyny Objednatele</w:t>
      </w:r>
      <w:r w:rsidR="00423F5D" w:rsidRPr="00C91232">
        <w:rPr>
          <w:sz w:val="22"/>
        </w:rPr>
        <w:t>.</w:t>
      </w:r>
    </w:p>
    <w:p w:rsidR="00D7461A" w:rsidRPr="00C91232" w:rsidRDefault="00D7461A" w:rsidP="00D7461A">
      <w:pPr>
        <w:pStyle w:val="RLTextlnkuslovan"/>
        <w:widowControl w:val="0"/>
        <w:numPr>
          <w:ilvl w:val="1"/>
          <w:numId w:val="13"/>
        </w:numPr>
        <w:ind w:left="567" w:hanging="567"/>
        <w:rPr>
          <w:sz w:val="22"/>
        </w:rPr>
      </w:pPr>
      <w:bookmarkStart w:id="24" w:name="_Ref360002378"/>
      <w:r w:rsidRPr="00C91232">
        <w:rPr>
          <w:sz w:val="22"/>
        </w:rPr>
        <w:t xml:space="preserve">Objednatel je rovněž oprávněn odstoupit od Smlouvy, pokud je na majetek Poskytovatele vedeno insolvenční řízení </w:t>
      </w:r>
      <w:r w:rsidR="00785FF1">
        <w:rPr>
          <w:sz w:val="22"/>
        </w:rPr>
        <w:t>a/</w:t>
      </w:r>
      <w:r w:rsidRPr="00C91232">
        <w:rPr>
          <w:sz w:val="22"/>
        </w:rPr>
        <w:t>nebo byl insolvenční návrh zamítnut pro nedostatek majetku Poskytovatele, dle zákona č. 182/2006 Sb., o úpadku a způsobech jeho řešení</w:t>
      </w:r>
      <w:r w:rsidR="00161A78">
        <w:rPr>
          <w:sz w:val="22"/>
        </w:rPr>
        <w:t xml:space="preserve"> (insolvenční zákon)</w:t>
      </w:r>
      <w:r w:rsidRPr="00C91232">
        <w:rPr>
          <w:sz w:val="22"/>
        </w:rPr>
        <w:t>, ve znění pozdějších předpisů.</w:t>
      </w:r>
    </w:p>
    <w:p w:rsidR="00B33DF7" w:rsidRPr="0065471A" w:rsidRDefault="00B33DF7" w:rsidP="00B33DF7">
      <w:pPr>
        <w:pStyle w:val="RLTextlnkuslovan"/>
        <w:widowControl w:val="0"/>
        <w:numPr>
          <w:ilvl w:val="1"/>
          <w:numId w:val="13"/>
        </w:numPr>
        <w:ind w:left="567" w:hanging="567"/>
        <w:rPr>
          <w:sz w:val="22"/>
        </w:rPr>
      </w:pPr>
      <w:r w:rsidRPr="0065471A">
        <w:rPr>
          <w:sz w:val="22"/>
        </w:rPr>
        <w:t xml:space="preserve">Smluvní strany se dále dohodly, že Objednatel je oprávněn od </w:t>
      </w:r>
      <w:r>
        <w:rPr>
          <w:sz w:val="22"/>
        </w:rPr>
        <w:t>Smlouv</w:t>
      </w:r>
      <w:r w:rsidRPr="0065471A">
        <w:rPr>
          <w:sz w:val="22"/>
        </w:rPr>
        <w:t>y bez dalšího odstoupit, pokud neobdrží dotaci, či obdrží do</w:t>
      </w:r>
      <w:r>
        <w:rPr>
          <w:sz w:val="22"/>
        </w:rPr>
        <w:t>taci sníženou, a to na předmětn</w:t>
      </w:r>
      <w:r w:rsidR="002F3E10">
        <w:rPr>
          <w:sz w:val="22"/>
        </w:rPr>
        <w:t>ý Projekt, případně</w:t>
      </w:r>
      <w:r w:rsidRPr="0065471A">
        <w:rPr>
          <w:sz w:val="22"/>
        </w:rPr>
        <w:t xml:space="preserve"> projekt</w:t>
      </w:r>
      <w:r>
        <w:rPr>
          <w:sz w:val="22"/>
        </w:rPr>
        <w:t>y ze kterých</w:t>
      </w:r>
      <w:r w:rsidRPr="0065471A">
        <w:rPr>
          <w:sz w:val="22"/>
        </w:rPr>
        <w:t xml:space="preserve"> je plnění </w:t>
      </w:r>
      <w:r>
        <w:rPr>
          <w:sz w:val="22"/>
        </w:rPr>
        <w:t>Smlouv</w:t>
      </w:r>
      <w:r w:rsidR="00161A78">
        <w:rPr>
          <w:sz w:val="22"/>
        </w:rPr>
        <w:t>y financováno.</w:t>
      </w:r>
    </w:p>
    <w:p w:rsidR="00ED7C52" w:rsidRPr="00C91232" w:rsidRDefault="00ED7C52" w:rsidP="00ED7C52">
      <w:pPr>
        <w:pStyle w:val="RLTextlnkuslovan"/>
        <w:widowControl w:val="0"/>
        <w:numPr>
          <w:ilvl w:val="1"/>
          <w:numId w:val="13"/>
        </w:numPr>
        <w:ind w:left="567" w:hanging="567"/>
        <w:rPr>
          <w:sz w:val="22"/>
        </w:rPr>
      </w:pPr>
      <w:r w:rsidRPr="00C91232">
        <w:rPr>
          <w:sz w:val="22"/>
        </w:rPr>
        <w:t>Odstoupení od Smlouvy ze strany Objednatele nesmí být spojeno s uložením jakékoliv sankce ze strany Poskytovatele k tíži Objednatele</w:t>
      </w:r>
      <w:r w:rsidR="0083367A">
        <w:rPr>
          <w:sz w:val="22"/>
        </w:rPr>
        <w:t>.</w:t>
      </w:r>
    </w:p>
    <w:p w:rsidR="0040380E" w:rsidRPr="00C91232" w:rsidRDefault="0040380E" w:rsidP="00087EB6">
      <w:pPr>
        <w:pStyle w:val="RLTextlnkuslovan"/>
        <w:widowControl w:val="0"/>
        <w:numPr>
          <w:ilvl w:val="1"/>
          <w:numId w:val="13"/>
        </w:numPr>
        <w:ind w:left="567" w:hanging="567"/>
        <w:rPr>
          <w:sz w:val="22"/>
        </w:rPr>
      </w:pPr>
      <w:r w:rsidRPr="00C91232">
        <w:rPr>
          <w:sz w:val="22"/>
        </w:rPr>
        <w:lastRenderedPageBreak/>
        <w:t xml:space="preserve">Poskytovatel je oprávněn odstoupit od této Smlouvy v případě jejího podstatného porušení Objednatelem. Za toto podstatné porušení se považuje prodlení Objednatele s úhradou Poskytovatelem </w:t>
      </w:r>
      <w:r w:rsidR="00423F5D" w:rsidRPr="00C91232">
        <w:rPr>
          <w:sz w:val="22"/>
        </w:rPr>
        <w:t xml:space="preserve">řádně </w:t>
      </w:r>
      <w:r w:rsidRPr="00C91232">
        <w:rPr>
          <w:sz w:val="22"/>
        </w:rPr>
        <w:t>vystavené faktury</w:t>
      </w:r>
      <w:r w:rsidR="007B20A4" w:rsidRPr="00C91232">
        <w:rPr>
          <w:sz w:val="22"/>
        </w:rPr>
        <w:t xml:space="preserve"> </w:t>
      </w:r>
      <w:r w:rsidRPr="00C91232">
        <w:rPr>
          <w:sz w:val="22"/>
        </w:rPr>
        <w:t>o více než třicet (30) dnů po sp</w:t>
      </w:r>
      <w:r w:rsidR="00423F5D" w:rsidRPr="00C91232">
        <w:rPr>
          <w:sz w:val="22"/>
        </w:rPr>
        <w:t>latnosti, p</w:t>
      </w:r>
      <w:r w:rsidRPr="00C91232">
        <w:rPr>
          <w:sz w:val="22"/>
        </w:rPr>
        <w:t xml:space="preserve">okud </w:t>
      </w:r>
      <w:r w:rsidR="00815450" w:rsidRPr="00C91232">
        <w:rPr>
          <w:sz w:val="22"/>
        </w:rPr>
        <w:t>Objednatel ne</w:t>
      </w:r>
      <w:r w:rsidR="004E3BD2" w:rsidRPr="00C91232">
        <w:rPr>
          <w:sz w:val="22"/>
        </w:rPr>
        <w:t>z</w:t>
      </w:r>
      <w:r w:rsidRPr="00C91232">
        <w:rPr>
          <w:sz w:val="22"/>
        </w:rPr>
        <w:t>jedná nápravu ani do deseti (10) dnů od doručení písemného oznámení Poskytovatele o takovém prod</w:t>
      </w:r>
      <w:r w:rsidR="00ED19D1" w:rsidRPr="00C91232">
        <w:rPr>
          <w:sz w:val="22"/>
        </w:rPr>
        <w:t>lení se žádostí o jeho nápravu.</w:t>
      </w:r>
      <w:bookmarkEnd w:id="24"/>
    </w:p>
    <w:p w:rsidR="0040380E" w:rsidRPr="00C91232" w:rsidRDefault="0040380E" w:rsidP="00087EB6">
      <w:pPr>
        <w:pStyle w:val="RLTextlnkuslovan"/>
        <w:widowControl w:val="0"/>
        <w:numPr>
          <w:ilvl w:val="1"/>
          <w:numId w:val="13"/>
        </w:numPr>
        <w:ind w:left="567" w:hanging="567"/>
        <w:rPr>
          <w:sz w:val="22"/>
        </w:rPr>
      </w:pPr>
      <w:r w:rsidRPr="00C91232">
        <w:rPr>
          <w:sz w:val="22"/>
        </w:rPr>
        <w:t>Pro zamezení jakýchkoliv pochybností smluvní strany sjednávají, že oznámení se žádostí o nápravu ve smyslu předchozích odstavců může být doručeno kdykoliv po započetí prod</w:t>
      </w:r>
      <w:r w:rsidR="00ED19D1" w:rsidRPr="00C91232">
        <w:rPr>
          <w:sz w:val="22"/>
        </w:rPr>
        <w:t>lení jedné ze smluvních stran.</w:t>
      </w:r>
    </w:p>
    <w:p w:rsidR="0040380E" w:rsidRPr="00C91232" w:rsidRDefault="0040380E" w:rsidP="00087EB6">
      <w:pPr>
        <w:pStyle w:val="RLTextlnkuslovan"/>
        <w:widowControl w:val="0"/>
        <w:numPr>
          <w:ilvl w:val="1"/>
          <w:numId w:val="13"/>
        </w:numPr>
        <w:ind w:left="567" w:hanging="567"/>
        <w:rPr>
          <w:sz w:val="22"/>
        </w:rPr>
      </w:pPr>
      <w:r w:rsidRPr="00C91232">
        <w:rPr>
          <w:sz w:val="22"/>
        </w:rPr>
        <w:t>Smluvní strany se dohodly, že zánikem účinnosti této Smlouvy z jakéhokoliv důvodu není dotčeno vzájemné plnění, které bylo řádně poskytnuto a bylo již přijato nebo přijato</w:t>
      </w:r>
      <w:r w:rsidR="005F2867">
        <w:rPr>
          <w:sz w:val="22"/>
        </w:rPr>
        <w:br/>
      </w:r>
      <w:r w:rsidRPr="00C91232">
        <w:rPr>
          <w:sz w:val="22"/>
        </w:rPr>
        <w:t>být mělo a mohlo pře</w:t>
      </w:r>
      <w:r w:rsidR="008C5933" w:rsidRPr="00C91232">
        <w:rPr>
          <w:sz w:val="22"/>
        </w:rPr>
        <w:t>d účinností odstoupení, jakož i </w:t>
      </w:r>
      <w:r w:rsidRPr="00C91232">
        <w:rPr>
          <w:sz w:val="22"/>
        </w:rPr>
        <w:t>nároky na úhradu ceny za takové plnění včetně náhrady přiměřených a prokazatelně odůvodněných nákladů Poskytovatele.</w:t>
      </w:r>
    </w:p>
    <w:p w:rsidR="0040380E" w:rsidRPr="00B053C6" w:rsidRDefault="0040380E" w:rsidP="00087EB6">
      <w:pPr>
        <w:pStyle w:val="RLTextlnkuslovan"/>
        <w:widowControl w:val="0"/>
        <w:numPr>
          <w:ilvl w:val="1"/>
          <w:numId w:val="13"/>
        </w:numPr>
        <w:tabs>
          <w:tab w:val="left" w:pos="709"/>
        </w:tabs>
        <w:ind w:left="567" w:hanging="567"/>
        <w:rPr>
          <w:sz w:val="22"/>
        </w:rPr>
      </w:pPr>
      <w:r w:rsidRPr="00C91232">
        <w:rPr>
          <w:sz w:val="22"/>
        </w:rPr>
        <w:t xml:space="preserve">Odstoupení od Smlouvy je účinné dnem doručení písemného </w:t>
      </w:r>
      <w:r w:rsidR="00E6254B" w:rsidRPr="00C91232">
        <w:rPr>
          <w:sz w:val="22"/>
        </w:rPr>
        <w:t xml:space="preserve">projevu </w:t>
      </w:r>
      <w:r w:rsidRPr="00C91232">
        <w:rPr>
          <w:sz w:val="22"/>
        </w:rPr>
        <w:t>oznámení o odstoupení druhé smluvní straně</w:t>
      </w:r>
      <w:r w:rsidR="004E3BD2" w:rsidRPr="00C91232">
        <w:rPr>
          <w:sz w:val="22"/>
        </w:rPr>
        <w:t>,</w:t>
      </w:r>
      <w:r w:rsidRPr="00C91232">
        <w:rPr>
          <w:sz w:val="22"/>
        </w:rPr>
        <w:t xml:space="preserve"> a Smlouva tak zaniká dnem doručení takového oznámení. Nezanikají však ustanovení, která mají podle zákona nebo této Smlouvy trvat i po zrušení Smlouvy, zejména ustanovení týkající se náhrady škody, smluvních pokut, ochrany informací a řešení sporů.</w:t>
      </w:r>
    </w:p>
    <w:p w:rsidR="00B053C6" w:rsidRPr="00C91232" w:rsidRDefault="00B053C6" w:rsidP="00B053C6">
      <w:pPr>
        <w:pStyle w:val="RLTextlnkuslovan"/>
        <w:widowControl w:val="0"/>
        <w:numPr>
          <w:ilvl w:val="0"/>
          <w:numId w:val="0"/>
        </w:numPr>
        <w:tabs>
          <w:tab w:val="left" w:pos="709"/>
        </w:tabs>
        <w:ind w:left="567"/>
        <w:rPr>
          <w:sz w:val="22"/>
        </w:rPr>
      </w:pPr>
    </w:p>
    <w:p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993"/>
        <w:rPr>
          <w:sz w:val="22"/>
        </w:rPr>
      </w:pPr>
    </w:p>
    <w:p w:rsidR="00680B86" w:rsidRDefault="00680B86" w:rsidP="006666B4">
      <w:pPr>
        <w:pStyle w:val="RLlneksmlouvy"/>
        <w:keepNext w:val="0"/>
        <w:widowControl w:val="0"/>
        <w:suppressAutoHyphens w:val="0"/>
        <w:spacing w:before="120" w:after="200"/>
        <w:rPr>
          <w:sz w:val="22"/>
        </w:rPr>
      </w:pPr>
      <w:r w:rsidRPr="00C91232">
        <w:rPr>
          <w:sz w:val="22"/>
        </w:rPr>
        <w:t>Závěrečná ustanovení</w:t>
      </w:r>
    </w:p>
    <w:p w:rsidR="00CD16C6" w:rsidRPr="00C91232" w:rsidRDefault="00E2123C" w:rsidP="00087EB6">
      <w:pPr>
        <w:pStyle w:val="RLTextlnkuslovan"/>
        <w:widowControl w:val="0"/>
        <w:numPr>
          <w:ilvl w:val="1"/>
          <w:numId w:val="14"/>
        </w:numPr>
        <w:ind w:left="567" w:hanging="567"/>
        <w:rPr>
          <w:sz w:val="22"/>
        </w:rPr>
      </w:pPr>
      <w:r w:rsidRPr="00C91232">
        <w:rPr>
          <w:sz w:val="22"/>
        </w:rPr>
        <w:t>V případě, kdy v průběhu realizace Smlouvy vznese Objednatel požadavky či připomínky, které nejsou ve Smlouvě či jejích přílohách obsaženy, mohou se smluvní strany dohodnout na jejich realizaci formou vícepráce dle příslušných ustanovení Zákona.</w:t>
      </w:r>
    </w:p>
    <w:p w:rsidR="00CD16C6" w:rsidRPr="00C91232" w:rsidRDefault="0040380E" w:rsidP="00087EB6">
      <w:pPr>
        <w:pStyle w:val="RLTextlnkuslovan"/>
        <w:widowControl w:val="0"/>
        <w:numPr>
          <w:ilvl w:val="1"/>
          <w:numId w:val="14"/>
        </w:numPr>
        <w:ind w:left="567" w:hanging="567"/>
        <w:rPr>
          <w:sz w:val="22"/>
        </w:rPr>
      </w:pPr>
      <w:r w:rsidRPr="00C91232">
        <w:rPr>
          <w:sz w:val="22"/>
        </w:rPr>
        <w:t>Pokud by se kterékoliv ustanovení této Smlouvy ukázalo být neplatným z důvodů rozporu s kogentními ustanoveními obecně závazných právních předpisů, pak tato skutečnost nezpůsobí neplatnost této Smlouvy než onoho konkrétního ustanovení, pokud</w:t>
      </w:r>
      <w:r w:rsidR="005F2867">
        <w:rPr>
          <w:sz w:val="22"/>
        </w:rPr>
        <w:br/>
      </w:r>
      <w:r w:rsidRPr="00C91232">
        <w:rPr>
          <w:sz w:val="22"/>
        </w:rPr>
        <w:t>je oddělitelné od ostatního obsahu Smlouvy. Smluvní strany se zavazují takové neplatné ustanovení nahradit dohodou svým obsahem nejbližší duchu takového neplatného ustanovení respektující požadavky kogentních ustanovení právních předpisů.</w:t>
      </w:r>
    </w:p>
    <w:p w:rsidR="00CD16C6" w:rsidRPr="00C91232" w:rsidRDefault="0040380E" w:rsidP="00087EB6">
      <w:pPr>
        <w:pStyle w:val="RLTextlnkuslovan"/>
        <w:widowControl w:val="0"/>
        <w:numPr>
          <w:ilvl w:val="1"/>
          <w:numId w:val="14"/>
        </w:numPr>
        <w:ind w:left="567" w:hanging="567"/>
        <w:rPr>
          <w:sz w:val="22"/>
        </w:rPr>
      </w:pPr>
      <w:r w:rsidRPr="00C91232">
        <w:rPr>
          <w:sz w:val="22"/>
        </w:rPr>
        <w:t xml:space="preserve">Nestanoví-li tato Smlouva </w:t>
      </w:r>
      <w:r w:rsidR="00E57797">
        <w:rPr>
          <w:sz w:val="22"/>
        </w:rPr>
        <w:t>jinak</w:t>
      </w:r>
      <w:r w:rsidRPr="00C91232">
        <w:rPr>
          <w:sz w:val="22"/>
        </w:rPr>
        <w:t>, je možné ji měnit pouze písemnou dohodou smluvních stran ve formě</w:t>
      </w:r>
      <w:r w:rsidR="00F064B8" w:rsidRPr="00C91232">
        <w:rPr>
          <w:sz w:val="22"/>
        </w:rPr>
        <w:t xml:space="preserve"> vzestupně</w:t>
      </w:r>
      <w:r w:rsidRPr="00C91232">
        <w:rPr>
          <w:sz w:val="22"/>
        </w:rPr>
        <w:t xml:space="preserve"> číslovaných dodatků této Smlouvy. Podpisy osob oprávněných </w:t>
      </w:r>
      <w:r w:rsidR="00CA2070" w:rsidRPr="00C91232">
        <w:rPr>
          <w:sz w:val="22"/>
        </w:rPr>
        <w:t xml:space="preserve">za smluvní strany dle této </w:t>
      </w:r>
      <w:r w:rsidR="00CA7E48" w:rsidRPr="00C91232">
        <w:rPr>
          <w:sz w:val="22"/>
        </w:rPr>
        <w:t>S</w:t>
      </w:r>
      <w:r w:rsidR="00CA2070" w:rsidRPr="00C91232">
        <w:rPr>
          <w:sz w:val="22"/>
        </w:rPr>
        <w:t>mlouvy</w:t>
      </w:r>
      <w:r w:rsidR="00F064B8" w:rsidRPr="00C91232">
        <w:rPr>
          <w:sz w:val="22"/>
        </w:rPr>
        <w:t>, musí být na</w:t>
      </w:r>
      <w:r w:rsidR="00CA2070" w:rsidRPr="00C91232">
        <w:rPr>
          <w:sz w:val="22"/>
        </w:rPr>
        <w:t xml:space="preserve"> jedné straně téže listiny</w:t>
      </w:r>
      <w:r w:rsidR="00F064B8" w:rsidRPr="00C91232">
        <w:rPr>
          <w:sz w:val="22"/>
        </w:rPr>
        <w:t xml:space="preserve">. </w:t>
      </w:r>
      <w:r w:rsidRPr="00C91232">
        <w:rPr>
          <w:sz w:val="22"/>
        </w:rPr>
        <w:t>Veškerá práva a povinnosti vyplývající z této Smlouvy přecházejí, pokud to povaha těchto práv a povinností nevylučuje, na právní nástupce smluvních stran.</w:t>
      </w:r>
    </w:p>
    <w:p w:rsidR="00CD16C6" w:rsidRPr="00C91232" w:rsidRDefault="00255631" w:rsidP="00087EB6">
      <w:pPr>
        <w:pStyle w:val="RLTextlnkuslovan"/>
        <w:widowControl w:val="0"/>
        <w:numPr>
          <w:ilvl w:val="1"/>
          <w:numId w:val="14"/>
        </w:numPr>
        <w:ind w:left="567" w:hanging="567"/>
        <w:rPr>
          <w:sz w:val="22"/>
        </w:rPr>
      </w:pPr>
      <w:r w:rsidRPr="00C91232">
        <w:rPr>
          <w:rFonts w:cs="Arial"/>
          <w:sz w:val="22"/>
        </w:rPr>
        <w:t xml:space="preserve">Poskytovatel se zavazuje umožnit osobám oprávněným k výkonu kontroly </w:t>
      </w:r>
      <w:r w:rsidR="002F3E10">
        <w:rPr>
          <w:rFonts w:cs="Arial"/>
          <w:sz w:val="22"/>
        </w:rPr>
        <w:t>P</w:t>
      </w:r>
      <w:r w:rsidRPr="00C91232">
        <w:rPr>
          <w:rFonts w:cs="Arial"/>
          <w:sz w:val="22"/>
        </w:rPr>
        <w:t xml:space="preserve">rojektu, v rámci něhož je </w:t>
      </w:r>
      <w:r w:rsidR="00664D86" w:rsidRPr="00C91232">
        <w:rPr>
          <w:rFonts w:cs="Arial"/>
          <w:sz w:val="22"/>
        </w:rPr>
        <w:t>V</w:t>
      </w:r>
      <w:r w:rsidRPr="00C91232">
        <w:rPr>
          <w:rFonts w:cs="Arial"/>
          <w:sz w:val="22"/>
        </w:rPr>
        <w:t>eřejná zakázka hrazena, provést kontrolu dokladů souvisejících</w:t>
      </w:r>
      <w:r w:rsidR="005F2867">
        <w:rPr>
          <w:rFonts w:cs="Arial"/>
          <w:sz w:val="22"/>
        </w:rPr>
        <w:br/>
      </w:r>
      <w:r w:rsidRPr="00C91232">
        <w:rPr>
          <w:rFonts w:cs="Arial"/>
          <w:sz w:val="22"/>
        </w:rPr>
        <w:t xml:space="preserve">s plněním této </w:t>
      </w:r>
      <w:r w:rsidR="00CA7E48" w:rsidRPr="00C91232">
        <w:rPr>
          <w:rFonts w:cs="Arial"/>
          <w:sz w:val="22"/>
        </w:rPr>
        <w:t>S</w:t>
      </w:r>
      <w:r w:rsidRPr="00C91232">
        <w:rPr>
          <w:rFonts w:cs="Arial"/>
          <w:sz w:val="22"/>
        </w:rPr>
        <w:t xml:space="preserve">mlouvy, a to po dobu danou právními předpisy ČR k jejich archivaci </w:t>
      </w:r>
      <w:r w:rsidRPr="008B7858">
        <w:rPr>
          <w:rFonts w:cs="Arial"/>
          <w:sz w:val="22"/>
        </w:rPr>
        <w:t>(zákon č. 563/1991 Sb., o účetnic</w:t>
      </w:r>
      <w:r w:rsidR="00664D86" w:rsidRPr="008B7858">
        <w:rPr>
          <w:rFonts w:cs="Arial"/>
          <w:sz w:val="22"/>
        </w:rPr>
        <w:t>tví</w:t>
      </w:r>
      <w:r w:rsidR="00FA25FC" w:rsidRPr="008B7858">
        <w:rPr>
          <w:rFonts w:cs="Arial"/>
          <w:sz w:val="22"/>
        </w:rPr>
        <w:t>, ve znění pozdějších předpisů</w:t>
      </w:r>
      <w:r w:rsidR="00664D86" w:rsidRPr="008B7858">
        <w:rPr>
          <w:rFonts w:cs="Arial"/>
          <w:sz w:val="22"/>
        </w:rPr>
        <w:t>, a zákon č. 235/2004 Sb., o </w:t>
      </w:r>
      <w:r w:rsidRPr="008B7858">
        <w:rPr>
          <w:rFonts w:cs="Arial"/>
          <w:sz w:val="22"/>
        </w:rPr>
        <w:t>dani z přidané hodnoty</w:t>
      </w:r>
      <w:r w:rsidR="00FA25FC" w:rsidRPr="008B7858">
        <w:rPr>
          <w:rFonts w:cs="Arial"/>
          <w:sz w:val="22"/>
        </w:rPr>
        <w:t>, ve znění pozdějších předpisů</w:t>
      </w:r>
      <w:r w:rsidRPr="008B7858">
        <w:rPr>
          <w:rFonts w:cs="Arial"/>
          <w:sz w:val="22"/>
        </w:rPr>
        <w:t>).</w:t>
      </w:r>
      <w:r w:rsidRPr="00C91232">
        <w:rPr>
          <w:rFonts w:cs="Arial"/>
          <w:sz w:val="22"/>
        </w:rPr>
        <w:t xml:space="preserve"> Poskytovatel souhlasí s tím, že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</w:t>
      </w:r>
      <w:r w:rsidRPr="00C91232">
        <w:rPr>
          <w:rFonts w:cs="Arial"/>
          <w:sz w:val="22"/>
        </w:rPr>
        <w:lastRenderedPageBreak/>
        <w:t>souvislosti s úhradou služeb z veřejných výdajů. Veškerá kontrola bude prováděna po předběžné dohodě s </w:t>
      </w:r>
      <w:r w:rsidR="00ED19D1" w:rsidRPr="00C91232">
        <w:rPr>
          <w:rFonts w:cs="Arial"/>
          <w:sz w:val="22"/>
        </w:rPr>
        <w:t>P</w:t>
      </w:r>
      <w:r w:rsidRPr="00C91232">
        <w:rPr>
          <w:rFonts w:cs="Arial"/>
          <w:sz w:val="22"/>
        </w:rPr>
        <w:t>oskytovatelem.</w:t>
      </w:r>
    </w:p>
    <w:p w:rsidR="00CD16C6" w:rsidRPr="00B053C6" w:rsidRDefault="007B20A4" w:rsidP="00087EB6">
      <w:pPr>
        <w:pStyle w:val="RLTextlnkuslovan"/>
        <w:widowControl w:val="0"/>
        <w:numPr>
          <w:ilvl w:val="1"/>
          <w:numId w:val="14"/>
        </w:numPr>
        <w:ind w:left="567" w:hanging="567"/>
        <w:rPr>
          <w:sz w:val="22"/>
        </w:rPr>
      </w:pPr>
      <w:r w:rsidRPr="00B053C6">
        <w:rPr>
          <w:sz w:val="22"/>
        </w:rPr>
        <w:t xml:space="preserve">Poskytovatel se zavazuje řádně uchovávat veškerou dokumentaci související s plněním této Smlouvy, včetně originálů účetních dokladů, v souladu s článkem 90 Nařízení Rady (ES) č. 1083/2006 nejméně po dobu 10 let od ukončení financování příslušného </w:t>
      </w:r>
      <w:r w:rsidR="002F3E10">
        <w:rPr>
          <w:sz w:val="22"/>
        </w:rPr>
        <w:t>P</w:t>
      </w:r>
      <w:r w:rsidRPr="00B053C6">
        <w:rPr>
          <w:sz w:val="22"/>
        </w:rPr>
        <w:t>rojektu, z něhož Objednatel zajišťuje financování předmětu plnění Smlouvy, a pokud je v českých právních předpisech stanovena lhůta delší než v evropských předpisech, musí</w:t>
      </w:r>
      <w:r w:rsidR="005F2867">
        <w:rPr>
          <w:sz w:val="22"/>
        </w:rPr>
        <w:br/>
      </w:r>
      <w:r w:rsidRPr="00B053C6">
        <w:rPr>
          <w:sz w:val="22"/>
        </w:rPr>
        <w:t xml:space="preserve">být pro úschovu použita delší lhůta. Po stejnou dobu je </w:t>
      </w:r>
      <w:r w:rsidR="00CA7E48" w:rsidRPr="00B053C6">
        <w:rPr>
          <w:sz w:val="22"/>
        </w:rPr>
        <w:t>P</w:t>
      </w:r>
      <w:r w:rsidRPr="00B053C6">
        <w:rPr>
          <w:sz w:val="22"/>
        </w:rPr>
        <w:t xml:space="preserve">oskytovatel povinen umožnit osobám oprávněným k výkonu kontroly </w:t>
      </w:r>
      <w:r w:rsidR="002F3E10">
        <w:rPr>
          <w:sz w:val="22"/>
        </w:rPr>
        <w:t>P</w:t>
      </w:r>
      <w:r w:rsidRPr="00B053C6">
        <w:rPr>
          <w:sz w:val="22"/>
        </w:rPr>
        <w:t xml:space="preserve">rojektů provést kontrolu dokladů souvisejících s plněním Smlouvy. O ukončení financování z příslušného </w:t>
      </w:r>
      <w:r w:rsidR="002F3E10">
        <w:rPr>
          <w:sz w:val="22"/>
        </w:rPr>
        <w:t>P</w:t>
      </w:r>
      <w:r w:rsidRPr="00B053C6">
        <w:rPr>
          <w:sz w:val="22"/>
        </w:rPr>
        <w:t>rojektu bude Poskytovatel Objednatelem informován.</w:t>
      </w:r>
    </w:p>
    <w:p w:rsidR="00CD16C6" w:rsidRPr="009B7CDC" w:rsidRDefault="00DF690E" w:rsidP="009B7CDC">
      <w:pPr>
        <w:pStyle w:val="RLTextlnkuslovan"/>
        <w:widowControl w:val="0"/>
        <w:numPr>
          <w:ilvl w:val="1"/>
          <w:numId w:val="14"/>
        </w:numPr>
        <w:ind w:left="567" w:hanging="567"/>
        <w:rPr>
          <w:sz w:val="22"/>
        </w:rPr>
      </w:pPr>
      <w:r w:rsidRPr="00C91232">
        <w:rPr>
          <w:sz w:val="22"/>
        </w:rPr>
        <w:t>Poskytovatel se zavazuje dodržovat pravidla pro publicitu OP LZZ (více na</w:t>
      </w:r>
      <w:r w:rsidR="00C538D8" w:rsidRPr="00C91232">
        <w:rPr>
          <w:sz w:val="22"/>
        </w:rPr>
        <w:t> </w:t>
      </w:r>
      <w:hyperlink r:id="rId10" w:history="1">
        <w:r w:rsidR="008B08D7" w:rsidRPr="00801047">
          <w:rPr>
            <w:rStyle w:val="Hypertextovodkaz"/>
            <w:sz w:val="22"/>
          </w:rPr>
          <w:t>www.esfcr.cz</w:t>
        </w:r>
      </w:hyperlink>
      <w:r w:rsidRPr="00C91232">
        <w:rPr>
          <w:sz w:val="22"/>
        </w:rPr>
        <w:t>)</w:t>
      </w:r>
      <w:r w:rsidR="009B7CDC">
        <w:rPr>
          <w:sz w:val="22"/>
        </w:rPr>
        <w:t xml:space="preserve"> </w:t>
      </w:r>
      <w:r w:rsidR="009B7CDC" w:rsidRPr="009B7CDC">
        <w:rPr>
          <w:sz w:val="22"/>
        </w:rPr>
        <w:t xml:space="preserve">Veškeré výstupy budou v souladu s pravidly vizuální identity OP LZZ a </w:t>
      </w:r>
      <w:proofErr w:type="spellStart"/>
      <w:r w:rsidR="009B7CDC" w:rsidRPr="009B7CDC">
        <w:rPr>
          <w:sz w:val="22"/>
        </w:rPr>
        <w:t>Logomanuálem</w:t>
      </w:r>
      <w:proofErr w:type="spellEnd"/>
      <w:r w:rsidR="009B7CDC" w:rsidRPr="009B7CDC">
        <w:rPr>
          <w:sz w:val="22"/>
        </w:rPr>
        <w:t xml:space="preserve"> loga Fondu dalšího vzdělávání</w:t>
      </w:r>
      <w:r w:rsidR="009B7CDC">
        <w:rPr>
          <w:sz w:val="22"/>
        </w:rPr>
        <w:t xml:space="preserve"> (více na </w:t>
      </w:r>
      <w:hyperlink r:id="rId11" w:history="1">
        <w:r w:rsidR="009B7CDC" w:rsidRPr="00801047">
          <w:rPr>
            <w:rStyle w:val="Hypertextovodkaz"/>
            <w:sz w:val="22"/>
          </w:rPr>
          <w:t>www.esfcr.cz</w:t>
        </w:r>
      </w:hyperlink>
      <w:r w:rsidR="009B7CDC">
        <w:rPr>
          <w:rStyle w:val="Hypertextovodkaz"/>
          <w:sz w:val="22"/>
        </w:rPr>
        <w:t xml:space="preserve"> a</w:t>
      </w:r>
      <w:r w:rsidR="009B7CDC">
        <w:rPr>
          <w:sz w:val="22"/>
        </w:rPr>
        <w:t xml:space="preserve"> </w:t>
      </w:r>
      <w:hyperlink r:id="rId12" w:history="1">
        <w:r w:rsidR="009B7CDC" w:rsidRPr="009B7CDC">
          <w:rPr>
            <w:rStyle w:val="Hypertextovodkaz"/>
            <w:sz w:val="22"/>
          </w:rPr>
          <w:t>http://fdv.mpsv.cz</w:t>
        </w:r>
      </w:hyperlink>
      <w:r w:rsidR="009B7CDC">
        <w:rPr>
          <w:sz w:val="22"/>
        </w:rPr>
        <w:t>)</w:t>
      </w:r>
      <w:r w:rsidR="009B7CDC" w:rsidRPr="009B7CDC">
        <w:rPr>
          <w:sz w:val="22"/>
        </w:rPr>
        <w:t>.  Zároveň Objednatel požaduje, aby na dodaném plnění nebyla uvedena loga  Poskytovatele</w:t>
      </w:r>
      <w:r w:rsidRPr="009B7CDC">
        <w:rPr>
          <w:sz w:val="22"/>
        </w:rPr>
        <w:t>.</w:t>
      </w:r>
      <w:r w:rsidR="009B7CDC" w:rsidRPr="009B7CDC">
        <w:rPr>
          <w:sz w:val="22"/>
        </w:rPr>
        <w:t xml:space="preserve"> </w:t>
      </w:r>
    </w:p>
    <w:p w:rsidR="00981365" w:rsidRPr="00C91232" w:rsidRDefault="00981365" w:rsidP="00087EB6">
      <w:pPr>
        <w:pStyle w:val="RLTextlnkuslovan"/>
        <w:widowControl w:val="0"/>
        <w:numPr>
          <w:ilvl w:val="1"/>
          <w:numId w:val="14"/>
        </w:numPr>
        <w:spacing w:after="40"/>
        <w:ind w:left="567" w:hanging="567"/>
        <w:rPr>
          <w:sz w:val="22"/>
        </w:rPr>
      </w:pPr>
      <w:r w:rsidRPr="00C91232">
        <w:rPr>
          <w:sz w:val="22"/>
        </w:rPr>
        <w:t>S ohledem na povinnosti smluvních stran uložené jim § 147a Zákona se Poskytovatel rovněž zavazuje:</w:t>
      </w:r>
    </w:p>
    <w:p w:rsidR="00981365" w:rsidRPr="00F933D3" w:rsidRDefault="00981365" w:rsidP="00087EB6">
      <w:pPr>
        <w:pStyle w:val="RLTextlnkuslovan"/>
        <w:widowControl w:val="0"/>
        <w:numPr>
          <w:ilvl w:val="2"/>
          <w:numId w:val="14"/>
        </w:numPr>
        <w:spacing w:after="40"/>
        <w:ind w:left="1276"/>
        <w:rPr>
          <w:sz w:val="22"/>
        </w:rPr>
      </w:pPr>
      <w:r w:rsidRPr="00C91232">
        <w:rPr>
          <w:sz w:val="22"/>
        </w:rPr>
        <w:t>předložit Objednateli v průběhu plnění Smlouvy každý rok vždy k 28. únoru písemný seznam subdodavatelů, ve kterém uvede subdodavatele, jimž za plnění subdodávky uhradil více než 10 % (slovy: deset procent) z celkové částky uhrazené mu na základě Smlouvy za uplynulý kalendářní rok. Má-li subdodavatel uvedený v seznamu formu akciové společnosti, bude přílohou seznamu i seznam vlastníků akcií, jejichž souhrnná jmenovitá hodnota přesahuje 10 % (slovy: deset procent) základního kapitálu, vyhotovený ve lhůtě 90 (slovy: devadesáti) dnů před dnem předložení seznamu</w:t>
      </w:r>
      <w:r w:rsidR="00C538D8" w:rsidRPr="00C91232">
        <w:rPr>
          <w:sz w:val="22"/>
        </w:rPr>
        <w:t xml:space="preserve"> </w:t>
      </w:r>
      <w:r w:rsidRPr="00C91232">
        <w:rPr>
          <w:sz w:val="22"/>
        </w:rPr>
        <w:t>subdodavatele. Poskytovatel předkládá seznam subdodavatelů i tehdy, pokud v nabídce uvedl, že nezamýšlí zadat část(i) Veřejné zakázky jinému subjektu;</w:t>
      </w:r>
    </w:p>
    <w:p w:rsidR="00F933D3" w:rsidRPr="00FA25FC" w:rsidRDefault="00F933D3" w:rsidP="00A874F5">
      <w:pPr>
        <w:pStyle w:val="RLTextlnkuslovan"/>
        <w:widowControl w:val="0"/>
        <w:numPr>
          <w:ilvl w:val="0"/>
          <w:numId w:val="0"/>
        </w:numPr>
        <w:spacing w:after="40"/>
        <w:rPr>
          <w:rFonts w:cs="Arial"/>
          <w:sz w:val="22"/>
          <w:szCs w:val="20"/>
        </w:rPr>
      </w:pPr>
      <w:r w:rsidRPr="00FA25FC">
        <w:rPr>
          <w:rFonts w:cs="Arial"/>
          <w:sz w:val="22"/>
          <w:szCs w:val="20"/>
        </w:rPr>
        <w:t xml:space="preserve">nebo pokud plnění </w:t>
      </w:r>
      <w:r w:rsidR="00FA25FC">
        <w:rPr>
          <w:rFonts w:cs="Arial"/>
          <w:sz w:val="22"/>
          <w:szCs w:val="20"/>
        </w:rPr>
        <w:t>S</w:t>
      </w:r>
      <w:r w:rsidRPr="00FA25FC">
        <w:rPr>
          <w:rFonts w:cs="Arial"/>
          <w:sz w:val="22"/>
          <w:szCs w:val="20"/>
        </w:rPr>
        <w:t>mlouvy nepřesáhne 1 rok</w:t>
      </w:r>
    </w:p>
    <w:p w:rsidR="00981365" w:rsidRPr="00C91232" w:rsidRDefault="00981365" w:rsidP="00087EB6">
      <w:pPr>
        <w:pStyle w:val="RLTextlnkuslovan"/>
        <w:widowControl w:val="0"/>
        <w:numPr>
          <w:ilvl w:val="2"/>
          <w:numId w:val="14"/>
        </w:numPr>
        <w:ind w:left="1276"/>
        <w:rPr>
          <w:sz w:val="22"/>
        </w:rPr>
      </w:pPr>
      <w:r w:rsidRPr="00C91232">
        <w:rPr>
          <w:sz w:val="22"/>
        </w:rPr>
        <w:t>předložit Objednateli do 60 (slovy: šedesáti) dnů od splnění Smlouvy seznam subdodavatelů, ve kterém uvede subdodavatele, jimž za plnění subdodávky uhradil více než 10 % z celkové částky uhrazené mu na základě Smlouvy za celou dobu jejího trvání. Má-li subdodavatel uvedený v seznamu formu akciové společnosti, bude přílohou seznamu i seznam vlastníků akcií, jejichž souhrnná jmenovitá hodnota přesahuje 10 % základního kapitálu, vyhotovený ve lhůtě 90 (slovy: devadesáti) dnů před dnem předložení seznamu subdodavatelů. Poskytovatel předkládá seznam subdodavatelů i tehdy, pokud v nabídce uvedl, že nezamýšlí zadat část(i) Veřejné zakázky jinému subjektu.</w:t>
      </w:r>
    </w:p>
    <w:p w:rsidR="00B00E4B" w:rsidRPr="00C91232" w:rsidRDefault="00FF4C8B" w:rsidP="00087EB6">
      <w:pPr>
        <w:pStyle w:val="RLTextlnkuslovan"/>
        <w:widowControl w:val="0"/>
        <w:numPr>
          <w:ilvl w:val="1"/>
          <w:numId w:val="14"/>
        </w:numPr>
        <w:ind w:left="567" w:hanging="567"/>
        <w:rPr>
          <w:sz w:val="22"/>
        </w:rPr>
      </w:pPr>
      <w:r w:rsidRPr="00C91232">
        <w:rPr>
          <w:sz w:val="22"/>
        </w:rPr>
        <w:t>Práva</w:t>
      </w:r>
      <w:r w:rsidRPr="00C91232">
        <w:rPr>
          <w:rFonts w:cs="Arial"/>
          <w:sz w:val="22"/>
        </w:rPr>
        <w:t xml:space="preserve"> a povinnosti vzniklé na základě této Smlouvy </w:t>
      </w:r>
      <w:r w:rsidR="00300C74">
        <w:rPr>
          <w:rFonts w:cs="Arial"/>
          <w:sz w:val="22"/>
        </w:rPr>
        <w:t>a/</w:t>
      </w:r>
      <w:r w:rsidRPr="00C91232">
        <w:rPr>
          <w:rFonts w:cs="Arial"/>
          <w:sz w:val="22"/>
        </w:rPr>
        <w:t xml:space="preserve">nebo v souvislosti s ní se řídí českým právním řádem, zejména pak </w:t>
      </w:r>
      <w:r w:rsidR="00F933D3">
        <w:rPr>
          <w:rFonts w:cs="Arial"/>
          <w:sz w:val="22"/>
        </w:rPr>
        <w:t>občanským</w:t>
      </w:r>
      <w:r w:rsidR="00F933D3" w:rsidRPr="00C91232">
        <w:rPr>
          <w:rFonts w:cs="Arial"/>
          <w:sz w:val="22"/>
        </w:rPr>
        <w:t xml:space="preserve"> </w:t>
      </w:r>
      <w:r w:rsidRPr="00C91232">
        <w:rPr>
          <w:rFonts w:cs="Arial"/>
          <w:sz w:val="22"/>
        </w:rPr>
        <w:t>zákoníkem.</w:t>
      </w:r>
    </w:p>
    <w:p w:rsidR="00B00E4B" w:rsidRPr="00C91232" w:rsidRDefault="00FF4C8B" w:rsidP="00087EB6">
      <w:pPr>
        <w:pStyle w:val="RLTextlnkuslovan"/>
        <w:widowControl w:val="0"/>
        <w:numPr>
          <w:ilvl w:val="1"/>
          <w:numId w:val="14"/>
        </w:numPr>
        <w:ind w:left="567" w:hanging="567"/>
        <w:rPr>
          <w:sz w:val="22"/>
        </w:rPr>
      </w:pPr>
      <w:r w:rsidRPr="00C91232">
        <w:rPr>
          <w:rFonts w:cs="Arial"/>
          <w:sz w:val="22"/>
        </w:rPr>
        <w:t xml:space="preserve">Smluvní strany se zavazují vyvinout maximální úsilí k odstranění vzájemných sporů vzniklých na základě této Smlouvy nebo v souvislosti s touto Smlouvou a k jejich vyřešení, a to zejména prostřednictvím jednání </w:t>
      </w:r>
      <w:r w:rsidR="00F933D3">
        <w:rPr>
          <w:rFonts w:cs="Arial"/>
          <w:sz w:val="22"/>
        </w:rPr>
        <w:t>o</w:t>
      </w:r>
      <w:r w:rsidRPr="00C91232">
        <w:rPr>
          <w:rFonts w:cs="Arial"/>
          <w:sz w:val="22"/>
        </w:rPr>
        <w:t>právněných osob nebo jiných osob oprávněných</w:t>
      </w:r>
      <w:r w:rsidR="005F2867">
        <w:rPr>
          <w:rFonts w:cs="Arial"/>
          <w:sz w:val="22"/>
        </w:rPr>
        <w:br/>
      </w:r>
      <w:r w:rsidRPr="00C91232">
        <w:rPr>
          <w:rFonts w:cs="Arial"/>
          <w:sz w:val="22"/>
        </w:rPr>
        <w:t>za strany jednat.</w:t>
      </w:r>
      <w:r w:rsidR="00B00E4B" w:rsidRPr="00C91232">
        <w:rPr>
          <w:rFonts w:cs="Arial"/>
          <w:sz w:val="22"/>
        </w:rPr>
        <w:t xml:space="preserve"> </w:t>
      </w:r>
      <w:r w:rsidRPr="00C91232">
        <w:rPr>
          <w:rFonts w:cs="Arial"/>
          <w:sz w:val="22"/>
        </w:rPr>
        <w:t xml:space="preserve">Nedohodnou-li se smluvní strany na způsobu řešení vzájemného sporu, je kterákoliv smluvní strana oprávněna předložit takový spor u věcně a místně příslušného </w:t>
      </w:r>
      <w:r w:rsidRPr="00C91232">
        <w:rPr>
          <w:rFonts w:cs="Arial"/>
          <w:sz w:val="22"/>
        </w:rPr>
        <w:lastRenderedPageBreak/>
        <w:t>soudu ČR</w:t>
      </w:r>
      <w:r w:rsidR="00B00E4B" w:rsidRPr="00C91232">
        <w:rPr>
          <w:rFonts w:cs="Arial"/>
          <w:sz w:val="22"/>
        </w:rPr>
        <w:t>.</w:t>
      </w:r>
    </w:p>
    <w:p w:rsidR="00B053C6" w:rsidRPr="00515572" w:rsidRDefault="0040380E" w:rsidP="00656A74">
      <w:pPr>
        <w:pStyle w:val="RLTextlnkuslovan"/>
        <w:widowControl w:val="0"/>
        <w:numPr>
          <w:ilvl w:val="1"/>
          <w:numId w:val="14"/>
        </w:numPr>
        <w:ind w:left="567" w:hanging="567"/>
        <w:rPr>
          <w:sz w:val="22"/>
        </w:rPr>
      </w:pPr>
      <w:r w:rsidRPr="00C91232">
        <w:rPr>
          <w:sz w:val="22"/>
        </w:rPr>
        <w:t xml:space="preserve">Tato Smlouva je uzavřena </w:t>
      </w:r>
      <w:r w:rsidR="005B6929" w:rsidRPr="00C91232">
        <w:rPr>
          <w:sz w:val="22"/>
        </w:rPr>
        <w:t>v</w:t>
      </w:r>
      <w:r w:rsidR="00F064B8" w:rsidRPr="00C91232">
        <w:rPr>
          <w:sz w:val="22"/>
        </w:rPr>
        <w:t>e čtyřech (4</w:t>
      </w:r>
      <w:r w:rsidR="005B6929" w:rsidRPr="00C91232">
        <w:rPr>
          <w:sz w:val="22"/>
        </w:rPr>
        <w:t>)</w:t>
      </w:r>
      <w:r w:rsidRPr="00C91232">
        <w:rPr>
          <w:sz w:val="22"/>
        </w:rPr>
        <w:t xml:space="preserve"> vyhotoveních s platností originálu, </w:t>
      </w:r>
      <w:r w:rsidR="00B91AFB" w:rsidRPr="00C91232">
        <w:rPr>
          <w:sz w:val="22"/>
        </w:rPr>
        <w:br/>
      </w:r>
      <w:r w:rsidRPr="00C91232">
        <w:rPr>
          <w:sz w:val="22"/>
        </w:rPr>
        <w:t xml:space="preserve">z nichž </w:t>
      </w:r>
      <w:r w:rsidR="00FF4C8B" w:rsidRPr="00C91232">
        <w:rPr>
          <w:sz w:val="22"/>
        </w:rPr>
        <w:t xml:space="preserve">tři (3) vyhotovení </w:t>
      </w:r>
      <w:r w:rsidRPr="00C91232">
        <w:rPr>
          <w:sz w:val="22"/>
        </w:rPr>
        <w:t xml:space="preserve">obdrží </w:t>
      </w:r>
      <w:r w:rsidR="00FF4C8B" w:rsidRPr="00C91232">
        <w:rPr>
          <w:sz w:val="22"/>
        </w:rPr>
        <w:t xml:space="preserve">Objednatel a jedno </w:t>
      </w:r>
      <w:r w:rsidR="00664D86" w:rsidRPr="00C91232">
        <w:rPr>
          <w:sz w:val="22"/>
        </w:rPr>
        <w:t xml:space="preserve">(1) </w:t>
      </w:r>
      <w:r w:rsidR="00FF4C8B" w:rsidRPr="00C91232">
        <w:rPr>
          <w:sz w:val="22"/>
        </w:rPr>
        <w:t>vyhotovení Poskytovatel</w:t>
      </w:r>
      <w:r w:rsidRPr="00C91232">
        <w:rPr>
          <w:sz w:val="22"/>
        </w:rPr>
        <w:t>.</w:t>
      </w:r>
    </w:p>
    <w:p w:rsidR="00E57797" w:rsidRPr="00E57797" w:rsidRDefault="00E57797" w:rsidP="00515572">
      <w:pPr>
        <w:pStyle w:val="RLTextlnkuslovan"/>
        <w:widowControl w:val="0"/>
        <w:numPr>
          <w:ilvl w:val="1"/>
          <w:numId w:val="14"/>
        </w:numPr>
        <w:ind w:left="567" w:hanging="567"/>
        <w:rPr>
          <w:sz w:val="22"/>
        </w:rPr>
      </w:pPr>
      <w:r>
        <w:rPr>
          <w:rFonts w:cs="Arial"/>
          <w:sz w:val="22"/>
        </w:rPr>
        <w:t>N</w:t>
      </w:r>
      <w:r w:rsidR="00515572" w:rsidRPr="00515572">
        <w:rPr>
          <w:rFonts w:cs="Arial"/>
          <w:sz w:val="22"/>
        </w:rPr>
        <w:t>edíln</w:t>
      </w:r>
      <w:r>
        <w:rPr>
          <w:rFonts w:cs="Arial"/>
          <w:sz w:val="22"/>
        </w:rPr>
        <w:t>ou</w:t>
      </w:r>
      <w:r w:rsidR="00515572" w:rsidRPr="00515572">
        <w:rPr>
          <w:rFonts w:cs="Arial"/>
          <w:sz w:val="22"/>
        </w:rPr>
        <w:t xml:space="preserve"> součást</w:t>
      </w:r>
      <w:r>
        <w:rPr>
          <w:rFonts w:cs="Arial"/>
          <w:sz w:val="22"/>
        </w:rPr>
        <w:t>í</w:t>
      </w:r>
      <w:r w:rsidR="00515572" w:rsidRPr="00515572">
        <w:rPr>
          <w:rFonts w:cs="Arial"/>
          <w:sz w:val="22"/>
        </w:rPr>
        <w:t xml:space="preserve"> Smlouvy j</w:t>
      </w:r>
      <w:r>
        <w:rPr>
          <w:rFonts w:cs="Arial"/>
          <w:sz w:val="22"/>
        </w:rPr>
        <w:t>e</w:t>
      </w:r>
      <w:r w:rsidR="00515572" w:rsidRPr="00515572">
        <w:rPr>
          <w:rFonts w:cs="Arial"/>
          <w:sz w:val="22"/>
        </w:rPr>
        <w:t>:</w:t>
      </w:r>
      <w:r w:rsidR="00515572">
        <w:rPr>
          <w:rFonts w:cs="Arial"/>
          <w:sz w:val="22"/>
        </w:rPr>
        <w:t xml:space="preserve"> </w:t>
      </w:r>
    </w:p>
    <w:p w:rsidR="00E57797" w:rsidRDefault="00A874F5" w:rsidP="00E57797">
      <w:pPr>
        <w:pStyle w:val="RLTextlnkuslovan"/>
        <w:widowControl w:val="0"/>
        <w:numPr>
          <w:ilvl w:val="0"/>
          <w:numId w:val="0"/>
        </w:numPr>
        <w:ind w:left="567"/>
        <w:rPr>
          <w:sz w:val="22"/>
        </w:rPr>
      </w:pPr>
      <w:r>
        <w:rPr>
          <w:rFonts w:cs="Arial"/>
          <w:sz w:val="22"/>
        </w:rPr>
        <w:t>p</w:t>
      </w:r>
      <w:r w:rsidR="00515572">
        <w:rPr>
          <w:rFonts w:cs="Arial"/>
          <w:sz w:val="22"/>
        </w:rPr>
        <w:t>říloha č. 1:</w:t>
      </w:r>
      <w:r w:rsidR="00E57797">
        <w:rPr>
          <w:rFonts w:cs="Arial"/>
          <w:sz w:val="22"/>
        </w:rPr>
        <w:tab/>
      </w:r>
      <w:r w:rsidR="00515572" w:rsidRPr="00515572">
        <w:rPr>
          <w:rFonts w:cs="Arial"/>
          <w:sz w:val="22"/>
        </w:rPr>
        <w:t>Specifikace předmětu plnění</w:t>
      </w:r>
    </w:p>
    <w:p w:rsidR="00E57797" w:rsidRDefault="00515572" w:rsidP="00E57797">
      <w:pPr>
        <w:pStyle w:val="RLTextlnkuslovan"/>
        <w:widowControl w:val="0"/>
        <w:numPr>
          <w:ilvl w:val="0"/>
          <w:numId w:val="0"/>
        </w:numPr>
        <w:ind w:left="567"/>
        <w:rPr>
          <w:rFonts w:cs="Arial"/>
          <w:sz w:val="22"/>
        </w:rPr>
      </w:pPr>
      <w:r>
        <w:rPr>
          <w:sz w:val="22"/>
        </w:rPr>
        <w:t xml:space="preserve">příloha </w:t>
      </w:r>
      <w:r>
        <w:rPr>
          <w:rFonts w:cs="Arial"/>
          <w:sz w:val="22"/>
        </w:rPr>
        <w:t>č. 2:</w:t>
      </w:r>
      <w:r w:rsidR="00E57797">
        <w:rPr>
          <w:rFonts w:cs="Arial"/>
          <w:sz w:val="22"/>
        </w:rPr>
        <w:tab/>
      </w:r>
      <w:r w:rsidRPr="00515572">
        <w:rPr>
          <w:rFonts w:cs="Arial"/>
          <w:sz w:val="22"/>
        </w:rPr>
        <w:t>Časový harmono</w:t>
      </w:r>
      <w:r w:rsidR="00183A4B">
        <w:rPr>
          <w:rFonts w:cs="Arial"/>
          <w:sz w:val="22"/>
        </w:rPr>
        <w:t>gram</w:t>
      </w:r>
    </w:p>
    <w:p w:rsidR="00656A74" w:rsidRPr="00740107" w:rsidRDefault="00FF4C8B" w:rsidP="00740107">
      <w:pPr>
        <w:pStyle w:val="RLTextlnkuslovan"/>
        <w:widowControl w:val="0"/>
        <w:numPr>
          <w:ilvl w:val="1"/>
          <w:numId w:val="14"/>
        </w:numPr>
        <w:ind w:left="567" w:hanging="567"/>
        <w:rPr>
          <w:sz w:val="22"/>
        </w:rPr>
      </w:pPr>
      <w:r w:rsidRPr="00C91232">
        <w:rPr>
          <w:rFonts w:cs="Arial"/>
          <w:sz w:val="22"/>
        </w:rPr>
        <w:t>S</w:t>
      </w:r>
      <w:r w:rsidR="008A55A5" w:rsidRPr="00C91232">
        <w:rPr>
          <w:rFonts w:cs="Arial"/>
          <w:sz w:val="22"/>
        </w:rPr>
        <w:t>mluv</w:t>
      </w:r>
      <w:r w:rsidRPr="00C91232">
        <w:rPr>
          <w:rFonts w:cs="Arial"/>
          <w:sz w:val="22"/>
        </w:rPr>
        <w:t>ní stran</w:t>
      </w:r>
      <w:r w:rsidR="008A55A5" w:rsidRPr="00C91232">
        <w:rPr>
          <w:rFonts w:cs="Arial"/>
          <w:sz w:val="22"/>
        </w:rPr>
        <w:t xml:space="preserve">y výslovně prohlašují, že si </w:t>
      </w:r>
      <w:r w:rsidRPr="00C91232">
        <w:rPr>
          <w:rFonts w:cs="Arial"/>
          <w:sz w:val="22"/>
        </w:rPr>
        <w:t>S</w:t>
      </w:r>
      <w:r w:rsidR="008A55A5" w:rsidRPr="00C91232">
        <w:rPr>
          <w:rFonts w:cs="Arial"/>
          <w:sz w:val="22"/>
        </w:rPr>
        <w:t>mlouvu přečetl</w:t>
      </w:r>
      <w:r w:rsidRPr="00C91232">
        <w:rPr>
          <w:rFonts w:cs="Arial"/>
          <w:sz w:val="22"/>
        </w:rPr>
        <w:t>y</w:t>
      </w:r>
      <w:r w:rsidR="008A55A5" w:rsidRPr="00C91232">
        <w:rPr>
          <w:rFonts w:cs="Arial"/>
          <w:sz w:val="22"/>
        </w:rPr>
        <w:t>, že byla sepsána podle jejich pravé a svobodné vůle a nebyla ujednána v tísni, nebo za nápadně nevýhodných podmínek</w:t>
      </w:r>
      <w:r w:rsidRPr="00C91232">
        <w:rPr>
          <w:rFonts w:cs="Arial"/>
          <w:sz w:val="22"/>
        </w:rPr>
        <w:t>, což stvrzují svými podpisy</w:t>
      </w:r>
      <w:r w:rsidR="008A55A5" w:rsidRPr="00C91232">
        <w:rPr>
          <w:rFonts w:cs="Arial"/>
          <w:sz w:val="22"/>
        </w:rPr>
        <w:t>.</w:t>
      </w:r>
    </w:p>
    <w:p w:rsidR="004E24A2" w:rsidRDefault="004E24A2" w:rsidP="004E24A2">
      <w:pPr>
        <w:pStyle w:val="RLProhlensmluvnchstran"/>
        <w:widowControl w:val="0"/>
        <w:spacing w:line="276" w:lineRule="auto"/>
        <w:jc w:val="left"/>
        <w:rPr>
          <w:rFonts w:ascii="Arial" w:hAnsi="Arial" w:cs="Arial"/>
          <w:sz w:val="22"/>
          <w:u w:val="single"/>
        </w:rPr>
      </w:pPr>
    </w:p>
    <w:p w:rsidR="004E24A2" w:rsidRDefault="004E24A2" w:rsidP="006666B4">
      <w:pPr>
        <w:pStyle w:val="RLProhlensmluvnchstran"/>
        <w:widowControl w:val="0"/>
        <w:spacing w:line="276" w:lineRule="auto"/>
        <w:jc w:val="left"/>
        <w:rPr>
          <w:rFonts w:ascii="Arial" w:hAnsi="Arial" w:cs="Arial"/>
          <w:b w:val="0"/>
          <w:sz w:val="22"/>
        </w:rPr>
      </w:pPr>
    </w:p>
    <w:p w:rsidR="004E24A2" w:rsidRPr="00C91232" w:rsidRDefault="004E24A2" w:rsidP="006666B4">
      <w:pPr>
        <w:pStyle w:val="RLProhlensmluvnchstran"/>
        <w:widowControl w:val="0"/>
        <w:spacing w:line="276" w:lineRule="auto"/>
        <w:jc w:val="left"/>
        <w:rPr>
          <w:rFonts w:ascii="Arial" w:hAnsi="Arial" w:cs="Arial"/>
          <w:b w:val="0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0"/>
        <w:gridCol w:w="4761"/>
      </w:tblGrid>
      <w:tr w:rsidR="0040380E" w:rsidRPr="00C91232" w:rsidTr="003557CA">
        <w:tc>
          <w:tcPr>
            <w:tcW w:w="4760" w:type="dxa"/>
            <w:vAlign w:val="bottom"/>
          </w:tcPr>
          <w:p w:rsidR="0040380E" w:rsidRPr="00C91232" w:rsidRDefault="003557CA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cs="Arial"/>
                <w:sz w:val="22"/>
              </w:rPr>
              <w:tab/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V </w:t>
            </w:r>
            <w:r w:rsidR="00B86859" w:rsidRPr="00C91232">
              <w:rPr>
                <w:rFonts w:ascii="Arial" w:hAnsi="Arial" w:cs="Arial"/>
                <w:b w:val="0"/>
                <w:sz w:val="22"/>
                <w:lang w:eastAsia="cs-CZ"/>
              </w:rPr>
              <w:t>Praze</w:t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 dne……………..</w:t>
            </w:r>
          </w:p>
        </w:tc>
        <w:tc>
          <w:tcPr>
            <w:tcW w:w="4761" w:type="dxa"/>
            <w:vAlign w:val="bottom"/>
          </w:tcPr>
          <w:p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V </w:t>
            </w:r>
            <w:r w:rsidR="00ED19D1" w:rsidRPr="00C91232">
              <w:rPr>
                <w:rFonts w:ascii="Arial" w:hAnsi="Arial" w:cs="Arial"/>
                <w:b w:val="0"/>
                <w:sz w:val="22"/>
                <w:lang w:eastAsia="cs-CZ"/>
              </w:rPr>
              <w:t>…………</w:t>
            </w:r>
            <w:r w:rsidR="00B86859"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 </w:t>
            </w: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>dne……………..</w:t>
            </w:r>
          </w:p>
        </w:tc>
      </w:tr>
      <w:tr w:rsidR="0040380E" w:rsidRPr="00C91232" w:rsidTr="003557CA">
        <w:trPr>
          <w:trHeight w:val="475"/>
        </w:trPr>
        <w:tc>
          <w:tcPr>
            <w:tcW w:w="4760" w:type="dxa"/>
            <w:vAlign w:val="bottom"/>
          </w:tcPr>
          <w:p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:rsidR="003557CA" w:rsidRPr="00C91232" w:rsidRDefault="008F1261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  <w:r>
              <w:rPr>
                <w:rFonts w:ascii="Arial" w:hAnsi="Arial" w:cs="Arial"/>
                <w:b w:val="0"/>
                <w:sz w:val="22"/>
                <w:lang w:eastAsia="cs-CZ"/>
              </w:rPr>
              <w:t xml:space="preserve">                Fond dalšího vzdělávání</w:t>
            </w:r>
          </w:p>
          <w:p w:rsidR="003557CA" w:rsidRPr="00C91232" w:rsidRDefault="003557CA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:rsidR="0040380E" w:rsidRPr="00C91232" w:rsidRDefault="003557CA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cs="Arial"/>
                <w:sz w:val="22"/>
              </w:rPr>
              <w:tab/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>……………………………..</w:t>
            </w:r>
          </w:p>
        </w:tc>
        <w:tc>
          <w:tcPr>
            <w:tcW w:w="4761" w:type="dxa"/>
            <w:vAlign w:val="bottom"/>
          </w:tcPr>
          <w:p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>……………………………..</w:t>
            </w:r>
          </w:p>
        </w:tc>
      </w:tr>
    </w:tbl>
    <w:p w:rsidR="0021050D" w:rsidRPr="000B01DA" w:rsidRDefault="000B01DA" w:rsidP="00ED3B73">
      <w:pPr>
        <w:keepNext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 xml:space="preserve">           </w:t>
      </w:r>
      <w:r w:rsidRPr="000B01DA">
        <w:rPr>
          <w:rFonts w:cs="Arial"/>
          <w:noProof/>
          <w:sz w:val="22"/>
          <w:szCs w:val="22"/>
        </w:rPr>
        <w:t>RNDr. Miroslav Procházka, CSc.</w:t>
      </w:r>
    </w:p>
    <w:p w:rsidR="000B01DA" w:rsidRPr="000B01DA" w:rsidRDefault="000B01DA" w:rsidP="00ED3B73">
      <w:pPr>
        <w:keepNext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 xml:space="preserve">                     </w:t>
      </w:r>
      <w:bookmarkStart w:id="25" w:name="_GoBack"/>
      <w:bookmarkEnd w:id="25"/>
      <w:r w:rsidRPr="000B01DA">
        <w:rPr>
          <w:rFonts w:cs="Arial"/>
          <w:noProof/>
          <w:sz w:val="22"/>
          <w:szCs w:val="22"/>
        </w:rPr>
        <w:t>pověřen řízením</w:t>
      </w:r>
    </w:p>
    <w:p w:rsidR="00CB7055" w:rsidRDefault="00CB7055" w:rsidP="00ED3B73">
      <w:pPr>
        <w:keepNext/>
        <w:jc w:val="both"/>
        <w:rPr>
          <w:rFonts w:cs="Arial"/>
          <w:noProof/>
          <w:sz w:val="20"/>
        </w:rPr>
      </w:pPr>
    </w:p>
    <w:p w:rsidR="00CB7055" w:rsidRPr="00CB7055" w:rsidRDefault="00CB7055" w:rsidP="00CB7055">
      <w:pPr>
        <w:rPr>
          <w:rFonts w:cs="Arial"/>
          <w:b/>
          <w:sz w:val="22"/>
          <w:szCs w:val="22"/>
        </w:rPr>
      </w:pPr>
    </w:p>
    <w:sectPr w:rsidR="00CB7055" w:rsidRPr="00CB7055" w:rsidSect="001A0559">
      <w:headerReference w:type="default" r:id="rId13"/>
      <w:footerReference w:type="default" r:id="rId14"/>
      <w:footerReference w:type="first" r:id="rId15"/>
      <w:pgSz w:w="11905" w:h="16837"/>
      <w:pgMar w:top="2325" w:right="1106" w:bottom="1418" w:left="1418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726" w:rsidRDefault="00231726">
      <w:r>
        <w:separator/>
      </w:r>
    </w:p>
  </w:endnote>
  <w:endnote w:type="continuationSeparator" w:id="0">
    <w:p w:rsidR="00231726" w:rsidRDefault="0023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43223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6"/>
      </w:rPr>
    </w:sdtEndPr>
    <w:sdtContent>
      <w:sdt>
        <w:sdtPr>
          <w:id w:val="-175473650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i/>
            <w:sz w:val="16"/>
          </w:rPr>
        </w:sdtEndPr>
        <w:sdtContent>
          <w:p w:rsidR="002F7EA8" w:rsidRPr="002B63A8" w:rsidRDefault="002F7EA8" w:rsidP="002B63A8">
            <w:pPr>
              <w:pStyle w:val="Zpat"/>
              <w:jc w:val="right"/>
              <w:rPr>
                <w:rFonts w:ascii="Arial" w:hAnsi="Arial" w:cs="Arial"/>
                <w:i/>
                <w:sz w:val="16"/>
              </w:rPr>
            </w:pP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begin"/>
            </w:r>
            <w:r w:rsidRPr="002B63A8">
              <w:rPr>
                <w:rFonts w:ascii="Arial" w:hAnsi="Arial" w:cs="Arial"/>
                <w:bCs/>
                <w:i/>
                <w:sz w:val="16"/>
              </w:rPr>
              <w:instrText>PAGE</w:instrTex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separate"/>
            </w:r>
            <w:r w:rsidR="00234609">
              <w:rPr>
                <w:rFonts w:ascii="Arial" w:hAnsi="Arial" w:cs="Arial"/>
                <w:bCs/>
                <w:i/>
                <w:noProof/>
                <w:sz w:val="16"/>
              </w:rPr>
              <w:t>13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end"/>
            </w:r>
            <w:r w:rsidRPr="002B63A8">
              <w:rPr>
                <w:rFonts w:ascii="Arial" w:hAnsi="Arial" w:cs="Arial"/>
                <w:i/>
                <w:sz w:val="16"/>
              </w:rPr>
              <w:t xml:space="preserve"> / 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begin"/>
            </w:r>
            <w:r w:rsidRPr="002B63A8">
              <w:rPr>
                <w:rFonts w:ascii="Arial" w:hAnsi="Arial" w:cs="Arial"/>
                <w:bCs/>
                <w:i/>
                <w:sz w:val="16"/>
              </w:rPr>
              <w:instrText>NUMPAGES</w:instrTex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separate"/>
            </w:r>
            <w:r w:rsidR="00234609">
              <w:rPr>
                <w:rFonts w:ascii="Arial" w:hAnsi="Arial" w:cs="Arial"/>
                <w:bCs/>
                <w:i/>
                <w:noProof/>
                <w:sz w:val="16"/>
              </w:rPr>
              <w:t>14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EA8" w:rsidRDefault="002F7EA8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33</w:t>
    </w:r>
    <w:r>
      <w:fldChar w:fldCharType="end"/>
    </w:r>
  </w:p>
  <w:p w:rsidR="002F7EA8" w:rsidRPr="00AA65F2" w:rsidRDefault="002F7EA8" w:rsidP="00AA65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726" w:rsidRDefault="00231726">
      <w:r>
        <w:separator/>
      </w:r>
    </w:p>
  </w:footnote>
  <w:footnote w:type="continuationSeparator" w:id="0">
    <w:p w:rsidR="00231726" w:rsidRDefault="00231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EA8" w:rsidRDefault="002F7EA8">
    <w:pPr>
      <w:pStyle w:val="Zhlav"/>
    </w:pPr>
    <w:r>
      <w:t>Příloha č. 1 Návrh smlouvy</w:t>
    </w:r>
  </w:p>
  <w:p w:rsidR="002F7EA8" w:rsidRDefault="002F7EA8">
    <w:pPr>
      <w:pStyle w:val="Zhlav"/>
    </w:pPr>
  </w:p>
  <w:p w:rsidR="002F7EA8" w:rsidRDefault="002F7EA8">
    <w:pPr>
      <w:pStyle w:val="Zhlav"/>
    </w:pPr>
  </w:p>
  <w:p w:rsidR="002F7EA8" w:rsidRDefault="002F7EA8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214630</wp:posOffset>
          </wp:positionH>
          <wp:positionV relativeFrom="paragraph">
            <wp:posOffset>-221615</wp:posOffset>
          </wp:positionV>
          <wp:extent cx="5759450" cy="626110"/>
          <wp:effectExtent l="0" t="0" r="0" b="254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6F9D"/>
    <w:multiLevelType w:val="multilevel"/>
    <w:tmpl w:val="69125D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3237E66"/>
    <w:multiLevelType w:val="multilevel"/>
    <w:tmpl w:val="C734ACDE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">
    <w:nsid w:val="03E63469"/>
    <w:multiLevelType w:val="multilevel"/>
    <w:tmpl w:val="4790E50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C3E6390"/>
    <w:multiLevelType w:val="hybridMultilevel"/>
    <w:tmpl w:val="AB24FCD0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0D896BEC"/>
    <w:multiLevelType w:val="multilevel"/>
    <w:tmpl w:val="82C2E07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ED6691E"/>
    <w:multiLevelType w:val="hybridMultilevel"/>
    <w:tmpl w:val="53CC34CE"/>
    <w:lvl w:ilvl="0" w:tplc="0F96584C">
      <w:start w:val="1"/>
      <w:numFmt w:val="decimal"/>
      <w:lvlText w:val="4.2.%1."/>
      <w:lvlJc w:val="left"/>
      <w:pPr>
        <w:ind w:left="128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D5C8A"/>
    <w:multiLevelType w:val="hybridMultilevel"/>
    <w:tmpl w:val="D9E6D0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236CE"/>
    <w:multiLevelType w:val="hybridMultilevel"/>
    <w:tmpl w:val="066013C8"/>
    <w:lvl w:ilvl="0" w:tplc="03620EF4">
      <w:numFmt w:val="bullet"/>
      <w:lvlText w:val="-"/>
      <w:lvlJc w:val="left"/>
      <w:pPr>
        <w:ind w:left="11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8">
    <w:nsid w:val="17460406"/>
    <w:multiLevelType w:val="hybridMultilevel"/>
    <w:tmpl w:val="F30829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D58DF"/>
    <w:multiLevelType w:val="multilevel"/>
    <w:tmpl w:val="C1D8EC0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A23777D"/>
    <w:multiLevelType w:val="multilevel"/>
    <w:tmpl w:val="9F50363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11">
    <w:nsid w:val="1A6B296B"/>
    <w:multiLevelType w:val="hybridMultilevel"/>
    <w:tmpl w:val="31667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C76774"/>
    <w:multiLevelType w:val="multilevel"/>
    <w:tmpl w:val="32BE28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32451BD"/>
    <w:multiLevelType w:val="hybridMultilevel"/>
    <w:tmpl w:val="31F4E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E6AF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015298"/>
    <w:multiLevelType w:val="hybridMultilevel"/>
    <w:tmpl w:val="ABE877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273FBB"/>
    <w:multiLevelType w:val="hybridMultilevel"/>
    <w:tmpl w:val="2F1A6D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6805EA"/>
    <w:multiLevelType w:val="hybridMultilevel"/>
    <w:tmpl w:val="CD5A9D5A"/>
    <w:lvl w:ilvl="0" w:tplc="C6320B66">
      <w:start w:val="1"/>
      <w:numFmt w:val="decimal"/>
      <w:lvlText w:val="10.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8856A7"/>
    <w:multiLevelType w:val="hybridMultilevel"/>
    <w:tmpl w:val="7A603F62"/>
    <w:lvl w:ilvl="0" w:tplc="F000F222">
      <w:start w:val="1"/>
      <w:numFmt w:val="lowerLetter"/>
      <w:lvlText w:val="%1)"/>
      <w:lvlJc w:val="left"/>
      <w:pPr>
        <w:ind w:left="1287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F06324B"/>
    <w:multiLevelType w:val="multilevel"/>
    <w:tmpl w:val="5C6854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ascii="Arial" w:hAnsi="Arial" w:cs="Arial" w:hint="default"/>
        <w:sz w:val="20"/>
        <w:szCs w:val="20"/>
      </w:rPr>
    </w:lvl>
    <w:lvl w:ilvl="2">
      <w:start w:val="1"/>
      <w:numFmt w:val="bullet"/>
      <w:lvlText w:val=""/>
      <w:lvlJc w:val="left"/>
      <w:pPr>
        <w:ind w:left="1584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376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19">
    <w:nsid w:val="2FAD3779"/>
    <w:multiLevelType w:val="hybridMultilevel"/>
    <w:tmpl w:val="F98C33EE"/>
    <w:lvl w:ilvl="0" w:tplc="8736C2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D3486D"/>
    <w:multiLevelType w:val="hybridMultilevel"/>
    <w:tmpl w:val="D088B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A27EDD"/>
    <w:multiLevelType w:val="hybridMultilevel"/>
    <w:tmpl w:val="8634DC40"/>
    <w:lvl w:ilvl="0" w:tplc="2B500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E32279"/>
    <w:multiLevelType w:val="multilevel"/>
    <w:tmpl w:val="33FEEC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ascii="Arial" w:hAnsi="Arial" w:cs="Arial" w:hint="default"/>
        <w:sz w:val="20"/>
        <w:szCs w:val="20"/>
      </w:rPr>
    </w:lvl>
    <w:lvl w:ilvl="2">
      <w:start w:val="1"/>
      <w:numFmt w:val="bullet"/>
      <w:lvlText w:val=""/>
      <w:lvlJc w:val="left"/>
      <w:pPr>
        <w:ind w:left="1584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376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23">
    <w:nsid w:val="39442446"/>
    <w:multiLevelType w:val="multilevel"/>
    <w:tmpl w:val="3524F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24">
    <w:nsid w:val="3C7D41E7"/>
    <w:multiLevelType w:val="hybridMultilevel"/>
    <w:tmpl w:val="F69EC2F8"/>
    <w:lvl w:ilvl="0" w:tplc="4DCE6A6C">
      <w:start w:val="1"/>
      <w:numFmt w:val="bullet"/>
      <w:pStyle w:val="Odrky"/>
      <w:lvlText w:val="-"/>
      <w:lvlJc w:val="left"/>
      <w:pPr>
        <w:tabs>
          <w:tab w:val="num" w:pos="1074"/>
        </w:tabs>
        <w:ind w:left="1074" w:hanging="360"/>
      </w:pPr>
      <w:rPr>
        <w:rFonts w:ascii="Arial" w:hAnsi="Arial" w:hint="default"/>
      </w:rPr>
    </w:lvl>
    <w:lvl w:ilvl="1" w:tplc="04050019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>
    <w:nsid w:val="3C850745"/>
    <w:multiLevelType w:val="multilevel"/>
    <w:tmpl w:val="C3FA02D8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3D5644FF"/>
    <w:multiLevelType w:val="multilevel"/>
    <w:tmpl w:val="19A07D1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3EF74E45"/>
    <w:multiLevelType w:val="hybridMultilevel"/>
    <w:tmpl w:val="FF02B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0BA57A5"/>
    <w:multiLevelType w:val="multilevel"/>
    <w:tmpl w:val="D980B12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41337BD6"/>
    <w:multiLevelType w:val="multilevel"/>
    <w:tmpl w:val="0FF44DA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41D6035E"/>
    <w:multiLevelType w:val="hybridMultilevel"/>
    <w:tmpl w:val="AC2CA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DF068A"/>
    <w:multiLevelType w:val="multilevel"/>
    <w:tmpl w:val="9C0E4A02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33">
    <w:nsid w:val="515C780F"/>
    <w:multiLevelType w:val="hybridMultilevel"/>
    <w:tmpl w:val="D088B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472954"/>
    <w:multiLevelType w:val="multilevel"/>
    <w:tmpl w:val="9F50363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35">
    <w:nsid w:val="5B760B9B"/>
    <w:multiLevelType w:val="multilevel"/>
    <w:tmpl w:val="4ACC028A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5C52716C"/>
    <w:multiLevelType w:val="multilevel"/>
    <w:tmpl w:val="3C1A37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862" w:hanging="720"/>
      </w:pPr>
      <w:rPr>
        <w:rFonts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57D48D5"/>
    <w:multiLevelType w:val="hybridMultilevel"/>
    <w:tmpl w:val="D088B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422B9E"/>
    <w:multiLevelType w:val="hybridMultilevel"/>
    <w:tmpl w:val="EB525260"/>
    <w:lvl w:ilvl="0" w:tplc="835CE03C">
      <w:numFmt w:val="bullet"/>
      <w:lvlText w:val="-"/>
      <w:lvlJc w:val="left"/>
      <w:pPr>
        <w:ind w:left="104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39">
    <w:nsid w:val="677D67AD"/>
    <w:multiLevelType w:val="hybridMultilevel"/>
    <w:tmpl w:val="D088B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12652E"/>
    <w:multiLevelType w:val="hybridMultilevel"/>
    <w:tmpl w:val="CB4CAE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14B0A54"/>
    <w:multiLevelType w:val="multilevel"/>
    <w:tmpl w:val="F6C81D6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2">
    <w:nsid w:val="71952804"/>
    <w:multiLevelType w:val="multilevel"/>
    <w:tmpl w:val="E87471E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35F4160"/>
    <w:multiLevelType w:val="hybridMultilevel"/>
    <w:tmpl w:val="7BA03374"/>
    <w:lvl w:ilvl="0" w:tplc="3C34E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DA5713E"/>
    <w:multiLevelType w:val="multilevel"/>
    <w:tmpl w:val="6748B8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45">
    <w:nsid w:val="7EB66735"/>
    <w:multiLevelType w:val="hybridMultilevel"/>
    <w:tmpl w:val="5E52C342"/>
    <w:lvl w:ilvl="0" w:tplc="B2E6AF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32"/>
  </w:num>
  <w:num w:numId="3">
    <w:abstractNumId w:val="31"/>
  </w:num>
  <w:num w:numId="4">
    <w:abstractNumId w:val="4"/>
  </w:num>
  <w:num w:numId="5">
    <w:abstractNumId w:val="42"/>
  </w:num>
  <w:num w:numId="6">
    <w:abstractNumId w:val="12"/>
  </w:num>
  <w:num w:numId="7">
    <w:abstractNumId w:val="36"/>
  </w:num>
  <w:num w:numId="8">
    <w:abstractNumId w:val="2"/>
  </w:num>
  <w:num w:numId="9">
    <w:abstractNumId w:val="28"/>
  </w:num>
  <w:num w:numId="10">
    <w:abstractNumId w:val="9"/>
  </w:num>
  <w:num w:numId="11">
    <w:abstractNumId w:val="29"/>
  </w:num>
  <w:num w:numId="12">
    <w:abstractNumId w:val="16"/>
  </w:num>
  <w:num w:numId="13">
    <w:abstractNumId w:val="1"/>
  </w:num>
  <w:num w:numId="14">
    <w:abstractNumId w:val="25"/>
  </w:num>
  <w:num w:numId="15">
    <w:abstractNumId w:val="26"/>
  </w:num>
  <w:num w:numId="16">
    <w:abstractNumId w:val="35"/>
  </w:num>
  <w:num w:numId="17">
    <w:abstractNumId w:val="19"/>
  </w:num>
  <w:num w:numId="18">
    <w:abstractNumId w:val="39"/>
  </w:num>
  <w:num w:numId="19">
    <w:abstractNumId w:val="37"/>
  </w:num>
  <w:num w:numId="20">
    <w:abstractNumId w:val="20"/>
  </w:num>
  <w:num w:numId="21">
    <w:abstractNumId w:val="33"/>
  </w:num>
  <w:num w:numId="22">
    <w:abstractNumId w:val="15"/>
  </w:num>
  <w:num w:numId="23">
    <w:abstractNumId w:val="40"/>
  </w:num>
  <w:num w:numId="24">
    <w:abstractNumId w:val="14"/>
  </w:num>
  <w:num w:numId="25">
    <w:abstractNumId w:val="34"/>
  </w:num>
  <w:num w:numId="26">
    <w:abstractNumId w:val="23"/>
  </w:num>
  <w:num w:numId="27">
    <w:abstractNumId w:val="10"/>
  </w:num>
  <w:num w:numId="28">
    <w:abstractNumId w:val="7"/>
  </w:num>
  <w:num w:numId="29">
    <w:abstractNumId w:val="38"/>
  </w:num>
  <w:num w:numId="30">
    <w:abstractNumId w:val="8"/>
  </w:num>
  <w:num w:numId="31">
    <w:abstractNumId w:val="11"/>
  </w:num>
  <w:num w:numId="32">
    <w:abstractNumId w:val="41"/>
  </w:num>
  <w:num w:numId="33">
    <w:abstractNumId w:val="30"/>
  </w:num>
  <w:num w:numId="34">
    <w:abstractNumId w:val="44"/>
  </w:num>
  <w:num w:numId="35">
    <w:abstractNumId w:val="17"/>
  </w:num>
  <w:num w:numId="36">
    <w:abstractNumId w:val="22"/>
  </w:num>
  <w:num w:numId="37">
    <w:abstractNumId w:val="3"/>
  </w:num>
  <w:num w:numId="38">
    <w:abstractNumId w:val="18"/>
  </w:num>
  <w:num w:numId="39">
    <w:abstractNumId w:val="32"/>
  </w:num>
  <w:num w:numId="40">
    <w:abstractNumId w:val="32"/>
  </w:num>
  <w:num w:numId="41">
    <w:abstractNumId w:val="6"/>
  </w:num>
  <w:num w:numId="42">
    <w:abstractNumId w:val="21"/>
  </w:num>
  <w:num w:numId="43">
    <w:abstractNumId w:val="45"/>
  </w:num>
  <w:num w:numId="44">
    <w:abstractNumId w:val="27"/>
  </w:num>
  <w:num w:numId="45">
    <w:abstractNumId w:val="13"/>
  </w:num>
  <w:num w:numId="46">
    <w:abstractNumId w:val="43"/>
  </w:num>
  <w:num w:numId="47">
    <w:abstractNumId w:val="5"/>
  </w:num>
  <w:num w:numId="48">
    <w:abstractNumId w:val="0"/>
  </w:num>
  <w:num w:numId="49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D5"/>
    <w:rsid w:val="00000A8D"/>
    <w:rsid w:val="000014B6"/>
    <w:rsid w:val="00004512"/>
    <w:rsid w:val="00006464"/>
    <w:rsid w:val="0000747E"/>
    <w:rsid w:val="00010708"/>
    <w:rsid w:val="000109A4"/>
    <w:rsid w:val="00011111"/>
    <w:rsid w:val="00015042"/>
    <w:rsid w:val="0001568E"/>
    <w:rsid w:val="00016495"/>
    <w:rsid w:val="00016683"/>
    <w:rsid w:val="00020E30"/>
    <w:rsid w:val="00022D09"/>
    <w:rsid w:val="00023016"/>
    <w:rsid w:val="00024B18"/>
    <w:rsid w:val="00025FCC"/>
    <w:rsid w:val="000270BF"/>
    <w:rsid w:val="00032BCB"/>
    <w:rsid w:val="00033369"/>
    <w:rsid w:val="000368C9"/>
    <w:rsid w:val="00044B76"/>
    <w:rsid w:val="00044D47"/>
    <w:rsid w:val="00044D92"/>
    <w:rsid w:val="00046426"/>
    <w:rsid w:val="0004799A"/>
    <w:rsid w:val="00052265"/>
    <w:rsid w:val="000529BC"/>
    <w:rsid w:val="00052F0F"/>
    <w:rsid w:val="00053397"/>
    <w:rsid w:val="00055F28"/>
    <w:rsid w:val="00056F6A"/>
    <w:rsid w:val="00060D00"/>
    <w:rsid w:val="00061186"/>
    <w:rsid w:val="000622E2"/>
    <w:rsid w:val="00067DC8"/>
    <w:rsid w:val="00073777"/>
    <w:rsid w:val="00074AEE"/>
    <w:rsid w:val="00076463"/>
    <w:rsid w:val="00076B62"/>
    <w:rsid w:val="00081677"/>
    <w:rsid w:val="00083346"/>
    <w:rsid w:val="00083B72"/>
    <w:rsid w:val="00084AA8"/>
    <w:rsid w:val="00085F74"/>
    <w:rsid w:val="00087EB6"/>
    <w:rsid w:val="00091C4D"/>
    <w:rsid w:val="000927BB"/>
    <w:rsid w:val="0009495E"/>
    <w:rsid w:val="00095705"/>
    <w:rsid w:val="000A0117"/>
    <w:rsid w:val="000A11AA"/>
    <w:rsid w:val="000A2BD3"/>
    <w:rsid w:val="000A32A3"/>
    <w:rsid w:val="000B01DA"/>
    <w:rsid w:val="000B0331"/>
    <w:rsid w:val="000B0F20"/>
    <w:rsid w:val="000B12D5"/>
    <w:rsid w:val="000B33CC"/>
    <w:rsid w:val="000B37E0"/>
    <w:rsid w:val="000B484B"/>
    <w:rsid w:val="000B7509"/>
    <w:rsid w:val="000C0096"/>
    <w:rsid w:val="000C36A7"/>
    <w:rsid w:val="000C7B81"/>
    <w:rsid w:val="000D51D9"/>
    <w:rsid w:val="000D5B5C"/>
    <w:rsid w:val="000D73F9"/>
    <w:rsid w:val="000E1F22"/>
    <w:rsid w:val="000E2FEB"/>
    <w:rsid w:val="000E3B53"/>
    <w:rsid w:val="000E3D0D"/>
    <w:rsid w:val="000E6639"/>
    <w:rsid w:val="000E709C"/>
    <w:rsid w:val="000E7AF3"/>
    <w:rsid w:val="000F0CCD"/>
    <w:rsid w:val="000F147D"/>
    <w:rsid w:val="000F2FC7"/>
    <w:rsid w:val="00102BA2"/>
    <w:rsid w:val="001044DA"/>
    <w:rsid w:val="00104AE4"/>
    <w:rsid w:val="00104DA5"/>
    <w:rsid w:val="001051CB"/>
    <w:rsid w:val="00106D67"/>
    <w:rsid w:val="001102AF"/>
    <w:rsid w:val="00115A64"/>
    <w:rsid w:val="00120265"/>
    <w:rsid w:val="001211EC"/>
    <w:rsid w:val="001221DE"/>
    <w:rsid w:val="00124856"/>
    <w:rsid w:val="00133174"/>
    <w:rsid w:val="001340F1"/>
    <w:rsid w:val="00136D74"/>
    <w:rsid w:val="00137AC4"/>
    <w:rsid w:val="00141E8B"/>
    <w:rsid w:val="00142B70"/>
    <w:rsid w:val="0014311F"/>
    <w:rsid w:val="001431DC"/>
    <w:rsid w:val="001469B9"/>
    <w:rsid w:val="001472E7"/>
    <w:rsid w:val="001501B5"/>
    <w:rsid w:val="00151670"/>
    <w:rsid w:val="00151777"/>
    <w:rsid w:val="00151D6E"/>
    <w:rsid w:val="00153CD5"/>
    <w:rsid w:val="00154B1E"/>
    <w:rsid w:val="00155153"/>
    <w:rsid w:val="00157173"/>
    <w:rsid w:val="00160E50"/>
    <w:rsid w:val="0016156E"/>
    <w:rsid w:val="00161A78"/>
    <w:rsid w:val="00162696"/>
    <w:rsid w:val="00162A6F"/>
    <w:rsid w:val="00164C51"/>
    <w:rsid w:val="00166075"/>
    <w:rsid w:val="00167C3B"/>
    <w:rsid w:val="001700EB"/>
    <w:rsid w:val="001713EA"/>
    <w:rsid w:val="00171EB9"/>
    <w:rsid w:val="0017279B"/>
    <w:rsid w:val="00172A32"/>
    <w:rsid w:val="00173DBF"/>
    <w:rsid w:val="0017556C"/>
    <w:rsid w:val="00175BDC"/>
    <w:rsid w:val="00175FEC"/>
    <w:rsid w:val="00177169"/>
    <w:rsid w:val="00177EE9"/>
    <w:rsid w:val="00181453"/>
    <w:rsid w:val="00181BB1"/>
    <w:rsid w:val="00183974"/>
    <w:rsid w:val="00183A4B"/>
    <w:rsid w:val="00184BAA"/>
    <w:rsid w:val="00185828"/>
    <w:rsid w:val="00185C5D"/>
    <w:rsid w:val="00190467"/>
    <w:rsid w:val="00192424"/>
    <w:rsid w:val="00193691"/>
    <w:rsid w:val="00194899"/>
    <w:rsid w:val="00194E57"/>
    <w:rsid w:val="00195AA8"/>
    <w:rsid w:val="001A0559"/>
    <w:rsid w:val="001A0F17"/>
    <w:rsid w:val="001A1DD1"/>
    <w:rsid w:val="001A2012"/>
    <w:rsid w:val="001A21ED"/>
    <w:rsid w:val="001A2714"/>
    <w:rsid w:val="001A3ACD"/>
    <w:rsid w:val="001A4D2C"/>
    <w:rsid w:val="001B1568"/>
    <w:rsid w:val="001B3620"/>
    <w:rsid w:val="001B7FAD"/>
    <w:rsid w:val="001C4BD0"/>
    <w:rsid w:val="001D2C19"/>
    <w:rsid w:val="001D352D"/>
    <w:rsid w:val="001D35AC"/>
    <w:rsid w:val="001D5BD0"/>
    <w:rsid w:val="001E0B54"/>
    <w:rsid w:val="001E3C09"/>
    <w:rsid w:val="001E4C7D"/>
    <w:rsid w:val="001E5177"/>
    <w:rsid w:val="001F1136"/>
    <w:rsid w:val="001F2318"/>
    <w:rsid w:val="001F28D6"/>
    <w:rsid w:val="001F67EB"/>
    <w:rsid w:val="00203627"/>
    <w:rsid w:val="0020381C"/>
    <w:rsid w:val="0020652A"/>
    <w:rsid w:val="0021050D"/>
    <w:rsid w:val="00211C7E"/>
    <w:rsid w:val="002151E2"/>
    <w:rsid w:val="00216D80"/>
    <w:rsid w:val="00221408"/>
    <w:rsid w:val="00223AF1"/>
    <w:rsid w:val="00225AE1"/>
    <w:rsid w:val="00226193"/>
    <w:rsid w:val="00226D4B"/>
    <w:rsid w:val="00226FD9"/>
    <w:rsid w:val="00230BC4"/>
    <w:rsid w:val="00231726"/>
    <w:rsid w:val="002317A8"/>
    <w:rsid w:val="00231C63"/>
    <w:rsid w:val="00233C1E"/>
    <w:rsid w:val="00234609"/>
    <w:rsid w:val="00234DF5"/>
    <w:rsid w:val="002350BF"/>
    <w:rsid w:val="002359AB"/>
    <w:rsid w:val="00235FD4"/>
    <w:rsid w:val="002368BD"/>
    <w:rsid w:val="00237704"/>
    <w:rsid w:val="00240F58"/>
    <w:rsid w:val="002412CE"/>
    <w:rsid w:val="0024232A"/>
    <w:rsid w:val="00245DEB"/>
    <w:rsid w:val="00246C36"/>
    <w:rsid w:val="002519B1"/>
    <w:rsid w:val="00252EFA"/>
    <w:rsid w:val="00252EFC"/>
    <w:rsid w:val="00254BA4"/>
    <w:rsid w:val="00255631"/>
    <w:rsid w:val="00256ED5"/>
    <w:rsid w:val="002571A5"/>
    <w:rsid w:val="0026157C"/>
    <w:rsid w:val="00262487"/>
    <w:rsid w:val="002638D9"/>
    <w:rsid w:val="00264E35"/>
    <w:rsid w:val="00265105"/>
    <w:rsid w:val="0026686B"/>
    <w:rsid w:val="00266903"/>
    <w:rsid w:val="00266A00"/>
    <w:rsid w:val="00266CD0"/>
    <w:rsid w:val="002674B5"/>
    <w:rsid w:val="00270031"/>
    <w:rsid w:val="00271311"/>
    <w:rsid w:val="00273BE4"/>
    <w:rsid w:val="002744F2"/>
    <w:rsid w:val="002748A0"/>
    <w:rsid w:val="002750DC"/>
    <w:rsid w:val="00276BEA"/>
    <w:rsid w:val="00276D0C"/>
    <w:rsid w:val="002770CC"/>
    <w:rsid w:val="0028314F"/>
    <w:rsid w:val="002842CC"/>
    <w:rsid w:val="002843F4"/>
    <w:rsid w:val="00284E23"/>
    <w:rsid w:val="00285D62"/>
    <w:rsid w:val="002911D7"/>
    <w:rsid w:val="0029147A"/>
    <w:rsid w:val="0029562F"/>
    <w:rsid w:val="002957B5"/>
    <w:rsid w:val="0029637D"/>
    <w:rsid w:val="00296EEA"/>
    <w:rsid w:val="002A2910"/>
    <w:rsid w:val="002A2AFB"/>
    <w:rsid w:val="002A3DDE"/>
    <w:rsid w:val="002A4B16"/>
    <w:rsid w:val="002A66A9"/>
    <w:rsid w:val="002B0631"/>
    <w:rsid w:val="002B0A64"/>
    <w:rsid w:val="002B0AB1"/>
    <w:rsid w:val="002B1EEC"/>
    <w:rsid w:val="002B28AE"/>
    <w:rsid w:val="002B2A92"/>
    <w:rsid w:val="002B2BA1"/>
    <w:rsid w:val="002B5706"/>
    <w:rsid w:val="002B5F83"/>
    <w:rsid w:val="002B63A8"/>
    <w:rsid w:val="002B694A"/>
    <w:rsid w:val="002B74A1"/>
    <w:rsid w:val="002C049D"/>
    <w:rsid w:val="002C3BD0"/>
    <w:rsid w:val="002C4224"/>
    <w:rsid w:val="002C4E8E"/>
    <w:rsid w:val="002C6552"/>
    <w:rsid w:val="002C662E"/>
    <w:rsid w:val="002D01C4"/>
    <w:rsid w:val="002D0A35"/>
    <w:rsid w:val="002D32B3"/>
    <w:rsid w:val="002D34DA"/>
    <w:rsid w:val="002D3CE6"/>
    <w:rsid w:val="002D4C8A"/>
    <w:rsid w:val="002D4CB6"/>
    <w:rsid w:val="002D4F22"/>
    <w:rsid w:val="002D6B00"/>
    <w:rsid w:val="002D75B6"/>
    <w:rsid w:val="002E316E"/>
    <w:rsid w:val="002E31D3"/>
    <w:rsid w:val="002E5FD1"/>
    <w:rsid w:val="002F0889"/>
    <w:rsid w:val="002F290A"/>
    <w:rsid w:val="002F3E10"/>
    <w:rsid w:val="002F7EA8"/>
    <w:rsid w:val="00300C74"/>
    <w:rsid w:val="0030154F"/>
    <w:rsid w:val="00301861"/>
    <w:rsid w:val="00301A28"/>
    <w:rsid w:val="00303ECC"/>
    <w:rsid w:val="00307D7E"/>
    <w:rsid w:val="00314551"/>
    <w:rsid w:val="003152A5"/>
    <w:rsid w:val="0031652F"/>
    <w:rsid w:val="003211A3"/>
    <w:rsid w:val="0032189C"/>
    <w:rsid w:val="00322140"/>
    <w:rsid w:val="00326AE6"/>
    <w:rsid w:val="00327F13"/>
    <w:rsid w:val="00330043"/>
    <w:rsid w:val="003303E5"/>
    <w:rsid w:val="00331564"/>
    <w:rsid w:val="00332413"/>
    <w:rsid w:val="00333AEB"/>
    <w:rsid w:val="00335BBC"/>
    <w:rsid w:val="003408DD"/>
    <w:rsid w:val="003417C0"/>
    <w:rsid w:val="00342B4B"/>
    <w:rsid w:val="00342FF3"/>
    <w:rsid w:val="003443F6"/>
    <w:rsid w:val="003448C8"/>
    <w:rsid w:val="00345C61"/>
    <w:rsid w:val="00346B00"/>
    <w:rsid w:val="00347208"/>
    <w:rsid w:val="003517C5"/>
    <w:rsid w:val="0035239A"/>
    <w:rsid w:val="00354A76"/>
    <w:rsid w:val="003557CA"/>
    <w:rsid w:val="00356AA4"/>
    <w:rsid w:val="00360D8A"/>
    <w:rsid w:val="00361114"/>
    <w:rsid w:val="00363505"/>
    <w:rsid w:val="00363DD6"/>
    <w:rsid w:val="00363E05"/>
    <w:rsid w:val="003663F5"/>
    <w:rsid w:val="00366FED"/>
    <w:rsid w:val="00375396"/>
    <w:rsid w:val="00382494"/>
    <w:rsid w:val="00383035"/>
    <w:rsid w:val="0038383B"/>
    <w:rsid w:val="00386945"/>
    <w:rsid w:val="003874C6"/>
    <w:rsid w:val="00391CD5"/>
    <w:rsid w:val="00392195"/>
    <w:rsid w:val="00392F11"/>
    <w:rsid w:val="00393CE3"/>
    <w:rsid w:val="00395283"/>
    <w:rsid w:val="00395BCC"/>
    <w:rsid w:val="003A4F74"/>
    <w:rsid w:val="003A5EBB"/>
    <w:rsid w:val="003A620D"/>
    <w:rsid w:val="003A63DC"/>
    <w:rsid w:val="003A6562"/>
    <w:rsid w:val="003A6791"/>
    <w:rsid w:val="003B1BBD"/>
    <w:rsid w:val="003B22CC"/>
    <w:rsid w:val="003B261A"/>
    <w:rsid w:val="003B2A32"/>
    <w:rsid w:val="003B2C42"/>
    <w:rsid w:val="003B3D36"/>
    <w:rsid w:val="003B3F66"/>
    <w:rsid w:val="003B7655"/>
    <w:rsid w:val="003C0C52"/>
    <w:rsid w:val="003C1617"/>
    <w:rsid w:val="003C3B73"/>
    <w:rsid w:val="003C5752"/>
    <w:rsid w:val="003C5801"/>
    <w:rsid w:val="003C5F2A"/>
    <w:rsid w:val="003C6048"/>
    <w:rsid w:val="003D06BE"/>
    <w:rsid w:val="003D11AC"/>
    <w:rsid w:val="003D278E"/>
    <w:rsid w:val="003D5E94"/>
    <w:rsid w:val="003E0F4B"/>
    <w:rsid w:val="003E14D1"/>
    <w:rsid w:val="003E2588"/>
    <w:rsid w:val="003E34D6"/>
    <w:rsid w:val="003E4A41"/>
    <w:rsid w:val="003E6FA8"/>
    <w:rsid w:val="003F081A"/>
    <w:rsid w:val="003F0B57"/>
    <w:rsid w:val="003F57F7"/>
    <w:rsid w:val="003F5951"/>
    <w:rsid w:val="003F68CC"/>
    <w:rsid w:val="003F7E62"/>
    <w:rsid w:val="00401595"/>
    <w:rsid w:val="00402702"/>
    <w:rsid w:val="0040296E"/>
    <w:rsid w:val="0040380E"/>
    <w:rsid w:val="00404C60"/>
    <w:rsid w:val="00407917"/>
    <w:rsid w:val="00410DCD"/>
    <w:rsid w:val="004111E0"/>
    <w:rsid w:val="00412304"/>
    <w:rsid w:val="00415F38"/>
    <w:rsid w:val="004175CB"/>
    <w:rsid w:val="004204B9"/>
    <w:rsid w:val="00421966"/>
    <w:rsid w:val="00423448"/>
    <w:rsid w:val="00423F5D"/>
    <w:rsid w:val="004248F0"/>
    <w:rsid w:val="00424D51"/>
    <w:rsid w:val="00427064"/>
    <w:rsid w:val="004300C4"/>
    <w:rsid w:val="00430686"/>
    <w:rsid w:val="00431FE7"/>
    <w:rsid w:val="00432D18"/>
    <w:rsid w:val="00433C73"/>
    <w:rsid w:val="00434EA5"/>
    <w:rsid w:val="004357CC"/>
    <w:rsid w:val="00435977"/>
    <w:rsid w:val="00436687"/>
    <w:rsid w:val="00436DED"/>
    <w:rsid w:val="004378E8"/>
    <w:rsid w:val="004379FA"/>
    <w:rsid w:val="00442A24"/>
    <w:rsid w:val="004437FA"/>
    <w:rsid w:val="00444D27"/>
    <w:rsid w:val="0044541B"/>
    <w:rsid w:val="00445B7B"/>
    <w:rsid w:val="00445E1D"/>
    <w:rsid w:val="00447E9C"/>
    <w:rsid w:val="00450C58"/>
    <w:rsid w:val="00451B88"/>
    <w:rsid w:val="004559FA"/>
    <w:rsid w:val="00455DA3"/>
    <w:rsid w:val="00455DC7"/>
    <w:rsid w:val="00460728"/>
    <w:rsid w:val="00460882"/>
    <w:rsid w:val="00460D89"/>
    <w:rsid w:val="00463055"/>
    <w:rsid w:val="00463C2D"/>
    <w:rsid w:val="00465698"/>
    <w:rsid w:val="00470015"/>
    <w:rsid w:val="004700EF"/>
    <w:rsid w:val="00473076"/>
    <w:rsid w:val="00473395"/>
    <w:rsid w:val="00473CB3"/>
    <w:rsid w:val="0047441F"/>
    <w:rsid w:val="00477B41"/>
    <w:rsid w:val="004802BD"/>
    <w:rsid w:val="00481081"/>
    <w:rsid w:val="00481793"/>
    <w:rsid w:val="00482488"/>
    <w:rsid w:val="00485C52"/>
    <w:rsid w:val="004878D0"/>
    <w:rsid w:val="00490069"/>
    <w:rsid w:val="004908D6"/>
    <w:rsid w:val="00492E31"/>
    <w:rsid w:val="004936BF"/>
    <w:rsid w:val="004948A5"/>
    <w:rsid w:val="00495EC9"/>
    <w:rsid w:val="00497350"/>
    <w:rsid w:val="0049793E"/>
    <w:rsid w:val="004A00AA"/>
    <w:rsid w:val="004A1D46"/>
    <w:rsid w:val="004A5B1D"/>
    <w:rsid w:val="004A5DAD"/>
    <w:rsid w:val="004B2BC4"/>
    <w:rsid w:val="004B3419"/>
    <w:rsid w:val="004B3D51"/>
    <w:rsid w:val="004B439F"/>
    <w:rsid w:val="004B5770"/>
    <w:rsid w:val="004B637E"/>
    <w:rsid w:val="004B66D6"/>
    <w:rsid w:val="004B673A"/>
    <w:rsid w:val="004B6F46"/>
    <w:rsid w:val="004C1CA2"/>
    <w:rsid w:val="004C3F12"/>
    <w:rsid w:val="004C47F8"/>
    <w:rsid w:val="004D2680"/>
    <w:rsid w:val="004D32ED"/>
    <w:rsid w:val="004D3D98"/>
    <w:rsid w:val="004D4643"/>
    <w:rsid w:val="004D49EF"/>
    <w:rsid w:val="004D4FD1"/>
    <w:rsid w:val="004E01C8"/>
    <w:rsid w:val="004E0542"/>
    <w:rsid w:val="004E157B"/>
    <w:rsid w:val="004E1675"/>
    <w:rsid w:val="004E24A2"/>
    <w:rsid w:val="004E3BD2"/>
    <w:rsid w:val="004E45B4"/>
    <w:rsid w:val="004E4C02"/>
    <w:rsid w:val="004E51DA"/>
    <w:rsid w:val="004E5CDD"/>
    <w:rsid w:val="004F147F"/>
    <w:rsid w:val="004F15F5"/>
    <w:rsid w:val="004F226F"/>
    <w:rsid w:val="004F3EAD"/>
    <w:rsid w:val="004F4A0E"/>
    <w:rsid w:val="004F4E3A"/>
    <w:rsid w:val="00500FEA"/>
    <w:rsid w:val="0050160A"/>
    <w:rsid w:val="0050164D"/>
    <w:rsid w:val="00506BB3"/>
    <w:rsid w:val="00507A6E"/>
    <w:rsid w:val="00510A21"/>
    <w:rsid w:val="005118B6"/>
    <w:rsid w:val="00511B6A"/>
    <w:rsid w:val="00515572"/>
    <w:rsid w:val="00516715"/>
    <w:rsid w:val="00516821"/>
    <w:rsid w:val="005226EF"/>
    <w:rsid w:val="0052326E"/>
    <w:rsid w:val="00524721"/>
    <w:rsid w:val="00525156"/>
    <w:rsid w:val="0052536F"/>
    <w:rsid w:val="00527E86"/>
    <w:rsid w:val="00530CF2"/>
    <w:rsid w:val="00531718"/>
    <w:rsid w:val="0053173A"/>
    <w:rsid w:val="00533C3D"/>
    <w:rsid w:val="005355AB"/>
    <w:rsid w:val="005370D2"/>
    <w:rsid w:val="0053776E"/>
    <w:rsid w:val="00540106"/>
    <w:rsid w:val="00540233"/>
    <w:rsid w:val="005407F9"/>
    <w:rsid w:val="00541BCF"/>
    <w:rsid w:val="00542441"/>
    <w:rsid w:val="00542F0E"/>
    <w:rsid w:val="00543EFF"/>
    <w:rsid w:val="005511AD"/>
    <w:rsid w:val="00551300"/>
    <w:rsid w:val="00551A89"/>
    <w:rsid w:val="005524B7"/>
    <w:rsid w:val="005552D7"/>
    <w:rsid w:val="00560418"/>
    <w:rsid w:val="00560F14"/>
    <w:rsid w:val="005611D6"/>
    <w:rsid w:val="0056150C"/>
    <w:rsid w:val="005630FD"/>
    <w:rsid w:val="0056633D"/>
    <w:rsid w:val="005676D1"/>
    <w:rsid w:val="005678A7"/>
    <w:rsid w:val="00567ED1"/>
    <w:rsid w:val="00570097"/>
    <w:rsid w:val="0057067D"/>
    <w:rsid w:val="00570EF2"/>
    <w:rsid w:val="005712D0"/>
    <w:rsid w:val="005716F6"/>
    <w:rsid w:val="0057259A"/>
    <w:rsid w:val="00575698"/>
    <w:rsid w:val="00575DAE"/>
    <w:rsid w:val="00577465"/>
    <w:rsid w:val="00580055"/>
    <w:rsid w:val="00581189"/>
    <w:rsid w:val="00581C48"/>
    <w:rsid w:val="00584F94"/>
    <w:rsid w:val="00585213"/>
    <w:rsid w:val="00586474"/>
    <w:rsid w:val="00591E50"/>
    <w:rsid w:val="00591F99"/>
    <w:rsid w:val="0059331F"/>
    <w:rsid w:val="00594978"/>
    <w:rsid w:val="005A25EC"/>
    <w:rsid w:val="005A3444"/>
    <w:rsid w:val="005A44D0"/>
    <w:rsid w:val="005B5E38"/>
    <w:rsid w:val="005B60DF"/>
    <w:rsid w:val="005B61BD"/>
    <w:rsid w:val="005B6929"/>
    <w:rsid w:val="005B7972"/>
    <w:rsid w:val="005C1E90"/>
    <w:rsid w:val="005C495D"/>
    <w:rsid w:val="005C6C82"/>
    <w:rsid w:val="005C6F37"/>
    <w:rsid w:val="005D0E65"/>
    <w:rsid w:val="005D0F74"/>
    <w:rsid w:val="005D48F6"/>
    <w:rsid w:val="005D5412"/>
    <w:rsid w:val="005E0B0C"/>
    <w:rsid w:val="005E26E9"/>
    <w:rsid w:val="005E296A"/>
    <w:rsid w:val="005E2BD6"/>
    <w:rsid w:val="005E5AF7"/>
    <w:rsid w:val="005E667F"/>
    <w:rsid w:val="005F0EDF"/>
    <w:rsid w:val="005F1044"/>
    <w:rsid w:val="005F1E88"/>
    <w:rsid w:val="005F21B1"/>
    <w:rsid w:val="005F2570"/>
    <w:rsid w:val="005F2867"/>
    <w:rsid w:val="005F4368"/>
    <w:rsid w:val="005F45DE"/>
    <w:rsid w:val="005F5BFC"/>
    <w:rsid w:val="005F63E8"/>
    <w:rsid w:val="006000D0"/>
    <w:rsid w:val="00601644"/>
    <w:rsid w:val="006016F6"/>
    <w:rsid w:val="00601C6A"/>
    <w:rsid w:val="00605C34"/>
    <w:rsid w:val="00607734"/>
    <w:rsid w:val="00607E24"/>
    <w:rsid w:val="00610532"/>
    <w:rsid w:val="00611434"/>
    <w:rsid w:val="0061178D"/>
    <w:rsid w:val="0061181A"/>
    <w:rsid w:val="00611D99"/>
    <w:rsid w:val="00612F40"/>
    <w:rsid w:val="00613005"/>
    <w:rsid w:val="0061423B"/>
    <w:rsid w:val="00616F4F"/>
    <w:rsid w:val="00622AC1"/>
    <w:rsid w:val="006234ED"/>
    <w:rsid w:val="006260E9"/>
    <w:rsid w:val="006267BF"/>
    <w:rsid w:val="00630E0F"/>
    <w:rsid w:val="00634D44"/>
    <w:rsid w:val="00641E76"/>
    <w:rsid w:val="006433C5"/>
    <w:rsid w:val="00643CAF"/>
    <w:rsid w:val="006460AC"/>
    <w:rsid w:val="00646384"/>
    <w:rsid w:val="0064784C"/>
    <w:rsid w:val="00650AD1"/>
    <w:rsid w:val="00652ACE"/>
    <w:rsid w:val="006536BC"/>
    <w:rsid w:val="00653C5B"/>
    <w:rsid w:val="00655037"/>
    <w:rsid w:val="00656A74"/>
    <w:rsid w:val="00656C5D"/>
    <w:rsid w:val="00664D86"/>
    <w:rsid w:val="006666B4"/>
    <w:rsid w:val="00666AD5"/>
    <w:rsid w:val="00666BAA"/>
    <w:rsid w:val="00667A4A"/>
    <w:rsid w:val="006700EA"/>
    <w:rsid w:val="00670D7C"/>
    <w:rsid w:val="006716C0"/>
    <w:rsid w:val="00671BB4"/>
    <w:rsid w:val="00671C57"/>
    <w:rsid w:val="00673D46"/>
    <w:rsid w:val="006765E1"/>
    <w:rsid w:val="00677FFB"/>
    <w:rsid w:val="006804AC"/>
    <w:rsid w:val="00680B86"/>
    <w:rsid w:val="00680F56"/>
    <w:rsid w:val="00683210"/>
    <w:rsid w:val="006836B3"/>
    <w:rsid w:val="00687F92"/>
    <w:rsid w:val="00690AE5"/>
    <w:rsid w:val="00691A35"/>
    <w:rsid w:val="00691D0E"/>
    <w:rsid w:val="00691F62"/>
    <w:rsid w:val="00693ED1"/>
    <w:rsid w:val="006942F2"/>
    <w:rsid w:val="00695A02"/>
    <w:rsid w:val="0069630D"/>
    <w:rsid w:val="006A0A4C"/>
    <w:rsid w:val="006A0F96"/>
    <w:rsid w:val="006A1387"/>
    <w:rsid w:val="006A17FE"/>
    <w:rsid w:val="006A2B53"/>
    <w:rsid w:val="006A2C7D"/>
    <w:rsid w:val="006A5463"/>
    <w:rsid w:val="006A6514"/>
    <w:rsid w:val="006A6C4E"/>
    <w:rsid w:val="006B1E1A"/>
    <w:rsid w:val="006B38EF"/>
    <w:rsid w:val="006B5CB8"/>
    <w:rsid w:val="006C0DED"/>
    <w:rsid w:val="006C2162"/>
    <w:rsid w:val="006C22D2"/>
    <w:rsid w:val="006C28B5"/>
    <w:rsid w:val="006C2A77"/>
    <w:rsid w:val="006C2A78"/>
    <w:rsid w:val="006C32CF"/>
    <w:rsid w:val="006C38C8"/>
    <w:rsid w:val="006C3C9B"/>
    <w:rsid w:val="006C5F71"/>
    <w:rsid w:val="006D006F"/>
    <w:rsid w:val="006D0CC5"/>
    <w:rsid w:val="006D263F"/>
    <w:rsid w:val="006D3D0B"/>
    <w:rsid w:val="006D4CF1"/>
    <w:rsid w:val="006D57B5"/>
    <w:rsid w:val="006E0249"/>
    <w:rsid w:val="006E08E6"/>
    <w:rsid w:val="006E1F75"/>
    <w:rsid w:val="006E2810"/>
    <w:rsid w:val="006E2998"/>
    <w:rsid w:val="006E7DFB"/>
    <w:rsid w:val="006F06E9"/>
    <w:rsid w:val="006F19C1"/>
    <w:rsid w:val="006F1EAF"/>
    <w:rsid w:val="006F48A4"/>
    <w:rsid w:val="006F75E2"/>
    <w:rsid w:val="006F7710"/>
    <w:rsid w:val="006F7D2E"/>
    <w:rsid w:val="00700747"/>
    <w:rsid w:val="0070134D"/>
    <w:rsid w:val="007061F4"/>
    <w:rsid w:val="00707AA6"/>
    <w:rsid w:val="0071116A"/>
    <w:rsid w:val="00711314"/>
    <w:rsid w:val="00711713"/>
    <w:rsid w:val="00711F7F"/>
    <w:rsid w:val="00712043"/>
    <w:rsid w:val="007154E3"/>
    <w:rsid w:val="00715B2A"/>
    <w:rsid w:val="00717745"/>
    <w:rsid w:val="00720EC3"/>
    <w:rsid w:val="007218E0"/>
    <w:rsid w:val="0072280D"/>
    <w:rsid w:val="00723711"/>
    <w:rsid w:val="007255C6"/>
    <w:rsid w:val="00725EBB"/>
    <w:rsid w:val="00726254"/>
    <w:rsid w:val="00731D05"/>
    <w:rsid w:val="007335FB"/>
    <w:rsid w:val="00735137"/>
    <w:rsid w:val="00740107"/>
    <w:rsid w:val="00740D02"/>
    <w:rsid w:val="007426FA"/>
    <w:rsid w:val="0074748E"/>
    <w:rsid w:val="00750C02"/>
    <w:rsid w:val="0075152C"/>
    <w:rsid w:val="0075342D"/>
    <w:rsid w:val="00753AF7"/>
    <w:rsid w:val="007648AB"/>
    <w:rsid w:val="007660C3"/>
    <w:rsid w:val="00770742"/>
    <w:rsid w:val="00773662"/>
    <w:rsid w:val="007742F9"/>
    <w:rsid w:val="00775D5A"/>
    <w:rsid w:val="00776775"/>
    <w:rsid w:val="00782936"/>
    <w:rsid w:val="00785FF1"/>
    <w:rsid w:val="007901F2"/>
    <w:rsid w:val="0079089A"/>
    <w:rsid w:val="00790918"/>
    <w:rsid w:val="00791121"/>
    <w:rsid w:val="00792280"/>
    <w:rsid w:val="007928C4"/>
    <w:rsid w:val="00792C5C"/>
    <w:rsid w:val="00792FDC"/>
    <w:rsid w:val="00793382"/>
    <w:rsid w:val="00794267"/>
    <w:rsid w:val="0079797C"/>
    <w:rsid w:val="007A364F"/>
    <w:rsid w:val="007A4DBD"/>
    <w:rsid w:val="007A5530"/>
    <w:rsid w:val="007B0DC3"/>
    <w:rsid w:val="007B1EDF"/>
    <w:rsid w:val="007B20A4"/>
    <w:rsid w:val="007B4A1B"/>
    <w:rsid w:val="007B5950"/>
    <w:rsid w:val="007C044B"/>
    <w:rsid w:val="007C2270"/>
    <w:rsid w:val="007C2724"/>
    <w:rsid w:val="007C5826"/>
    <w:rsid w:val="007D03D8"/>
    <w:rsid w:val="007D0CAC"/>
    <w:rsid w:val="007D18D7"/>
    <w:rsid w:val="007D2552"/>
    <w:rsid w:val="007D2CE6"/>
    <w:rsid w:val="007D405D"/>
    <w:rsid w:val="007E2DC5"/>
    <w:rsid w:val="007E2FD4"/>
    <w:rsid w:val="007E3C58"/>
    <w:rsid w:val="007E78B5"/>
    <w:rsid w:val="007F0E15"/>
    <w:rsid w:val="007F2247"/>
    <w:rsid w:val="007F239A"/>
    <w:rsid w:val="00800239"/>
    <w:rsid w:val="00802153"/>
    <w:rsid w:val="0080484C"/>
    <w:rsid w:val="00805DC4"/>
    <w:rsid w:val="0080620A"/>
    <w:rsid w:val="00806B25"/>
    <w:rsid w:val="00810D2E"/>
    <w:rsid w:val="00812BE7"/>
    <w:rsid w:val="00812CE9"/>
    <w:rsid w:val="0081484F"/>
    <w:rsid w:val="00815450"/>
    <w:rsid w:val="00816449"/>
    <w:rsid w:val="00816941"/>
    <w:rsid w:val="00817D40"/>
    <w:rsid w:val="0082149E"/>
    <w:rsid w:val="00821AE3"/>
    <w:rsid w:val="008241BF"/>
    <w:rsid w:val="00830280"/>
    <w:rsid w:val="0083232D"/>
    <w:rsid w:val="0083367A"/>
    <w:rsid w:val="008348F7"/>
    <w:rsid w:val="00834F70"/>
    <w:rsid w:val="00837449"/>
    <w:rsid w:val="00842125"/>
    <w:rsid w:val="00842657"/>
    <w:rsid w:val="00843B56"/>
    <w:rsid w:val="00843D19"/>
    <w:rsid w:val="00844158"/>
    <w:rsid w:val="00844E27"/>
    <w:rsid w:val="00845207"/>
    <w:rsid w:val="00846A67"/>
    <w:rsid w:val="00850BD6"/>
    <w:rsid w:val="00850E97"/>
    <w:rsid w:val="008517A7"/>
    <w:rsid w:val="008525E3"/>
    <w:rsid w:val="008531ED"/>
    <w:rsid w:val="008536B9"/>
    <w:rsid w:val="008558AE"/>
    <w:rsid w:val="00856F4E"/>
    <w:rsid w:val="00860B94"/>
    <w:rsid w:val="008620AF"/>
    <w:rsid w:val="008630D3"/>
    <w:rsid w:val="0086393B"/>
    <w:rsid w:val="008655D0"/>
    <w:rsid w:val="00866ADC"/>
    <w:rsid w:val="00866BEA"/>
    <w:rsid w:val="00867634"/>
    <w:rsid w:val="008707A0"/>
    <w:rsid w:val="00872E7C"/>
    <w:rsid w:val="00873B68"/>
    <w:rsid w:val="008748D3"/>
    <w:rsid w:val="00875415"/>
    <w:rsid w:val="00876BBF"/>
    <w:rsid w:val="00876F8A"/>
    <w:rsid w:val="0088027D"/>
    <w:rsid w:val="00884B52"/>
    <w:rsid w:val="0088697C"/>
    <w:rsid w:val="00886A61"/>
    <w:rsid w:val="00886EC4"/>
    <w:rsid w:val="008871A0"/>
    <w:rsid w:val="0089037E"/>
    <w:rsid w:val="00891FAD"/>
    <w:rsid w:val="008921FC"/>
    <w:rsid w:val="00892A03"/>
    <w:rsid w:val="00896BD7"/>
    <w:rsid w:val="008A18CB"/>
    <w:rsid w:val="008A27E2"/>
    <w:rsid w:val="008A34D4"/>
    <w:rsid w:val="008A4EA7"/>
    <w:rsid w:val="008A55A5"/>
    <w:rsid w:val="008A6071"/>
    <w:rsid w:val="008A6072"/>
    <w:rsid w:val="008B033A"/>
    <w:rsid w:val="008B0346"/>
    <w:rsid w:val="008B08D7"/>
    <w:rsid w:val="008B27CC"/>
    <w:rsid w:val="008B2A67"/>
    <w:rsid w:val="008B3304"/>
    <w:rsid w:val="008B5F7C"/>
    <w:rsid w:val="008B657B"/>
    <w:rsid w:val="008B7858"/>
    <w:rsid w:val="008B7F13"/>
    <w:rsid w:val="008C0D51"/>
    <w:rsid w:val="008C1841"/>
    <w:rsid w:val="008C2A1A"/>
    <w:rsid w:val="008C2D49"/>
    <w:rsid w:val="008C2F95"/>
    <w:rsid w:val="008C3496"/>
    <w:rsid w:val="008C5764"/>
    <w:rsid w:val="008C5933"/>
    <w:rsid w:val="008C7278"/>
    <w:rsid w:val="008C7F2C"/>
    <w:rsid w:val="008D00C4"/>
    <w:rsid w:val="008D02A4"/>
    <w:rsid w:val="008D07F3"/>
    <w:rsid w:val="008D20C4"/>
    <w:rsid w:val="008D33EA"/>
    <w:rsid w:val="008D3C3E"/>
    <w:rsid w:val="008D411D"/>
    <w:rsid w:val="008D6275"/>
    <w:rsid w:val="008E0955"/>
    <w:rsid w:val="008E0F15"/>
    <w:rsid w:val="008E231B"/>
    <w:rsid w:val="008E2499"/>
    <w:rsid w:val="008E5865"/>
    <w:rsid w:val="008E726B"/>
    <w:rsid w:val="008F1261"/>
    <w:rsid w:val="008F17E0"/>
    <w:rsid w:val="008F1BBD"/>
    <w:rsid w:val="008F2526"/>
    <w:rsid w:val="008F57AD"/>
    <w:rsid w:val="008F643F"/>
    <w:rsid w:val="008F730E"/>
    <w:rsid w:val="00900FE9"/>
    <w:rsid w:val="0090418A"/>
    <w:rsid w:val="00904DA9"/>
    <w:rsid w:val="00907B63"/>
    <w:rsid w:val="009100A1"/>
    <w:rsid w:val="009127A5"/>
    <w:rsid w:val="00913203"/>
    <w:rsid w:val="00914564"/>
    <w:rsid w:val="009166FD"/>
    <w:rsid w:val="00922292"/>
    <w:rsid w:val="009238B7"/>
    <w:rsid w:val="00923C36"/>
    <w:rsid w:val="00925685"/>
    <w:rsid w:val="0092602E"/>
    <w:rsid w:val="00926914"/>
    <w:rsid w:val="0092731C"/>
    <w:rsid w:val="00931290"/>
    <w:rsid w:val="00931550"/>
    <w:rsid w:val="009320CD"/>
    <w:rsid w:val="009341C1"/>
    <w:rsid w:val="00934510"/>
    <w:rsid w:val="00936D3D"/>
    <w:rsid w:val="00943172"/>
    <w:rsid w:val="009451F2"/>
    <w:rsid w:val="009457E6"/>
    <w:rsid w:val="00946563"/>
    <w:rsid w:val="009508B5"/>
    <w:rsid w:val="0095135A"/>
    <w:rsid w:val="00951B58"/>
    <w:rsid w:val="00953BC8"/>
    <w:rsid w:val="0095652D"/>
    <w:rsid w:val="00957CAB"/>
    <w:rsid w:val="00960420"/>
    <w:rsid w:val="009613B4"/>
    <w:rsid w:val="00961A98"/>
    <w:rsid w:val="0096287A"/>
    <w:rsid w:val="009659C9"/>
    <w:rsid w:val="00966036"/>
    <w:rsid w:val="009660CA"/>
    <w:rsid w:val="0096636E"/>
    <w:rsid w:val="009666FD"/>
    <w:rsid w:val="00966FD0"/>
    <w:rsid w:val="00967B4E"/>
    <w:rsid w:val="00970423"/>
    <w:rsid w:val="00974225"/>
    <w:rsid w:val="00975425"/>
    <w:rsid w:val="0097653B"/>
    <w:rsid w:val="00981365"/>
    <w:rsid w:val="00981EDD"/>
    <w:rsid w:val="00982797"/>
    <w:rsid w:val="00983E08"/>
    <w:rsid w:val="00984188"/>
    <w:rsid w:val="00984482"/>
    <w:rsid w:val="00984EF9"/>
    <w:rsid w:val="009900FF"/>
    <w:rsid w:val="00993820"/>
    <w:rsid w:val="009939BC"/>
    <w:rsid w:val="00993EE5"/>
    <w:rsid w:val="009A060A"/>
    <w:rsid w:val="009A226F"/>
    <w:rsid w:val="009A253F"/>
    <w:rsid w:val="009A2CF8"/>
    <w:rsid w:val="009A3366"/>
    <w:rsid w:val="009A53CC"/>
    <w:rsid w:val="009A5BFA"/>
    <w:rsid w:val="009B44C9"/>
    <w:rsid w:val="009B517B"/>
    <w:rsid w:val="009B7CDC"/>
    <w:rsid w:val="009C0307"/>
    <w:rsid w:val="009C1C93"/>
    <w:rsid w:val="009C4616"/>
    <w:rsid w:val="009C485A"/>
    <w:rsid w:val="009C50F8"/>
    <w:rsid w:val="009D02BB"/>
    <w:rsid w:val="009D02F7"/>
    <w:rsid w:val="009D1024"/>
    <w:rsid w:val="009D1B9E"/>
    <w:rsid w:val="009D1CA8"/>
    <w:rsid w:val="009D26B5"/>
    <w:rsid w:val="009D4E42"/>
    <w:rsid w:val="009D67FE"/>
    <w:rsid w:val="009D6DC2"/>
    <w:rsid w:val="009E27E2"/>
    <w:rsid w:val="009E4C10"/>
    <w:rsid w:val="009F2940"/>
    <w:rsid w:val="009F4402"/>
    <w:rsid w:val="009F4A04"/>
    <w:rsid w:val="009F5406"/>
    <w:rsid w:val="009F5C77"/>
    <w:rsid w:val="009F66A5"/>
    <w:rsid w:val="009F7F74"/>
    <w:rsid w:val="00A00BA3"/>
    <w:rsid w:val="00A01021"/>
    <w:rsid w:val="00A01818"/>
    <w:rsid w:val="00A01EF3"/>
    <w:rsid w:val="00A033E7"/>
    <w:rsid w:val="00A05644"/>
    <w:rsid w:val="00A10584"/>
    <w:rsid w:val="00A111EB"/>
    <w:rsid w:val="00A11578"/>
    <w:rsid w:val="00A11F1B"/>
    <w:rsid w:val="00A13390"/>
    <w:rsid w:val="00A1365E"/>
    <w:rsid w:val="00A17700"/>
    <w:rsid w:val="00A20819"/>
    <w:rsid w:val="00A22F48"/>
    <w:rsid w:val="00A25671"/>
    <w:rsid w:val="00A26B49"/>
    <w:rsid w:val="00A31C96"/>
    <w:rsid w:val="00A32A27"/>
    <w:rsid w:val="00A35A0A"/>
    <w:rsid w:val="00A36228"/>
    <w:rsid w:val="00A412A4"/>
    <w:rsid w:val="00A42C5C"/>
    <w:rsid w:val="00A44758"/>
    <w:rsid w:val="00A4541B"/>
    <w:rsid w:val="00A4666F"/>
    <w:rsid w:val="00A46B10"/>
    <w:rsid w:val="00A46D2F"/>
    <w:rsid w:val="00A5044A"/>
    <w:rsid w:val="00A50B0B"/>
    <w:rsid w:val="00A5138A"/>
    <w:rsid w:val="00A51D9C"/>
    <w:rsid w:val="00A5585E"/>
    <w:rsid w:val="00A6259B"/>
    <w:rsid w:val="00A626A3"/>
    <w:rsid w:val="00A62B39"/>
    <w:rsid w:val="00A63217"/>
    <w:rsid w:val="00A70062"/>
    <w:rsid w:val="00A707B5"/>
    <w:rsid w:val="00A70B83"/>
    <w:rsid w:val="00A72F8C"/>
    <w:rsid w:val="00A73242"/>
    <w:rsid w:val="00A756C5"/>
    <w:rsid w:val="00A76968"/>
    <w:rsid w:val="00A80638"/>
    <w:rsid w:val="00A80914"/>
    <w:rsid w:val="00A8161A"/>
    <w:rsid w:val="00A82010"/>
    <w:rsid w:val="00A83202"/>
    <w:rsid w:val="00A83D20"/>
    <w:rsid w:val="00A84E6E"/>
    <w:rsid w:val="00A850FB"/>
    <w:rsid w:val="00A874F5"/>
    <w:rsid w:val="00A90E84"/>
    <w:rsid w:val="00A91F3E"/>
    <w:rsid w:val="00A91F7E"/>
    <w:rsid w:val="00A925DC"/>
    <w:rsid w:val="00A92674"/>
    <w:rsid w:val="00A93D88"/>
    <w:rsid w:val="00A945BB"/>
    <w:rsid w:val="00A949CE"/>
    <w:rsid w:val="00A95307"/>
    <w:rsid w:val="00A95E3B"/>
    <w:rsid w:val="00AA0B50"/>
    <w:rsid w:val="00AA2CCD"/>
    <w:rsid w:val="00AA5C84"/>
    <w:rsid w:val="00AA6386"/>
    <w:rsid w:val="00AA6437"/>
    <w:rsid w:val="00AA65F2"/>
    <w:rsid w:val="00AA6F5F"/>
    <w:rsid w:val="00AB1782"/>
    <w:rsid w:val="00AB18CE"/>
    <w:rsid w:val="00AB1A19"/>
    <w:rsid w:val="00AB4467"/>
    <w:rsid w:val="00AB597D"/>
    <w:rsid w:val="00AB65C4"/>
    <w:rsid w:val="00AB7729"/>
    <w:rsid w:val="00AB7F76"/>
    <w:rsid w:val="00AC018F"/>
    <w:rsid w:val="00AC1CAF"/>
    <w:rsid w:val="00AC3030"/>
    <w:rsid w:val="00AC45EE"/>
    <w:rsid w:val="00AC5DC8"/>
    <w:rsid w:val="00AC6972"/>
    <w:rsid w:val="00AC7360"/>
    <w:rsid w:val="00AC7A59"/>
    <w:rsid w:val="00AD2FF0"/>
    <w:rsid w:val="00AD3D91"/>
    <w:rsid w:val="00AD4845"/>
    <w:rsid w:val="00AD5E45"/>
    <w:rsid w:val="00AD6D87"/>
    <w:rsid w:val="00AE02D5"/>
    <w:rsid w:val="00AE0650"/>
    <w:rsid w:val="00AE49A9"/>
    <w:rsid w:val="00AE4DC5"/>
    <w:rsid w:val="00AE6017"/>
    <w:rsid w:val="00AE66A1"/>
    <w:rsid w:val="00AE7068"/>
    <w:rsid w:val="00AE7EE5"/>
    <w:rsid w:val="00AF06C1"/>
    <w:rsid w:val="00AF0AEE"/>
    <w:rsid w:val="00AF17C3"/>
    <w:rsid w:val="00AF228B"/>
    <w:rsid w:val="00AF2413"/>
    <w:rsid w:val="00AF4275"/>
    <w:rsid w:val="00AF4A47"/>
    <w:rsid w:val="00B0023A"/>
    <w:rsid w:val="00B00E4B"/>
    <w:rsid w:val="00B01C1A"/>
    <w:rsid w:val="00B03413"/>
    <w:rsid w:val="00B03D6C"/>
    <w:rsid w:val="00B053C6"/>
    <w:rsid w:val="00B1104F"/>
    <w:rsid w:val="00B11650"/>
    <w:rsid w:val="00B139AA"/>
    <w:rsid w:val="00B15E32"/>
    <w:rsid w:val="00B17EE3"/>
    <w:rsid w:val="00B21361"/>
    <w:rsid w:val="00B219DD"/>
    <w:rsid w:val="00B22222"/>
    <w:rsid w:val="00B24FCB"/>
    <w:rsid w:val="00B25622"/>
    <w:rsid w:val="00B27EEC"/>
    <w:rsid w:val="00B311E1"/>
    <w:rsid w:val="00B313FF"/>
    <w:rsid w:val="00B31D82"/>
    <w:rsid w:val="00B32A64"/>
    <w:rsid w:val="00B3384D"/>
    <w:rsid w:val="00B33DF7"/>
    <w:rsid w:val="00B34262"/>
    <w:rsid w:val="00B35A9F"/>
    <w:rsid w:val="00B35B64"/>
    <w:rsid w:val="00B36377"/>
    <w:rsid w:val="00B40FAF"/>
    <w:rsid w:val="00B423D6"/>
    <w:rsid w:val="00B42821"/>
    <w:rsid w:val="00B435AE"/>
    <w:rsid w:val="00B44DA0"/>
    <w:rsid w:val="00B44FA3"/>
    <w:rsid w:val="00B52F4B"/>
    <w:rsid w:val="00B53B88"/>
    <w:rsid w:val="00B56593"/>
    <w:rsid w:val="00B56F7C"/>
    <w:rsid w:val="00B5766E"/>
    <w:rsid w:val="00B61350"/>
    <w:rsid w:val="00B6143B"/>
    <w:rsid w:val="00B61634"/>
    <w:rsid w:val="00B6179C"/>
    <w:rsid w:val="00B61AFD"/>
    <w:rsid w:val="00B6386F"/>
    <w:rsid w:val="00B65A2B"/>
    <w:rsid w:val="00B6761C"/>
    <w:rsid w:val="00B67CF1"/>
    <w:rsid w:val="00B70E4B"/>
    <w:rsid w:val="00B72096"/>
    <w:rsid w:val="00B72147"/>
    <w:rsid w:val="00B73A0F"/>
    <w:rsid w:val="00B80FEC"/>
    <w:rsid w:val="00B81250"/>
    <w:rsid w:val="00B8163D"/>
    <w:rsid w:val="00B831DB"/>
    <w:rsid w:val="00B8450D"/>
    <w:rsid w:val="00B86859"/>
    <w:rsid w:val="00B91AFB"/>
    <w:rsid w:val="00B91BB5"/>
    <w:rsid w:val="00B9232F"/>
    <w:rsid w:val="00B94B35"/>
    <w:rsid w:val="00B94CAC"/>
    <w:rsid w:val="00B952AA"/>
    <w:rsid w:val="00B95542"/>
    <w:rsid w:val="00B95ED3"/>
    <w:rsid w:val="00B96E1A"/>
    <w:rsid w:val="00B96EBB"/>
    <w:rsid w:val="00B96F04"/>
    <w:rsid w:val="00BA010D"/>
    <w:rsid w:val="00BA18C4"/>
    <w:rsid w:val="00BA4C23"/>
    <w:rsid w:val="00BA53DB"/>
    <w:rsid w:val="00BA6748"/>
    <w:rsid w:val="00BA680F"/>
    <w:rsid w:val="00BA68C5"/>
    <w:rsid w:val="00BB3257"/>
    <w:rsid w:val="00BB44B2"/>
    <w:rsid w:val="00BB566B"/>
    <w:rsid w:val="00BB599C"/>
    <w:rsid w:val="00BB647F"/>
    <w:rsid w:val="00BB66CC"/>
    <w:rsid w:val="00BC1DE9"/>
    <w:rsid w:val="00BC2041"/>
    <w:rsid w:val="00BC2657"/>
    <w:rsid w:val="00BC2D72"/>
    <w:rsid w:val="00BC4D94"/>
    <w:rsid w:val="00BC5DF3"/>
    <w:rsid w:val="00BC698C"/>
    <w:rsid w:val="00BC6AF1"/>
    <w:rsid w:val="00BD076A"/>
    <w:rsid w:val="00BD07C1"/>
    <w:rsid w:val="00BD177B"/>
    <w:rsid w:val="00BD271E"/>
    <w:rsid w:val="00BD3010"/>
    <w:rsid w:val="00BD447E"/>
    <w:rsid w:val="00BD4CAF"/>
    <w:rsid w:val="00BD5001"/>
    <w:rsid w:val="00BD5513"/>
    <w:rsid w:val="00BD5CE9"/>
    <w:rsid w:val="00BD644F"/>
    <w:rsid w:val="00BD67C5"/>
    <w:rsid w:val="00BE0661"/>
    <w:rsid w:val="00BE10D6"/>
    <w:rsid w:val="00BE1125"/>
    <w:rsid w:val="00BE1EDF"/>
    <w:rsid w:val="00BE2104"/>
    <w:rsid w:val="00BE2A8B"/>
    <w:rsid w:val="00BE41DA"/>
    <w:rsid w:val="00BE4B1A"/>
    <w:rsid w:val="00BE543D"/>
    <w:rsid w:val="00BE7118"/>
    <w:rsid w:val="00BF26E7"/>
    <w:rsid w:val="00BF2800"/>
    <w:rsid w:val="00BF38BE"/>
    <w:rsid w:val="00BF3E9A"/>
    <w:rsid w:val="00BF43EC"/>
    <w:rsid w:val="00BF5013"/>
    <w:rsid w:val="00BF5F2C"/>
    <w:rsid w:val="00BF638D"/>
    <w:rsid w:val="00BF6E1A"/>
    <w:rsid w:val="00BF7708"/>
    <w:rsid w:val="00C00879"/>
    <w:rsid w:val="00C00A5A"/>
    <w:rsid w:val="00C03994"/>
    <w:rsid w:val="00C05188"/>
    <w:rsid w:val="00C0533C"/>
    <w:rsid w:val="00C060A5"/>
    <w:rsid w:val="00C06CC8"/>
    <w:rsid w:val="00C10D26"/>
    <w:rsid w:val="00C11761"/>
    <w:rsid w:val="00C12334"/>
    <w:rsid w:val="00C1527F"/>
    <w:rsid w:val="00C21218"/>
    <w:rsid w:val="00C21F01"/>
    <w:rsid w:val="00C248B9"/>
    <w:rsid w:val="00C2776F"/>
    <w:rsid w:val="00C27A4C"/>
    <w:rsid w:val="00C33683"/>
    <w:rsid w:val="00C33ABD"/>
    <w:rsid w:val="00C4215E"/>
    <w:rsid w:val="00C43E10"/>
    <w:rsid w:val="00C445D8"/>
    <w:rsid w:val="00C4745F"/>
    <w:rsid w:val="00C538D8"/>
    <w:rsid w:val="00C54195"/>
    <w:rsid w:val="00C558D0"/>
    <w:rsid w:val="00C568D5"/>
    <w:rsid w:val="00C62F7F"/>
    <w:rsid w:val="00C63C5F"/>
    <w:rsid w:val="00C652D7"/>
    <w:rsid w:val="00C66F4F"/>
    <w:rsid w:val="00C67DAF"/>
    <w:rsid w:val="00C70B3E"/>
    <w:rsid w:val="00C72446"/>
    <w:rsid w:val="00C7321C"/>
    <w:rsid w:val="00C74913"/>
    <w:rsid w:val="00C7785B"/>
    <w:rsid w:val="00C81087"/>
    <w:rsid w:val="00C82985"/>
    <w:rsid w:val="00C83421"/>
    <w:rsid w:val="00C85341"/>
    <w:rsid w:val="00C866EA"/>
    <w:rsid w:val="00C86D81"/>
    <w:rsid w:val="00C87190"/>
    <w:rsid w:val="00C91232"/>
    <w:rsid w:val="00C91447"/>
    <w:rsid w:val="00C91748"/>
    <w:rsid w:val="00C91DE2"/>
    <w:rsid w:val="00C923AD"/>
    <w:rsid w:val="00C94BD0"/>
    <w:rsid w:val="00C94EAD"/>
    <w:rsid w:val="00CA1A91"/>
    <w:rsid w:val="00CA2070"/>
    <w:rsid w:val="00CA241C"/>
    <w:rsid w:val="00CA38DD"/>
    <w:rsid w:val="00CA4DF6"/>
    <w:rsid w:val="00CA57A4"/>
    <w:rsid w:val="00CA5D78"/>
    <w:rsid w:val="00CA5DA2"/>
    <w:rsid w:val="00CA6396"/>
    <w:rsid w:val="00CA68E5"/>
    <w:rsid w:val="00CA7208"/>
    <w:rsid w:val="00CA7872"/>
    <w:rsid w:val="00CA7E48"/>
    <w:rsid w:val="00CA7F3C"/>
    <w:rsid w:val="00CB03EF"/>
    <w:rsid w:val="00CB0543"/>
    <w:rsid w:val="00CB1FB4"/>
    <w:rsid w:val="00CB2F1C"/>
    <w:rsid w:val="00CB3A59"/>
    <w:rsid w:val="00CB4FEE"/>
    <w:rsid w:val="00CB7055"/>
    <w:rsid w:val="00CB7A87"/>
    <w:rsid w:val="00CC1444"/>
    <w:rsid w:val="00CC1DE8"/>
    <w:rsid w:val="00CC3042"/>
    <w:rsid w:val="00CC434C"/>
    <w:rsid w:val="00CC5E8B"/>
    <w:rsid w:val="00CC6165"/>
    <w:rsid w:val="00CC6DAC"/>
    <w:rsid w:val="00CC6F5C"/>
    <w:rsid w:val="00CC7264"/>
    <w:rsid w:val="00CD065F"/>
    <w:rsid w:val="00CD0F91"/>
    <w:rsid w:val="00CD16C6"/>
    <w:rsid w:val="00CD1CE6"/>
    <w:rsid w:val="00CD2294"/>
    <w:rsid w:val="00CD7293"/>
    <w:rsid w:val="00CE05AA"/>
    <w:rsid w:val="00CE166F"/>
    <w:rsid w:val="00CE611E"/>
    <w:rsid w:val="00CE6186"/>
    <w:rsid w:val="00CE6D0B"/>
    <w:rsid w:val="00CF0DC7"/>
    <w:rsid w:val="00CF5837"/>
    <w:rsid w:val="00CF78EB"/>
    <w:rsid w:val="00D027F8"/>
    <w:rsid w:val="00D02BE0"/>
    <w:rsid w:val="00D04F19"/>
    <w:rsid w:val="00D05991"/>
    <w:rsid w:val="00D07CB7"/>
    <w:rsid w:val="00D1087A"/>
    <w:rsid w:val="00D159BA"/>
    <w:rsid w:val="00D16EE8"/>
    <w:rsid w:val="00D210FC"/>
    <w:rsid w:val="00D21679"/>
    <w:rsid w:val="00D21874"/>
    <w:rsid w:val="00D21CC7"/>
    <w:rsid w:val="00D224FD"/>
    <w:rsid w:val="00D23543"/>
    <w:rsid w:val="00D25534"/>
    <w:rsid w:val="00D26EEF"/>
    <w:rsid w:val="00D30518"/>
    <w:rsid w:val="00D30E9C"/>
    <w:rsid w:val="00D32AE7"/>
    <w:rsid w:val="00D32CF4"/>
    <w:rsid w:val="00D32E13"/>
    <w:rsid w:val="00D32FAC"/>
    <w:rsid w:val="00D36D64"/>
    <w:rsid w:val="00D37AD8"/>
    <w:rsid w:val="00D37B64"/>
    <w:rsid w:val="00D416A6"/>
    <w:rsid w:val="00D43501"/>
    <w:rsid w:val="00D43C88"/>
    <w:rsid w:val="00D465B6"/>
    <w:rsid w:val="00D46E56"/>
    <w:rsid w:val="00D46E59"/>
    <w:rsid w:val="00D47062"/>
    <w:rsid w:val="00D47304"/>
    <w:rsid w:val="00D51C5C"/>
    <w:rsid w:val="00D5234C"/>
    <w:rsid w:val="00D546B2"/>
    <w:rsid w:val="00D569C6"/>
    <w:rsid w:val="00D56E93"/>
    <w:rsid w:val="00D576AB"/>
    <w:rsid w:val="00D57CBA"/>
    <w:rsid w:val="00D612A6"/>
    <w:rsid w:val="00D65E1D"/>
    <w:rsid w:val="00D65F40"/>
    <w:rsid w:val="00D675B6"/>
    <w:rsid w:val="00D70516"/>
    <w:rsid w:val="00D71426"/>
    <w:rsid w:val="00D7461A"/>
    <w:rsid w:val="00D75826"/>
    <w:rsid w:val="00D76340"/>
    <w:rsid w:val="00D76DF7"/>
    <w:rsid w:val="00D90013"/>
    <w:rsid w:val="00D91007"/>
    <w:rsid w:val="00D919CB"/>
    <w:rsid w:val="00D93AB8"/>
    <w:rsid w:val="00D96009"/>
    <w:rsid w:val="00D976ED"/>
    <w:rsid w:val="00DA2311"/>
    <w:rsid w:val="00DA49B3"/>
    <w:rsid w:val="00DA4BC0"/>
    <w:rsid w:val="00DA65C9"/>
    <w:rsid w:val="00DA7E3D"/>
    <w:rsid w:val="00DB0D8F"/>
    <w:rsid w:val="00DB2232"/>
    <w:rsid w:val="00DB2D83"/>
    <w:rsid w:val="00DB6AF1"/>
    <w:rsid w:val="00DB708E"/>
    <w:rsid w:val="00DC02D9"/>
    <w:rsid w:val="00DD02C1"/>
    <w:rsid w:val="00DD03B5"/>
    <w:rsid w:val="00DD3502"/>
    <w:rsid w:val="00DD763C"/>
    <w:rsid w:val="00DE04E3"/>
    <w:rsid w:val="00DE27BC"/>
    <w:rsid w:val="00DE32AD"/>
    <w:rsid w:val="00DE3451"/>
    <w:rsid w:val="00DE59E3"/>
    <w:rsid w:val="00DE6F76"/>
    <w:rsid w:val="00DE7755"/>
    <w:rsid w:val="00DE7FCF"/>
    <w:rsid w:val="00DF000E"/>
    <w:rsid w:val="00DF10CF"/>
    <w:rsid w:val="00DF1FCA"/>
    <w:rsid w:val="00DF2309"/>
    <w:rsid w:val="00DF49F9"/>
    <w:rsid w:val="00DF5AB9"/>
    <w:rsid w:val="00DF5E64"/>
    <w:rsid w:val="00DF619D"/>
    <w:rsid w:val="00DF690E"/>
    <w:rsid w:val="00DF6E16"/>
    <w:rsid w:val="00DF7FCB"/>
    <w:rsid w:val="00E00739"/>
    <w:rsid w:val="00E0533F"/>
    <w:rsid w:val="00E056BD"/>
    <w:rsid w:val="00E0589F"/>
    <w:rsid w:val="00E069D5"/>
    <w:rsid w:val="00E06D41"/>
    <w:rsid w:val="00E07951"/>
    <w:rsid w:val="00E11754"/>
    <w:rsid w:val="00E11CE5"/>
    <w:rsid w:val="00E126FF"/>
    <w:rsid w:val="00E133C0"/>
    <w:rsid w:val="00E16C70"/>
    <w:rsid w:val="00E16F78"/>
    <w:rsid w:val="00E2011D"/>
    <w:rsid w:val="00E2123C"/>
    <w:rsid w:val="00E22529"/>
    <w:rsid w:val="00E23CD1"/>
    <w:rsid w:val="00E2671A"/>
    <w:rsid w:val="00E26740"/>
    <w:rsid w:val="00E26BFE"/>
    <w:rsid w:val="00E30BC0"/>
    <w:rsid w:val="00E315F6"/>
    <w:rsid w:val="00E316B7"/>
    <w:rsid w:val="00E335BB"/>
    <w:rsid w:val="00E33FC1"/>
    <w:rsid w:val="00E345F4"/>
    <w:rsid w:val="00E34627"/>
    <w:rsid w:val="00E3575C"/>
    <w:rsid w:val="00E36111"/>
    <w:rsid w:val="00E37EF4"/>
    <w:rsid w:val="00E40F65"/>
    <w:rsid w:val="00E44E40"/>
    <w:rsid w:val="00E46B62"/>
    <w:rsid w:val="00E50E24"/>
    <w:rsid w:val="00E511F9"/>
    <w:rsid w:val="00E5197A"/>
    <w:rsid w:val="00E51DBE"/>
    <w:rsid w:val="00E53585"/>
    <w:rsid w:val="00E55B0E"/>
    <w:rsid w:val="00E57797"/>
    <w:rsid w:val="00E57F84"/>
    <w:rsid w:val="00E61764"/>
    <w:rsid w:val="00E6253B"/>
    <w:rsid w:val="00E6254B"/>
    <w:rsid w:val="00E65970"/>
    <w:rsid w:val="00E661D3"/>
    <w:rsid w:val="00E668BA"/>
    <w:rsid w:val="00E70EAA"/>
    <w:rsid w:val="00E7162A"/>
    <w:rsid w:val="00E72C88"/>
    <w:rsid w:val="00E72FA4"/>
    <w:rsid w:val="00E752BF"/>
    <w:rsid w:val="00E76BE2"/>
    <w:rsid w:val="00E77918"/>
    <w:rsid w:val="00E80CB7"/>
    <w:rsid w:val="00E8361D"/>
    <w:rsid w:val="00E852B1"/>
    <w:rsid w:val="00E855B4"/>
    <w:rsid w:val="00E860FE"/>
    <w:rsid w:val="00E930A5"/>
    <w:rsid w:val="00E93ECA"/>
    <w:rsid w:val="00E94E8F"/>
    <w:rsid w:val="00E97426"/>
    <w:rsid w:val="00E97BA7"/>
    <w:rsid w:val="00E97D9C"/>
    <w:rsid w:val="00EA168A"/>
    <w:rsid w:val="00EA3D56"/>
    <w:rsid w:val="00EA403A"/>
    <w:rsid w:val="00EA4DCD"/>
    <w:rsid w:val="00EA5865"/>
    <w:rsid w:val="00EA60C0"/>
    <w:rsid w:val="00EA6A37"/>
    <w:rsid w:val="00EA71AE"/>
    <w:rsid w:val="00EA7B50"/>
    <w:rsid w:val="00EB07BA"/>
    <w:rsid w:val="00EB2213"/>
    <w:rsid w:val="00EB433F"/>
    <w:rsid w:val="00EB54E1"/>
    <w:rsid w:val="00EB6252"/>
    <w:rsid w:val="00EB646E"/>
    <w:rsid w:val="00EB6851"/>
    <w:rsid w:val="00EC33C5"/>
    <w:rsid w:val="00EC3FE5"/>
    <w:rsid w:val="00EC4429"/>
    <w:rsid w:val="00EC5E12"/>
    <w:rsid w:val="00ED0E89"/>
    <w:rsid w:val="00ED19D1"/>
    <w:rsid w:val="00ED23B5"/>
    <w:rsid w:val="00ED3B73"/>
    <w:rsid w:val="00ED7333"/>
    <w:rsid w:val="00ED7B29"/>
    <w:rsid w:val="00ED7C52"/>
    <w:rsid w:val="00EE22AB"/>
    <w:rsid w:val="00EE2DD7"/>
    <w:rsid w:val="00EE3031"/>
    <w:rsid w:val="00EE675E"/>
    <w:rsid w:val="00EF1A37"/>
    <w:rsid w:val="00EF1E92"/>
    <w:rsid w:val="00EF4881"/>
    <w:rsid w:val="00EF5C38"/>
    <w:rsid w:val="00EF71CA"/>
    <w:rsid w:val="00EF7932"/>
    <w:rsid w:val="00EF7AC4"/>
    <w:rsid w:val="00F01452"/>
    <w:rsid w:val="00F021CE"/>
    <w:rsid w:val="00F0549E"/>
    <w:rsid w:val="00F056D9"/>
    <w:rsid w:val="00F06047"/>
    <w:rsid w:val="00F064B8"/>
    <w:rsid w:val="00F074E1"/>
    <w:rsid w:val="00F07C02"/>
    <w:rsid w:val="00F07F48"/>
    <w:rsid w:val="00F11D08"/>
    <w:rsid w:val="00F133D1"/>
    <w:rsid w:val="00F147CE"/>
    <w:rsid w:val="00F14A49"/>
    <w:rsid w:val="00F16E66"/>
    <w:rsid w:val="00F173A8"/>
    <w:rsid w:val="00F1792D"/>
    <w:rsid w:val="00F205ED"/>
    <w:rsid w:val="00F239EB"/>
    <w:rsid w:val="00F250C9"/>
    <w:rsid w:val="00F25D00"/>
    <w:rsid w:val="00F26C1A"/>
    <w:rsid w:val="00F2777B"/>
    <w:rsid w:val="00F3233F"/>
    <w:rsid w:val="00F328C4"/>
    <w:rsid w:val="00F3351C"/>
    <w:rsid w:val="00F35F2B"/>
    <w:rsid w:val="00F364B0"/>
    <w:rsid w:val="00F41EA2"/>
    <w:rsid w:val="00F42510"/>
    <w:rsid w:val="00F435A1"/>
    <w:rsid w:val="00F43D47"/>
    <w:rsid w:val="00F43DF4"/>
    <w:rsid w:val="00F4441E"/>
    <w:rsid w:val="00F54633"/>
    <w:rsid w:val="00F554D6"/>
    <w:rsid w:val="00F609EF"/>
    <w:rsid w:val="00F61124"/>
    <w:rsid w:val="00F62D0F"/>
    <w:rsid w:val="00F63B10"/>
    <w:rsid w:val="00F63F0D"/>
    <w:rsid w:val="00F652F0"/>
    <w:rsid w:val="00F657EA"/>
    <w:rsid w:val="00F7036E"/>
    <w:rsid w:val="00F70F39"/>
    <w:rsid w:val="00F730FF"/>
    <w:rsid w:val="00F76219"/>
    <w:rsid w:val="00F76C0C"/>
    <w:rsid w:val="00F77636"/>
    <w:rsid w:val="00F826B4"/>
    <w:rsid w:val="00F830FA"/>
    <w:rsid w:val="00F83679"/>
    <w:rsid w:val="00F84521"/>
    <w:rsid w:val="00F9082E"/>
    <w:rsid w:val="00F933D3"/>
    <w:rsid w:val="00F93554"/>
    <w:rsid w:val="00F94DE7"/>
    <w:rsid w:val="00F96012"/>
    <w:rsid w:val="00F96621"/>
    <w:rsid w:val="00F9683C"/>
    <w:rsid w:val="00F970B8"/>
    <w:rsid w:val="00F97896"/>
    <w:rsid w:val="00FA191D"/>
    <w:rsid w:val="00FA25FC"/>
    <w:rsid w:val="00FA2FFE"/>
    <w:rsid w:val="00FA3D0B"/>
    <w:rsid w:val="00FA5438"/>
    <w:rsid w:val="00FB053F"/>
    <w:rsid w:val="00FB27F4"/>
    <w:rsid w:val="00FB3543"/>
    <w:rsid w:val="00FB72EE"/>
    <w:rsid w:val="00FC0490"/>
    <w:rsid w:val="00FC1989"/>
    <w:rsid w:val="00FC2BCF"/>
    <w:rsid w:val="00FC3461"/>
    <w:rsid w:val="00FC6C42"/>
    <w:rsid w:val="00FC7235"/>
    <w:rsid w:val="00FC78B7"/>
    <w:rsid w:val="00FC7DE0"/>
    <w:rsid w:val="00FC7F82"/>
    <w:rsid w:val="00FD02E5"/>
    <w:rsid w:val="00FD38FB"/>
    <w:rsid w:val="00FD4C3F"/>
    <w:rsid w:val="00FD575F"/>
    <w:rsid w:val="00FD7C59"/>
    <w:rsid w:val="00FE1728"/>
    <w:rsid w:val="00FE1F62"/>
    <w:rsid w:val="00FE5967"/>
    <w:rsid w:val="00FE6637"/>
    <w:rsid w:val="00FE78B6"/>
    <w:rsid w:val="00FF0AA2"/>
    <w:rsid w:val="00FF1386"/>
    <w:rsid w:val="00FF38E1"/>
    <w:rsid w:val="00FF3937"/>
    <w:rsid w:val="00FF4C8B"/>
    <w:rsid w:val="00FF5926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  <w:lang w:val="x-none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  <w:lang w:val="x-none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  <w:lang w:val="x-none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val="x-none"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val="x-none" w:eastAsia="x-none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val="x-none"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  <w:lang w:val="x-none" w:eastAsia="x-none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  <w:lang w:val="x-none" w:eastAsia="x-none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val="x-none" w:eastAsia="x-none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  <w:lang w:val="x-none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uiPriority w:val="59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Styl22">
    <w:name w:val="Styl22"/>
    <w:basedOn w:val="Normln"/>
    <w:link w:val="Styl22Char"/>
    <w:qFormat/>
    <w:rsid w:val="002317A8"/>
    <w:pPr>
      <w:suppressAutoHyphens w:val="0"/>
      <w:overflowPunct/>
      <w:autoSpaceDE/>
      <w:spacing w:after="120"/>
      <w:jc w:val="both"/>
      <w:textAlignment w:val="auto"/>
      <w:outlineLvl w:val="2"/>
    </w:pPr>
    <w:rPr>
      <w:rFonts w:cs="Arial"/>
      <w:bCs/>
      <w:noProof/>
      <w:sz w:val="20"/>
      <w:lang w:eastAsia="cs-CZ"/>
    </w:rPr>
  </w:style>
  <w:style w:type="character" w:customStyle="1" w:styleId="Styl22Char">
    <w:name w:val="Styl22 Char"/>
    <w:basedOn w:val="Standardnpsmoodstavce"/>
    <w:link w:val="Styl22"/>
    <w:locked/>
    <w:rsid w:val="002317A8"/>
    <w:rPr>
      <w:rFonts w:ascii="Arial" w:hAnsi="Arial" w:cs="Arial"/>
      <w:bCs/>
      <w:noProof/>
    </w:rPr>
  </w:style>
  <w:style w:type="paragraph" w:styleId="Bezmezer">
    <w:name w:val="No Spacing"/>
    <w:uiPriority w:val="1"/>
    <w:qFormat/>
    <w:rsid w:val="00CB7055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  <w:lang w:val="x-none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  <w:lang w:val="x-none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  <w:lang w:val="x-none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val="x-none"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val="x-none" w:eastAsia="x-none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val="x-none"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  <w:lang w:val="x-none" w:eastAsia="x-none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  <w:lang w:val="x-none" w:eastAsia="x-none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val="x-none" w:eastAsia="x-none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  <w:lang w:val="x-none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uiPriority w:val="59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Styl22">
    <w:name w:val="Styl22"/>
    <w:basedOn w:val="Normln"/>
    <w:link w:val="Styl22Char"/>
    <w:qFormat/>
    <w:rsid w:val="002317A8"/>
    <w:pPr>
      <w:suppressAutoHyphens w:val="0"/>
      <w:overflowPunct/>
      <w:autoSpaceDE/>
      <w:spacing w:after="120"/>
      <w:jc w:val="both"/>
      <w:textAlignment w:val="auto"/>
      <w:outlineLvl w:val="2"/>
    </w:pPr>
    <w:rPr>
      <w:rFonts w:cs="Arial"/>
      <w:bCs/>
      <w:noProof/>
      <w:sz w:val="20"/>
      <w:lang w:eastAsia="cs-CZ"/>
    </w:rPr>
  </w:style>
  <w:style w:type="character" w:customStyle="1" w:styleId="Styl22Char">
    <w:name w:val="Styl22 Char"/>
    <w:basedOn w:val="Standardnpsmoodstavce"/>
    <w:link w:val="Styl22"/>
    <w:locked/>
    <w:rsid w:val="002317A8"/>
    <w:rPr>
      <w:rFonts w:ascii="Arial" w:hAnsi="Arial" w:cs="Arial"/>
      <w:bCs/>
      <w:noProof/>
    </w:rPr>
  </w:style>
  <w:style w:type="paragraph" w:styleId="Bezmezer">
    <w:name w:val="No Spacing"/>
    <w:uiPriority w:val="1"/>
    <w:qFormat/>
    <w:rsid w:val="00CB705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fdv.mpsv.c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esfcr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rtina.arnoldova@fdv.mpsv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87684-2960-46D4-A7E9-E8CCA0059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5222</Words>
  <Characters>31891</Characters>
  <Application>Microsoft Office Word</Application>
  <DocSecurity>0</DocSecurity>
  <Lines>265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37039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http://www.esfr.cz/</vt:lpwstr>
      </vt:variant>
      <vt:variant>
        <vt:lpwstr/>
      </vt:variant>
      <vt:variant>
        <vt:i4>4653105</vt:i4>
      </vt:variant>
      <vt:variant>
        <vt:i4>0</vt:i4>
      </vt:variant>
      <vt:variant>
        <vt:i4>0</vt:i4>
      </vt:variant>
      <vt:variant>
        <vt:i4>5</vt:i4>
      </vt:variant>
      <vt:variant>
        <vt:lpwstr>mailto:eliska.vorbova@enovation.cz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2010-11-29T06:57:00Z</cp:lastPrinted>
  <dcterms:created xsi:type="dcterms:W3CDTF">2014-11-23T20:56:00Z</dcterms:created>
  <dcterms:modified xsi:type="dcterms:W3CDTF">2014-11-25T15:00:00Z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ource">
    <vt:lpwstr>Client</vt:lpwstr>
  </property>
  <property fmtid="{D5CDD505-2E9C-101B-9397-08002B2CF9AE}" pid="3" name="Notes1">
    <vt:lpwstr>&lt;div&gt;&lt;/div&gt;</vt:lpwstr>
  </property>
  <property fmtid="{D5CDD505-2E9C-101B-9397-08002B2CF9AE}" pid="4" name="Real Author">
    <vt:lpwstr/>
  </property>
  <property fmtid="{D5CDD505-2E9C-101B-9397-08002B2CF9AE}" pid="5" name="Procedural State">
    <vt:lpwstr>N/A</vt:lpwstr>
  </property>
  <property fmtid="{D5CDD505-2E9C-101B-9397-08002B2CF9AE}" pid="6" name="Related Documents">
    <vt:lpwstr/>
  </property>
  <property fmtid="{D5CDD505-2E9C-101B-9397-08002B2CF9AE}" pid="7" name="English Title">
    <vt:lpwstr>contract</vt:lpwstr>
  </property>
  <property fmtid="{D5CDD505-2E9C-101B-9397-08002B2CF9AE}" pid="8" name="Document State">
    <vt:lpwstr>Draft</vt:lpwstr>
  </property>
  <property fmtid="{D5CDD505-2E9C-101B-9397-08002B2CF9AE}" pid="9" name="Category1">
    <vt:lpwstr>Contract/Agreement</vt:lpwstr>
  </property>
  <property fmtid="{D5CDD505-2E9C-101B-9397-08002B2CF9AE}" pid="10" name="ContentType">
    <vt:lpwstr>Document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