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7F08A0" w:rsidR="009043E7" w:rsidP="00FE650C" w:rsidRDefault="009043E7">
      <w:pPr>
        <w:pStyle w:val="TKBrieftext"/>
        <w:spacing w:line="280" w:lineRule="exact"/>
        <w:rPr>
          <w:rFonts w:cs="Arial"/>
          <w:sz w:val="24"/>
          <w:lang w:val="cs-CZ"/>
        </w:rPr>
      </w:pPr>
      <w:r w:rsidRPr="007F08A0">
        <w:rPr>
          <w:rFonts w:cs="Arial"/>
          <w:sz w:val="24"/>
          <w:lang w:val="cs-CZ"/>
        </w:rPr>
        <w:t>Vážení,</w:t>
      </w:r>
    </w:p>
    <w:p w:rsidRPr="007F08A0" w:rsidR="009043E7" w:rsidP="00FE650C" w:rsidRDefault="009043E7">
      <w:pPr>
        <w:pStyle w:val="TKBrieftext"/>
        <w:spacing w:line="280" w:lineRule="exact"/>
        <w:rPr>
          <w:rFonts w:cs="Arial"/>
          <w:sz w:val="24"/>
          <w:lang w:val="cs-CZ"/>
        </w:rPr>
      </w:pPr>
    </w:p>
    <w:p w:rsidRPr="007F08A0" w:rsidR="009043E7" w:rsidP="00FE650C" w:rsidRDefault="009043E7">
      <w:pPr>
        <w:pStyle w:val="TKBrieftext"/>
        <w:spacing w:line="280" w:lineRule="exact"/>
        <w:rPr>
          <w:rFonts w:cs="Arial"/>
          <w:sz w:val="24"/>
          <w:lang w:val="cs-CZ"/>
        </w:rPr>
      </w:pPr>
    </w:p>
    <w:p w:rsidRPr="007F08A0" w:rsidR="009043E7" w:rsidP="00FE650C" w:rsidRDefault="007F08A0">
      <w:pPr>
        <w:pStyle w:val="TKBrieftext"/>
        <w:spacing w:line="280" w:lineRule="exact"/>
        <w:rPr>
          <w:rFonts w:cs="Arial"/>
          <w:sz w:val="24"/>
          <w:lang w:val="cs-CZ"/>
        </w:rPr>
      </w:pPr>
      <w:r w:rsidRPr="007F08A0">
        <w:rPr>
          <w:rFonts w:cs="Arial"/>
          <w:sz w:val="24"/>
          <w:lang w:val="cs-CZ"/>
        </w:rPr>
        <w:t>c</w:t>
      </w:r>
      <w:r w:rsidRPr="007F08A0" w:rsidR="009043E7">
        <w:rPr>
          <w:rFonts w:cs="Arial"/>
          <w:sz w:val="24"/>
          <w:lang w:val="cs-CZ"/>
        </w:rPr>
        <w:t>htěli bychom Vás upozornit na změnu adresy sídla společnosti ThyssenKrupp Ferrosta spol. s r.o.</w:t>
      </w:r>
    </w:p>
    <w:p w:rsidRPr="007F08A0" w:rsidR="007F08A0" w:rsidP="00FE650C" w:rsidRDefault="007F08A0">
      <w:pPr>
        <w:pStyle w:val="TKBrieftext"/>
        <w:spacing w:line="280" w:lineRule="exact"/>
        <w:rPr>
          <w:rFonts w:cs="Arial"/>
          <w:sz w:val="24"/>
          <w:lang w:val="cs-CZ"/>
        </w:rPr>
      </w:pPr>
    </w:p>
    <w:p w:rsidRPr="007F08A0" w:rsidR="009043E7" w:rsidP="00FE650C" w:rsidRDefault="007F08A0">
      <w:pPr>
        <w:pStyle w:val="TKBrieftext"/>
        <w:spacing w:line="280" w:lineRule="exact"/>
        <w:rPr>
          <w:rFonts w:cs="Arial"/>
          <w:sz w:val="24"/>
          <w:lang w:val="cs-CZ"/>
        </w:rPr>
      </w:pPr>
      <w:r w:rsidRPr="007F08A0">
        <w:rPr>
          <w:rFonts w:cs="Arial"/>
          <w:sz w:val="24"/>
          <w:lang w:val="cs-CZ"/>
        </w:rPr>
        <w:t>Od 1</w:t>
      </w:r>
      <w:r w:rsidRPr="007F08A0" w:rsidR="009043E7">
        <w:rPr>
          <w:rFonts w:cs="Arial"/>
          <w:sz w:val="24"/>
          <w:lang w:val="cs-CZ"/>
        </w:rPr>
        <w:t>.</w:t>
      </w:r>
      <w:r w:rsidRPr="007F08A0">
        <w:rPr>
          <w:rFonts w:cs="Arial"/>
          <w:sz w:val="24"/>
          <w:lang w:val="cs-CZ"/>
        </w:rPr>
        <w:t xml:space="preserve"> listopadu </w:t>
      </w:r>
      <w:r w:rsidRPr="007F08A0" w:rsidR="009043E7">
        <w:rPr>
          <w:rFonts w:cs="Arial"/>
          <w:sz w:val="24"/>
          <w:lang w:val="cs-CZ"/>
        </w:rPr>
        <w:t xml:space="preserve">2013 je platná adresa </w:t>
      </w:r>
      <w:r w:rsidRPr="007F08A0">
        <w:rPr>
          <w:rFonts w:cs="Arial"/>
          <w:b/>
          <w:sz w:val="24"/>
          <w:lang w:val="cs-CZ"/>
        </w:rPr>
        <w:t>U Továren 31,</w:t>
      </w:r>
      <w:r w:rsidRPr="007F08A0">
        <w:rPr>
          <w:rFonts w:cs="Arial"/>
          <w:sz w:val="24"/>
          <w:lang w:val="cs-CZ"/>
        </w:rPr>
        <w:t xml:space="preserve"> </w:t>
      </w:r>
      <w:r w:rsidRPr="007F08A0">
        <w:rPr>
          <w:rFonts w:cs="Arial"/>
          <w:b/>
          <w:sz w:val="24"/>
          <w:lang w:val="cs-CZ"/>
        </w:rPr>
        <w:t>102 00 Praha 10</w:t>
      </w:r>
      <w:r w:rsidR="00F42F75">
        <w:rPr>
          <w:rFonts w:cs="Arial"/>
          <w:b/>
          <w:sz w:val="24"/>
          <w:lang w:val="cs-CZ"/>
        </w:rPr>
        <w:t>.</w:t>
      </w:r>
      <w:bookmarkStart w:name="_GoBack" w:id="0"/>
      <w:bookmarkEnd w:id="0"/>
    </w:p>
    <w:p w:rsidRPr="007F08A0" w:rsidR="007F08A0" w:rsidP="00FE650C" w:rsidRDefault="007F08A0">
      <w:pPr>
        <w:pStyle w:val="TKBrieftext"/>
        <w:spacing w:line="280" w:lineRule="exact"/>
        <w:rPr>
          <w:rFonts w:cs="Arial"/>
          <w:sz w:val="24"/>
          <w:lang w:val="cs-CZ"/>
        </w:rPr>
      </w:pPr>
    </w:p>
    <w:p w:rsidRPr="007F08A0" w:rsidR="009043E7" w:rsidP="00FE650C" w:rsidRDefault="009043E7">
      <w:pPr>
        <w:pStyle w:val="TKBrieftext"/>
        <w:spacing w:line="280" w:lineRule="exact"/>
        <w:rPr>
          <w:rFonts w:cs="Arial"/>
          <w:sz w:val="24"/>
          <w:lang w:val="cs-CZ"/>
        </w:rPr>
      </w:pPr>
    </w:p>
    <w:p w:rsidRPr="007F08A0" w:rsidR="009043E7" w:rsidP="00FE650C" w:rsidRDefault="009043E7">
      <w:pPr>
        <w:pStyle w:val="TKBrieftext"/>
        <w:spacing w:line="280" w:lineRule="exact"/>
        <w:rPr>
          <w:rFonts w:cs="Arial"/>
          <w:sz w:val="24"/>
          <w:lang w:val="cs-CZ"/>
        </w:rPr>
      </w:pPr>
      <w:r w:rsidRPr="007F08A0">
        <w:rPr>
          <w:rFonts w:cs="Arial"/>
          <w:sz w:val="24"/>
          <w:lang w:val="cs-CZ"/>
        </w:rPr>
        <w:t>S přátelským pozdravem,</w:t>
      </w:r>
    </w:p>
    <w:p w:rsidR="009043E7" w:rsidP="009043E7" w:rsidRDefault="009043E7">
      <w:pPr>
        <w:rPr>
          <w:rFonts w:eastAsiaTheme="minorEastAsia"/>
          <w:noProof/>
          <w:lang w:eastAsia="cs-CZ"/>
        </w:rPr>
      </w:pPr>
    </w:p>
    <w:p w:rsidR="007F08A0" w:rsidP="009043E7" w:rsidRDefault="007F08A0">
      <w:pPr>
        <w:rPr>
          <w:rFonts w:eastAsiaTheme="minorEastAsia"/>
          <w:noProof/>
          <w:lang w:eastAsia="cs-CZ"/>
        </w:rPr>
      </w:pPr>
    </w:p>
    <w:p w:rsidR="007F08A0" w:rsidP="009043E7" w:rsidRDefault="007F08A0">
      <w:pPr>
        <w:rPr>
          <w:rFonts w:eastAsiaTheme="minorEastAsia"/>
          <w:noProof/>
          <w:lang w:eastAsia="cs-CZ"/>
        </w:rPr>
      </w:pPr>
    </w:p>
    <w:p w:rsidR="007F08A0" w:rsidP="009043E7" w:rsidRDefault="007F08A0">
      <w:pPr>
        <w:rPr>
          <w:rFonts w:eastAsiaTheme="minorEastAsia"/>
          <w:noProof/>
          <w:lang w:eastAsia="cs-CZ"/>
        </w:rPr>
      </w:pPr>
    </w:p>
    <w:p w:rsidR="007F08A0" w:rsidP="009043E7" w:rsidRDefault="007F08A0">
      <w:pPr>
        <w:rPr>
          <w:rFonts w:eastAsiaTheme="minorEastAsia"/>
          <w:noProof/>
          <w:lang w:eastAsia="cs-CZ"/>
        </w:rPr>
      </w:pPr>
    </w:p>
    <w:p w:rsidR="007F08A0" w:rsidP="009043E7" w:rsidRDefault="007F08A0">
      <w:pPr>
        <w:rPr>
          <w:rFonts w:eastAsiaTheme="minorEastAsia"/>
          <w:noProof/>
          <w:lang w:eastAsia="cs-CZ"/>
        </w:rPr>
      </w:pPr>
    </w:p>
    <w:p w:rsidRPr="007F08A0" w:rsidR="007F08A0" w:rsidP="009043E7" w:rsidRDefault="007F08A0">
      <w:pPr>
        <w:rPr>
          <w:rFonts w:eastAsiaTheme="minorEastAsia"/>
          <w:noProof/>
          <w:lang w:eastAsia="cs-CZ"/>
        </w:rPr>
      </w:pPr>
    </w:p>
    <w:p w:rsidRPr="007F08A0" w:rsidR="009043E7" w:rsidP="009043E7" w:rsidRDefault="009043E7">
      <w:pPr>
        <w:rPr>
          <w:rFonts w:eastAsiaTheme="minorEastAsia"/>
          <w:b/>
          <w:bCs/>
          <w:noProof/>
          <w:lang w:eastAsia="cs-CZ"/>
        </w:rPr>
      </w:pPr>
      <w:r w:rsidRPr="007F08A0">
        <w:rPr>
          <w:rFonts w:eastAsiaTheme="minorEastAsia"/>
          <w:b/>
          <w:bCs/>
          <w:noProof/>
          <w:lang w:eastAsia="cs-CZ"/>
        </w:rPr>
        <w:t>Alexandra Urbancová</w:t>
      </w:r>
    </w:p>
    <w:p w:rsidRPr="007F08A0" w:rsidR="009043E7" w:rsidP="009043E7" w:rsidRDefault="009043E7">
      <w:pPr>
        <w:rPr>
          <w:rFonts w:eastAsiaTheme="minorEastAsia"/>
          <w:noProof/>
          <w:lang w:eastAsia="cs-CZ"/>
        </w:rPr>
      </w:pPr>
      <w:r w:rsidRPr="007F08A0">
        <w:rPr>
          <w:rFonts w:eastAsiaTheme="minorEastAsia"/>
          <w:noProof/>
          <w:lang w:eastAsia="cs-CZ"/>
        </w:rPr>
        <w:t xml:space="preserve">Projektový manažer </w:t>
      </w:r>
    </w:p>
    <w:p w:rsidRPr="007F08A0" w:rsidR="009043E7" w:rsidP="009043E7" w:rsidRDefault="009043E7">
      <w:pPr>
        <w:rPr>
          <w:rFonts w:eastAsiaTheme="minorHAnsi"/>
          <w:lang w:eastAsia="en-US"/>
        </w:rPr>
      </w:pPr>
    </w:p>
    <w:tbl>
      <w:tblPr>
        <w:tblW w:w="9701" w:type="dxa"/>
        <w:tblLayout w:type="fixed"/>
        <w:tblCellMar>
          <w:left w:w="0" w:type="dxa"/>
          <w:right w:w="0" w:type="dxa"/>
        </w:tblCellMar>
        <w:tblLook w:firstRow="1" w:lastRow="1" w:firstColumn="1" w:lastColumn="1" w:noHBand="0" w:noVBand="0" w:val="01E0"/>
      </w:tblPr>
      <w:tblGrid>
        <w:gridCol w:w="5676"/>
        <w:gridCol w:w="4025"/>
      </w:tblGrid>
      <w:tr w:rsidRPr="007F08A0" w:rsidR="009043E7" w:rsidTr="00E30D59">
        <w:tc>
          <w:tcPr>
            <w:tcW w:w="5676" w:type="dxa"/>
          </w:tcPr>
          <w:p w:rsidRPr="007F08A0" w:rsidR="009043E7" w:rsidP="00E30D59" w:rsidRDefault="009043E7">
            <w:pPr>
              <w:pStyle w:val="TKBrieftext"/>
              <w:spacing w:before="560"/>
              <w:rPr>
                <w:rFonts w:cs="Arial"/>
                <w:sz w:val="24"/>
                <w:szCs w:val="24"/>
              </w:rPr>
            </w:pPr>
            <w:r w:rsidRPr="007F08A0">
              <w:rPr>
                <w:noProof/>
                <w:lang w:val="cs-CZ" w:eastAsia="cs-CZ"/>
              </w:rPr>
              <w:drawing>
                <wp:inline distT="0" distB="0" distL="0" distR="0">
                  <wp:extent cx="1910715" cy="559435"/>
                  <wp:effectExtent l="0" t="0" r="0" b="0"/>
                  <wp:docPr id="13" name="obrázek 1" descr="090930_TK_3d_52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1" descr="090930_TK_3d_52"/>
                          <pic:cNvPicPr>
                            <a:picLocks noChangeAspect="true" noChangeArrowheads="true"/>
                          </pic:cNvPicPr>
                        </pic:nvPicPr>
                        <pic:blipFill>
                          <a:blip cstate="print" r:embed="rId9">
                            <a:extLst>
                              <a:ext uri="{28A0092B-C50C-407E-A947-70E740481C1C}">
      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0715" cy="559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5" w:type="dxa"/>
          </w:tcPr>
          <w:p w:rsidRPr="007F08A0" w:rsidR="009043E7" w:rsidP="009043E7" w:rsidRDefault="009043E7">
            <w:pPr>
              <w:spacing w:line="240" w:lineRule="auto"/>
            </w:pPr>
          </w:p>
        </w:tc>
      </w:tr>
    </w:tbl>
    <w:p w:rsidRPr="007F08A0" w:rsidR="009043E7" w:rsidP="009043E7" w:rsidRDefault="009043E7">
      <w:pPr>
        <w:rPr>
          <w:rFonts w:eastAsiaTheme="minorEastAsia"/>
          <w:b/>
          <w:bCs/>
          <w:noProof/>
          <w:color w:val="17365D"/>
          <w:lang w:eastAsia="cs-CZ"/>
        </w:rPr>
      </w:pPr>
      <w:r w:rsidRPr="007F08A0">
        <w:rPr>
          <w:rFonts w:eastAsiaTheme="minorEastAsia"/>
          <w:b/>
          <w:bCs/>
          <w:noProof/>
          <w:color w:val="17365D"/>
          <w:lang w:eastAsia="cs-CZ"/>
        </w:rPr>
        <w:t>ThyssenKrupp Ferrosta, spol. s r. o.</w:t>
      </w:r>
    </w:p>
    <w:p w:rsidRPr="007F08A0" w:rsidR="009043E7" w:rsidP="009043E7" w:rsidRDefault="009043E7">
      <w:pPr>
        <w:rPr>
          <w:rFonts w:eastAsiaTheme="minorEastAsia"/>
          <w:noProof/>
          <w:lang w:eastAsia="cs-CZ"/>
        </w:rPr>
      </w:pPr>
      <w:r w:rsidRPr="007F08A0">
        <w:rPr>
          <w:rFonts w:eastAsiaTheme="minorEastAsia"/>
          <w:noProof/>
          <w:lang w:eastAsia="cs-CZ"/>
        </w:rPr>
        <w:t>Křižíkova 237 / 36 a</w:t>
      </w:r>
    </w:p>
    <w:p w:rsidRPr="007F08A0" w:rsidR="009043E7" w:rsidP="009043E7" w:rsidRDefault="009043E7">
      <w:pPr>
        <w:rPr>
          <w:rFonts w:eastAsiaTheme="minorEastAsia"/>
          <w:noProof/>
          <w:lang w:eastAsia="cs-CZ"/>
        </w:rPr>
      </w:pPr>
      <w:r w:rsidRPr="007F08A0">
        <w:rPr>
          <w:rFonts w:eastAsiaTheme="minorEastAsia"/>
          <w:noProof/>
          <w:lang w:eastAsia="cs-CZ"/>
        </w:rPr>
        <w:t>186 00   Praha  8  -  Karlín</w:t>
      </w:r>
    </w:p>
    <w:p w:rsidRPr="007F08A0" w:rsidR="009043E7" w:rsidP="009043E7" w:rsidRDefault="009043E7">
      <w:pPr>
        <w:rPr>
          <w:rFonts w:eastAsiaTheme="minorEastAsia"/>
          <w:noProof/>
          <w:lang w:eastAsia="cs-CZ"/>
        </w:rPr>
      </w:pPr>
    </w:p>
    <w:p w:rsidRPr="007F08A0" w:rsidR="009043E7" w:rsidP="009043E7" w:rsidRDefault="009043E7">
      <w:pPr>
        <w:rPr>
          <w:rFonts w:eastAsiaTheme="minorEastAsia"/>
          <w:noProof/>
          <w:lang w:eastAsia="cs-CZ"/>
        </w:rPr>
      </w:pPr>
      <w:r w:rsidRPr="007F08A0">
        <w:rPr>
          <w:rFonts w:eastAsiaTheme="minorEastAsia"/>
          <w:noProof/>
          <w:lang w:eastAsia="cs-CZ"/>
        </w:rPr>
        <w:t>Tel.:      + 420 724 915 222</w:t>
      </w:r>
    </w:p>
    <w:p w:rsidRPr="007F08A0" w:rsidR="009043E7" w:rsidP="009043E7" w:rsidRDefault="009043E7">
      <w:pPr>
        <w:rPr>
          <w:rFonts w:eastAsiaTheme="minorEastAsia"/>
          <w:noProof/>
          <w:lang w:eastAsia="cs-CZ"/>
        </w:rPr>
      </w:pPr>
      <w:r w:rsidRPr="007F08A0">
        <w:rPr>
          <w:rFonts w:eastAsiaTheme="minorEastAsia"/>
          <w:noProof/>
          <w:lang w:eastAsia="cs-CZ"/>
        </w:rPr>
        <w:t>Fax:      + 420 281 096 100</w:t>
      </w:r>
    </w:p>
    <w:p w:rsidRPr="007F08A0" w:rsidR="009043E7" w:rsidP="009043E7" w:rsidRDefault="009043E7">
      <w:pPr>
        <w:rPr>
          <w:rFonts w:eastAsiaTheme="minorEastAsia"/>
          <w:noProof/>
          <w:lang w:eastAsia="cs-CZ"/>
        </w:rPr>
      </w:pPr>
      <w:r w:rsidRPr="007F08A0">
        <w:rPr>
          <w:rFonts w:eastAsiaTheme="minorEastAsia"/>
          <w:noProof/>
          <w:lang w:eastAsia="cs-CZ"/>
        </w:rPr>
        <w:t xml:space="preserve">E-mail: </w:t>
      </w:r>
      <w:hyperlink w:history="true" r:id="rId10">
        <w:r w:rsidRPr="007F08A0">
          <w:rPr>
            <w:rStyle w:val="Hypertextovodkaz"/>
            <w:rFonts w:eastAsiaTheme="minorEastAsia"/>
            <w:noProof/>
            <w:lang w:eastAsia="cs-CZ"/>
          </w:rPr>
          <w:t>urbancova@thyssenkrupp-ferrosta.cz</w:t>
        </w:r>
      </w:hyperlink>
    </w:p>
    <w:p w:rsidRPr="007F08A0" w:rsidR="009043E7" w:rsidP="009043E7" w:rsidRDefault="009043E7">
      <w:pPr>
        <w:rPr>
          <w:rFonts w:eastAsiaTheme="minorEastAsia"/>
          <w:noProof/>
          <w:lang w:eastAsia="cs-CZ"/>
        </w:rPr>
      </w:pPr>
    </w:p>
    <w:p w:rsidRPr="007F08A0" w:rsidR="009043E7" w:rsidP="009043E7" w:rsidRDefault="009043E7">
      <w:pPr>
        <w:rPr>
          <w:rFonts w:eastAsiaTheme="minorEastAsia"/>
          <w:noProof/>
          <w:lang w:eastAsia="cs-CZ"/>
        </w:rPr>
      </w:pPr>
      <w:r w:rsidRPr="007F08A0">
        <w:rPr>
          <w:rFonts w:eastAsiaTheme="minorEastAsia"/>
          <w:noProof/>
          <w:lang w:eastAsia="cs-CZ"/>
        </w:rPr>
        <w:t> </w:t>
      </w:r>
    </w:p>
    <w:p w:rsidRPr="007F08A0" w:rsidR="009043E7" w:rsidP="009043E7" w:rsidRDefault="009043E7">
      <w:pPr>
        <w:rPr>
          <w:rFonts w:eastAsiaTheme="minorEastAsia"/>
          <w:noProof/>
          <w:sz w:val="18"/>
          <w:szCs w:val="18"/>
          <w:lang w:eastAsia="cs-CZ"/>
        </w:rPr>
      </w:pPr>
      <w:r w:rsidRPr="007F08A0">
        <w:rPr>
          <w:rFonts w:eastAsiaTheme="minorEastAsia"/>
          <w:noProof/>
          <w:sz w:val="18"/>
          <w:szCs w:val="18"/>
          <w:lang w:eastAsia="cs-CZ"/>
        </w:rPr>
        <w:t>Navštivte nás na internetových stránkách. / Besuchen Sie uns im Internet. / Visit us on the internet.</w:t>
      </w:r>
    </w:p>
    <w:p w:rsidRPr="007F08A0" w:rsidR="009043E7" w:rsidP="009043E7" w:rsidRDefault="00F42F75">
      <w:pPr>
        <w:rPr>
          <w:rFonts w:eastAsiaTheme="minorEastAsia"/>
          <w:b/>
          <w:bCs/>
          <w:noProof/>
          <w:color w:val="002060"/>
          <w:szCs w:val="22"/>
          <w:lang w:eastAsia="cs-CZ"/>
        </w:rPr>
      </w:pPr>
      <w:hyperlink w:history="true" r:id="rId11">
        <w:r w:rsidRPr="007F08A0" w:rsidR="009043E7">
          <w:rPr>
            <w:rStyle w:val="Hypertextovodkaz"/>
            <w:rFonts w:eastAsiaTheme="minorEastAsia"/>
            <w:b/>
            <w:bCs/>
            <w:noProof/>
            <w:lang w:eastAsia="cs-CZ"/>
          </w:rPr>
          <w:t>www.thyssenkrupp-ferrosta.cz</w:t>
        </w:r>
      </w:hyperlink>
    </w:p>
    <w:p w:rsidRPr="007F08A0" w:rsidR="009043E7" w:rsidP="009043E7" w:rsidRDefault="009043E7">
      <w:pPr>
        <w:rPr>
          <w:rFonts w:eastAsiaTheme="minorEastAsia"/>
          <w:noProof/>
          <w:lang w:eastAsia="en-US"/>
        </w:rPr>
      </w:pPr>
    </w:p>
    <w:p w:rsidRPr="007F08A0" w:rsidR="00C37E02" w:rsidP="009043E7" w:rsidRDefault="00C37E02">
      <w:pPr>
        <w:rPr>
          <w:rFonts w:eastAsiaTheme="minorEastAsia"/>
          <w:noProof/>
          <w:lang w:eastAsia="en-US"/>
        </w:rPr>
      </w:pPr>
    </w:p>
    <w:p w:rsidRPr="007F08A0" w:rsidR="009043E7" w:rsidP="009043E7" w:rsidRDefault="009043E7">
      <w:pPr>
        <w:rPr>
          <w:rFonts w:eastAsiaTheme="minorEastAsia"/>
          <w:noProof/>
          <w:lang w:eastAsia="en-US"/>
        </w:rPr>
      </w:pPr>
    </w:p>
    <w:p w:rsidRPr="007F08A0" w:rsidR="009043E7" w:rsidP="009043E7" w:rsidRDefault="009043E7">
      <w:pPr>
        <w:rPr>
          <w:rFonts w:eastAsiaTheme="minorEastAsia"/>
          <w:noProof/>
          <w:lang w:eastAsia="cs-CZ"/>
        </w:rPr>
      </w:pPr>
    </w:p>
    <w:p w:rsidRPr="007F08A0" w:rsidR="00C37E02" w:rsidP="00FE650C" w:rsidRDefault="00C37E02">
      <w:pPr>
        <w:pStyle w:val="TKBrieftext"/>
        <w:spacing w:line="280" w:lineRule="exact"/>
        <w:rPr>
          <w:sz w:val="28"/>
          <w:lang w:val="cs-CZ"/>
        </w:rPr>
      </w:pPr>
    </w:p>
    <w:sectPr w:rsidRPr="007F08A0" w:rsidR="00C37E02" w:rsidSect="009043E7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2410" w:right="851" w:bottom="2552" w:left="1366" w:header="567" w:footer="170" w:gutter="0"/>
      <w:cols w:space="708"/>
      <w:formProt w:val="false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C00FFE" w:rsidRDefault="00C00FFE">
      <w:pPr>
        <w:spacing w:line="240" w:lineRule="auto"/>
      </w:pPr>
      <w:r>
        <w:separator/>
      </w:r>
    </w:p>
  </w:endnote>
  <w:endnote w:type="continuationSeparator" w:id="0">
    <w:p w:rsidR="00C00FFE" w:rsidRDefault="00C00FFE">
      <w:pPr>
        <w:spacing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KTypeRegular">
    <w:altName w:val="Arial"/>
    <w:panose1 w:val="020B0506040202060204"/>
    <w:charset w:val="EE"/>
    <w:family w:val="swiss"/>
    <w:pitch w:val="variable"/>
    <w:sig w:usb0="800000A7" w:usb1="00000040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KTypeMedium">
    <w:altName w:val="Arial"/>
    <w:charset w:val="EE"/>
    <w:family w:val="swiss"/>
    <w:pitch w:val="variable"/>
    <w:sig w:usb0="00000001" w:usb1="00000040" w:usb2="00000000" w:usb3="00000000" w:csb0="0000009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tbl>
    <w:tblPr>
      <w:tblW w:w="9701" w:type="dxa"/>
      <w:tblLayout w:type="fixed"/>
      <w:tblCellMar>
        <w:left w:w="0" w:type="dxa"/>
        <w:right w:w="0" w:type="dxa"/>
      </w:tblCellMar>
      <w:tblLook w:firstRow="1" w:lastRow="1" w:firstColumn="1" w:lastColumn="1" w:noHBand="0" w:noVBand="0" w:val="01E0"/>
    </w:tblPr>
    <w:tblGrid>
      <w:gridCol w:w="5676"/>
      <w:gridCol w:w="4025"/>
    </w:tblGrid>
    <w:tr w:rsidR="009043E7" w:rsidTr="00E30D59">
      <w:tc>
        <w:tcPr>
          <w:tcW w:w="5676" w:type="dxa"/>
        </w:tcPr>
        <w:p w:rsidRPr="003F1C87" w:rsidR="009043E7" w:rsidP="00E30D59" w:rsidRDefault="009043E7">
          <w:pPr>
            <w:pStyle w:val="TKBrieftext"/>
            <w:spacing w:before="560"/>
            <w:rPr>
              <w:rFonts w:ascii="Arial" w:hAnsi="Arial" w:cs="Arial"/>
              <w:sz w:val="24"/>
              <w:szCs w:val="24"/>
            </w:rPr>
          </w:pPr>
          <w:r w:rsidRPr="003F1C87">
            <w:rPr>
              <w:rFonts w:ascii="Arial" w:hAnsi="Arial" w:cs="Arial"/>
              <w:sz w:val="28"/>
              <w:szCs w:val="24"/>
            </w:rPr>
            <w:t>ThyssenKrupp Ferrosta</w:t>
          </w:r>
        </w:p>
      </w:tc>
      <w:tc>
        <w:tcPr>
          <w:tcW w:w="4025" w:type="dxa"/>
        </w:tcPr>
        <w:p w:rsidR="009043E7" w:rsidP="00E30D59" w:rsidRDefault="009043E7">
          <w:pPr>
            <w:spacing w:line="240" w:lineRule="auto"/>
            <w:jc w:val="right"/>
          </w:pPr>
          <w:r>
            <w:rPr>
              <w:noProof/>
              <w:lang w:val="cs-CZ" w:eastAsia="cs-CZ"/>
            </w:rPr>
            <w:drawing>
              <wp:inline distT="0" distB="0" distL="0" distR="0">
                <wp:extent cx="1910715" cy="559435"/>
                <wp:effectExtent l="0" t="0" r="0" b="0"/>
                <wp:docPr id="12" name="obrázek 1" descr="090930_TK_3d_52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Picture 1" descr="090930_TK_3d_52"/>
                        <pic:cNvPicPr>
                          <a:picLocks noChangeAspect="true" noChangeArrowheads="true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559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Pr="00091123" w:rsidR="00E77395" w:rsidP="00A309A9" w:rsidRDefault="001F6443">
    <w:pPr>
      <w:spacing w:before="280" w:after="737"/>
      <w:rPr>
        <w:sz w:val="32"/>
        <w:szCs w:val="32"/>
      </w:rPr>
    </w:pPr>
    <w:r w:rsidRPr="00091123">
      <w:rPr>
        <w:noProof/>
        <w:sz w:val="32"/>
        <w:szCs w:val="32"/>
        <w:lang w:val="cs-CZ" w:eastAsia="cs-CZ"/>
      </w:rPr>
      <w:drawing>
        <wp:anchor distT="0" distB="0" distL="114300" distR="114300" simplePos="false" relativeHeight="251659776" behindDoc="false" locked="false" layoutInCell="true" allowOverlap="true" wp14:anchorId="325B6FBB" wp14:editId="78DA1DF0">
          <wp:simplePos x="0" y="0"/>
          <wp:positionH relativeFrom="margin">
            <wp:posOffset>5480685</wp:posOffset>
          </wp:positionH>
          <wp:positionV relativeFrom="margin">
            <wp:posOffset>8250526</wp:posOffset>
          </wp:positionV>
          <wp:extent cx="495300" cy="646430"/>
          <wp:effectExtent l="0" t="0" r="0" b="1270"/>
          <wp:wrapNone/>
          <wp:docPr id="10" name="obrázek 10" descr="GLC Certified (2)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0" descr="GLC Certified (2)"/>
                  <pic:cNvPicPr>
                    <a:picLocks noChangeAspect="true" noChangeArrowheads="true"/>
                  </pic:cNvPicPr>
                </pic:nvPicPr>
                <pic:blipFill>
                  <a:blip r:embed="rId2">
                    <a:lum bright="36000" contrast="22000"/>
                    <a:grayscl/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tbl>
    <w:tblPr>
      <w:tblW w:w="9851" w:type="dxa"/>
      <w:tblCellMar>
        <w:left w:w="70" w:type="dxa"/>
        <w:right w:w="70" w:type="dxa"/>
      </w:tblCellMar>
      <w:tblLook w:firstRow="0" w:lastRow="0" w:firstColumn="0" w:lastColumn="0" w:noHBand="0" w:noVBand="0" w:val="0000"/>
    </w:tblPr>
    <w:tblGrid>
      <w:gridCol w:w="8575"/>
      <w:gridCol w:w="1276"/>
    </w:tblGrid>
    <w:tr w:rsidRPr="00091123" w:rsidR="003F1C87" w:rsidTr="003F1C87">
      <w:tc>
        <w:tcPr>
          <w:tcW w:w="8575" w:type="dxa"/>
          <w:vAlign w:val="bottom"/>
        </w:tcPr>
        <w:p w:rsidRPr="00091123" w:rsidR="008931BA" w:rsidP="00436DCE" w:rsidRDefault="008931BA">
          <w:pPr>
            <w:pStyle w:val="Bezmezer"/>
            <w:rPr>
              <w:rStyle w:val="TKFuss-normal"/>
            </w:rPr>
          </w:pPr>
          <w:r w:rsidRPr="00091123">
            <w:rPr>
              <w:rStyle w:val="TKFuss-fett"/>
            </w:rPr>
            <w:t>Adresa sídla firmy:</w:t>
          </w:r>
          <w:r w:rsidRPr="00091123" w:rsidR="002D5AAC">
            <w:rPr>
              <w:rStyle w:val="TKFuss-fett"/>
            </w:rPr>
            <w:t xml:space="preserve"> </w:t>
          </w:r>
          <w:r w:rsidRPr="00091123">
            <w:rPr>
              <w:sz w:val="14"/>
              <w:szCs w:val="14"/>
            </w:rPr>
            <w:t>ThyssenKrupp Ferrosta, spol. s r.o., Křižíkova 237/36a, 186 00 Praha, Česká republika</w:t>
          </w:r>
        </w:p>
        <w:p w:rsidRPr="00091123" w:rsidR="008931BA" w:rsidP="00436DCE" w:rsidRDefault="008931BA">
          <w:pPr>
            <w:pStyle w:val="Bezmezer"/>
            <w:rPr>
              <w:rStyle w:val="TKFuss-normal"/>
            </w:rPr>
          </w:pPr>
          <w:r w:rsidRPr="00091123">
            <w:rPr>
              <w:rStyle w:val="TKFuss-fett"/>
            </w:rPr>
            <w:t>Telefon</w:t>
          </w:r>
          <w:r w:rsidRPr="00091123">
            <w:rPr>
              <w:rStyle w:val="TKFuss-fett"/>
              <w:rFonts w:ascii="TKTypeRegular" w:hAnsi="TKTypeRegular"/>
            </w:rPr>
            <w:t>:</w:t>
          </w:r>
          <w:r w:rsidRPr="00091123" w:rsidR="002D5AAC">
            <w:rPr>
              <w:rStyle w:val="TKFuss-fett"/>
              <w:rFonts w:ascii="TKTypeRegular" w:hAnsi="TKTypeRegular"/>
            </w:rPr>
            <w:t xml:space="preserve"> </w:t>
          </w:r>
          <w:r w:rsidRPr="00091123">
            <w:rPr>
              <w:rStyle w:val="TKFuss-normal"/>
            </w:rPr>
            <w:t xml:space="preserve">+420 281 096 111 </w:t>
          </w:r>
          <w:r w:rsidRPr="00091123">
            <w:rPr>
              <w:rStyle w:val="TKFuss-fett"/>
            </w:rPr>
            <w:t>Telefax</w:t>
          </w:r>
          <w:r w:rsidRPr="00091123">
            <w:rPr>
              <w:rStyle w:val="TKFuss-fett"/>
              <w:rFonts w:ascii="TKTypeRegular" w:hAnsi="TKTypeRegular"/>
            </w:rPr>
            <w:t>:</w:t>
          </w:r>
          <w:r w:rsidRPr="00091123" w:rsidR="002D5AAC">
            <w:rPr>
              <w:rStyle w:val="TKFuss-fett"/>
              <w:rFonts w:ascii="TKTypeRegular" w:hAnsi="TKTypeRegular"/>
            </w:rPr>
            <w:t xml:space="preserve"> </w:t>
          </w:r>
          <w:r w:rsidRPr="00091123">
            <w:rPr>
              <w:rStyle w:val="TKFuss-normal"/>
            </w:rPr>
            <w:t xml:space="preserve">+420 281 096 100 </w:t>
          </w:r>
          <w:r w:rsidRPr="00091123">
            <w:rPr>
              <w:rStyle w:val="TKFuss-fett"/>
            </w:rPr>
            <w:t xml:space="preserve">E-mail: </w:t>
          </w:r>
          <w:hyperlink w:history="true" r:id="rId3">
            <w:r w:rsidRPr="00091123">
              <w:rPr>
                <w:rStyle w:val="Hypertextovodkaz"/>
                <w:sz w:val="14"/>
                <w:szCs w:val="14"/>
                <w:lang w:val="fr-FR"/>
              </w:rPr>
              <w:t>info@thyssenkrupp-ferrosta.cz</w:t>
            </w:r>
          </w:hyperlink>
          <w:r w:rsidRPr="00091123">
            <w:rPr>
              <w:sz w:val="14"/>
              <w:szCs w:val="14"/>
              <w:lang w:val="fr-FR"/>
            </w:rPr>
            <w:t xml:space="preserve">, </w:t>
          </w:r>
          <w:r w:rsidRPr="00091123">
            <w:rPr>
              <w:rStyle w:val="TKFuss-fett"/>
            </w:rPr>
            <w:t>Internet:</w:t>
          </w:r>
          <w:r w:rsidRPr="00091123">
            <w:rPr>
              <w:rStyle w:val="TKFuss-normal"/>
            </w:rPr>
            <w:t xml:space="preserve"> www.thyssenkrupp-ferrosta.cz</w:t>
          </w:r>
        </w:p>
        <w:p w:rsidRPr="00091123" w:rsidR="008931BA" w:rsidP="00436DCE" w:rsidRDefault="008931BA">
          <w:pPr>
            <w:pStyle w:val="Bezmezer"/>
            <w:rPr>
              <w:rStyle w:val="TKFuss-normal"/>
            </w:rPr>
          </w:pPr>
          <w:r w:rsidRPr="00091123">
            <w:rPr>
              <w:rStyle w:val="TKFuss-fett"/>
            </w:rPr>
            <w:t xml:space="preserve">Obchodní rejstřík: </w:t>
          </w:r>
          <w:r w:rsidRPr="00091123">
            <w:rPr>
              <w:rStyle w:val="TKFuss-normal"/>
            </w:rPr>
            <w:t xml:space="preserve">Krajský obchodní soud v Praze, oddíl C, vložka 59860;  </w:t>
          </w:r>
          <w:r w:rsidRPr="00091123">
            <w:rPr>
              <w:rStyle w:val="TKFuss-normal"/>
              <w:rFonts w:ascii="TKTypeMedium" w:hAnsi="TKTypeMedium"/>
            </w:rPr>
            <w:t>IČ:</w:t>
          </w:r>
          <w:r w:rsidRPr="00091123">
            <w:rPr>
              <w:rStyle w:val="TKFuss-normal"/>
            </w:rPr>
            <w:t xml:space="preserve"> 49097016; </w:t>
          </w:r>
          <w:r w:rsidRPr="00091123">
            <w:rPr>
              <w:rStyle w:val="TKFuss-normal"/>
              <w:rFonts w:ascii="TKTypeMedium" w:hAnsi="TKTypeMedium"/>
            </w:rPr>
            <w:t>DIČ:</w:t>
          </w:r>
          <w:r w:rsidRPr="00091123">
            <w:rPr>
              <w:rStyle w:val="TKFuss-normal"/>
            </w:rPr>
            <w:t xml:space="preserve"> CZ49097016 </w:t>
          </w:r>
        </w:p>
        <w:p w:rsidRPr="00091123" w:rsidR="008931BA" w:rsidP="00436DCE" w:rsidRDefault="008931BA">
          <w:pPr>
            <w:pStyle w:val="Bezmezer"/>
            <w:rPr>
              <w:rStyle w:val="TKFuss-fett"/>
              <w:rFonts w:ascii="TKTypeRegular" w:hAnsi="TKTypeRegular"/>
              <w:lang w:val="cs-CZ"/>
            </w:rPr>
          </w:pPr>
          <w:r w:rsidRPr="00091123">
            <w:rPr>
              <w:rStyle w:val="TKFuss-fett"/>
            </w:rPr>
            <w:t>Bankovní spojení:</w:t>
          </w:r>
          <w:r w:rsidRPr="00091123">
            <w:rPr>
              <w:rStyle w:val="TKFuss-normal"/>
            </w:rPr>
            <w:t xml:space="preserve"> Komerční banka a.s., </w:t>
          </w:r>
          <w:r w:rsidRPr="00091123">
            <w:rPr>
              <w:rStyle w:val="TKFuss-fett"/>
              <w:rFonts w:ascii="TKTypeRegular" w:hAnsi="TKTypeRegular"/>
            </w:rPr>
            <w:t xml:space="preserve">Číslo účtu v CZK: 121170217/0100; IBAN CZK: </w:t>
          </w:r>
          <w:r w:rsidRPr="00091123">
            <w:rPr>
              <w:rStyle w:val="TKFuss-normal"/>
            </w:rPr>
            <w:t>CZ66 0100 0000 0001 2117 0217</w:t>
          </w:r>
          <w:r w:rsidRPr="00091123" w:rsidR="00091123">
            <w:rPr>
              <w:rStyle w:val="TKFuss-normal"/>
              <w:lang w:val="en-US"/>
            </w:rPr>
            <w:t>; SWIFT</w:t>
          </w:r>
          <w:r w:rsidRPr="00091123" w:rsidR="00091123">
            <w:rPr>
              <w:rStyle w:val="TKFuss-normal"/>
              <w:lang w:val="cs-CZ"/>
            </w:rPr>
            <w:t>: KOMBCZPXXXX</w:t>
          </w:r>
        </w:p>
        <w:p w:rsidRPr="00091123" w:rsidR="003F1C87" w:rsidP="00436DCE" w:rsidRDefault="008931BA">
          <w:pPr>
            <w:pStyle w:val="Bezmezer"/>
            <w:rPr>
              <w:sz w:val="14"/>
              <w:szCs w:val="14"/>
              <w:lang w:val="cs-CZ"/>
            </w:rPr>
          </w:pPr>
          <w:r w:rsidRPr="00091123">
            <w:rPr>
              <w:rStyle w:val="TKFuss-fett"/>
              <w:lang w:val="cs-CZ"/>
            </w:rPr>
            <w:t xml:space="preserve">Bankovní spojení: </w:t>
          </w:r>
          <w:r w:rsidRPr="00091123">
            <w:rPr>
              <w:rStyle w:val="TKFuss-fett"/>
              <w:rFonts w:ascii="TKTypeRegular" w:hAnsi="TKTypeRegular"/>
              <w:lang w:val="cs-CZ"/>
            </w:rPr>
            <w:t xml:space="preserve">COMMERZBANK AG, Číslo účtu v EUR: 102551900/6200; </w:t>
          </w:r>
          <w:r w:rsidRPr="00091123">
            <w:rPr>
              <w:rStyle w:val="TKFuss-normal"/>
              <w:lang w:val="cs-CZ"/>
            </w:rPr>
            <w:t>IBAN EUR: CZ49 6200 0000 0000 1025 5197</w:t>
          </w:r>
          <w:r w:rsidRPr="00091123" w:rsidR="00091123">
            <w:rPr>
              <w:rStyle w:val="TKFuss-normal"/>
              <w:lang w:val="cs-CZ"/>
            </w:rPr>
            <w:t>; SWIFT: COBACZPXXXX</w:t>
          </w:r>
        </w:p>
      </w:tc>
      <w:tc>
        <w:tcPr>
          <w:tcW w:w="1276" w:type="dxa"/>
          <w:vAlign w:val="bottom"/>
        </w:tcPr>
        <w:p w:rsidRPr="00091123" w:rsidR="003F1C87" w:rsidP="00E5344A" w:rsidRDefault="003F1C87">
          <w:pPr>
            <w:tabs>
              <w:tab w:val="left" w:pos="4082"/>
            </w:tabs>
            <w:spacing w:line="200" w:lineRule="exact"/>
            <w:rPr>
              <w:sz w:val="32"/>
              <w:szCs w:val="32"/>
              <w:lang w:val="fr-FR"/>
            </w:rPr>
          </w:pPr>
        </w:p>
      </w:tc>
    </w:tr>
  </w:tbl>
  <w:p w:rsidRPr="00091123" w:rsidR="00E77395" w:rsidP="00AF4D0B" w:rsidRDefault="00E77395">
    <w:pPr>
      <w:pStyle w:val="TKBrieftext"/>
      <w:spacing w:line="240" w:lineRule="auto"/>
      <w:rPr>
        <w:sz w:val="2"/>
        <w:szCs w:val="2"/>
        <w:lang w:val="cs-CZ"/>
      </w:rPr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D32883" w:rsidR="00E77395" w:rsidP="00A309A9" w:rsidRDefault="003169EF">
    <w:pPr>
      <w:spacing w:before="280" w:after="737"/>
    </w:pPr>
    <w:r w:rsidRPr="00D32883">
      <w:fldChar w:fldCharType="begin"/>
    </w:r>
    <w:r w:rsidRPr="00D32883" w:rsidR="00E77395">
      <w:instrText xml:space="preserve"> IF </w:instrText>
    </w:r>
    <w:r w:rsidR="00F42F75">
      <w:fldChar w:fldCharType="begin"/>
    </w:r>
    <w:r w:rsidR="00F42F75">
      <w:instrText xml:space="preserve"> NUMPAGES  \* MERGEFORMAT </w:instrText>
    </w:r>
    <w:r w:rsidR="00F42F75">
      <w:fldChar w:fldCharType="separate"/>
    </w:r>
    <w:r w:rsidR="007F08A0">
      <w:rPr>
        <w:noProof/>
      </w:rPr>
      <w:instrText>1</w:instrText>
    </w:r>
    <w:r w:rsidR="00F42F75">
      <w:rPr>
        <w:noProof/>
      </w:rPr>
      <w:fldChar w:fldCharType="end"/>
    </w:r>
    <w:r w:rsidRPr="00D32883" w:rsidR="00E77395">
      <w:instrText>&gt;</w:instrText>
    </w:r>
    <w:r>
      <w:fldChar w:fldCharType="begin"/>
    </w:r>
    <w:r w:rsidR="00BC105B">
      <w:instrText xml:space="preserve"> PAGE </w:instrText>
    </w:r>
    <w:r>
      <w:fldChar w:fldCharType="separate"/>
    </w:r>
    <w:r w:rsidR="003F1C87">
      <w:rPr>
        <w:noProof/>
      </w:rPr>
      <w:instrText>1</w:instrText>
    </w:r>
    <w:r>
      <w:rPr>
        <w:noProof/>
      </w:rPr>
      <w:fldChar w:fldCharType="end"/>
    </w:r>
    <w:r w:rsidRPr="00D32883" w:rsidR="00E77395">
      <w:instrText xml:space="preserve"> ".../</w:instrText>
    </w:r>
    <w:r w:rsidRPr="00D32883">
      <w:fldChar w:fldCharType="begin"/>
    </w:r>
    <w:r w:rsidRPr="00D32883" w:rsidR="00E77395">
      <w:instrText xml:space="preserve"> =</w:instrText>
    </w:r>
    <w:r>
      <w:fldChar w:fldCharType="begin"/>
    </w:r>
    <w:r w:rsidR="00BC105B">
      <w:instrText xml:space="preserve"> PAGE  \* MERGEFORMAT </w:instrText>
    </w:r>
    <w:r>
      <w:fldChar w:fldCharType="separate"/>
    </w:r>
    <w:r w:rsidR="00E77395">
      <w:rPr>
        <w:noProof/>
      </w:rPr>
      <w:instrText>1</w:instrText>
    </w:r>
    <w:r>
      <w:rPr>
        <w:noProof/>
      </w:rPr>
      <w:fldChar w:fldCharType="end"/>
    </w:r>
    <w:r w:rsidRPr="00D32883" w:rsidR="00E77395">
      <w:instrText xml:space="preserve">+1 </w:instrText>
    </w:r>
    <w:r w:rsidRPr="00D32883">
      <w:fldChar w:fldCharType="separate"/>
    </w:r>
    <w:r w:rsidR="00E77395">
      <w:rPr>
        <w:noProof/>
      </w:rPr>
      <w:instrText>2</w:instrText>
    </w:r>
    <w:r w:rsidRPr="00D32883">
      <w:fldChar w:fldCharType="end"/>
    </w:r>
    <w:r w:rsidRPr="00D32883" w:rsidR="00E77395">
      <w:instrText>" " "</w:instrText>
    </w:r>
    <w:r w:rsidRPr="00D32883">
      <w:fldChar w:fldCharType="separate"/>
    </w:r>
    <w:r w:rsidRPr="00D32883" w:rsidR="007F08A0">
      <w:rPr>
        <w:noProof/>
      </w:rPr>
      <w:t xml:space="preserve"> </w:t>
    </w:r>
    <w:r w:rsidRPr="00D32883">
      <w:fldChar w:fldCharType="end"/>
    </w:r>
  </w:p>
  <w:tbl>
    <w:tblPr>
      <w:tblW w:w="9771" w:type="dxa"/>
      <w:tblLayout w:type="fixed"/>
      <w:tblCellMar>
        <w:left w:w="70" w:type="dxa"/>
        <w:right w:w="70" w:type="dxa"/>
      </w:tblCellMar>
      <w:tblLook w:firstRow="0" w:lastRow="0" w:firstColumn="0" w:lastColumn="0" w:noHBand="0" w:noVBand="0" w:val="0000"/>
    </w:tblPr>
    <w:tblGrid>
      <w:gridCol w:w="8575"/>
      <w:gridCol w:w="1196"/>
    </w:tblGrid>
    <w:tr w:rsidRPr="006D34D6" w:rsidR="00E77395" w:rsidTr="00680080">
      <w:tc>
        <w:tcPr>
          <w:tcW w:w="8575" w:type="dxa"/>
          <w:vAlign w:val="bottom"/>
        </w:tcPr>
        <w:p w:rsidRPr="00680080" w:rsidR="00E77395" w:rsidP="00E5344A" w:rsidRDefault="00680080">
          <w:pPr>
            <w:tabs>
              <w:tab w:val="left" w:pos="4082"/>
            </w:tabs>
            <w:spacing w:line="200" w:lineRule="exact"/>
            <w:rPr>
              <w:rStyle w:val="TKFuss-normal"/>
            </w:rPr>
          </w:pPr>
          <w:bookmarkStart w:name="tm_Fuss1_Adress_bez" w:id="2"/>
          <w:r w:rsidRPr="00680080">
            <w:rPr>
              <w:rStyle w:val="TKFuss-fett"/>
            </w:rPr>
            <w:t>Adresa</w:t>
          </w:r>
          <w:r w:rsidR="000A78A5">
            <w:rPr>
              <w:rStyle w:val="TKFuss-fett"/>
            </w:rPr>
            <w:t xml:space="preserve"> sídla firmy</w:t>
          </w:r>
          <w:r w:rsidRPr="00680080" w:rsidR="005346E3">
            <w:rPr>
              <w:rStyle w:val="TKFuss-fett"/>
            </w:rPr>
            <w:t>:</w:t>
          </w:r>
          <w:bookmarkStart w:name="tm_Fuss1_Firmenname" w:id="3"/>
          <w:bookmarkEnd w:id="2"/>
          <w:r w:rsidRPr="00680080" w:rsidR="005346E3">
            <w:rPr>
              <w:rFonts w:cs="Courier New"/>
              <w:sz w:val="14"/>
            </w:rPr>
            <w:t xml:space="preserve">ThyssenKrupp </w:t>
          </w:r>
          <w:r w:rsidRPr="00680080">
            <w:rPr>
              <w:rFonts w:cs="Courier New"/>
              <w:sz w:val="14"/>
            </w:rPr>
            <w:t>Ferrosta, spol. s r.o.</w:t>
          </w:r>
          <w:r w:rsidRPr="00680080" w:rsidR="005346E3">
            <w:rPr>
              <w:rFonts w:cs="Courier New"/>
              <w:sz w:val="14"/>
            </w:rPr>
            <w:t xml:space="preserve">, </w:t>
          </w:r>
          <w:r w:rsidRPr="00680080">
            <w:rPr>
              <w:rFonts w:cs="Courier New"/>
              <w:sz w:val="14"/>
            </w:rPr>
            <w:t>Křižíkova 237/36a</w:t>
          </w:r>
          <w:r w:rsidRPr="00680080" w:rsidR="005346E3">
            <w:rPr>
              <w:rFonts w:cs="Courier New"/>
              <w:sz w:val="14"/>
            </w:rPr>
            <w:t xml:space="preserve">, </w:t>
          </w:r>
          <w:r w:rsidRPr="00680080">
            <w:rPr>
              <w:rFonts w:cs="Courier New"/>
              <w:sz w:val="14"/>
            </w:rPr>
            <w:t>18600 Praha</w:t>
          </w:r>
          <w:r w:rsidRPr="00680080" w:rsidR="005346E3">
            <w:rPr>
              <w:rFonts w:cs="Courier New"/>
              <w:sz w:val="14"/>
            </w:rPr>
            <w:t xml:space="preserve">, </w:t>
          </w:r>
          <w:bookmarkStart w:name="tm_fuss1_Z1" w:id="4"/>
          <w:bookmarkEnd w:id="3"/>
          <w:r w:rsidRPr="00680080">
            <w:rPr>
              <w:rFonts w:cs="Courier New"/>
              <w:sz w:val="14"/>
            </w:rPr>
            <w:t>Česká republika</w:t>
          </w:r>
        </w:p>
        <w:p w:rsidRPr="00FA01BC" w:rsidR="00E77395" w:rsidP="00E5344A" w:rsidRDefault="00680080">
          <w:pPr>
            <w:tabs>
              <w:tab w:val="left" w:pos="4082"/>
            </w:tabs>
            <w:spacing w:line="200" w:lineRule="exact"/>
            <w:rPr>
              <w:rStyle w:val="TKFuss-normal"/>
            </w:rPr>
          </w:pPr>
          <w:bookmarkStart w:name="tm_Fuss1_Tel_bez" w:id="5"/>
          <w:bookmarkEnd w:id="4"/>
          <w:r>
            <w:rPr>
              <w:rStyle w:val="TKFuss-fett"/>
            </w:rPr>
            <w:t>Telefon</w:t>
          </w:r>
          <w:r w:rsidRPr="00FA01BC" w:rsidR="005346E3">
            <w:rPr>
              <w:rStyle w:val="TKFuss-fett"/>
            </w:rPr>
            <w:t>:</w:t>
          </w:r>
          <w:bookmarkStart w:name="tm_Fuss1_TelNummer" w:id="6"/>
          <w:bookmarkEnd w:id="5"/>
          <w:r w:rsidRPr="00FA01BC" w:rsidR="005346E3">
            <w:rPr>
              <w:rStyle w:val="TKFuss-normal"/>
            </w:rPr>
            <w:t>+</w:t>
          </w:r>
          <w:r>
            <w:rPr>
              <w:rStyle w:val="TKFuss-normal"/>
            </w:rPr>
            <w:t>42028</w:t>
          </w:r>
          <w:r w:rsidRPr="00FA01BC" w:rsidR="005346E3">
            <w:rPr>
              <w:rStyle w:val="TKFuss-normal"/>
            </w:rPr>
            <w:t>1</w:t>
          </w:r>
          <w:r>
            <w:rPr>
              <w:rStyle w:val="TKFuss-normal"/>
            </w:rPr>
            <w:t> 096 </w:t>
          </w:r>
          <w:bookmarkEnd w:id="6"/>
          <w:r>
            <w:rPr>
              <w:rStyle w:val="TKFuss-normal"/>
            </w:rPr>
            <w:t>111</w:t>
          </w:r>
          <w:bookmarkStart w:name="tm_Fuss1_Fax_bez" w:id="7"/>
          <w:r w:rsidRPr="00FA01BC" w:rsidR="005346E3">
            <w:rPr>
              <w:rStyle w:val="TKFuss-fett"/>
            </w:rPr>
            <w:t>Telefax:</w:t>
          </w:r>
          <w:bookmarkStart w:name="tm_Fuss1_FaxNummer" w:id="8"/>
          <w:bookmarkEnd w:id="7"/>
          <w:r w:rsidRPr="00FA01BC" w:rsidR="005346E3">
            <w:rPr>
              <w:rStyle w:val="TKFuss-normal"/>
            </w:rPr>
            <w:t>+</w:t>
          </w:r>
          <w:bookmarkEnd w:id="8"/>
          <w:r>
            <w:rPr>
              <w:rStyle w:val="TKFuss-normal"/>
            </w:rPr>
            <w:t>420 281 096 100</w:t>
          </w:r>
          <w:bookmarkStart w:name="tm_Fuss1_Mail_bez" w:id="9"/>
          <w:r w:rsidRPr="00FA01BC" w:rsidR="005346E3">
            <w:rPr>
              <w:rStyle w:val="TKFuss-fett"/>
            </w:rPr>
            <w:t>E-mail:</w:t>
          </w:r>
          <w:bookmarkEnd w:id="9"/>
          <w:r>
            <w:rPr>
              <w:sz w:val="14"/>
              <w:lang w:val="fr-FR"/>
            </w:rPr>
            <w:t>info@thyssenkrupp-ferrosta.cz,</w:t>
          </w:r>
          <w:bookmarkStart w:name="tm_Fuss1_Homepage_bez" w:id="10"/>
          <w:r w:rsidRPr="00FA01BC" w:rsidR="005346E3">
            <w:rPr>
              <w:rStyle w:val="TKFuss-fett"/>
            </w:rPr>
            <w:t>Internet:</w:t>
          </w:r>
          <w:bookmarkStart w:name="tm_Fuss1_Homepage" w:id="11"/>
          <w:bookmarkEnd w:id="10"/>
          <w:r w:rsidRPr="00FA01BC" w:rsidR="005346E3">
            <w:rPr>
              <w:rStyle w:val="TKFuss-normal"/>
            </w:rPr>
            <w:t>www.thyssenkrup</w:t>
          </w:r>
          <w:bookmarkStart w:name="tm_fuss1_Z2" w:id="12"/>
          <w:bookmarkEnd w:id="11"/>
          <w:r>
            <w:rPr>
              <w:rStyle w:val="TKFuss-normal"/>
            </w:rPr>
            <w:t>p-ferrosta.cz</w:t>
          </w:r>
        </w:p>
        <w:p w:rsidRPr="009E342D" w:rsidR="00E77395" w:rsidP="00E5344A" w:rsidRDefault="00296226">
          <w:pPr>
            <w:tabs>
              <w:tab w:val="left" w:pos="4082"/>
            </w:tabs>
            <w:spacing w:line="200" w:lineRule="exact"/>
            <w:rPr>
              <w:rStyle w:val="TKFuss-normal"/>
            </w:rPr>
          </w:pPr>
          <w:bookmarkStart w:name="tm_Fuss1_RegGericht_bez" w:id="13"/>
          <w:bookmarkEnd w:id="12"/>
          <w:r w:rsidRPr="009E342D">
            <w:rPr>
              <w:rStyle w:val="TKFuss-fett"/>
            </w:rPr>
            <w:t>Obchodní rejstřík</w:t>
          </w:r>
          <w:r w:rsidRPr="009E342D" w:rsidR="005346E3">
            <w:rPr>
              <w:rStyle w:val="TKFuss-fett"/>
            </w:rPr>
            <w:t>:</w:t>
          </w:r>
          <w:bookmarkStart w:name="tm_fuss1_Z5" w:id="14"/>
          <w:bookmarkEnd w:id="13"/>
          <w:r w:rsidR="00935DC2">
            <w:rPr>
              <w:rStyle w:val="TKFuss-normal"/>
            </w:rPr>
            <w:t>Krajský obchodní soud v Pr</w:t>
          </w:r>
          <w:r w:rsidRPr="009E342D">
            <w:rPr>
              <w:rStyle w:val="TKFuss-normal"/>
            </w:rPr>
            <w:t>aze, oddíl C, vložka 59860</w:t>
          </w:r>
          <w:r w:rsidR="00A55AE0">
            <w:rPr>
              <w:rStyle w:val="TKFuss-normal"/>
            </w:rPr>
            <w:t xml:space="preserve">;  IČ: 49097016 ; DIČ: CZ49097016 </w:t>
          </w:r>
        </w:p>
        <w:p w:rsidRPr="009E342D" w:rsidR="00E77395" w:rsidP="00D65229" w:rsidRDefault="00574C32">
          <w:pPr>
            <w:tabs>
              <w:tab w:val="left" w:pos="4082"/>
            </w:tabs>
            <w:spacing w:line="260" w:lineRule="exact"/>
            <w:rPr>
              <w:rStyle w:val="TKFuss-normal"/>
            </w:rPr>
          </w:pPr>
          <w:bookmarkStart w:name="tm_Fuss1_Bank_bez" w:id="15"/>
          <w:bookmarkEnd w:id="14"/>
          <w:r w:rsidRPr="009E342D">
            <w:rPr>
              <w:rStyle w:val="TKFuss-fett"/>
            </w:rPr>
            <w:t>Bankovní spojení</w:t>
          </w:r>
          <w:r w:rsidRPr="009E342D" w:rsidR="005346E3">
            <w:rPr>
              <w:rStyle w:val="TKFuss-fett"/>
            </w:rPr>
            <w:t>:</w:t>
          </w:r>
          <w:bookmarkStart w:name="tm_Fuss1_BankName" w:id="16"/>
          <w:bookmarkEnd w:id="15"/>
          <w:r w:rsidRPr="009E342D" w:rsidR="00EE7E73">
            <w:rPr>
              <w:rStyle w:val="TKFuss-normal"/>
            </w:rPr>
            <w:t xml:space="preserve">Komerční banka a.s.,Praha 8, </w:t>
          </w:r>
          <w:bookmarkStart w:name="tm_fuss1_Z6" w:id="17"/>
          <w:bookmarkEnd w:id="16"/>
          <w:r w:rsidRPr="009E342D" w:rsidR="00EE7E73">
            <w:rPr>
              <w:rStyle w:val="TKFuss-fett"/>
            </w:rPr>
            <w:t>Číslo účtu</w:t>
          </w:r>
          <w:r w:rsidR="000A78A5">
            <w:rPr>
              <w:rStyle w:val="TKFuss-fett"/>
            </w:rPr>
            <w:t xml:space="preserve"> v CZK</w:t>
          </w:r>
          <w:r w:rsidRPr="009E342D" w:rsidR="00EE7E73">
            <w:rPr>
              <w:rStyle w:val="TKFuss-fett"/>
            </w:rPr>
            <w:t xml:space="preserve">: </w:t>
          </w:r>
          <w:r w:rsidRPr="00A55AE0" w:rsidR="00EE7E73">
            <w:rPr>
              <w:rStyle w:val="TKFuss-fett"/>
            </w:rPr>
            <w:t>121170217/0100</w:t>
          </w:r>
          <w:r w:rsidR="000A78A5">
            <w:rPr>
              <w:rStyle w:val="TKFuss-fett"/>
            </w:rPr>
            <w:t xml:space="preserve">; </w:t>
          </w:r>
          <w:r w:rsidRPr="00065676" w:rsidR="005E2432">
            <w:rPr>
              <w:rStyle w:val="TKFuss-fett"/>
            </w:rPr>
            <w:t xml:space="preserve">Číslo účtu v EUR: </w:t>
          </w:r>
          <w:r w:rsidRPr="00065676" w:rsidR="00065676">
            <w:rPr>
              <w:rStyle w:val="TKFuss-fett"/>
            </w:rPr>
            <w:t>115460277/0100</w:t>
          </w:r>
        </w:p>
        <w:p w:rsidRPr="00444759" w:rsidR="00E77395" w:rsidP="00065676" w:rsidRDefault="005346E3">
          <w:pPr>
            <w:tabs>
              <w:tab w:val="left" w:pos="4082"/>
            </w:tabs>
            <w:spacing w:line="200" w:lineRule="exact"/>
            <w:rPr>
              <w:sz w:val="14"/>
              <w:szCs w:val="14"/>
              <w:lang w:val="fr-FR"/>
            </w:rPr>
          </w:pPr>
          <w:bookmarkStart w:name="tm_Fuss1_IBAN_bez" w:id="18"/>
          <w:bookmarkEnd w:id="17"/>
          <w:r>
            <w:rPr>
              <w:rStyle w:val="TKFuss-fett"/>
              <w:lang w:val="en-GB"/>
            </w:rPr>
            <w:t>IBAN</w:t>
          </w:r>
          <w:r w:rsidR="005E2432">
            <w:rPr>
              <w:rStyle w:val="TKFuss-fett"/>
              <w:lang w:val="en-GB"/>
            </w:rPr>
            <w:t xml:space="preserve"> CZK</w:t>
          </w:r>
          <w:r>
            <w:rPr>
              <w:rStyle w:val="TKFuss-fett"/>
              <w:lang w:val="en-GB"/>
            </w:rPr>
            <w:t>:</w:t>
          </w:r>
          <w:bookmarkEnd w:id="18"/>
          <w:r w:rsidR="00CF671F">
            <w:rPr>
              <w:rStyle w:val="TKFuss-normal"/>
              <w:lang w:val="en-GB"/>
            </w:rPr>
            <w:t>CZ66 0100 0000 0001 2117 0217</w:t>
          </w:r>
          <w:r w:rsidR="005E2432">
            <w:rPr>
              <w:rStyle w:val="TKFuss-normal"/>
              <w:lang w:val="en-GB"/>
            </w:rPr>
            <w:t>; IBAN EUR: CZ</w:t>
          </w:r>
          <w:r w:rsidR="00065676">
            <w:rPr>
              <w:rStyle w:val="TKFuss-normal"/>
              <w:lang w:val="en-GB"/>
            </w:rPr>
            <w:t>41 0100 0000 0001 1546 0277</w:t>
          </w:r>
        </w:p>
      </w:tc>
      <w:tc>
        <w:tcPr>
          <w:tcW w:w="1196" w:type="dxa"/>
        </w:tcPr>
        <w:p w:rsidRPr="00DE6515" w:rsidR="00E77395" w:rsidP="00E5344A" w:rsidRDefault="00865A8D">
          <w:pPr>
            <w:pStyle w:val="TKBrieftext"/>
            <w:jc w:val="right"/>
            <w:rPr>
              <w:sz w:val="14"/>
              <w:szCs w:val="14"/>
              <w:lang w:val="fr-FR"/>
            </w:rPr>
          </w:pPr>
          <w:r>
            <w:rPr>
              <w:noProof/>
              <w:lang w:val="cs-CZ" w:eastAsia="cs-CZ"/>
            </w:rPr>
            <w:drawing>
              <wp:anchor distT="0" distB="0" distL="114300" distR="114300" simplePos="false" relativeHeight="251658752" behindDoc="false" locked="false" layoutInCell="true" allowOverlap="true" wp14:anchorId="3302843C" wp14:editId="0297BE14">
                <wp:simplePos x="0" y="0"/>
                <wp:positionH relativeFrom="margin">
                  <wp:posOffset>71755</wp:posOffset>
                </wp:positionH>
                <wp:positionV relativeFrom="margin">
                  <wp:posOffset>20320</wp:posOffset>
                </wp:positionV>
                <wp:extent cx="495300" cy="646430"/>
                <wp:effectExtent l="0" t="0" r="0" b="1270"/>
                <wp:wrapNone/>
                <wp:docPr id="6" name="obrázek 6" descr="GLC Certified (2)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Picture 6" descr="GLC Certified (2)"/>
                        <pic:cNvPicPr>
                          <a:picLocks noChangeAspect="true" noChangeArrowheads="true"/>
                        </pic:cNvPicPr>
                      </pic:nvPicPr>
                      <pic:blipFill>
                        <a:blip r:embed="rId1">
                          <a:lum bright="36000" contrast="22000"/>
                          <a:grayscl/>
                          <a:extLst>
                            <a:ext uri="{28A0092B-C50C-407E-A947-70E740481C1C}">
    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5300" cy="6464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sz w:val="14"/>
              <w:lang w:val="cs-CZ" w:eastAsia="cs-CZ"/>
            </w:rPr>
            <w:drawing>
              <wp:anchor distT="0" distB="0" distL="114300" distR="114300" simplePos="false" relativeHeight="251657728" behindDoc="false" locked="false" layoutInCell="true" allowOverlap="true" wp14:anchorId="1263B54C" wp14:editId="162EE8A6">
                <wp:simplePos x="0" y="0"/>
                <wp:positionH relativeFrom="margin">
                  <wp:posOffset>5033645</wp:posOffset>
                </wp:positionH>
                <wp:positionV relativeFrom="margin">
                  <wp:posOffset>-12700</wp:posOffset>
                </wp:positionV>
                <wp:extent cx="684530" cy="890270"/>
                <wp:effectExtent l="0" t="0" r="1270" b="5080"/>
                <wp:wrapNone/>
                <wp:docPr id="5" name="obrázek 5" descr="GLC Certified (2)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Picture 5" descr="GLC Certified (2)"/>
                        <pic:cNvPicPr>
                          <a:picLocks noChangeAspect="true" noChangeArrowheads="true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4530" cy="8902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sz w:val="14"/>
              <w:lang w:val="cs-CZ" w:eastAsia="cs-CZ"/>
            </w:rPr>
            <w:drawing>
              <wp:anchor distT="0" distB="0" distL="114300" distR="114300" simplePos="false" relativeHeight="251656704" behindDoc="false" locked="false" layoutInCell="true" allowOverlap="true" wp14:anchorId="209FF017" wp14:editId="32CA5648">
                <wp:simplePos x="0" y="0"/>
                <wp:positionH relativeFrom="margin">
                  <wp:posOffset>5033645</wp:posOffset>
                </wp:positionH>
                <wp:positionV relativeFrom="margin">
                  <wp:posOffset>-12700</wp:posOffset>
                </wp:positionV>
                <wp:extent cx="684530" cy="890270"/>
                <wp:effectExtent l="0" t="0" r="1270" b="5080"/>
                <wp:wrapNone/>
                <wp:docPr id="4" name="obrázek 4" descr="GLC Certified (2)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Picture 4" descr="GLC Certified (2)"/>
                        <pic:cNvPicPr>
                          <a:picLocks noChangeAspect="true" noChangeArrowheads="true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4530" cy="8902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sz w:val="14"/>
              <w:lang w:val="cs-CZ" w:eastAsia="cs-CZ"/>
            </w:rPr>
            <w:drawing>
              <wp:anchor distT="0" distB="0" distL="114300" distR="114300" simplePos="false" relativeHeight="251655680" behindDoc="false" locked="false" layoutInCell="true" allowOverlap="true" wp14:anchorId="175CDD47" wp14:editId="60A1AD74">
                <wp:simplePos x="0" y="0"/>
                <wp:positionH relativeFrom="margin">
                  <wp:posOffset>5033645</wp:posOffset>
                </wp:positionH>
                <wp:positionV relativeFrom="margin">
                  <wp:posOffset>-12700</wp:posOffset>
                </wp:positionV>
                <wp:extent cx="684530" cy="890270"/>
                <wp:effectExtent l="0" t="0" r="1270" b="5080"/>
                <wp:wrapNone/>
                <wp:docPr id="3" name="Obrázok 1" descr="GLC Certified (2)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Obrázok 1" descr="GLC Certified (2)"/>
                        <pic:cNvPicPr>
                          <a:picLocks noChangeAspect="true" noChangeArrowheads="true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4530" cy="8902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</w:tr>
  </w:tbl>
  <w:p w:rsidRPr="00DB5AFD" w:rsidR="00E77395" w:rsidP="00300270" w:rsidRDefault="00E77395">
    <w:pPr>
      <w:pStyle w:val="TKBrieftext"/>
      <w:spacing w:line="240" w:lineRule="auto"/>
      <w:rPr>
        <w:sz w:val="2"/>
        <w:szCs w:val="2"/>
        <w:lang w:val="en-GB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C00FFE" w:rsidRDefault="00C00FFE">
      <w:pPr>
        <w:spacing w:line="240" w:lineRule="auto"/>
      </w:pPr>
      <w:r>
        <w:separator/>
      </w:r>
    </w:p>
  </w:footnote>
  <w:footnote w:type="continuationSeparator" w:id="0">
    <w:p w:rsidR="00C00FFE" w:rsidRDefault="00C00FFE">
      <w:pPr>
        <w:spacing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727E9B" w:rsidR="00E77395" w:rsidP="00BD2823" w:rsidRDefault="009043E7">
    <w:pPr>
      <w:pStyle w:val="TKBrieftext"/>
      <w:spacing w:line="240" w:lineRule="auto"/>
    </w:pPr>
    <w:r>
      <w:rPr>
        <w:noProof/>
        <w:lang w:val="cs-CZ" w:eastAsia="cs-CZ"/>
      </w:rPr>
      <w:drawing>
        <wp:inline distT="0" distB="0" distL="0" distR="0">
          <wp:extent cx="5760720" cy="588645"/>
          <wp:effectExtent l="0" t="0" r="0" b="1905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esf_eu_oplzz_Červenápodpora_horizont_CMYK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886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tbl>
    <w:tblPr>
      <w:tblW w:w="9715" w:type="dxa"/>
      <w:tblLayout w:type="fixed"/>
      <w:tblCellMar>
        <w:left w:w="0" w:type="dxa"/>
        <w:right w:w="0" w:type="dxa"/>
      </w:tblCellMar>
      <w:tblLook w:firstRow="1" w:lastRow="1" w:firstColumn="1" w:lastColumn="1" w:noHBand="0" w:noVBand="0" w:val="01E0"/>
    </w:tblPr>
    <w:tblGrid>
      <w:gridCol w:w="4914"/>
      <w:gridCol w:w="4801"/>
    </w:tblGrid>
    <w:tr w:rsidR="00E77395">
      <w:tc>
        <w:tcPr>
          <w:tcW w:w="4914" w:type="dxa"/>
        </w:tcPr>
        <w:p w:rsidRPr="00935DC2" w:rsidR="00E77395" w:rsidP="008779BD" w:rsidRDefault="005346E3">
          <w:pPr>
            <w:pStyle w:val="TKBrieftext"/>
            <w:spacing w:before="560"/>
            <w:rPr>
              <w:rFonts w:ascii="Arial" w:hAnsi="Arial" w:cs="Arial"/>
              <w:sz w:val="24"/>
              <w:szCs w:val="24"/>
            </w:rPr>
          </w:pPr>
          <w:bookmarkStart w:name="tm_Kopf1_FaName" w:id="1"/>
          <w:r w:rsidRPr="00935DC2">
            <w:rPr>
              <w:rFonts w:ascii="Arial" w:hAnsi="Arial" w:cs="Arial"/>
              <w:sz w:val="30"/>
              <w:szCs w:val="24"/>
            </w:rPr>
            <w:t>ThyssenKrupp Ferrosta</w:t>
          </w:r>
          <w:bookmarkEnd w:id="1"/>
        </w:p>
      </w:tc>
      <w:tc>
        <w:tcPr>
          <w:tcW w:w="4801" w:type="dxa"/>
        </w:tcPr>
        <w:p w:rsidR="00E77395" w:rsidP="008779BD" w:rsidRDefault="00865A8D">
          <w:pPr>
            <w:spacing w:line="240" w:lineRule="auto"/>
            <w:jc w:val="right"/>
          </w:pPr>
          <w:r>
            <w:rPr>
              <w:noProof/>
              <w:lang w:val="cs-CZ" w:eastAsia="cs-CZ"/>
            </w:rPr>
            <w:drawing>
              <wp:inline distT="0" distB="0" distL="0" distR="0">
                <wp:extent cx="1910715" cy="559435"/>
                <wp:effectExtent l="0" t="0" r="0" b="0"/>
                <wp:docPr id="2" name="obrázek 2" descr="090930_TK_3d_52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Picture 2" descr="090930_TK_3d_52"/>
                        <pic:cNvPicPr>
                          <a:picLocks noChangeAspect="true" noChangeArrowheads="true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559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65676" w:rsidRDefault="00065676"/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FFFFFF7C"/>
    <w:multiLevelType w:val="singleLevel"/>
    <w:tmpl w:val="12522F2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1B495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8D60100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38720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2CEFF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>
    <w:nsid w:val="FFFFFF81"/>
    <w:multiLevelType w:val="singleLevel"/>
    <w:tmpl w:val="41F84E8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>
    <w:nsid w:val="FFFFFF82"/>
    <w:multiLevelType w:val="singleLevel"/>
    <w:tmpl w:val="0E46D18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>
    <w:nsid w:val="FFFFFF83"/>
    <w:multiLevelType w:val="singleLevel"/>
    <w:tmpl w:val="0C9E7A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>
    <w:nsid w:val="FFFFFF88"/>
    <w:multiLevelType w:val="singleLevel"/>
    <w:tmpl w:val="E43A18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49483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>
    <w:nsid w:val="5A327DCE"/>
    <w:multiLevelType w:val="multilevel"/>
    <w:tmpl w:val="F76A392C"/>
    <w:lvl w:ilvl="0">
      <w:start w:val="1"/>
      <w:numFmt w:val="decimal"/>
      <w:isLgl/>
      <w:lvlText w:val="%1"/>
      <w:lvlJc w:val="left"/>
      <w:pPr>
        <w:tabs>
          <w:tab w:val="num" w:pos="-737"/>
        </w:tabs>
        <w:ind w:left="-737" w:hanging="851"/>
      </w:pPr>
      <w:rPr>
        <w:rFonts w:hint="default"/>
        <w:b/>
        <w:i w:val="false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1418"/>
      </w:pPr>
      <w:rPr>
        <w:rFonts w:hint="default" w:ascii="Arial" w:hAnsi="Arial"/>
        <w:b/>
        <w:i w:val="false"/>
        <w:sz w:val="28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1418"/>
      </w:pPr>
      <w:rPr>
        <w:rFonts w:hint="default" w:ascii="Arial" w:hAnsi="Arial"/>
        <w:b/>
        <w:i w:val="false"/>
        <w:sz w:val="28"/>
      </w:rPr>
    </w:lvl>
    <w:lvl w:ilvl="3">
      <w:start w:val="1"/>
      <w:numFmt w:val="decimal"/>
      <w:lvlText w:val="%1.%2.%3.%4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418"/>
        </w:tabs>
        <w:ind w:left="1418" w:hanging="1418"/>
      </w:pPr>
      <w:rPr>
        <w:rFonts w:hint="default" w:ascii="Arial" w:hAnsi="Arial"/>
        <w:b/>
        <w:i w:val="false"/>
        <w:sz w:val="28"/>
        <w:szCs w:val="28"/>
      </w:rPr>
    </w:lvl>
    <w:lvl w:ilvl="5">
      <w:start w:val="1"/>
      <w:numFmt w:val="decimal"/>
      <w:lvlText w:val="%1.%2.%3.%4.%5.%6"/>
      <w:lvlJc w:val="left"/>
      <w:pPr>
        <w:tabs>
          <w:tab w:val="num" w:pos="-448"/>
        </w:tabs>
        <w:ind w:left="-448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8"/>
        </w:tabs>
        <w:ind w:left="-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48"/>
        </w:tabs>
        <w:ind w:left="-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48"/>
        </w:tabs>
        <w:ind w:left="-148" w:hanging="1440"/>
      </w:pPr>
      <w:rPr>
        <w:rFonts w:hint="default"/>
      </w:rPr>
    </w:lvl>
  </w:abstractNum>
  <w:num w:numId="1">
    <w:abstractNumId w:val="10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attachedTemplate r:id="rId1"/>
  <w:stylePaneFormatFilter w:val="5028"/>
  <w:documentProtection w:edit="forms" w:enforcement="false"/>
  <w:defaultTabStop w:val="709"/>
  <w:hyphenationZone w:val="425"/>
  <w:drawingGridHorizontalSpacing w:val="110"/>
  <w:drawingGridVerticalSpacing w:val="181"/>
  <w:displayHorizontalDrawingGridEvery w:val="2"/>
  <w:noPunctuationKerning/>
  <w:characterSpacingControl w:val="doNotCompress"/>
  <w:hdrShapeDefaults>
    <o:shapedefaults spidmax="8193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1BA"/>
    <w:rsid w:val="00002239"/>
    <w:rsid w:val="00007A41"/>
    <w:rsid w:val="00024FBB"/>
    <w:rsid w:val="00034FA4"/>
    <w:rsid w:val="00065676"/>
    <w:rsid w:val="000675F5"/>
    <w:rsid w:val="00070FD9"/>
    <w:rsid w:val="00081586"/>
    <w:rsid w:val="00083CE4"/>
    <w:rsid w:val="00085A6D"/>
    <w:rsid w:val="00091123"/>
    <w:rsid w:val="00092624"/>
    <w:rsid w:val="000A0384"/>
    <w:rsid w:val="000A78A5"/>
    <w:rsid w:val="000B092C"/>
    <w:rsid w:val="000B1F03"/>
    <w:rsid w:val="000C5F46"/>
    <w:rsid w:val="000D0974"/>
    <w:rsid w:val="000D43B2"/>
    <w:rsid w:val="000E0CA9"/>
    <w:rsid w:val="000E7D19"/>
    <w:rsid w:val="00100E76"/>
    <w:rsid w:val="00103B09"/>
    <w:rsid w:val="00137FE3"/>
    <w:rsid w:val="001512B2"/>
    <w:rsid w:val="00152BB8"/>
    <w:rsid w:val="001738D1"/>
    <w:rsid w:val="00182F2C"/>
    <w:rsid w:val="00184599"/>
    <w:rsid w:val="001A7475"/>
    <w:rsid w:val="001B6AB9"/>
    <w:rsid w:val="001C3C39"/>
    <w:rsid w:val="001D26F6"/>
    <w:rsid w:val="001E6B9D"/>
    <w:rsid w:val="001F0763"/>
    <w:rsid w:val="001F46A8"/>
    <w:rsid w:val="001F6443"/>
    <w:rsid w:val="001F7C27"/>
    <w:rsid w:val="00203E5F"/>
    <w:rsid w:val="00216627"/>
    <w:rsid w:val="00217CAD"/>
    <w:rsid w:val="002214E3"/>
    <w:rsid w:val="00240873"/>
    <w:rsid w:val="002618D2"/>
    <w:rsid w:val="00265863"/>
    <w:rsid w:val="002751D9"/>
    <w:rsid w:val="00292514"/>
    <w:rsid w:val="00294B42"/>
    <w:rsid w:val="00296226"/>
    <w:rsid w:val="002A229F"/>
    <w:rsid w:val="002A7778"/>
    <w:rsid w:val="002C499F"/>
    <w:rsid w:val="002D5AAC"/>
    <w:rsid w:val="002E0A58"/>
    <w:rsid w:val="002E0F19"/>
    <w:rsid w:val="002E34CA"/>
    <w:rsid w:val="002E38F1"/>
    <w:rsid w:val="002F0954"/>
    <w:rsid w:val="002F2BE3"/>
    <w:rsid w:val="00300270"/>
    <w:rsid w:val="003052F3"/>
    <w:rsid w:val="0031453F"/>
    <w:rsid w:val="003169EF"/>
    <w:rsid w:val="00322AD3"/>
    <w:rsid w:val="00336201"/>
    <w:rsid w:val="0033653C"/>
    <w:rsid w:val="003420E9"/>
    <w:rsid w:val="00343C3A"/>
    <w:rsid w:val="00344DC8"/>
    <w:rsid w:val="00361942"/>
    <w:rsid w:val="003636A2"/>
    <w:rsid w:val="003654F7"/>
    <w:rsid w:val="00373537"/>
    <w:rsid w:val="00397F07"/>
    <w:rsid w:val="003C373F"/>
    <w:rsid w:val="003C5CEC"/>
    <w:rsid w:val="003D0276"/>
    <w:rsid w:val="003D37EC"/>
    <w:rsid w:val="003E01F2"/>
    <w:rsid w:val="003F1C87"/>
    <w:rsid w:val="003F2AFC"/>
    <w:rsid w:val="003F2F01"/>
    <w:rsid w:val="00400EDA"/>
    <w:rsid w:val="00407511"/>
    <w:rsid w:val="004139F8"/>
    <w:rsid w:val="00413E9A"/>
    <w:rsid w:val="00415FCE"/>
    <w:rsid w:val="004179F9"/>
    <w:rsid w:val="00432B43"/>
    <w:rsid w:val="00436DCE"/>
    <w:rsid w:val="004415F4"/>
    <w:rsid w:val="00446F83"/>
    <w:rsid w:val="004533B6"/>
    <w:rsid w:val="00460640"/>
    <w:rsid w:val="00463728"/>
    <w:rsid w:val="00466650"/>
    <w:rsid w:val="0048034E"/>
    <w:rsid w:val="00480889"/>
    <w:rsid w:val="00496ECE"/>
    <w:rsid w:val="004A4B97"/>
    <w:rsid w:val="004A4F0D"/>
    <w:rsid w:val="004C3D7D"/>
    <w:rsid w:val="004D4D23"/>
    <w:rsid w:val="004D7340"/>
    <w:rsid w:val="004E2BC1"/>
    <w:rsid w:val="004E74AF"/>
    <w:rsid w:val="004F75CE"/>
    <w:rsid w:val="00523C5F"/>
    <w:rsid w:val="005346E3"/>
    <w:rsid w:val="005405F5"/>
    <w:rsid w:val="00544B48"/>
    <w:rsid w:val="00550736"/>
    <w:rsid w:val="00565C01"/>
    <w:rsid w:val="00574C32"/>
    <w:rsid w:val="00585E91"/>
    <w:rsid w:val="00594466"/>
    <w:rsid w:val="005A1C93"/>
    <w:rsid w:val="005A4469"/>
    <w:rsid w:val="005B6E5F"/>
    <w:rsid w:val="005C2F29"/>
    <w:rsid w:val="005E2432"/>
    <w:rsid w:val="005F35FD"/>
    <w:rsid w:val="005F4C1D"/>
    <w:rsid w:val="006218CD"/>
    <w:rsid w:val="006300DA"/>
    <w:rsid w:val="00631232"/>
    <w:rsid w:val="00635C76"/>
    <w:rsid w:val="00641AE8"/>
    <w:rsid w:val="00661C7D"/>
    <w:rsid w:val="0066383F"/>
    <w:rsid w:val="006644A3"/>
    <w:rsid w:val="00664B94"/>
    <w:rsid w:val="00665990"/>
    <w:rsid w:val="00666152"/>
    <w:rsid w:val="0067475C"/>
    <w:rsid w:val="006758EB"/>
    <w:rsid w:val="00675F3F"/>
    <w:rsid w:val="00680080"/>
    <w:rsid w:val="00685088"/>
    <w:rsid w:val="006864E1"/>
    <w:rsid w:val="0069344C"/>
    <w:rsid w:val="0069354E"/>
    <w:rsid w:val="00694512"/>
    <w:rsid w:val="00697DC3"/>
    <w:rsid w:val="006A268D"/>
    <w:rsid w:val="006A47C0"/>
    <w:rsid w:val="006A6AA8"/>
    <w:rsid w:val="006B2B36"/>
    <w:rsid w:val="006B2EFE"/>
    <w:rsid w:val="006C1F05"/>
    <w:rsid w:val="006D2AA4"/>
    <w:rsid w:val="006D34D6"/>
    <w:rsid w:val="006D5DB7"/>
    <w:rsid w:val="006E2E7D"/>
    <w:rsid w:val="006E4177"/>
    <w:rsid w:val="006F5CC0"/>
    <w:rsid w:val="006F6E5A"/>
    <w:rsid w:val="00704164"/>
    <w:rsid w:val="0070598D"/>
    <w:rsid w:val="00705DD6"/>
    <w:rsid w:val="0071592E"/>
    <w:rsid w:val="00727E9B"/>
    <w:rsid w:val="00737723"/>
    <w:rsid w:val="00776281"/>
    <w:rsid w:val="00794EF0"/>
    <w:rsid w:val="007A46A1"/>
    <w:rsid w:val="007B1147"/>
    <w:rsid w:val="007B49C1"/>
    <w:rsid w:val="007B5A96"/>
    <w:rsid w:val="007E09D0"/>
    <w:rsid w:val="007E0CE5"/>
    <w:rsid w:val="007E6552"/>
    <w:rsid w:val="007F08A0"/>
    <w:rsid w:val="007F2465"/>
    <w:rsid w:val="007F59E5"/>
    <w:rsid w:val="0080272A"/>
    <w:rsid w:val="00803236"/>
    <w:rsid w:val="00805800"/>
    <w:rsid w:val="008111A5"/>
    <w:rsid w:val="00811AA7"/>
    <w:rsid w:val="00826A9D"/>
    <w:rsid w:val="00831BF2"/>
    <w:rsid w:val="008328BA"/>
    <w:rsid w:val="00834778"/>
    <w:rsid w:val="00850801"/>
    <w:rsid w:val="00861A16"/>
    <w:rsid w:val="00865A8D"/>
    <w:rsid w:val="00871483"/>
    <w:rsid w:val="00872C53"/>
    <w:rsid w:val="008779BD"/>
    <w:rsid w:val="00891C03"/>
    <w:rsid w:val="008931BA"/>
    <w:rsid w:val="008A29BB"/>
    <w:rsid w:val="008A34D0"/>
    <w:rsid w:val="008A3EAD"/>
    <w:rsid w:val="008B250D"/>
    <w:rsid w:val="008B3C9A"/>
    <w:rsid w:val="008B7370"/>
    <w:rsid w:val="008C7DD3"/>
    <w:rsid w:val="008D29DD"/>
    <w:rsid w:val="008D709B"/>
    <w:rsid w:val="009043E7"/>
    <w:rsid w:val="0092251B"/>
    <w:rsid w:val="00930137"/>
    <w:rsid w:val="00935DC2"/>
    <w:rsid w:val="00947A47"/>
    <w:rsid w:val="0096144D"/>
    <w:rsid w:val="0097460F"/>
    <w:rsid w:val="00974646"/>
    <w:rsid w:val="009900EB"/>
    <w:rsid w:val="009952AF"/>
    <w:rsid w:val="009A04E4"/>
    <w:rsid w:val="009A5F14"/>
    <w:rsid w:val="009B4A62"/>
    <w:rsid w:val="009B7B93"/>
    <w:rsid w:val="009C1A8C"/>
    <w:rsid w:val="009E2053"/>
    <w:rsid w:val="009E342D"/>
    <w:rsid w:val="009E499B"/>
    <w:rsid w:val="00A00E3A"/>
    <w:rsid w:val="00A07252"/>
    <w:rsid w:val="00A12391"/>
    <w:rsid w:val="00A170FB"/>
    <w:rsid w:val="00A23A56"/>
    <w:rsid w:val="00A309A9"/>
    <w:rsid w:val="00A43846"/>
    <w:rsid w:val="00A4625F"/>
    <w:rsid w:val="00A55AE0"/>
    <w:rsid w:val="00A55EE9"/>
    <w:rsid w:val="00A84941"/>
    <w:rsid w:val="00AA1E23"/>
    <w:rsid w:val="00AA546C"/>
    <w:rsid w:val="00AA6C39"/>
    <w:rsid w:val="00AB1440"/>
    <w:rsid w:val="00AC1A8A"/>
    <w:rsid w:val="00AC2FCE"/>
    <w:rsid w:val="00AE3EA2"/>
    <w:rsid w:val="00AF4D0B"/>
    <w:rsid w:val="00AF5137"/>
    <w:rsid w:val="00B007F6"/>
    <w:rsid w:val="00B0287E"/>
    <w:rsid w:val="00B04C2D"/>
    <w:rsid w:val="00B125F7"/>
    <w:rsid w:val="00B14221"/>
    <w:rsid w:val="00B171D4"/>
    <w:rsid w:val="00B21D3E"/>
    <w:rsid w:val="00B269D4"/>
    <w:rsid w:val="00B34EFC"/>
    <w:rsid w:val="00B37236"/>
    <w:rsid w:val="00B54AEF"/>
    <w:rsid w:val="00B56363"/>
    <w:rsid w:val="00B6041D"/>
    <w:rsid w:val="00B60AFB"/>
    <w:rsid w:val="00B64749"/>
    <w:rsid w:val="00B702D1"/>
    <w:rsid w:val="00B72482"/>
    <w:rsid w:val="00B76217"/>
    <w:rsid w:val="00B80B97"/>
    <w:rsid w:val="00B80EC3"/>
    <w:rsid w:val="00B85D96"/>
    <w:rsid w:val="00BB5694"/>
    <w:rsid w:val="00BC105B"/>
    <w:rsid w:val="00BC4AE8"/>
    <w:rsid w:val="00BD03A9"/>
    <w:rsid w:val="00BD2823"/>
    <w:rsid w:val="00BD2A23"/>
    <w:rsid w:val="00BF55A0"/>
    <w:rsid w:val="00C00FFE"/>
    <w:rsid w:val="00C05014"/>
    <w:rsid w:val="00C067AD"/>
    <w:rsid w:val="00C13720"/>
    <w:rsid w:val="00C15DA6"/>
    <w:rsid w:val="00C23A08"/>
    <w:rsid w:val="00C30E88"/>
    <w:rsid w:val="00C37E02"/>
    <w:rsid w:val="00C53B39"/>
    <w:rsid w:val="00C709DA"/>
    <w:rsid w:val="00C7779A"/>
    <w:rsid w:val="00C915F5"/>
    <w:rsid w:val="00C93E8C"/>
    <w:rsid w:val="00CA786A"/>
    <w:rsid w:val="00CB3C8C"/>
    <w:rsid w:val="00CC0E84"/>
    <w:rsid w:val="00CC1998"/>
    <w:rsid w:val="00CC3296"/>
    <w:rsid w:val="00CD166A"/>
    <w:rsid w:val="00CD3165"/>
    <w:rsid w:val="00CE04C6"/>
    <w:rsid w:val="00CF5F73"/>
    <w:rsid w:val="00CF671F"/>
    <w:rsid w:val="00D02E79"/>
    <w:rsid w:val="00D03C40"/>
    <w:rsid w:val="00D051AE"/>
    <w:rsid w:val="00D15CCE"/>
    <w:rsid w:val="00D179BD"/>
    <w:rsid w:val="00D17A08"/>
    <w:rsid w:val="00D2057E"/>
    <w:rsid w:val="00D23B0C"/>
    <w:rsid w:val="00D25349"/>
    <w:rsid w:val="00D32883"/>
    <w:rsid w:val="00D35FEB"/>
    <w:rsid w:val="00D41FAE"/>
    <w:rsid w:val="00D45478"/>
    <w:rsid w:val="00D461B0"/>
    <w:rsid w:val="00D465BA"/>
    <w:rsid w:val="00D47844"/>
    <w:rsid w:val="00D635EE"/>
    <w:rsid w:val="00D649B0"/>
    <w:rsid w:val="00D65229"/>
    <w:rsid w:val="00D71BD9"/>
    <w:rsid w:val="00D93F60"/>
    <w:rsid w:val="00D96D8D"/>
    <w:rsid w:val="00DB5AFD"/>
    <w:rsid w:val="00DC760F"/>
    <w:rsid w:val="00DE6515"/>
    <w:rsid w:val="00DE73F7"/>
    <w:rsid w:val="00E12243"/>
    <w:rsid w:val="00E17397"/>
    <w:rsid w:val="00E22AB9"/>
    <w:rsid w:val="00E424B0"/>
    <w:rsid w:val="00E5207E"/>
    <w:rsid w:val="00E5344A"/>
    <w:rsid w:val="00E624ED"/>
    <w:rsid w:val="00E77395"/>
    <w:rsid w:val="00E93605"/>
    <w:rsid w:val="00EA6A7E"/>
    <w:rsid w:val="00EB1E38"/>
    <w:rsid w:val="00EB2310"/>
    <w:rsid w:val="00ED44A7"/>
    <w:rsid w:val="00ED5AE5"/>
    <w:rsid w:val="00EE016A"/>
    <w:rsid w:val="00EE367F"/>
    <w:rsid w:val="00EE7E73"/>
    <w:rsid w:val="00EF5D17"/>
    <w:rsid w:val="00EF718D"/>
    <w:rsid w:val="00F0202D"/>
    <w:rsid w:val="00F07EA1"/>
    <w:rsid w:val="00F14ACD"/>
    <w:rsid w:val="00F15FF3"/>
    <w:rsid w:val="00F20411"/>
    <w:rsid w:val="00F225E4"/>
    <w:rsid w:val="00F25A01"/>
    <w:rsid w:val="00F27D81"/>
    <w:rsid w:val="00F32521"/>
    <w:rsid w:val="00F42F75"/>
    <w:rsid w:val="00F52AB4"/>
    <w:rsid w:val="00F61E53"/>
    <w:rsid w:val="00F71FA4"/>
    <w:rsid w:val="00F863BB"/>
    <w:rsid w:val="00F87602"/>
    <w:rsid w:val="00F8782A"/>
    <w:rsid w:val="00FA01BC"/>
    <w:rsid w:val="00FA2CCD"/>
    <w:rsid w:val="00FA2F79"/>
    <w:rsid w:val="00FA73F3"/>
    <w:rsid w:val="00FB4462"/>
    <w:rsid w:val="00FC3EA5"/>
    <w:rsid w:val="00FD4515"/>
    <w:rsid w:val="00FD654A"/>
    <w:rsid w:val="00FE133B"/>
    <w:rsid w:val="00FE650C"/>
    <w:rsid w:val="00FE690E"/>
    <w:rsid w:val="00FE730A"/>
    <w:rsid w:val="00FE74BD"/>
    <w:rsid w:val="00FE77BC"/>
    <w:rsid w:val="00FE7BC9"/>
    <w:rsid w:val="00FF0982"/>
    <w:rsid w:val="00FF3C5A"/>
    <w:rsid w:val="00FF51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8193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semiHidden="false" w:unhideWhenUsed="false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Hyperlink" w:uiPriority="0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635C76"/>
    <w:pPr>
      <w:spacing w:line="300" w:lineRule="exact"/>
    </w:pPr>
    <w:rPr>
      <w:rFonts w:ascii="TKTypeRegular" w:hAnsi="TKTypeRegular"/>
      <w:sz w:val="22"/>
      <w:lang w:val="de-DE" w:eastAsia="de-DE"/>
    </w:rPr>
  </w:style>
  <w:style w:type="paragraph" w:styleId="Nadpis5">
    <w:name w:val="heading 5"/>
    <w:basedOn w:val="Normln"/>
    <w:next w:val="Normln"/>
    <w:qFormat/>
    <w:rsid w:val="00635C76"/>
    <w:pPr>
      <w:numPr>
        <w:ilvl w:val="4"/>
        <w:numId w:val="2"/>
      </w:numPr>
      <w:spacing w:before="360" w:after="240"/>
      <w:outlineLvl w:val="4"/>
    </w:pPr>
    <w:rPr>
      <w:rFonts w:ascii="Arial" w:hAnsi="Arial" w:cs="Arial"/>
      <w:b/>
      <w:bCs/>
      <w:iCs/>
      <w:sz w:val="28"/>
      <w:szCs w:val="28"/>
      <w:lang w:val="de-AT" w:eastAsia="de-AT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semiHidden/>
    <w:rsid w:val="00635C76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635C76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styleId="Hypertextovodkaz">
    <w:name w:val="Hyperlink"/>
    <w:semiHidden/>
    <w:rsid w:val="00635C76"/>
    <w:rPr>
      <w:color w:val="0000FF"/>
      <w:u w:val="single"/>
    </w:rPr>
  </w:style>
  <w:style w:type="character" w:styleId="slostrnky">
    <w:name w:val="page number"/>
    <w:basedOn w:val="Standardnpsmoodstavce"/>
    <w:semiHidden/>
    <w:rsid w:val="00635C76"/>
  </w:style>
  <w:style w:type="paragraph" w:styleId="Textbubliny">
    <w:name w:val="Balloon Text"/>
    <w:basedOn w:val="Normln"/>
    <w:semiHidden/>
    <w:rsid w:val="00635C76"/>
    <w:rPr>
      <w:rFonts w:ascii="Tahoma" w:hAnsi="Tahoma" w:cs="Tahoma"/>
      <w:sz w:val="16"/>
      <w:szCs w:val="16"/>
    </w:rPr>
  </w:style>
  <w:style w:type="paragraph" w:styleId="TKBrieftext" w:customStyle="true">
    <w:name w:val="TK_Brieftext"/>
    <w:rsid w:val="00D02E79"/>
    <w:pPr>
      <w:spacing w:line="300" w:lineRule="exact"/>
    </w:pPr>
    <w:rPr>
      <w:rFonts w:ascii="TKTypeRegular" w:hAnsi="TKTypeRegular"/>
      <w:sz w:val="22"/>
      <w:lang w:val="de-DE" w:eastAsia="de-DE"/>
    </w:rPr>
  </w:style>
  <w:style w:type="character" w:styleId="TKFuss-fett" w:customStyle="true">
    <w:name w:val="TK_Fuss-fett"/>
    <w:rsid w:val="002C499F"/>
    <w:rPr>
      <w:rFonts w:ascii="TKTypeMedium" w:hAnsi="TKTypeMedium"/>
      <w:color w:val="auto"/>
      <w:sz w:val="14"/>
      <w:szCs w:val="14"/>
    </w:rPr>
  </w:style>
  <w:style w:type="character" w:styleId="TKFuss-normal" w:customStyle="true">
    <w:name w:val="TK_Fuss-normal"/>
    <w:rsid w:val="002C499F"/>
    <w:rPr>
      <w:rFonts w:ascii="TKTypeRegular" w:hAnsi="TKTypeRegular"/>
      <w:color w:val="auto"/>
      <w:sz w:val="14"/>
      <w:szCs w:val="14"/>
    </w:rPr>
  </w:style>
  <w:style w:type="paragraph" w:styleId="Bezmezer">
    <w:name w:val="No Spacing"/>
    <w:uiPriority w:val="1"/>
    <w:qFormat/>
    <w:rsid w:val="00C53B39"/>
    <w:rPr>
      <w:rFonts w:ascii="TKTypeRegular" w:hAnsi="TKTypeRegular"/>
      <w:sz w:val="22"/>
      <w:lang w:val="de-DE" w:eastAsia="de-DE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cs-CZ" w:val="cs-CZ"/>
      </w:rPr>
    </w:rPrDefault>
    <w:pPrDefault/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semiHidden="0" w:uiPriority="9" w:unhideWhenUsed="0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Hyperlink" w:uiPriority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635C76"/>
    <w:pPr>
      <w:spacing w:line="300" w:lineRule="exact"/>
    </w:pPr>
    <w:rPr>
      <w:rFonts w:ascii="TKTypeRegular" w:hAnsi="TKTypeRegular"/>
      <w:sz w:val="22"/>
      <w:lang w:eastAsia="de-DE" w:val="de-DE"/>
    </w:rPr>
  </w:style>
  <w:style w:styleId="Nadpis5" w:type="paragraph">
    <w:name w:val="heading 5"/>
    <w:basedOn w:val="Normln"/>
    <w:next w:val="Normln"/>
    <w:qFormat/>
    <w:rsid w:val="00635C76"/>
    <w:pPr>
      <w:numPr>
        <w:ilvl w:val="4"/>
        <w:numId w:val="2"/>
      </w:numPr>
      <w:spacing w:after="240" w:before="360"/>
      <w:outlineLvl w:val="4"/>
    </w:pPr>
    <w:rPr>
      <w:rFonts w:ascii="Arial" w:cs="Arial" w:hAnsi="Arial"/>
      <w:b/>
      <w:bCs/>
      <w:iCs/>
      <w:sz w:val="28"/>
      <w:szCs w:val="28"/>
      <w:lang w:eastAsia="de-AT" w:val="de-AT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semiHidden/>
    <w:rsid w:val="00635C76"/>
    <w:pPr>
      <w:tabs>
        <w:tab w:pos="4536" w:val="center"/>
        <w:tab w:pos="9072" w:val="right"/>
      </w:tabs>
    </w:pPr>
  </w:style>
  <w:style w:styleId="Zpat" w:type="paragraph">
    <w:name w:val="footer"/>
    <w:basedOn w:val="Normln"/>
    <w:semiHidden/>
    <w:rsid w:val="00635C76"/>
    <w:pPr>
      <w:tabs>
        <w:tab w:pos="4536" w:val="center"/>
        <w:tab w:pos="9072" w:val="right"/>
      </w:tabs>
      <w:spacing w:line="240" w:lineRule="auto"/>
    </w:pPr>
    <w:rPr>
      <w:sz w:val="14"/>
    </w:rPr>
  </w:style>
  <w:style w:styleId="Hypertextovodkaz" w:type="character">
    <w:name w:val="Hyperlink"/>
    <w:semiHidden/>
    <w:rsid w:val="00635C76"/>
    <w:rPr>
      <w:color w:val="0000FF"/>
      <w:u w:val="single"/>
    </w:rPr>
  </w:style>
  <w:style w:styleId="slostrnky" w:type="character">
    <w:name w:val="page number"/>
    <w:basedOn w:val="Standardnpsmoodstavce"/>
    <w:semiHidden/>
    <w:rsid w:val="00635C76"/>
  </w:style>
  <w:style w:styleId="Textbubliny" w:type="paragraph">
    <w:name w:val="Balloon Text"/>
    <w:basedOn w:val="Normln"/>
    <w:semiHidden/>
    <w:rsid w:val="00635C76"/>
    <w:rPr>
      <w:rFonts w:ascii="Tahoma" w:cs="Tahoma" w:hAnsi="Tahoma"/>
      <w:sz w:val="16"/>
      <w:szCs w:val="16"/>
    </w:rPr>
  </w:style>
  <w:style w:customStyle="1" w:styleId="TKBrieftext" w:type="paragraph">
    <w:name w:val="TK_Brieftext"/>
    <w:rsid w:val="00D02E79"/>
    <w:pPr>
      <w:spacing w:line="300" w:lineRule="exact"/>
    </w:pPr>
    <w:rPr>
      <w:rFonts w:ascii="TKTypeRegular" w:hAnsi="TKTypeRegular"/>
      <w:sz w:val="22"/>
      <w:lang w:eastAsia="de-DE" w:val="de-DE"/>
    </w:rPr>
  </w:style>
  <w:style w:customStyle="1" w:styleId="TKFuss-fett" w:type="character">
    <w:name w:val="TK_Fuss-fett"/>
    <w:rsid w:val="002C499F"/>
    <w:rPr>
      <w:rFonts w:ascii="TKTypeMedium" w:hAnsi="TKTypeMedium"/>
      <w:color w:val="auto"/>
      <w:sz w:val="14"/>
      <w:szCs w:val="14"/>
    </w:rPr>
  </w:style>
  <w:style w:customStyle="1" w:styleId="TKFuss-normal" w:type="character">
    <w:name w:val="TK_Fuss-normal"/>
    <w:rsid w:val="002C499F"/>
    <w:rPr>
      <w:rFonts w:ascii="TKTypeRegular" w:hAnsi="TKTypeRegular"/>
      <w:color w:val="auto"/>
      <w:sz w:val="14"/>
      <w:szCs w:val="14"/>
    </w:rPr>
  </w:style>
  <w:style w:styleId="Bezmezer" w:type="paragraph">
    <w:name w:val="No Spacing"/>
    <w:uiPriority w:val="1"/>
    <w:qFormat/>
    <w:rsid w:val="00C53B39"/>
    <w:rPr>
      <w:rFonts w:ascii="TKTypeRegular" w:hAnsi="TKTypeRegular"/>
      <w:sz w:val="22"/>
      <w:lang w:eastAsia="de-DE" w:val="de-DE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29722931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9795555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3904314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0721722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6623452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encoding w:val="windows-1252"/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footer1.xml" Type="http://schemas.openxmlformats.org/officeDocument/2006/relationships/footer" Id="rId13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header1.xml" Type="http://schemas.openxmlformats.org/officeDocument/2006/relationships/header" Id="rId12"/>
    <Relationship Target="theme/theme1.xml" Type="http://schemas.openxmlformats.org/officeDocument/2006/relationships/theme" Id="rId17"/>
    <Relationship Target="numbering.xml" Type="http://schemas.openxmlformats.org/officeDocument/2006/relationships/numbering" Id="rId2"/>
    <Relationship Target="fontTable.xml" Type="http://schemas.openxmlformats.org/officeDocument/2006/relationships/fontTable" Id="rId16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Mode="External" Target="http://www.thyssenkrupp-ferrosta.cz" Type="http://schemas.openxmlformats.org/officeDocument/2006/relationships/hyperlink" Id="rId11"/>
    <Relationship Target="settings.xml" Type="http://schemas.openxmlformats.org/officeDocument/2006/relationships/settings" Id="rId5"/>
    <Relationship Target="footer2.xml" Type="http://schemas.openxmlformats.org/officeDocument/2006/relationships/footer" Id="rId15"/>
    <Relationship TargetMode="External" Target="mailto:urbancova@thyssenkrupp-ferrosta.cz" Type="http://schemas.openxmlformats.org/officeDocument/2006/relationships/hyperlink" Id="rId10"/>
    <Relationship Target="stylesWithEffects.xml" Type="http://schemas.microsoft.com/office/2007/relationships/stylesWithEffects" Id="rId4"/>
    <Relationship Target="media/image1.png" Type="http://schemas.openxmlformats.org/officeDocument/2006/relationships/image" Id="rId9"/>
    <Relationship Target="header2.xml" Type="http://schemas.openxmlformats.org/officeDocument/2006/relationships/header" Id="rId14"/>
</Relationships>

</file>

<file path=word/_rels/footer1.xml.rels><?xml version="1.0" encoding="UTF-8" standalone="yes"?>
<Relationships xmlns="http://schemas.openxmlformats.org/package/2006/relationships">
    <Relationship TargetMode="External" Target="mailto:info@thyssenkrupp-ferrosta.cz" Type="http://schemas.openxmlformats.org/officeDocument/2006/relationships/hyperlink" Id="rId3"/>
    <Relationship Target="media/image4.jpeg" Type="http://schemas.openxmlformats.org/officeDocument/2006/relationships/image" Id="rId2"/>
    <Relationship Target="media/image3.png" Type="http://schemas.openxmlformats.org/officeDocument/2006/relationships/image" Id="rId1"/>
</Relationships>

</file>

<file path=word/_rels/footer2.xml.rels><?xml version="1.0" encoding="UTF-8" standalone="yes"?>
<Relationships xmlns="http://schemas.openxmlformats.org/package/2006/relationships">
    <Relationship Target="media/image4.jpeg" Type="http://schemas.openxmlformats.org/officeDocument/2006/relationships/image" Id="rId1"/>
</Relationships>

</file>

<file path=word/_rels/header1.xml.rels><?xml version="1.0" encoding="UTF-8" standalone="yes"?>
<Relationships xmlns="http://schemas.openxmlformats.org/package/2006/relationships">
    <Relationship Target="media/image2.jpg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3.png" Type="http://schemas.openxmlformats.org/officeDocument/2006/relationships/image" Id="rId1"/>
</Relationships>

</file>

<file path=word/_rels/settings.xml.rels><?xml version="1.0" encoding="UTF-8" standalone="yes"?>
<Relationships xmlns="http://schemas.openxmlformats.org/package/2006/relationships">
    <Relationship TargetMode="External" Target="file:///C:\Users\drabkova\Desktop\&#269;ist&#253;%20Hlavi&#269;kov&#253;%20pap&#237;r.dotx" Type="http://schemas.openxmlformats.org/officeDocument/2006/relationships/attachedTemplat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7289EDA6-B596-445D-9A2C-E5EE122FA594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čistý Hlavičkový papír</properties:Template>
  <properties:Company>ThyssenKrupp</properties:Company>
  <properties:Pages>1</properties:Pages>
  <properties:Words>100</properties:Words>
  <properties:Characters>592</properties:Characters>
  <properties:Lines>4</properties:Lines>
  <properties:Paragraphs>1</properties:Paragraphs>
  <properties:TotalTime>0</properties:TotalTime>
  <properties:ScaleCrop>false</properties:ScaleCrop>
  <properties:HeadingPairs>
    <vt:vector baseType="variant" size="4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</vt:vector>
  </properties:HeadingPairs>
  <properties:TitlesOfParts>
    <vt:vector baseType="lpstr" size="2">
      <vt:lpstr>ThyssenKrupp Materials France</vt:lpstr>
      <vt:lpstr>ThyssenKrupp Materials France</vt:lpstr>
    </vt:vector>
  </properties:TitlesOfParts>
  <properties:LinksUpToDate>false</properties:LinksUpToDate>
  <properties:CharactersWithSpaces>691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2013-10-29T08:21:00Z</dcterms:created>
  <dc:creator/>
  <cp:lastModifiedBy/>
  <cp:lastPrinted>2013-10-29T08:21:00Z</cp:lastPrinted>
  <dcterms:modified xmlns:xsi="http://www.w3.org/2001/XMLSchema-instance" xsi:type="dcterms:W3CDTF">2013-10-29T11:05:00Z</dcterms:modified>
  <cp:revision>3</cp:revision>
  <dc:title>ThyssenKrupp Materials France</dc:title>
</cp:coreProperties>
</file>