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A571A8" w:rsidR="002433EA" w:rsidP="00826688" w:rsidRDefault="002433EA">
      <w:pPr>
        <w:pStyle w:val="Nadpis1"/>
        <w:numPr>
          <w:ilvl w:val="0"/>
          <w:numId w:val="0"/>
        </w:numPr>
        <w:pBdr>
          <w:bottom w:val="single" w:color="FF0000" w:sz="18" w:space="1"/>
        </w:pBdr>
        <w:jc w:val="center"/>
        <w:rPr>
          <w:rFonts w:asciiTheme="majorHAnsi" w:hAnsiTheme="majorHAnsi"/>
          <w:bCs w:val="false"/>
          <w:sz w:val="8"/>
          <w:lang w:val="cs-CZ"/>
        </w:rPr>
      </w:pPr>
    </w:p>
    <w:p w:rsidRPr="00A571A8" w:rsidR="00826688" w:rsidP="00826688" w:rsidRDefault="002433EA">
      <w:pPr>
        <w:pStyle w:val="Nadpis1"/>
        <w:numPr>
          <w:ilvl w:val="0"/>
          <w:numId w:val="0"/>
        </w:numPr>
        <w:pBdr>
          <w:bottom w:val="single" w:color="FF0000" w:sz="18" w:space="1"/>
        </w:pBdr>
        <w:jc w:val="center"/>
        <w:rPr>
          <w:rStyle w:val="apple-style-span"/>
          <w:rFonts w:asciiTheme="majorHAnsi" w:hAnsiTheme="majorHAnsi"/>
          <w:lang w:val="cs-CZ"/>
        </w:rPr>
      </w:pPr>
      <w:r w:rsidRPr="00A571A8">
        <w:rPr>
          <w:rFonts w:asciiTheme="majorHAnsi" w:hAnsiTheme="majorHAnsi"/>
          <w:bCs w:val="false"/>
          <w:lang w:val="cs-CZ"/>
        </w:rPr>
        <w:t xml:space="preserve">Technické podmínky </w:t>
      </w:r>
      <w:r w:rsidRPr="00A571A8" w:rsidR="00B02D21">
        <w:rPr>
          <w:rFonts w:asciiTheme="majorHAnsi" w:hAnsiTheme="majorHAnsi"/>
          <w:bCs w:val="false"/>
          <w:lang w:val="cs-CZ"/>
        </w:rPr>
        <w:t>rozsahu</w:t>
      </w:r>
      <w:r w:rsidRPr="00A571A8">
        <w:rPr>
          <w:rFonts w:asciiTheme="majorHAnsi" w:hAnsiTheme="majorHAnsi"/>
          <w:bCs w:val="false"/>
          <w:lang w:val="cs-CZ"/>
        </w:rPr>
        <w:t xml:space="preserve"> kurzů</w:t>
      </w:r>
    </w:p>
    <w:p w:rsidRPr="00A571A8" w:rsidR="00826688" w:rsidP="00826688" w:rsidRDefault="00B75DF0">
      <w:pPr>
        <w:pStyle w:val="Nadpis2"/>
        <w:numPr>
          <w:ilvl w:val="0"/>
          <w:numId w:val="0"/>
        </w:numPr>
        <w:jc w:val="center"/>
        <w:rPr>
          <w:rFonts w:asciiTheme="majorHAnsi" w:hAnsiTheme="majorHAnsi"/>
          <w:lang w:val="cs-CZ"/>
        </w:rPr>
      </w:pPr>
      <w:r w:rsidRPr="00A571A8">
        <w:rPr>
          <w:rFonts w:asciiTheme="majorHAnsi" w:hAnsiTheme="majorHAnsi"/>
          <w:lang w:val="cs-CZ"/>
        </w:rPr>
        <w:t>pro nabídku na veřejn</w:t>
      </w:r>
      <w:r w:rsidRPr="00A571A8" w:rsidR="00826688">
        <w:rPr>
          <w:rFonts w:asciiTheme="majorHAnsi" w:hAnsiTheme="majorHAnsi"/>
          <w:lang w:val="cs-CZ"/>
        </w:rPr>
        <w:t>ou zakázku</w:t>
      </w:r>
    </w:p>
    <w:p w:rsidRPr="00A571A8" w:rsidR="00826688" w:rsidP="00826688" w:rsidRDefault="00826688">
      <w:pPr>
        <w:rPr>
          <w:rFonts w:asciiTheme="majorHAnsi" w:hAnsiTheme="majorHAnsi"/>
        </w:rPr>
      </w:pPr>
    </w:p>
    <w:p w:rsidRPr="00A571A8" w:rsidR="00826688" w:rsidP="00826688" w:rsidRDefault="00826688">
      <w:pPr>
        <w:jc w:val="center"/>
        <w:rPr>
          <w:rFonts w:asciiTheme="majorHAnsi" w:hAnsiTheme="majorHAnsi"/>
          <w:b/>
          <w:sz w:val="44"/>
          <w:szCs w:val="44"/>
        </w:rPr>
      </w:pPr>
      <w:r w:rsidRPr="009228D8">
        <w:rPr>
          <w:rFonts w:asciiTheme="majorHAnsi" w:hAnsiTheme="majorHAnsi"/>
          <w:b/>
          <w:sz w:val="44"/>
          <w:szCs w:val="44"/>
        </w:rPr>
        <w:t>„</w:t>
      </w:r>
      <w:r w:rsidRPr="00773F2B" w:rsidR="00773F2B">
        <w:rPr>
          <w:rFonts w:asciiTheme="majorHAnsi" w:hAnsiTheme="majorHAnsi"/>
          <w:b/>
          <w:sz w:val="44"/>
          <w:szCs w:val="44"/>
        </w:rPr>
        <w:t>Zajištění kurzů vzdělávání pro Coworkingové centrum Zlín, z. s.</w:t>
      </w:r>
      <w:r w:rsidR="00915830">
        <w:rPr>
          <w:rFonts w:asciiTheme="majorHAnsi" w:hAnsiTheme="majorHAnsi"/>
          <w:b/>
          <w:sz w:val="44"/>
          <w:szCs w:val="44"/>
        </w:rPr>
        <w:t xml:space="preserve"> II</w:t>
      </w:r>
      <w:r w:rsidRPr="009228D8" w:rsidR="009228D8">
        <w:rPr>
          <w:rFonts w:asciiTheme="majorHAnsi" w:hAnsiTheme="majorHAnsi"/>
          <w:b/>
          <w:sz w:val="44"/>
          <w:szCs w:val="44"/>
        </w:rPr>
        <w:t>“</w:t>
      </w:r>
    </w:p>
    <w:p w:rsidRPr="00A571A8" w:rsidR="00826688" w:rsidP="00826688" w:rsidRDefault="00826688">
      <w:pPr>
        <w:jc w:val="center"/>
        <w:rPr>
          <w:rFonts w:asciiTheme="majorHAnsi" w:hAnsiTheme="majorHAnsi"/>
        </w:rPr>
      </w:pPr>
    </w:p>
    <w:p w:rsidRPr="00A571A8" w:rsidR="00826688" w:rsidP="00826688" w:rsidRDefault="00826688">
      <w:pPr>
        <w:jc w:val="center"/>
        <w:rPr>
          <w:rFonts w:asciiTheme="majorHAnsi" w:hAnsiTheme="majorHAnsi"/>
          <w:b/>
          <w:sz w:val="28"/>
          <w:szCs w:val="28"/>
        </w:rPr>
      </w:pPr>
      <w:r w:rsidRPr="00A571A8">
        <w:rPr>
          <w:rFonts w:asciiTheme="majorHAnsi" w:hAnsiTheme="majorHAnsi"/>
          <w:b/>
          <w:sz w:val="28"/>
          <w:szCs w:val="28"/>
        </w:rPr>
        <w:t xml:space="preserve">Druh zadávacího řízení: </w:t>
      </w:r>
      <w:r w:rsidRPr="00A571A8" w:rsidR="00A571A8">
        <w:rPr>
          <w:rFonts w:asciiTheme="majorHAnsi" w:hAnsiTheme="majorHAnsi"/>
          <w:b/>
          <w:sz w:val="28"/>
          <w:szCs w:val="28"/>
        </w:rPr>
        <w:t>Veřejná zakázka malého rozsahu</w:t>
      </w:r>
      <w:r w:rsidRPr="00A571A8">
        <w:rPr>
          <w:rFonts w:asciiTheme="majorHAnsi" w:hAnsiTheme="majorHAnsi"/>
          <w:b/>
          <w:sz w:val="28"/>
          <w:szCs w:val="28"/>
        </w:rPr>
        <w:t xml:space="preserve"> na </w:t>
      </w:r>
      <w:r w:rsidRPr="00A571A8" w:rsidR="002433EA">
        <w:rPr>
          <w:rFonts w:asciiTheme="majorHAnsi" w:hAnsiTheme="majorHAnsi"/>
          <w:b/>
          <w:sz w:val="28"/>
          <w:szCs w:val="28"/>
        </w:rPr>
        <w:t>služby</w:t>
      </w:r>
    </w:p>
    <w:p w:rsidRPr="00A571A8" w:rsidR="00826688" w:rsidP="00826688" w:rsidRDefault="00826688">
      <w:pPr>
        <w:jc w:val="center"/>
        <w:rPr>
          <w:rFonts w:asciiTheme="majorHAnsi" w:hAnsiTheme="majorHAnsi"/>
          <w:b/>
          <w:sz w:val="28"/>
          <w:szCs w:val="28"/>
        </w:rPr>
      </w:pPr>
    </w:p>
    <w:p w:rsidRPr="00A571A8" w:rsidR="00826688" w:rsidP="00826688" w:rsidRDefault="00A571A8">
      <w:pPr>
        <w:jc w:val="center"/>
        <w:rPr>
          <w:rFonts w:asciiTheme="majorHAnsi" w:hAnsiTheme="majorHAnsi"/>
          <w:sz w:val="28"/>
          <w:szCs w:val="28"/>
        </w:rPr>
      </w:pPr>
      <w:r w:rsidRPr="00A571A8">
        <w:rPr>
          <w:rFonts w:asciiTheme="majorHAnsi" w:hAnsiTheme="majorHAnsi"/>
          <w:sz w:val="28"/>
          <w:szCs w:val="28"/>
        </w:rPr>
        <w:t>mimo režim</w:t>
      </w:r>
      <w:r w:rsidRPr="00A571A8" w:rsidR="006432CA">
        <w:rPr>
          <w:rFonts w:asciiTheme="majorHAnsi" w:hAnsiTheme="majorHAnsi"/>
          <w:sz w:val="28"/>
          <w:szCs w:val="28"/>
        </w:rPr>
        <w:t xml:space="preserve"> zákona č. 134/2016 Sb., o zadávání veřejných zakázek, v účinném znění (dále jen „zákon“)</w:t>
      </w:r>
    </w:p>
    <w:p w:rsidRPr="00A571A8" w:rsidR="00826688" w:rsidP="00826688" w:rsidRDefault="00826688">
      <w:pPr>
        <w:jc w:val="center"/>
        <w:rPr>
          <w:rFonts w:asciiTheme="majorHAnsi" w:hAnsiTheme="majorHAnsi"/>
        </w:rPr>
      </w:pPr>
    </w:p>
    <w:p w:rsidRPr="00A571A8" w:rsidR="00826688" w:rsidP="00826688" w:rsidRDefault="00826688">
      <w:pPr>
        <w:jc w:val="center"/>
        <w:rPr>
          <w:rFonts w:asciiTheme="majorHAnsi" w:hAnsiTheme="majorHAnsi"/>
        </w:rPr>
      </w:pPr>
    </w:p>
    <w:p w:rsidR="006B0AB1" w:rsidP="006B0AB1" w:rsidRDefault="006B0AB1">
      <w:pPr>
        <w:jc w:val="both"/>
        <w:rPr>
          <w:rFonts w:ascii="Cambria" w:hAnsi="Cambria"/>
          <w:sz w:val="28"/>
        </w:rPr>
      </w:pPr>
      <w:r w:rsidRPr="007432E1">
        <w:rPr>
          <w:rFonts w:asciiTheme="majorHAnsi" w:hAnsiTheme="majorHAnsi"/>
          <w:szCs w:val="22"/>
        </w:rPr>
        <w:t xml:space="preserve">Zadavatel určuje </w:t>
      </w:r>
      <w:r>
        <w:rPr>
          <w:rFonts w:asciiTheme="majorHAnsi" w:hAnsiTheme="majorHAnsi"/>
          <w:szCs w:val="22"/>
        </w:rPr>
        <w:t>dodavatelům</w:t>
      </w:r>
      <w:r w:rsidRPr="007432E1">
        <w:rPr>
          <w:rFonts w:asciiTheme="majorHAnsi" w:hAnsiTheme="majorHAnsi"/>
          <w:szCs w:val="22"/>
        </w:rPr>
        <w:t xml:space="preserve"> speciální technické podmínky pro předmět veřejné zakázky. Zadavatel technickými podmínkami vymezuje charakteristiku poptávaného předmětu plnění, tj. minimální technické parametry, které musí </w:t>
      </w:r>
      <w:r>
        <w:rPr>
          <w:rFonts w:asciiTheme="majorHAnsi" w:hAnsiTheme="majorHAnsi"/>
          <w:szCs w:val="22"/>
        </w:rPr>
        <w:t>místnost, kde budou probíhat kurzy v předmětné zakázce</w:t>
      </w:r>
      <w:r w:rsidRPr="007432E1">
        <w:rPr>
          <w:rFonts w:asciiTheme="majorHAnsi" w:hAnsiTheme="majorHAnsi"/>
          <w:szCs w:val="22"/>
        </w:rPr>
        <w:t xml:space="preserve">. Technické podmínky jsou přílohou zadávací dokumentace. </w:t>
      </w:r>
      <w:r>
        <w:rPr>
          <w:rFonts w:asciiTheme="majorHAnsi" w:hAnsiTheme="majorHAnsi"/>
          <w:szCs w:val="22"/>
        </w:rPr>
        <w:t>Dodavatel</w:t>
      </w:r>
      <w:r w:rsidRPr="007432E1">
        <w:rPr>
          <w:rFonts w:asciiTheme="majorHAnsi" w:hAnsiTheme="majorHAnsi"/>
          <w:szCs w:val="22"/>
        </w:rPr>
        <w:t xml:space="preserve"> vyplní technické podmínky dle instrukcí uvedených níže </w:t>
      </w:r>
      <w:r w:rsidR="0020748C">
        <w:rPr>
          <w:rFonts w:asciiTheme="majorHAnsi" w:hAnsiTheme="majorHAnsi"/>
          <w:szCs w:val="22"/>
        </w:rPr>
        <w:br/>
      </w:r>
      <w:r w:rsidRPr="007432E1">
        <w:rPr>
          <w:rFonts w:asciiTheme="majorHAnsi" w:hAnsiTheme="majorHAnsi"/>
          <w:szCs w:val="22"/>
        </w:rPr>
        <w:t xml:space="preserve">a předloží dokument jako součást nabídky. </w:t>
      </w:r>
      <w:r>
        <w:rPr>
          <w:rFonts w:asciiTheme="majorHAnsi" w:hAnsiTheme="majorHAnsi"/>
          <w:szCs w:val="22"/>
        </w:rPr>
        <w:t>Dodavatel</w:t>
      </w:r>
      <w:r w:rsidRPr="007432E1">
        <w:rPr>
          <w:rFonts w:asciiTheme="majorHAnsi" w:hAnsiTheme="majorHAnsi"/>
          <w:szCs w:val="22"/>
        </w:rPr>
        <w:t xml:space="preserve"> v technických podmínkách uvede, zda jím nabízené zboží splňuje požadavky uvedené ve sloupcích tak, že ve sloupci „Splnění“, uvede hodící se variantu, „Ano“ v případě, že nabízené zboží splňuje tento požadavek a „Ne“ v případě, že nabízené zboží tento požadavek nesplňuje. V případě, že dodavatel uvede v technických podmínkách alespoň jednou „Ne“ bude vyloučen </w:t>
      </w:r>
      <w:r w:rsidR="0020748C">
        <w:rPr>
          <w:rFonts w:asciiTheme="majorHAnsi" w:hAnsiTheme="majorHAnsi"/>
          <w:szCs w:val="22"/>
        </w:rPr>
        <w:br/>
      </w:r>
      <w:r w:rsidRPr="007432E1">
        <w:rPr>
          <w:rFonts w:asciiTheme="majorHAnsi" w:hAnsiTheme="majorHAnsi"/>
          <w:szCs w:val="22"/>
        </w:rPr>
        <w:t xml:space="preserve">z důvodu jejich nesplnění. V případě, že dodavatel uvede „Ano“ a při posouzení nabídek bude zjištěno, že nabízené zboží tento požadavek nesplňuje, může být vyloučen </w:t>
      </w:r>
      <w:r w:rsidR="0020748C">
        <w:rPr>
          <w:rFonts w:asciiTheme="majorHAnsi" w:hAnsiTheme="majorHAnsi"/>
          <w:szCs w:val="22"/>
        </w:rPr>
        <w:br/>
      </w:r>
      <w:r w:rsidRPr="007432E1">
        <w:rPr>
          <w:rFonts w:asciiTheme="majorHAnsi" w:hAnsiTheme="majorHAnsi"/>
          <w:szCs w:val="22"/>
        </w:rPr>
        <w:t xml:space="preserve">z důvodu jeho nesplnění a porušení zadávacích podmínek. V případě, že </w:t>
      </w:r>
      <w:r>
        <w:rPr>
          <w:rFonts w:asciiTheme="majorHAnsi" w:hAnsiTheme="majorHAnsi"/>
          <w:szCs w:val="22"/>
        </w:rPr>
        <w:t>dodavatel</w:t>
      </w:r>
      <w:r w:rsidRPr="007432E1">
        <w:rPr>
          <w:rFonts w:asciiTheme="majorHAnsi" w:hAnsiTheme="majorHAnsi"/>
          <w:szCs w:val="22"/>
        </w:rPr>
        <w:t xml:space="preserve"> nevyplní ani variantu „Ano“ ani variantu „Ne“ může být vyloučen pro nesplnění zadávacích podmínek. Do sloupce „Hodnota“ pak uvede konkrétní hodnotu parametru (ve stejných jednotkách, v jakých je stanoven požadavek) nebo bližší specifikaci jím nabízeného plnění ve vztahu k požadavku. Dodavatel vyplní technické podmínky včetně </w:t>
      </w:r>
      <w:r>
        <w:rPr>
          <w:rFonts w:asciiTheme="majorHAnsi" w:hAnsiTheme="majorHAnsi"/>
          <w:szCs w:val="22"/>
        </w:rPr>
        <w:t xml:space="preserve">přesné specifikace nabízené místnosti pro účely možnosti ověření tvrzených skutečností. </w:t>
      </w:r>
      <w:r w:rsidRPr="007432E1">
        <w:rPr>
          <w:rFonts w:asciiTheme="majorHAnsi" w:hAnsiTheme="majorHAnsi"/>
          <w:szCs w:val="22"/>
        </w:rPr>
        <w:t xml:space="preserve">Vyplnění těchto technických podmínek je pro dodavatele závazné a bude přílohou kupní smlouvy, to znamená, že dodavatel bude povinen dodat přesně to zboží, ke kterému se zavázal v nabídce. </w:t>
      </w:r>
    </w:p>
    <w:p w:rsidR="008211E7" w:rsidRDefault="008211E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:rsidR="005C5E41" w:rsidP="005C5E41" w:rsidRDefault="0091583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Oblast IT</w:t>
      </w:r>
    </w:p>
    <w:p w:rsidRPr="001873AA" w:rsidR="001873AA" w:rsidP="005C5E41" w:rsidRDefault="001873AA">
      <w:pPr>
        <w:rPr>
          <w:rFonts w:asciiTheme="majorHAnsi" w:hAnsiTheme="majorHAnsi"/>
        </w:rPr>
      </w:pPr>
    </w:p>
    <w:p w:rsidRPr="00773F2B" w:rsidR="00773F2B" w:rsidP="00773F2B" w:rsidRDefault="00915830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>Minimální technické podmínky pro obsah kurzu: Microsoft Office (místo kurzu Karviná)</w:t>
      </w:r>
      <w:r w:rsidRPr="00773F2B" w:rsidR="00773F2B">
        <w:rPr>
          <w:rFonts w:asciiTheme="majorHAnsi" w:hAnsiTheme="majorHAnsi"/>
          <w:b/>
          <w:smallCaps/>
          <w:sz w:val="22"/>
          <w:szCs w:val="28"/>
        </w:rPr>
        <w:t>:</w:t>
      </w:r>
    </w:p>
    <w:p w:rsidRPr="00773F2B" w:rsidR="00773F2B" w:rsidP="00773F2B" w:rsidRDefault="00773F2B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276"/>
        <w:gridCol w:w="1985"/>
      </w:tblGrid>
      <w:tr w:rsidRPr="00773F2B" w:rsidR="00773F2B" w:rsidTr="00773F2B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773F2B" w:rsidTr="00773F2B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1B1707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 w:rsidR="001B1707"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 w:rsidR="001B1707"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0960C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 w:rsid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1B1707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1B1707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12 osob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1B1707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Počet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192 osobohodin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1B1707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91583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karviná</w:t>
            </w:r>
            <w:proofErr w:type="spellEnd"/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1B1707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91583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základy práce v programu MS Excel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91583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Základy práce v programu MS Powerpoint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91583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Základy práce v programu MS Word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Pr="00773F2B" w:rsidR="00773F2B" w:rsidP="00773F2B" w:rsidRDefault="00773F2B">
      <w:pPr>
        <w:rPr>
          <w:rFonts w:asciiTheme="majorHAnsi" w:hAnsiTheme="majorHAnsi"/>
          <w:b/>
          <w:smallCaps/>
          <w:sz w:val="22"/>
          <w:szCs w:val="28"/>
        </w:rPr>
      </w:pPr>
    </w:p>
    <w:p w:rsidRPr="00773F2B" w:rsidR="00773F2B" w:rsidP="00773F2B" w:rsidRDefault="00773F2B">
      <w:pPr>
        <w:rPr>
          <w:rFonts w:asciiTheme="majorHAnsi" w:hAnsiTheme="majorHAnsi"/>
          <w:b/>
          <w:smallCaps/>
          <w:sz w:val="22"/>
          <w:szCs w:val="28"/>
        </w:rPr>
      </w:pPr>
    </w:p>
    <w:p w:rsidRPr="00773F2B" w:rsidR="00915830" w:rsidP="00915830" w:rsidRDefault="00915830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>Minimální technické podmínky pro obsah kurzu: Microsoft Office (místo kurzu Ostrava)</w:t>
      </w:r>
      <w:r w:rsidRPr="00773F2B">
        <w:rPr>
          <w:rFonts w:asciiTheme="majorHAnsi" w:hAnsiTheme="majorHAnsi"/>
          <w:b/>
          <w:smallCaps/>
          <w:sz w:val="22"/>
          <w:szCs w:val="28"/>
        </w:rPr>
        <w:t>:</w:t>
      </w:r>
    </w:p>
    <w:p w:rsidRPr="00773F2B" w:rsidR="00915830" w:rsidP="00915830" w:rsidRDefault="00915830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276"/>
        <w:gridCol w:w="1985"/>
      </w:tblGrid>
      <w:tr w:rsidRPr="00773F2B" w:rsidR="00915830" w:rsidTr="00915830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915830" w:rsidP="00915830" w:rsidRDefault="0091583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915830" w:rsidP="00915830" w:rsidRDefault="0091583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915830" w:rsidP="00915830" w:rsidRDefault="0091583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915830" w:rsidP="00915830" w:rsidRDefault="0091583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915830" w:rsidTr="00915830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915830" w:rsidP="00915830" w:rsidRDefault="0091583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915830" w:rsidP="00915830" w:rsidRDefault="000960C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 w:rsidR="00915830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:rsidRPr="00773F2B" w:rsidR="00915830" w:rsidP="00915830" w:rsidRDefault="0091583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915830" w:rsidP="00915830" w:rsidRDefault="0091583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915830" w:rsidTr="00915830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915830" w:rsidP="00915830" w:rsidRDefault="0091583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915830" w:rsidP="00915830" w:rsidRDefault="0091583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915830" w:rsidP="00915830" w:rsidRDefault="0091583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915830" w:rsidP="00915830" w:rsidRDefault="0091583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915830" w:rsidTr="0091583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915830" w:rsidP="00915830" w:rsidRDefault="0091583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915830" w:rsidP="00915830" w:rsidRDefault="0091583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12 osob</w:t>
            </w:r>
          </w:p>
        </w:tc>
        <w:tc>
          <w:tcPr>
            <w:tcW w:w="1276" w:type="dxa"/>
          </w:tcPr>
          <w:p w:rsidRPr="00773F2B" w:rsidR="00915830" w:rsidP="00915830" w:rsidRDefault="0091583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915830" w:rsidP="00915830" w:rsidRDefault="0091583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915830" w:rsidTr="0091583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915830" w:rsidP="00915830" w:rsidRDefault="0091583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Počet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915830" w:rsidP="00915830" w:rsidRDefault="0091583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192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</w:p>
        </w:tc>
        <w:tc>
          <w:tcPr>
            <w:tcW w:w="1276" w:type="dxa"/>
          </w:tcPr>
          <w:p w:rsidRPr="00773F2B" w:rsidR="00915830" w:rsidP="00915830" w:rsidRDefault="0091583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915830" w:rsidP="00915830" w:rsidRDefault="0091583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915830" w:rsidTr="0091583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915830" w:rsidP="00915830" w:rsidRDefault="0091583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915830" w:rsidP="00915830" w:rsidRDefault="0091583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Ostrava</w:t>
            </w:r>
          </w:p>
        </w:tc>
        <w:tc>
          <w:tcPr>
            <w:tcW w:w="1276" w:type="dxa"/>
          </w:tcPr>
          <w:p w:rsidRPr="00773F2B" w:rsidR="00915830" w:rsidP="00915830" w:rsidRDefault="0091583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915830" w:rsidP="00915830" w:rsidRDefault="0091583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915830" w:rsidTr="00915830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915830" w:rsidP="00915830" w:rsidRDefault="0091583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915830" w:rsidP="00915830" w:rsidRDefault="0091583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základy práce v programu MS Excel</w:t>
            </w:r>
          </w:p>
        </w:tc>
        <w:tc>
          <w:tcPr>
            <w:tcW w:w="1276" w:type="dxa"/>
          </w:tcPr>
          <w:p w:rsidRPr="00773F2B" w:rsidR="00915830" w:rsidP="00915830" w:rsidRDefault="0091583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915830" w:rsidP="00915830" w:rsidRDefault="0091583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915830" w:rsidTr="0091583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915830" w:rsidP="00915830" w:rsidRDefault="0091583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915830" w:rsidP="00915830" w:rsidRDefault="0091583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Základy práce v programu MS Word</w:t>
            </w:r>
          </w:p>
        </w:tc>
        <w:tc>
          <w:tcPr>
            <w:tcW w:w="1276" w:type="dxa"/>
          </w:tcPr>
          <w:p w:rsidRPr="00773F2B" w:rsidR="00915830" w:rsidP="00915830" w:rsidRDefault="0091583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915830" w:rsidP="00915830" w:rsidRDefault="0091583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="00915830" w:rsidP="00773F2B" w:rsidRDefault="00915830">
      <w:pPr>
        <w:rPr>
          <w:rFonts w:asciiTheme="majorHAnsi" w:hAnsiTheme="majorHAnsi"/>
          <w:b/>
          <w:smallCaps/>
          <w:sz w:val="22"/>
          <w:szCs w:val="28"/>
        </w:rPr>
      </w:pPr>
    </w:p>
    <w:p w:rsidR="00915830" w:rsidP="00773F2B" w:rsidRDefault="00915830">
      <w:pPr>
        <w:rPr>
          <w:rFonts w:asciiTheme="majorHAnsi" w:hAnsiTheme="majorHAnsi"/>
          <w:b/>
          <w:smallCaps/>
          <w:sz w:val="22"/>
          <w:szCs w:val="28"/>
        </w:rPr>
      </w:pPr>
    </w:p>
    <w:p w:rsidR="00915830" w:rsidP="00773F2B" w:rsidRDefault="00915830">
      <w:pPr>
        <w:rPr>
          <w:rFonts w:asciiTheme="majorHAnsi" w:hAnsiTheme="majorHAnsi"/>
          <w:b/>
          <w:smallCaps/>
          <w:sz w:val="22"/>
          <w:szCs w:val="28"/>
        </w:rPr>
      </w:pPr>
    </w:p>
    <w:p w:rsidR="00915830" w:rsidP="00773F2B" w:rsidRDefault="00915830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>Oblast Manažerské a měkké dovednosti</w:t>
      </w:r>
    </w:p>
    <w:p w:rsidR="00915830" w:rsidP="00773F2B" w:rsidRDefault="00915830">
      <w:pPr>
        <w:rPr>
          <w:rFonts w:asciiTheme="majorHAnsi" w:hAnsiTheme="majorHAnsi"/>
          <w:b/>
          <w:smallCaps/>
          <w:sz w:val="22"/>
          <w:szCs w:val="28"/>
        </w:rPr>
      </w:pPr>
    </w:p>
    <w:p w:rsidR="00915830" w:rsidP="00773F2B" w:rsidRDefault="00915830">
      <w:pPr>
        <w:rPr>
          <w:rFonts w:asciiTheme="majorHAnsi" w:hAnsiTheme="majorHAnsi"/>
          <w:b/>
          <w:smallCaps/>
          <w:sz w:val="22"/>
          <w:szCs w:val="28"/>
        </w:rPr>
      </w:pPr>
    </w:p>
    <w:p w:rsidRPr="00773F2B" w:rsidR="00773F2B" w:rsidP="00773F2B" w:rsidRDefault="00773F2B">
      <w:pPr>
        <w:rPr>
          <w:rFonts w:asciiTheme="majorHAnsi" w:hAnsiTheme="majorHAnsi"/>
          <w:b/>
          <w:smallCaps/>
          <w:sz w:val="22"/>
          <w:szCs w:val="28"/>
        </w:rPr>
      </w:pPr>
      <w:r w:rsidRPr="00773F2B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 </w:t>
      </w:r>
      <w:r w:rsidRPr="000B1C12" w:rsidR="000B1C12">
        <w:rPr>
          <w:rFonts w:asciiTheme="majorHAnsi" w:hAnsiTheme="majorHAnsi"/>
          <w:b/>
          <w:smallCaps/>
          <w:sz w:val="22"/>
          <w:szCs w:val="28"/>
        </w:rPr>
        <w:t>Podnikatelský prostor, podnikové procesy, zákaznicky orientovaný podnik</w:t>
      </w:r>
    </w:p>
    <w:p w:rsidRPr="00773F2B" w:rsidR="00773F2B" w:rsidP="00773F2B" w:rsidRDefault="00773F2B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276"/>
        <w:gridCol w:w="1985"/>
      </w:tblGrid>
      <w:tr w:rsidRPr="00773F2B" w:rsidR="00773F2B" w:rsidTr="00773F2B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773F2B" w:rsidTr="00773F2B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1B1707" w:rsidRDefault="001B1707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0960C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 w:rsid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1B1707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1B1707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EC2D9D" w:rsidRDefault="00EC2D9D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 w:rsid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1B1707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Počet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Del="00985B87" w:rsidP="00773F2B" w:rsidRDefault="00EC2D9D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128</w:t>
            </w:r>
            <w:r w:rsidRPr="00773F2B" w:rsid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 w:rsid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1B1707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EC2D9D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Karviná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1B1707" w:rsidRDefault="00773F2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EC2D9D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Konkurenční prostředí v metalurgickém průmyslu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EC2D9D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Zákaznický princip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EC2D9D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Vliv plnění dodávek, termínů a kvality na pozici firmy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EC2D9D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Důležitost výrobních procesů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73F2B" w:rsidTr="00773F2B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73F2B" w:rsidP="00773F2B" w:rsidRDefault="00EC2D9D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Vliv ostatních procesů na výrobní procesy</w:t>
            </w:r>
          </w:p>
        </w:tc>
        <w:tc>
          <w:tcPr>
            <w:tcW w:w="1276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73F2B" w:rsidP="00773F2B" w:rsidRDefault="00773F2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Pr="00773F2B" w:rsidR="00773F2B" w:rsidP="00773F2B" w:rsidRDefault="00773F2B">
      <w:pPr>
        <w:rPr>
          <w:rFonts w:asciiTheme="majorHAnsi" w:hAnsiTheme="majorHAnsi"/>
          <w:b/>
          <w:smallCaps/>
          <w:sz w:val="22"/>
          <w:szCs w:val="28"/>
        </w:rPr>
      </w:pPr>
    </w:p>
    <w:p w:rsidRPr="00773F2B" w:rsidR="00F92661" w:rsidP="00F92661" w:rsidRDefault="00F92661">
      <w:pPr>
        <w:rPr>
          <w:rFonts w:asciiTheme="majorHAnsi" w:hAnsiTheme="majorHAnsi"/>
          <w:b/>
          <w:smallCaps/>
          <w:sz w:val="22"/>
          <w:szCs w:val="28"/>
        </w:rPr>
      </w:pPr>
      <w:r w:rsidRPr="00D70D3C">
        <w:rPr>
          <w:rFonts w:asciiTheme="majorHAnsi" w:hAnsiTheme="majorHAnsi"/>
          <w:b/>
          <w:smallCaps/>
          <w:sz w:val="22"/>
          <w:szCs w:val="28"/>
        </w:rPr>
        <w:t>Minimální technické podmínky pro rozsah kurzu Komunikační dovednosti</w:t>
      </w:r>
    </w:p>
    <w:p w:rsidRPr="00773F2B" w:rsidR="00F92661" w:rsidP="00F92661" w:rsidRDefault="00F92661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276"/>
        <w:gridCol w:w="1985"/>
      </w:tblGrid>
      <w:tr w:rsidRPr="00773F2B" w:rsidR="00F92661" w:rsidTr="00712860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92661" w:rsidP="00712860" w:rsidRDefault="00F92661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92661" w:rsidP="00712860" w:rsidRDefault="00F92661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F92661" w:rsidP="00712860" w:rsidRDefault="00F92661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F92661" w:rsidP="00712860" w:rsidRDefault="00F92661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F92661" w:rsidTr="00712860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92661" w:rsidP="00712860" w:rsidRDefault="00F9266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92661" w:rsidP="00712860" w:rsidRDefault="000960C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 w:rsidR="00F92661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:rsidRPr="00773F2B" w:rsidR="00F92661" w:rsidP="00712860" w:rsidRDefault="00F9266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92661" w:rsidP="00712860" w:rsidRDefault="00F9266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92661" w:rsidTr="00712860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92661" w:rsidP="00712860" w:rsidRDefault="00F9266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92661" w:rsidP="00712860" w:rsidRDefault="00F9266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F92661" w:rsidP="00712860" w:rsidRDefault="00F9266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92661" w:rsidP="00712860" w:rsidRDefault="00F9266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92661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92661" w:rsidP="00712860" w:rsidRDefault="00F9266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92661" w:rsidP="00712860" w:rsidRDefault="00F9266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:rsidRPr="00773F2B" w:rsidR="00F92661" w:rsidP="00712860" w:rsidRDefault="00F9266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92661" w:rsidP="00712860" w:rsidRDefault="00F9266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92661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92661" w:rsidP="00712860" w:rsidRDefault="00F9266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Počet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92661" w:rsidDel="00985B87" w:rsidP="00712860" w:rsidRDefault="00F9266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128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</w:p>
        </w:tc>
        <w:tc>
          <w:tcPr>
            <w:tcW w:w="1276" w:type="dxa"/>
          </w:tcPr>
          <w:p w:rsidRPr="00773F2B" w:rsidR="00F92661" w:rsidP="00712860" w:rsidRDefault="00F9266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92661" w:rsidP="00712860" w:rsidRDefault="00F9266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92661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92661" w:rsidP="00712860" w:rsidRDefault="00F9266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92661" w:rsidP="00712860" w:rsidRDefault="00F9266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Karviná</w:t>
            </w:r>
          </w:p>
        </w:tc>
        <w:tc>
          <w:tcPr>
            <w:tcW w:w="1276" w:type="dxa"/>
          </w:tcPr>
          <w:p w:rsidRPr="00773F2B" w:rsidR="00F92661" w:rsidP="00712860" w:rsidRDefault="00F9266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92661" w:rsidP="00712860" w:rsidRDefault="00F9266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:rsidRPr="00773F2B" w:rsidR="00F92661" w:rsidP="00712860" w:rsidRDefault="00F9266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C1C53" w:rsidTr="00712860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C1C53" w:rsidP="00712860" w:rsidRDefault="008C1C5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C1C53" w:rsidP="00712860" w:rsidRDefault="008C1C5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Druhy komunikace</w:t>
            </w:r>
          </w:p>
        </w:tc>
        <w:tc>
          <w:tcPr>
            <w:tcW w:w="1276" w:type="dxa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C1C5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C1C53" w:rsidP="00712860" w:rsidRDefault="008C1C5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Jak být efektivní v komunikaci – týmové cvičení</w:t>
            </w:r>
          </w:p>
        </w:tc>
        <w:tc>
          <w:tcPr>
            <w:tcW w:w="1276" w:type="dxa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C1C5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C1C53" w:rsidP="00712860" w:rsidRDefault="008C1C5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Aktivní naslouchání</w:t>
            </w:r>
          </w:p>
        </w:tc>
        <w:tc>
          <w:tcPr>
            <w:tcW w:w="1276" w:type="dxa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C1C5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C1C53" w:rsidP="00712860" w:rsidRDefault="008C1C5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Empatie – jak využívat v komunikaci</w:t>
            </w:r>
          </w:p>
        </w:tc>
        <w:tc>
          <w:tcPr>
            <w:tcW w:w="1276" w:type="dxa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C1C5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C1C53" w:rsidP="00712860" w:rsidRDefault="008C1C5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Techniky kladení otázek</w:t>
            </w:r>
          </w:p>
        </w:tc>
        <w:tc>
          <w:tcPr>
            <w:tcW w:w="1276" w:type="dxa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C1C5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1C53" w:rsidP="00712860" w:rsidRDefault="008C1C5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Jak budovat vztahy k efektivní komunikaci</w:t>
            </w:r>
          </w:p>
        </w:tc>
        <w:tc>
          <w:tcPr>
            <w:tcW w:w="1276" w:type="dxa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C1C5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1C53" w:rsidP="00712860" w:rsidRDefault="008C1C5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Pozitivní komunikace, která slova využívat a která ne</w:t>
            </w:r>
          </w:p>
        </w:tc>
        <w:tc>
          <w:tcPr>
            <w:tcW w:w="1276" w:type="dxa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C1C5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1C53" w:rsidP="00712860" w:rsidRDefault="008C1C5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Řeč těla – naučte se číst a ovládat (postoj, mimika, oční kontakt, gesta, hlas)</w:t>
            </w:r>
          </w:p>
        </w:tc>
        <w:tc>
          <w:tcPr>
            <w:tcW w:w="1276" w:type="dxa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C1C5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1C53" w:rsidP="00712860" w:rsidRDefault="008C1C5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Zvládání námitek v komunikaci</w:t>
            </w:r>
          </w:p>
        </w:tc>
        <w:tc>
          <w:tcPr>
            <w:tcW w:w="1276" w:type="dxa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C1C5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1C53" w:rsidP="00712860" w:rsidRDefault="008C1C5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Zvládání obtížných situací v komunikaci</w:t>
            </w:r>
          </w:p>
        </w:tc>
        <w:tc>
          <w:tcPr>
            <w:tcW w:w="1276" w:type="dxa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C1C5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1C53" w:rsidP="00712860" w:rsidRDefault="008C1C5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Jak podat zpětnou vazbu</w:t>
            </w:r>
          </w:p>
        </w:tc>
        <w:tc>
          <w:tcPr>
            <w:tcW w:w="1276" w:type="dxa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C1C5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1C53" w:rsidP="00712860" w:rsidRDefault="008C1C5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Praktické procvičování jednotlivých témat v rolových hrách (scénky reálných životních a pracovních zkušeností)</w:t>
            </w:r>
          </w:p>
        </w:tc>
        <w:tc>
          <w:tcPr>
            <w:tcW w:w="1276" w:type="dxa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C1C53" w:rsidP="00712860" w:rsidRDefault="008C1C5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="00CA6C09" w:rsidP="00CA6C09" w:rsidRDefault="00CA6C09">
      <w:pPr>
        <w:rPr>
          <w:rFonts w:asciiTheme="majorHAnsi" w:hAnsiTheme="majorHAnsi"/>
          <w:b/>
          <w:bCs/>
          <w:caps/>
          <w:sz w:val="22"/>
          <w:szCs w:val="28"/>
        </w:rPr>
      </w:pPr>
    </w:p>
    <w:p w:rsidRPr="00773F2B" w:rsidR="00F92661" w:rsidP="00F92661" w:rsidRDefault="00F92661">
      <w:pPr>
        <w:rPr>
          <w:rFonts w:asciiTheme="majorHAnsi" w:hAnsiTheme="majorHAnsi"/>
          <w:b/>
          <w:smallCaps/>
          <w:sz w:val="22"/>
          <w:szCs w:val="28"/>
        </w:rPr>
      </w:pPr>
      <w:r w:rsidRPr="00F92661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 </w:t>
      </w:r>
      <w:r w:rsidR="00712860">
        <w:rPr>
          <w:rFonts w:asciiTheme="majorHAnsi" w:hAnsiTheme="majorHAnsi"/>
          <w:b/>
          <w:smallCaps/>
          <w:sz w:val="22"/>
          <w:szCs w:val="28"/>
        </w:rPr>
        <w:t>Vnitrofiremní komunikace a prezentační dovednosti předáka</w:t>
      </w:r>
    </w:p>
    <w:p w:rsidR="00F92661" w:rsidP="00CA6C09" w:rsidRDefault="00F92661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276"/>
        <w:gridCol w:w="1985"/>
      </w:tblGrid>
      <w:tr w:rsidRPr="00773F2B" w:rsidR="00F92661" w:rsidTr="00712860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92661" w:rsidP="00712860" w:rsidRDefault="00F92661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92661" w:rsidP="00712860" w:rsidRDefault="00F92661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F92661" w:rsidP="00712860" w:rsidRDefault="00F92661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F92661" w:rsidP="00712860" w:rsidRDefault="00F92661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F92661" w:rsidTr="00712860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92661" w:rsidP="00712860" w:rsidRDefault="00F9266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92661" w:rsidP="00712860" w:rsidRDefault="000960C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 w:rsidR="00F92661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:rsidRPr="00773F2B" w:rsidR="00F92661" w:rsidP="00712860" w:rsidRDefault="00F9266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92661" w:rsidP="00712860" w:rsidRDefault="00F9266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92661" w:rsidTr="00712860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92661" w:rsidP="00712860" w:rsidRDefault="00F9266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92661" w:rsidP="00712860" w:rsidRDefault="00F9266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F92661" w:rsidP="00712860" w:rsidRDefault="00F9266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92661" w:rsidP="00712860" w:rsidRDefault="00F9266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92661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92661" w:rsidP="00712860" w:rsidRDefault="00F9266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92661" w:rsidP="00712860" w:rsidRDefault="00F9266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:rsidRPr="00773F2B" w:rsidR="00F92661" w:rsidP="00712860" w:rsidRDefault="00F9266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92661" w:rsidP="00712860" w:rsidRDefault="00F9266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92661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92661" w:rsidP="00712860" w:rsidRDefault="00F9266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Počet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92661" w:rsidDel="00985B87" w:rsidP="00712860" w:rsidRDefault="00F9266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128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</w:p>
        </w:tc>
        <w:tc>
          <w:tcPr>
            <w:tcW w:w="1276" w:type="dxa"/>
          </w:tcPr>
          <w:p w:rsidRPr="00773F2B" w:rsidR="00F92661" w:rsidP="00712860" w:rsidRDefault="00F9266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92661" w:rsidP="00712860" w:rsidRDefault="00F9266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92661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92661" w:rsidP="00712860" w:rsidRDefault="00F9266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92661" w:rsidP="00712860" w:rsidRDefault="00F9266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Karviná</w:t>
            </w:r>
          </w:p>
        </w:tc>
        <w:tc>
          <w:tcPr>
            <w:tcW w:w="1276" w:type="dxa"/>
          </w:tcPr>
          <w:p w:rsidRPr="00773F2B" w:rsidR="00F92661" w:rsidP="00712860" w:rsidRDefault="00F9266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92661" w:rsidP="00712860" w:rsidRDefault="00F9266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:rsidRPr="00773F2B" w:rsidR="00F92661" w:rsidP="00712860" w:rsidRDefault="00F9266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53419" w:rsidTr="00712860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Komunikační proces</w:t>
            </w:r>
          </w:p>
        </w:tc>
        <w:tc>
          <w:tcPr>
            <w:tcW w:w="1276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53419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Komunikační bariéry a jejich řešení</w:t>
            </w:r>
          </w:p>
        </w:tc>
        <w:tc>
          <w:tcPr>
            <w:tcW w:w="1276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53419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Komunikační kanály a média v podniku</w:t>
            </w:r>
          </w:p>
        </w:tc>
        <w:tc>
          <w:tcPr>
            <w:tcW w:w="1276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53419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Využití komunikačních medií a kanálů v praxi předáka</w:t>
            </w:r>
          </w:p>
        </w:tc>
        <w:tc>
          <w:tcPr>
            <w:tcW w:w="1276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53419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3419" w:rsidP="00712860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Kdy předák prezentuje- před nadřízenými, meeting s podřízenými, zadávání úkolů, </w:t>
            </w: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audity a</w:t>
            </w:r>
            <w:r w:rsidR="001B47F0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pod.</w:t>
            </w:r>
            <w:proofErr w:type="gramEnd"/>
          </w:p>
        </w:tc>
        <w:tc>
          <w:tcPr>
            <w:tcW w:w="1276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53419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3419" w:rsidP="00712860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Podstata prezentace svých myšlenek, své práce</w:t>
            </w:r>
          </w:p>
        </w:tc>
        <w:tc>
          <w:tcPr>
            <w:tcW w:w="1276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53419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3419" w:rsidP="00712860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Příprava na prezentaci před konkrétní cílovou skupinou</w:t>
            </w:r>
          </w:p>
        </w:tc>
        <w:tc>
          <w:tcPr>
            <w:tcW w:w="1276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53419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3419" w:rsidP="00712860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Zásady efektivní prezentace</w:t>
            </w:r>
          </w:p>
        </w:tc>
        <w:tc>
          <w:tcPr>
            <w:tcW w:w="1276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53419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3419" w:rsidP="00712860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Jak zaujmout pozornost v úvodu</w:t>
            </w:r>
          </w:p>
        </w:tc>
        <w:tc>
          <w:tcPr>
            <w:tcW w:w="1276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53419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Jaké argumenty připravit</w:t>
            </w:r>
          </w:p>
        </w:tc>
        <w:tc>
          <w:tcPr>
            <w:tcW w:w="1276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53419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3419" w:rsidP="00712860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Jak udržet pozornost ostatních</w:t>
            </w:r>
          </w:p>
        </w:tc>
        <w:tc>
          <w:tcPr>
            <w:tcW w:w="1276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53419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3419" w:rsidP="00712860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Jaké reakce mohu očekávat a jak tyto situace řešit</w:t>
            </w:r>
          </w:p>
        </w:tc>
        <w:tc>
          <w:tcPr>
            <w:tcW w:w="1276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53419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3419" w:rsidP="00712860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Jak připravit zapamatovatelný závěr</w:t>
            </w:r>
          </w:p>
        </w:tc>
        <w:tc>
          <w:tcPr>
            <w:tcW w:w="1276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="00F92661" w:rsidP="00CA6C09" w:rsidRDefault="00F92661">
      <w:pPr>
        <w:rPr>
          <w:rFonts w:asciiTheme="majorHAnsi" w:hAnsiTheme="majorHAnsi"/>
          <w:b/>
          <w:bCs/>
          <w:caps/>
          <w:sz w:val="22"/>
          <w:szCs w:val="28"/>
        </w:rPr>
      </w:pPr>
    </w:p>
    <w:p w:rsidR="00F92661" w:rsidP="00CA6C09" w:rsidRDefault="00F92661">
      <w:pPr>
        <w:rPr>
          <w:rFonts w:asciiTheme="majorHAnsi" w:hAnsiTheme="majorHAnsi"/>
          <w:b/>
          <w:bCs/>
          <w:caps/>
          <w:sz w:val="22"/>
          <w:szCs w:val="28"/>
        </w:rPr>
      </w:pPr>
    </w:p>
    <w:p w:rsidRPr="00773F2B" w:rsidR="00712860" w:rsidP="00712860" w:rsidRDefault="00712860">
      <w:pPr>
        <w:rPr>
          <w:rFonts w:asciiTheme="majorHAnsi" w:hAnsiTheme="majorHAnsi"/>
          <w:b/>
          <w:smallCaps/>
          <w:sz w:val="22"/>
          <w:szCs w:val="28"/>
        </w:rPr>
      </w:pPr>
      <w:r w:rsidRPr="00F92661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 </w:t>
      </w:r>
      <w:proofErr w:type="spellStart"/>
      <w:r>
        <w:rPr>
          <w:rFonts w:asciiTheme="majorHAnsi" w:hAnsiTheme="majorHAnsi"/>
          <w:b/>
          <w:smallCaps/>
          <w:sz w:val="22"/>
          <w:szCs w:val="28"/>
        </w:rPr>
        <w:t>Lean</w:t>
      </w:r>
      <w:proofErr w:type="spellEnd"/>
      <w:r>
        <w:rPr>
          <w:rFonts w:asciiTheme="majorHAnsi" w:hAnsiTheme="majorHAnsi"/>
          <w:b/>
          <w:smallCaps/>
          <w:sz w:val="22"/>
          <w:szCs w:val="28"/>
        </w:rPr>
        <w:t xml:space="preserve"> management</w:t>
      </w:r>
      <w:r w:rsidR="00153419">
        <w:rPr>
          <w:rFonts w:asciiTheme="majorHAnsi" w:hAnsiTheme="majorHAnsi"/>
          <w:b/>
          <w:smallCaps/>
          <w:sz w:val="22"/>
          <w:szCs w:val="28"/>
        </w:rPr>
        <w:t xml:space="preserve"> I</w:t>
      </w:r>
    </w:p>
    <w:p w:rsidR="00712860" w:rsidP="00712860" w:rsidRDefault="00712860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276"/>
        <w:gridCol w:w="1985"/>
      </w:tblGrid>
      <w:tr w:rsidRPr="00773F2B" w:rsidR="00712860" w:rsidTr="00712860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712860" w:rsidTr="00712860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0960C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max. 8</w:t>
            </w:r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Počet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Del="00985B87" w:rsidP="00712860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104</w:t>
            </w:r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Karviná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Princip štíhlé výroby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Ekonomický, logistický a technologický faktor konkurenceschopnosti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="00F92661" w:rsidP="00CA6C09" w:rsidRDefault="00F92661">
      <w:pPr>
        <w:rPr>
          <w:rFonts w:asciiTheme="majorHAnsi" w:hAnsiTheme="majorHAnsi"/>
          <w:b/>
          <w:bCs/>
          <w:caps/>
          <w:sz w:val="22"/>
          <w:szCs w:val="28"/>
        </w:rPr>
      </w:pPr>
    </w:p>
    <w:p w:rsidRPr="00773F2B" w:rsidR="00153419" w:rsidP="00153419" w:rsidRDefault="00153419">
      <w:pPr>
        <w:rPr>
          <w:rFonts w:asciiTheme="majorHAnsi" w:hAnsiTheme="majorHAnsi"/>
          <w:b/>
          <w:smallCaps/>
          <w:sz w:val="22"/>
          <w:szCs w:val="28"/>
        </w:rPr>
      </w:pPr>
      <w:r w:rsidRPr="00F92661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 </w:t>
      </w:r>
      <w:proofErr w:type="spellStart"/>
      <w:r w:rsidR="00D816D1">
        <w:rPr>
          <w:rFonts w:asciiTheme="majorHAnsi" w:hAnsiTheme="majorHAnsi"/>
          <w:b/>
          <w:smallCaps/>
          <w:sz w:val="22"/>
          <w:szCs w:val="28"/>
        </w:rPr>
        <w:t>Lean</w:t>
      </w:r>
      <w:proofErr w:type="spellEnd"/>
      <w:r w:rsidR="00D816D1">
        <w:rPr>
          <w:rFonts w:asciiTheme="majorHAnsi" w:hAnsiTheme="majorHAnsi"/>
          <w:b/>
          <w:smallCaps/>
          <w:sz w:val="22"/>
          <w:szCs w:val="28"/>
        </w:rPr>
        <w:t xml:space="preserve"> management</w:t>
      </w:r>
      <w:r>
        <w:rPr>
          <w:rFonts w:asciiTheme="majorHAnsi" w:hAnsiTheme="majorHAnsi"/>
          <w:b/>
          <w:smallCaps/>
          <w:sz w:val="22"/>
          <w:szCs w:val="28"/>
        </w:rPr>
        <w:t xml:space="preserve"> II</w:t>
      </w:r>
    </w:p>
    <w:p w:rsidR="00153419" w:rsidP="00153419" w:rsidRDefault="00153419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276"/>
        <w:gridCol w:w="1985"/>
      </w:tblGrid>
      <w:tr w:rsidRPr="00773F2B" w:rsidR="00153419" w:rsidTr="00795D5C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95D5C" w:rsidRDefault="00153419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95D5C" w:rsidRDefault="00153419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153419" w:rsidP="00795D5C" w:rsidRDefault="00153419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153419" w:rsidP="00795D5C" w:rsidRDefault="00153419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153419" w:rsidTr="00795D5C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95D5C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95D5C" w:rsidRDefault="000960C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max. 8</w:t>
            </w:r>
            <w:r w:rsidRPr="00773F2B" w:rsidR="00153419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:rsidRPr="00773F2B" w:rsidR="00153419" w:rsidP="00795D5C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53419" w:rsidP="00795D5C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53419" w:rsidTr="00795D5C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95D5C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95D5C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153419" w:rsidP="00795D5C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53419" w:rsidP="00795D5C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53419" w:rsidTr="00795D5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95D5C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95D5C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:rsidRPr="00773F2B" w:rsidR="00153419" w:rsidP="00795D5C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53419" w:rsidP="00795D5C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53419" w:rsidTr="00795D5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95D5C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Počet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Del="00985B87" w:rsidP="00795D5C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104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</w:p>
        </w:tc>
        <w:tc>
          <w:tcPr>
            <w:tcW w:w="1276" w:type="dxa"/>
          </w:tcPr>
          <w:p w:rsidRPr="00773F2B" w:rsidR="00153419" w:rsidP="00795D5C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53419" w:rsidP="00795D5C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53419" w:rsidTr="00795D5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95D5C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95D5C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Karviná</w:t>
            </w:r>
          </w:p>
        </w:tc>
        <w:tc>
          <w:tcPr>
            <w:tcW w:w="1276" w:type="dxa"/>
          </w:tcPr>
          <w:p w:rsidRPr="00773F2B" w:rsidR="00153419" w:rsidP="00795D5C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53419" w:rsidP="00795D5C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:rsidRPr="00773F2B" w:rsidR="00153419" w:rsidP="00795D5C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53419" w:rsidTr="00795D5C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95D5C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95D5C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7 typů ztrát a jejich vyhledávání</w:t>
            </w:r>
          </w:p>
        </w:tc>
        <w:tc>
          <w:tcPr>
            <w:tcW w:w="1276" w:type="dxa"/>
          </w:tcPr>
          <w:p w:rsidRPr="00773F2B" w:rsidR="00153419" w:rsidP="00795D5C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53419" w:rsidP="00795D5C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53419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95D5C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95D5C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Výrobní </w:t>
            </w: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lay-out</w:t>
            </w:r>
            <w:proofErr w:type="spellEnd"/>
            <w:r>
              <w:rPr>
                <w:rFonts w:asciiTheme="majorHAnsi" w:hAnsiTheme="majorHAnsi"/>
                <w:smallCaps/>
                <w:sz w:val="22"/>
                <w:szCs w:val="22"/>
              </w:rPr>
              <w:t>, uspořádání pracoviště</w:t>
            </w:r>
          </w:p>
        </w:tc>
        <w:tc>
          <w:tcPr>
            <w:tcW w:w="1276" w:type="dxa"/>
          </w:tcPr>
          <w:p w:rsidRPr="00773F2B" w:rsidR="00153419" w:rsidP="00795D5C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53419" w:rsidP="00795D5C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53419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95D5C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3419" w:rsidP="00795D5C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Ergonomie</w:t>
            </w:r>
          </w:p>
        </w:tc>
        <w:tc>
          <w:tcPr>
            <w:tcW w:w="1276" w:type="dxa"/>
          </w:tcPr>
          <w:p w:rsidRPr="00773F2B" w:rsidR="00153419" w:rsidP="00795D5C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53419" w:rsidP="00795D5C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="00153419" w:rsidP="00CA6C09" w:rsidRDefault="00153419">
      <w:pPr>
        <w:rPr>
          <w:rFonts w:asciiTheme="majorHAnsi" w:hAnsiTheme="majorHAnsi"/>
          <w:b/>
          <w:bCs/>
          <w:caps/>
          <w:sz w:val="22"/>
          <w:szCs w:val="28"/>
        </w:rPr>
      </w:pPr>
    </w:p>
    <w:p w:rsidR="00F92661" w:rsidP="00CA6C09" w:rsidRDefault="00F92661">
      <w:pPr>
        <w:rPr>
          <w:rFonts w:asciiTheme="majorHAnsi" w:hAnsiTheme="majorHAnsi"/>
          <w:b/>
          <w:bCs/>
          <w:caps/>
          <w:sz w:val="22"/>
          <w:szCs w:val="28"/>
        </w:rPr>
      </w:pPr>
    </w:p>
    <w:p w:rsidRPr="00773F2B" w:rsidR="00712860" w:rsidP="00712860" w:rsidRDefault="00712860">
      <w:pPr>
        <w:rPr>
          <w:rFonts w:asciiTheme="majorHAnsi" w:hAnsiTheme="majorHAnsi"/>
          <w:b/>
          <w:smallCaps/>
          <w:sz w:val="22"/>
          <w:szCs w:val="28"/>
        </w:rPr>
      </w:pPr>
      <w:r w:rsidRPr="00F92661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 </w:t>
      </w:r>
      <w:proofErr w:type="spellStart"/>
      <w:r>
        <w:rPr>
          <w:rFonts w:asciiTheme="majorHAnsi" w:hAnsiTheme="majorHAnsi"/>
          <w:b/>
          <w:smallCaps/>
          <w:sz w:val="22"/>
          <w:szCs w:val="28"/>
        </w:rPr>
        <w:t>Supervising</w:t>
      </w:r>
      <w:proofErr w:type="spellEnd"/>
      <w:r>
        <w:rPr>
          <w:rFonts w:asciiTheme="majorHAnsi" w:hAnsiTheme="majorHAnsi"/>
          <w:b/>
          <w:smallCaps/>
          <w:sz w:val="22"/>
          <w:szCs w:val="28"/>
        </w:rPr>
        <w:t xml:space="preserve"> – role předáka, řízení a vedení týmu, hodnocení a zpětná vazba</w:t>
      </w:r>
    </w:p>
    <w:p w:rsidR="00712860" w:rsidP="00712860" w:rsidRDefault="00712860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276"/>
        <w:gridCol w:w="1985"/>
      </w:tblGrid>
      <w:tr w:rsidRPr="00773F2B" w:rsidR="00712860" w:rsidTr="00712860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712860" w:rsidTr="00712860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 xml:space="preserve">rozsah hodin (60min) jednoho </w:t>
            </w: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lastRenderedPageBreak/>
              <w:t>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0960C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lastRenderedPageBreak/>
              <w:t>8</w:t>
            </w:r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lastRenderedPageBreak/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Počet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Del="00985B87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128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Karviná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53419" w:rsidTr="00712860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SWOT analýza postavení předáka v podniku</w:t>
            </w:r>
          </w:p>
        </w:tc>
        <w:tc>
          <w:tcPr>
            <w:tcW w:w="1276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53419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role předáka v zákaznicky orientovaném podniku</w:t>
            </w:r>
          </w:p>
        </w:tc>
        <w:tc>
          <w:tcPr>
            <w:tcW w:w="1276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53419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Povinnosti a odpovědnost předáka</w:t>
            </w:r>
          </w:p>
        </w:tc>
        <w:tc>
          <w:tcPr>
            <w:tcW w:w="1276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53419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budování přirozené autority</w:t>
            </w:r>
          </w:p>
        </w:tc>
        <w:tc>
          <w:tcPr>
            <w:tcW w:w="1276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53419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vedení lidí a situační vedení</w:t>
            </w:r>
          </w:p>
        </w:tc>
        <w:tc>
          <w:tcPr>
            <w:tcW w:w="1276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53419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3419" w:rsidP="00712860" w:rsidRDefault="00153419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hodnocení podřízených pracovníků a zpětná vazba</w:t>
            </w:r>
          </w:p>
        </w:tc>
        <w:tc>
          <w:tcPr>
            <w:tcW w:w="1276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53419" w:rsidP="00712860" w:rsidRDefault="0015341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="00F92661" w:rsidP="00CA6C09" w:rsidRDefault="00F92661">
      <w:pPr>
        <w:rPr>
          <w:rFonts w:asciiTheme="majorHAnsi" w:hAnsiTheme="majorHAnsi"/>
          <w:b/>
          <w:bCs/>
          <w:caps/>
          <w:sz w:val="22"/>
          <w:szCs w:val="28"/>
        </w:rPr>
      </w:pPr>
    </w:p>
    <w:p w:rsidRPr="00773F2B" w:rsidR="00712860" w:rsidP="00712860" w:rsidRDefault="00712860">
      <w:pPr>
        <w:rPr>
          <w:rFonts w:asciiTheme="majorHAnsi" w:hAnsiTheme="majorHAnsi"/>
          <w:b/>
          <w:smallCaps/>
          <w:sz w:val="22"/>
          <w:szCs w:val="28"/>
        </w:rPr>
      </w:pPr>
      <w:r w:rsidRPr="00F92661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 </w:t>
      </w:r>
      <w:r>
        <w:rPr>
          <w:rFonts w:asciiTheme="majorHAnsi" w:hAnsiTheme="majorHAnsi"/>
          <w:b/>
          <w:smallCaps/>
          <w:sz w:val="22"/>
          <w:szCs w:val="28"/>
        </w:rPr>
        <w:t>Týmová spolupráce, řízení konfliktů a zvládání stresu</w:t>
      </w:r>
    </w:p>
    <w:p w:rsidR="00712860" w:rsidP="00712860" w:rsidRDefault="00712860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276"/>
        <w:gridCol w:w="1985"/>
      </w:tblGrid>
      <w:tr w:rsidRPr="00773F2B" w:rsidR="00712860" w:rsidTr="00712860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712860" w:rsidTr="00712860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0960C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Počet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Del="00985B87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128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Karviná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44A20" w:rsidTr="00712860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44A20" w:rsidP="00712860" w:rsidRDefault="00144A2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44A20" w:rsidP="00712860" w:rsidRDefault="00144A2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Podstata výrobního týmu</w:t>
            </w:r>
          </w:p>
        </w:tc>
        <w:tc>
          <w:tcPr>
            <w:tcW w:w="1276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44A20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44A20" w:rsidP="00712860" w:rsidRDefault="00144A2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druhy týmu ve výrobní praxi</w:t>
            </w:r>
          </w:p>
        </w:tc>
        <w:tc>
          <w:tcPr>
            <w:tcW w:w="1276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44A20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44A20" w:rsidP="00712860" w:rsidRDefault="00144A2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jaký je náš tým – hodnocení vlastního týmu</w:t>
            </w:r>
          </w:p>
        </w:tc>
        <w:tc>
          <w:tcPr>
            <w:tcW w:w="1276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44A20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44A20" w:rsidP="00712860" w:rsidRDefault="00144A2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determinanty fungování týmu a role předáka v jejich ovlivňování</w:t>
            </w:r>
          </w:p>
        </w:tc>
        <w:tc>
          <w:tcPr>
            <w:tcW w:w="1276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44A20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44A20" w:rsidP="00712860" w:rsidRDefault="00144A2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funkční a týmová role – jejich využití v praxi předáka</w:t>
            </w:r>
          </w:p>
        </w:tc>
        <w:tc>
          <w:tcPr>
            <w:tcW w:w="1276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44A20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4A20" w:rsidP="00712860" w:rsidRDefault="00144A2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fáze budování týmu</w:t>
            </w:r>
          </w:p>
        </w:tc>
        <w:tc>
          <w:tcPr>
            <w:tcW w:w="1276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44A20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4A20" w:rsidP="00712860" w:rsidRDefault="00144A2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metody skupinového řešení problémů ve výrobním týmu</w:t>
            </w:r>
          </w:p>
        </w:tc>
        <w:tc>
          <w:tcPr>
            <w:tcW w:w="1276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44A20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4A20" w:rsidP="00712860" w:rsidRDefault="00144A2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synergický efekt v týmu</w:t>
            </w:r>
          </w:p>
        </w:tc>
        <w:tc>
          <w:tcPr>
            <w:tcW w:w="1276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44A20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4A20" w:rsidP="00712860" w:rsidRDefault="00144A2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překonání zákona údolí a předcházení negativ v týmové praxi</w:t>
            </w:r>
          </w:p>
        </w:tc>
        <w:tc>
          <w:tcPr>
            <w:tcW w:w="1276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44A20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4A20" w:rsidP="00712860" w:rsidRDefault="00144A2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podstata a druhy konfliktů</w:t>
            </w:r>
          </w:p>
        </w:tc>
        <w:tc>
          <w:tcPr>
            <w:tcW w:w="1276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44A20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4A20" w:rsidP="00712860" w:rsidRDefault="00144A2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strategie zvládání konfliktních situací</w:t>
            </w:r>
          </w:p>
        </w:tc>
        <w:tc>
          <w:tcPr>
            <w:tcW w:w="1276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44A20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4A20" w:rsidP="00712860" w:rsidRDefault="00144A2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praktický nácvik zvládání konfliktu</w:t>
            </w:r>
          </w:p>
        </w:tc>
        <w:tc>
          <w:tcPr>
            <w:tcW w:w="1276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44A20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4A20" w:rsidP="00712860" w:rsidRDefault="00144A2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metoda </w:t>
            </w: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zares</w:t>
            </w:r>
            <w:proofErr w:type="spellEnd"/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smer</w:t>
            </w:r>
            <w:proofErr w:type="spellEnd"/>
          </w:p>
        </w:tc>
        <w:tc>
          <w:tcPr>
            <w:tcW w:w="1276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44A20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4A20" w:rsidP="00712860" w:rsidRDefault="00144A2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asertivní, pasivní a nátlakové jednání</w:t>
            </w:r>
          </w:p>
        </w:tc>
        <w:tc>
          <w:tcPr>
            <w:tcW w:w="1276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44A20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4A20" w:rsidP="00712860" w:rsidRDefault="00144A2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základy asertivity pro předáky – asertivní techniky v praxi</w:t>
            </w:r>
          </w:p>
        </w:tc>
        <w:tc>
          <w:tcPr>
            <w:tcW w:w="1276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44A20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4A20" w:rsidP="00712860" w:rsidRDefault="001B47F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n</w:t>
            </w:r>
            <w:r w:rsidR="00144A20">
              <w:rPr>
                <w:rFonts w:asciiTheme="majorHAnsi" w:hAnsiTheme="majorHAnsi"/>
                <w:smallCaps/>
                <w:sz w:val="22"/>
                <w:szCs w:val="22"/>
              </w:rPr>
              <w:t>ácvik asertivního zvládání konfliktních situací</w:t>
            </w:r>
          </w:p>
        </w:tc>
        <w:tc>
          <w:tcPr>
            <w:tcW w:w="1276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44A20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4A20" w:rsidP="00712860" w:rsidRDefault="00144A2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podstata a způsoby zvládání stresových situací</w:t>
            </w:r>
          </w:p>
        </w:tc>
        <w:tc>
          <w:tcPr>
            <w:tcW w:w="1276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44A20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44A20" w:rsidP="00712860" w:rsidRDefault="00144A2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work</w:t>
            </w:r>
            <w:proofErr w:type="spellEnd"/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life</w:t>
            </w:r>
            <w:proofErr w:type="spellEnd"/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 balance</w:t>
            </w:r>
          </w:p>
        </w:tc>
        <w:tc>
          <w:tcPr>
            <w:tcW w:w="1276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44A20" w:rsidP="00712860" w:rsidRDefault="00144A2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="00F92661" w:rsidP="00CA6C09" w:rsidRDefault="00F92661">
      <w:pPr>
        <w:rPr>
          <w:rFonts w:asciiTheme="majorHAnsi" w:hAnsiTheme="majorHAnsi"/>
          <w:b/>
          <w:bCs/>
          <w:caps/>
          <w:sz w:val="22"/>
          <w:szCs w:val="28"/>
        </w:rPr>
      </w:pPr>
    </w:p>
    <w:p w:rsidR="00144A20" w:rsidP="00CA6C09" w:rsidRDefault="00144A20">
      <w:pPr>
        <w:rPr>
          <w:rFonts w:asciiTheme="majorHAnsi" w:hAnsiTheme="majorHAnsi"/>
          <w:b/>
          <w:bCs/>
          <w:caps/>
          <w:sz w:val="22"/>
          <w:szCs w:val="28"/>
        </w:rPr>
      </w:pPr>
    </w:p>
    <w:p w:rsidRPr="00773F2B" w:rsidR="00712860" w:rsidP="00712860" w:rsidRDefault="00712860">
      <w:pPr>
        <w:rPr>
          <w:rFonts w:asciiTheme="majorHAnsi" w:hAnsiTheme="majorHAnsi"/>
          <w:b/>
          <w:smallCaps/>
          <w:sz w:val="22"/>
          <w:szCs w:val="28"/>
        </w:rPr>
      </w:pPr>
      <w:r w:rsidRPr="00F92661">
        <w:rPr>
          <w:rFonts w:asciiTheme="majorHAnsi" w:hAnsiTheme="majorHAnsi"/>
          <w:b/>
          <w:smallCaps/>
          <w:sz w:val="22"/>
          <w:szCs w:val="28"/>
        </w:rPr>
        <w:lastRenderedPageBreak/>
        <w:t xml:space="preserve">Minimální technické podmínky pro rozsah kurzu </w:t>
      </w:r>
      <w:r>
        <w:rPr>
          <w:rFonts w:asciiTheme="majorHAnsi" w:hAnsiTheme="majorHAnsi"/>
          <w:b/>
          <w:smallCaps/>
          <w:sz w:val="22"/>
          <w:szCs w:val="28"/>
        </w:rPr>
        <w:t>Zvyšování výkonnosti výrobního týmu, delegování</w:t>
      </w:r>
    </w:p>
    <w:p w:rsidR="00712860" w:rsidP="00712860" w:rsidRDefault="00712860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276"/>
        <w:gridCol w:w="1985"/>
      </w:tblGrid>
      <w:tr w:rsidRPr="00773F2B" w:rsidR="00712860" w:rsidTr="00712860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712860" w:rsidTr="00712860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0960C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Počet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Del="00985B87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128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Karviná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553E3" w:rsidTr="00712860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složky pracovního výkonu</w:t>
            </w:r>
          </w:p>
        </w:tc>
        <w:tc>
          <w:tcPr>
            <w:tcW w:w="1276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553E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determinanty pracovního výkonu</w:t>
            </w:r>
          </w:p>
        </w:tc>
        <w:tc>
          <w:tcPr>
            <w:tcW w:w="1276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553E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hodnocení pracovního výkonu dělníky</w:t>
            </w:r>
          </w:p>
        </w:tc>
        <w:tc>
          <w:tcPr>
            <w:tcW w:w="1276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553E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peněžní a nepeněžní motivace jednotlivců</w:t>
            </w:r>
          </w:p>
        </w:tc>
        <w:tc>
          <w:tcPr>
            <w:tcW w:w="1276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553E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řešení praktických příkladů motivace</w:t>
            </w:r>
          </w:p>
        </w:tc>
        <w:tc>
          <w:tcPr>
            <w:tcW w:w="1276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553E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53E3" w:rsidP="00712860" w:rsidRDefault="00F553E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nácvik motivačního pohovoru se zaměstnancem</w:t>
            </w:r>
          </w:p>
        </w:tc>
        <w:tc>
          <w:tcPr>
            <w:tcW w:w="1276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553E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53E3" w:rsidP="00712860" w:rsidRDefault="00F553E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Základy řízení času pro předáky</w:t>
            </w:r>
          </w:p>
        </w:tc>
        <w:tc>
          <w:tcPr>
            <w:tcW w:w="1276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553E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53E3" w:rsidP="00712860" w:rsidRDefault="00F553E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praktické cvičení – třídění úkolů</w:t>
            </w:r>
          </w:p>
        </w:tc>
        <w:tc>
          <w:tcPr>
            <w:tcW w:w="1276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553E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53E3" w:rsidP="00712860" w:rsidRDefault="00F553E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eisenhowerova</w:t>
            </w:r>
            <w:proofErr w:type="spellEnd"/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 matice – praktické cvičení</w:t>
            </w:r>
          </w:p>
        </w:tc>
        <w:tc>
          <w:tcPr>
            <w:tcW w:w="1276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553E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53E3" w:rsidP="00712860" w:rsidRDefault="00F553E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rozdíl mezi cíli a úkoly</w:t>
            </w:r>
          </w:p>
        </w:tc>
        <w:tc>
          <w:tcPr>
            <w:tcW w:w="1276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553E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53E3" w:rsidP="00712860" w:rsidRDefault="00F553E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zásady zadávání úkolů</w:t>
            </w:r>
          </w:p>
        </w:tc>
        <w:tc>
          <w:tcPr>
            <w:tcW w:w="1276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553E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53E3" w:rsidP="00712860" w:rsidRDefault="00F553E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pravomoci a odpovědnost</w:t>
            </w:r>
          </w:p>
        </w:tc>
        <w:tc>
          <w:tcPr>
            <w:tcW w:w="1276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553E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53E3" w:rsidP="00712860" w:rsidRDefault="00F553E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co, jak a komu delegovat – praktické cvičení</w:t>
            </w:r>
          </w:p>
        </w:tc>
        <w:tc>
          <w:tcPr>
            <w:tcW w:w="1276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="00F92661" w:rsidP="00CA6C09" w:rsidRDefault="00F92661">
      <w:pPr>
        <w:rPr>
          <w:rFonts w:asciiTheme="majorHAnsi" w:hAnsiTheme="majorHAnsi"/>
          <w:b/>
          <w:bCs/>
          <w:caps/>
          <w:sz w:val="22"/>
          <w:szCs w:val="28"/>
        </w:rPr>
      </w:pPr>
    </w:p>
    <w:p w:rsidRPr="00773F2B" w:rsidR="00712860" w:rsidP="00712860" w:rsidRDefault="00712860">
      <w:pPr>
        <w:rPr>
          <w:rFonts w:asciiTheme="majorHAnsi" w:hAnsiTheme="majorHAnsi"/>
          <w:b/>
          <w:smallCaps/>
          <w:sz w:val="22"/>
          <w:szCs w:val="28"/>
        </w:rPr>
      </w:pPr>
      <w:r w:rsidRPr="00F92661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 </w:t>
      </w:r>
      <w:r>
        <w:rPr>
          <w:rFonts w:asciiTheme="majorHAnsi" w:hAnsiTheme="majorHAnsi"/>
          <w:b/>
          <w:smallCaps/>
          <w:sz w:val="22"/>
          <w:szCs w:val="28"/>
        </w:rPr>
        <w:t>Zaj</w:t>
      </w:r>
      <w:r w:rsidR="001B47F0">
        <w:rPr>
          <w:rFonts w:asciiTheme="majorHAnsi" w:hAnsiTheme="majorHAnsi"/>
          <w:b/>
          <w:smallCaps/>
          <w:sz w:val="22"/>
          <w:szCs w:val="28"/>
        </w:rPr>
        <w:t>i</w:t>
      </w:r>
      <w:r>
        <w:rPr>
          <w:rFonts w:asciiTheme="majorHAnsi" w:hAnsiTheme="majorHAnsi"/>
          <w:b/>
          <w:smallCaps/>
          <w:sz w:val="22"/>
          <w:szCs w:val="28"/>
        </w:rPr>
        <w:t>š</w:t>
      </w:r>
      <w:r w:rsidR="001B47F0">
        <w:rPr>
          <w:rFonts w:asciiTheme="majorHAnsi" w:hAnsiTheme="majorHAnsi"/>
          <w:b/>
          <w:smallCaps/>
          <w:sz w:val="22"/>
          <w:szCs w:val="28"/>
        </w:rPr>
        <w:t>ť</w:t>
      </w:r>
      <w:r>
        <w:rPr>
          <w:rFonts w:asciiTheme="majorHAnsi" w:hAnsiTheme="majorHAnsi"/>
          <w:b/>
          <w:smallCaps/>
          <w:sz w:val="22"/>
          <w:szCs w:val="28"/>
        </w:rPr>
        <w:t>ování kvality ve výrobě</w:t>
      </w:r>
    </w:p>
    <w:p w:rsidR="00712860" w:rsidP="00712860" w:rsidRDefault="00712860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276"/>
        <w:gridCol w:w="1985"/>
      </w:tblGrid>
      <w:tr w:rsidRPr="00773F2B" w:rsidR="00712860" w:rsidTr="00712860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712860" w:rsidTr="00712860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0960C1" w:rsidRDefault="000960C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Počet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Del="00985B87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128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Karviná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553E3" w:rsidTr="00712860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Základy managementu</w:t>
            </w:r>
          </w:p>
        </w:tc>
        <w:tc>
          <w:tcPr>
            <w:tcW w:w="1276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553E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rozhodování, plánování, organizování</w:t>
            </w:r>
          </w:p>
        </w:tc>
        <w:tc>
          <w:tcPr>
            <w:tcW w:w="1276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553E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řízení lidských zdrojů, vedení/vůdcovství, motivace</w:t>
            </w:r>
          </w:p>
        </w:tc>
        <w:tc>
          <w:tcPr>
            <w:tcW w:w="1276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553E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komunikace, benchmarking</w:t>
            </w:r>
          </w:p>
        </w:tc>
        <w:tc>
          <w:tcPr>
            <w:tcW w:w="1276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553E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1B47F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k</w:t>
            </w:r>
            <w:r w:rsidR="00F553E3">
              <w:rPr>
                <w:rFonts w:asciiTheme="majorHAnsi" w:hAnsiTheme="majorHAnsi"/>
                <w:smallCaps/>
                <w:sz w:val="22"/>
                <w:szCs w:val="22"/>
              </w:rPr>
              <w:t>valita v logistice, spolehlivost</w:t>
            </w:r>
          </w:p>
        </w:tc>
        <w:tc>
          <w:tcPr>
            <w:tcW w:w="1276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553E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53E3" w:rsidP="00712860" w:rsidRDefault="00F553E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komplexní produktivní údržba</w:t>
            </w:r>
          </w:p>
        </w:tc>
        <w:tc>
          <w:tcPr>
            <w:tcW w:w="1276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553E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53E3" w:rsidP="00712860" w:rsidRDefault="00F553E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marketing, orientace na zákazníka</w:t>
            </w:r>
          </w:p>
        </w:tc>
        <w:tc>
          <w:tcPr>
            <w:tcW w:w="1276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553E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53E3" w:rsidP="00712860" w:rsidRDefault="00F553E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nákup a dodávky</w:t>
            </w:r>
          </w:p>
        </w:tc>
        <w:tc>
          <w:tcPr>
            <w:tcW w:w="1276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F553E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53E3" w:rsidP="00712860" w:rsidRDefault="00F553E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Základ</w:t>
            </w:r>
            <w:r w:rsidR="000609C3">
              <w:rPr>
                <w:rFonts w:asciiTheme="majorHAnsi" w:hAnsiTheme="majorHAnsi"/>
                <w:smallCaps/>
                <w:sz w:val="22"/>
                <w:szCs w:val="22"/>
              </w:rPr>
              <w:t>y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 projektového managementu</w:t>
            </w:r>
          </w:p>
        </w:tc>
        <w:tc>
          <w:tcPr>
            <w:tcW w:w="1276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F553E3" w:rsidP="00712860" w:rsidRDefault="00F553E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="00712860" w:rsidP="00CA6C09" w:rsidRDefault="00712860">
      <w:pPr>
        <w:rPr>
          <w:rFonts w:asciiTheme="majorHAnsi" w:hAnsiTheme="majorHAnsi"/>
          <w:b/>
          <w:bCs/>
          <w:caps/>
          <w:sz w:val="22"/>
          <w:szCs w:val="28"/>
        </w:rPr>
      </w:pPr>
    </w:p>
    <w:p w:rsidR="001B47F0" w:rsidP="00712860" w:rsidRDefault="001B47F0">
      <w:pPr>
        <w:rPr>
          <w:rFonts w:asciiTheme="majorHAnsi" w:hAnsiTheme="majorHAnsi"/>
          <w:b/>
          <w:smallCaps/>
          <w:sz w:val="22"/>
          <w:szCs w:val="28"/>
        </w:rPr>
      </w:pPr>
    </w:p>
    <w:p w:rsidR="001B47F0" w:rsidP="00712860" w:rsidRDefault="001B47F0">
      <w:pPr>
        <w:rPr>
          <w:rFonts w:asciiTheme="majorHAnsi" w:hAnsiTheme="majorHAnsi"/>
          <w:b/>
          <w:smallCaps/>
          <w:sz w:val="22"/>
          <w:szCs w:val="28"/>
        </w:rPr>
      </w:pPr>
    </w:p>
    <w:p w:rsidRPr="00773F2B" w:rsidR="00712860" w:rsidP="00712860" w:rsidRDefault="00712860">
      <w:pPr>
        <w:rPr>
          <w:rFonts w:asciiTheme="majorHAnsi" w:hAnsiTheme="majorHAnsi"/>
          <w:b/>
          <w:smallCaps/>
          <w:sz w:val="22"/>
          <w:szCs w:val="28"/>
        </w:rPr>
      </w:pPr>
      <w:r w:rsidRPr="00F92661">
        <w:rPr>
          <w:rFonts w:asciiTheme="majorHAnsi" w:hAnsiTheme="majorHAnsi"/>
          <w:b/>
          <w:smallCaps/>
          <w:sz w:val="22"/>
          <w:szCs w:val="28"/>
        </w:rPr>
        <w:lastRenderedPageBreak/>
        <w:t xml:space="preserve">Minimální technické podmínky pro rozsah kurzu </w:t>
      </w:r>
      <w:r>
        <w:rPr>
          <w:rFonts w:asciiTheme="majorHAnsi" w:hAnsiTheme="majorHAnsi"/>
          <w:b/>
          <w:smallCaps/>
          <w:sz w:val="22"/>
          <w:szCs w:val="28"/>
        </w:rPr>
        <w:t>Management změn a kreativní metody v řízení</w:t>
      </w:r>
    </w:p>
    <w:p w:rsidR="00712860" w:rsidP="00712860" w:rsidRDefault="00712860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276"/>
        <w:gridCol w:w="1985"/>
      </w:tblGrid>
      <w:tr w:rsidRPr="00773F2B" w:rsidR="00712860" w:rsidTr="00712860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712860" w:rsidTr="00712860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0960C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Počet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Del="00985B87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128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0609C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Ostrava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C468A" w:rsidTr="00712860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C468A" w:rsidP="00712860" w:rsidRDefault="001C468A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C468A" w:rsidP="00712860" w:rsidRDefault="001C468A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Management změn – subjekt a objekt změny, bariéry změn, strategie jejich překonávání</w:t>
            </w:r>
          </w:p>
        </w:tc>
        <w:tc>
          <w:tcPr>
            <w:tcW w:w="1276" w:type="dxa"/>
          </w:tcPr>
          <w:p w:rsidRPr="00773F2B" w:rsidR="001C468A" w:rsidP="00712860" w:rsidRDefault="001C468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C468A" w:rsidP="00712860" w:rsidRDefault="001C468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C468A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C468A" w:rsidP="00712860" w:rsidRDefault="001C468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C468A" w:rsidP="00712860" w:rsidRDefault="001C468A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změna jako proces komunikace – zvyšování citlivosti vůči signálům agentů změny, flexibilita, kongruence a integrita sdělení</w:t>
            </w:r>
          </w:p>
        </w:tc>
        <w:tc>
          <w:tcPr>
            <w:tcW w:w="1276" w:type="dxa"/>
          </w:tcPr>
          <w:p w:rsidRPr="00773F2B" w:rsidR="001C468A" w:rsidP="00712860" w:rsidRDefault="001C468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C468A" w:rsidP="00712860" w:rsidRDefault="001C468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C468A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C468A" w:rsidP="00712860" w:rsidRDefault="001C468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C468A" w:rsidP="00712860" w:rsidRDefault="001C468A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Reflexivní naslouchání – dovednosti navázání kontaktů, odpovědi, reflexe obsahu sdělení, možnosti a meze reflexivního naslouchání, rizikové odpovědi</w:t>
            </w:r>
          </w:p>
        </w:tc>
        <w:tc>
          <w:tcPr>
            <w:tcW w:w="1276" w:type="dxa"/>
          </w:tcPr>
          <w:p w:rsidRPr="00773F2B" w:rsidR="001C468A" w:rsidP="00712860" w:rsidRDefault="001C468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C468A" w:rsidP="00712860" w:rsidRDefault="001C468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C468A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C468A" w:rsidP="00712860" w:rsidRDefault="001C468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C468A" w:rsidP="00712860" w:rsidRDefault="001C468A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prosazování změny – </w:t>
            </w: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prosazovací</w:t>
            </w:r>
            <w:proofErr w:type="spellEnd"/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 signály jednoduché a složité, formulace </w:t>
            </w: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prosazovacího</w:t>
            </w:r>
            <w:proofErr w:type="spellEnd"/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 sdělení, překonávání agresivity a pasivity</w:t>
            </w:r>
          </w:p>
        </w:tc>
        <w:tc>
          <w:tcPr>
            <w:tcW w:w="1276" w:type="dxa"/>
          </w:tcPr>
          <w:p w:rsidRPr="00773F2B" w:rsidR="001C468A" w:rsidP="00712860" w:rsidRDefault="001C468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C468A" w:rsidP="00712860" w:rsidRDefault="001C468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C468A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C468A" w:rsidP="00712860" w:rsidRDefault="001C468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C468A" w:rsidP="00712860" w:rsidRDefault="001C468A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Stanovení cílů a omezení</w:t>
            </w:r>
          </w:p>
        </w:tc>
        <w:tc>
          <w:tcPr>
            <w:tcW w:w="1276" w:type="dxa"/>
          </w:tcPr>
          <w:p w:rsidRPr="00773F2B" w:rsidR="001C468A" w:rsidP="00712860" w:rsidRDefault="001C468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C468A" w:rsidP="00712860" w:rsidRDefault="001C468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C468A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C468A" w:rsidP="00712860" w:rsidRDefault="001C468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468A" w:rsidP="00712860" w:rsidRDefault="001C468A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identifikace vnitřních a vnějších faktorů</w:t>
            </w:r>
          </w:p>
        </w:tc>
        <w:tc>
          <w:tcPr>
            <w:tcW w:w="1276" w:type="dxa"/>
          </w:tcPr>
          <w:p w:rsidRPr="00773F2B" w:rsidR="001C468A" w:rsidP="00712860" w:rsidRDefault="001C468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C468A" w:rsidP="00712860" w:rsidRDefault="001C468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C468A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C468A" w:rsidP="00712860" w:rsidRDefault="001C468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468A" w:rsidP="00712860" w:rsidRDefault="001C468A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tvorba konceptů řešení</w:t>
            </w:r>
          </w:p>
        </w:tc>
        <w:tc>
          <w:tcPr>
            <w:tcW w:w="1276" w:type="dxa"/>
          </w:tcPr>
          <w:p w:rsidRPr="00773F2B" w:rsidR="001C468A" w:rsidP="00712860" w:rsidRDefault="001C468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C468A" w:rsidP="00712860" w:rsidRDefault="001C468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C468A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C468A" w:rsidP="00712860" w:rsidRDefault="001C468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468A" w:rsidP="00712860" w:rsidRDefault="001C468A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fázování řešení problémů</w:t>
            </w:r>
          </w:p>
        </w:tc>
        <w:tc>
          <w:tcPr>
            <w:tcW w:w="1276" w:type="dxa"/>
          </w:tcPr>
          <w:p w:rsidRPr="00773F2B" w:rsidR="001C468A" w:rsidP="00712860" w:rsidRDefault="001C468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C468A" w:rsidP="00712860" w:rsidRDefault="001C468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C468A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C468A" w:rsidP="00712860" w:rsidRDefault="001C468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C468A" w:rsidP="00712860" w:rsidRDefault="001C468A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Ujasnění a urychlení průběhu změny</w:t>
            </w:r>
          </w:p>
        </w:tc>
        <w:tc>
          <w:tcPr>
            <w:tcW w:w="1276" w:type="dxa"/>
          </w:tcPr>
          <w:p w:rsidRPr="00773F2B" w:rsidR="001C468A" w:rsidP="00712860" w:rsidRDefault="001C468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C468A" w:rsidP="00712860" w:rsidRDefault="001C468A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Pr="00CA6C09" w:rsidR="00712860" w:rsidP="00CA6C09" w:rsidRDefault="00712860">
      <w:pPr>
        <w:rPr>
          <w:rFonts w:asciiTheme="majorHAnsi" w:hAnsiTheme="majorHAnsi"/>
          <w:b/>
          <w:bCs/>
          <w:caps/>
          <w:sz w:val="22"/>
          <w:szCs w:val="28"/>
        </w:rPr>
      </w:pPr>
    </w:p>
    <w:p w:rsidRPr="00773F2B" w:rsidR="00712860" w:rsidP="00712860" w:rsidRDefault="00712860">
      <w:pPr>
        <w:rPr>
          <w:rFonts w:asciiTheme="majorHAnsi" w:hAnsiTheme="majorHAnsi"/>
          <w:b/>
          <w:smallCaps/>
          <w:sz w:val="22"/>
          <w:szCs w:val="28"/>
        </w:rPr>
      </w:pPr>
      <w:r w:rsidRPr="00F92661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 </w:t>
      </w:r>
      <w:r>
        <w:rPr>
          <w:rFonts w:asciiTheme="majorHAnsi" w:hAnsiTheme="majorHAnsi"/>
          <w:b/>
          <w:smallCaps/>
          <w:sz w:val="22"/>
          <w:szCs w:val="28"/>
        </w:rPr>
        <w:t xml:space="preserve">Obchodní </w:t>
      </w:r>
      <w:r w:rsidR="00395277">
        <w:rPr>
          <w:rFonts w:asciiTheme="majorHAnsi" w:hAnsiTheme="majorHAnsi"/>
          <w:b/>
          <w:smallCaps/>
          <w:sz w:val="22"/>
          <w:szCs w:val="28"/>
        </w:rPr>
        <w:t>a dovednostní</w:t>
      </w:r>
      <w:r>
        <w:rPr>
          <w:rFonts w:asciiTheme="majorHAnsi" w:hAnsiTheme="majorHAnsi"/>
          <w:b/>
          <w:smallCaps/>
          <w:sz w:val="22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mallCaps/>
          <w:sz w:val="22"/>
          <w:szCs w:val="28"/>
        </w:rPr>
        <w:t>koučink</w:t>
      </w:r>
      <w:proofErr w:type="spellEnd"/>
    </w:p>
    <w:p w:rsidR="00712860" w:rsidP="00712860" w:rsidRDefault="00712860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276"/>
        <w:gridCol w:w="1985"/>
      </w:tblGrid>
      <w:tr w:rsidRPr="00773F2B" w:rsidR="00712860" w:rsidTr="00712860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712860" w:rsidTr="00712860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0960C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Počet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Del="00985B87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128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1843ED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ostrava</w:t>
            </w:r>
            <w:proofErr w:type="spellEnd"/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843ED" w:rsidTr="00712860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843ED" w:rsidP="00712860" w:rsidRDefault="001843ED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843ED" w:rsidP="00712860" w:rsidRDefault="001843ED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Motivace a cíle obchodníka</w:t>
            </w:r>
          </w:p>
        </w:tc>
        <w:tc>
          <w:tcPr>
            <w:tcW w:w="1276" w:type="dxa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843ED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843ED" w:rsidP="00712860" w:rsidRDefault="001843ED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Šest základních kroků </w:t>
            </w: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obchodního  cyklu</w:t>
            </w:r>
            <w:proofErr w:type="gramEnd"/>
          </w:p>
        </w:tc>
        <w:tc>
          <w:tcPr>
            <w:tcW w:w="1276" w:type="dxa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843ED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843ED" w:rsidP="00712860" w:rsidRDefault="001843ED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Budování vztahů</w:t>
            </w:r>
          </w:p>
        </w:tc>
        <w:tc>
          <w:tcPr>
            <w:tcW w:w="1276" w:type="dxa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843ED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843ED" w:rsidP="00712860" w:rsidRDefault="001843ED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Kvalifikace a zjišťování potřeb klienta</w:t>
            </w:r>
          </w:p>
        </w:tc>
        <w:tc>
          <w:tcPr>
            <w:tcW w:w="1276" w:type="dxa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843ED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843ED" w:rsidP="00712860" w:rsidRDefault="001843ED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Obchodní rozhovor</w:t>
            </w:r>
          </w:p>
        </w:tc>
        <w:tc>
          <w:tcPr>
            <w:tcW w:w="1276" w:type="dxa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843ED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43ED" w:rsidP="00712860" w:rsidRDefault="001843ED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řešení námitek</w:t>
            </w:r>
          </w:p>
        </w:tc>
        <w:tc>
          <w:tcPr>
            <w:tcW w:w="1276" w:type="dxa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843ED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43ED" w:rsidP="00712860" w:rsidRDefault="001843ED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Uzavírací metody pro úspěšný obchod</w:t>
            </w:r>
          </w:p>
        </w:tc>
        <w:tc>
          <w:tcPr>
            <w:tcW w:w="1276" w:type="dxa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843ED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43ED" w:rsidP="00712860" w:rsidRDefault="001843ED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reference  a následné</w:t>
            </w:r>
            <w:proofErr w:type="gramEnd"/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 budování vztahů</w:t>
            </w:r>
          </w:p>
        </w:tc>
        <w:tc>
          <w:tcPr>
            <w:tcW w:w="1276" w:type="dxa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843ED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43ED" w:rsidP="00712860" w:rsidRDefault="001843ED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Styly vedení – výhody a nevýhody jednotlivých stylů vedení</w:t>
            </w:r>
          </w:p>
        </w:tc>
        <w:tc>
          <w:tcPr>
            <w:tcW w:w="1276" w:type="dxa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843ED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43ED" w:rsidP="00712860" w:rsidRDefault="001843ED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Podstata mentoringu a koučinku</w:t>
            </w:r>
          </w:p>
        </w:tc>
        <w:tc>
          <w:tcPr>
            <w:tcW w:w="1276" w:type="dxa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843ED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43ED" w:rsidP="00712860" w:rsidRDefault="001843ED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Hlavní přínosy koučinku</w:t>
            </w:r>
          </w:p>
        </w:tc>
        <w:tc>
          <w:tcPr>
            <w:tcW w:w="1276" w:type="dxa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843ED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43ED" w:rsidP="00712860" w:rsidRDefault="001843ED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Základní techniky a nástroje koučování</w:t>
            </w:r>
          </w:p>
        </w:tc>
        <w:tc>
          <w:tcPr>
            <w:tcW w:w="1276" w:type="dxa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843ED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43ED" w:rsidP="00712860" w:rsidRDefault="001843ED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Koučovací rozhovor, fáze koučovacího rozhovoru</w:t>
            </w:r>
          </w:p>
        </w:tc>
        <w:tc>
          <w:tcPr>
            <w:tcW w:w="1276" w:type="dxa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1843ED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843ED" w:rsidP="00712860" w:rsidRDefault="001843ED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Praktický nácvik koučování</w:t>
            </w:r>
          </w:p>
        </w:tc>
        <w:tc>
          <w:tcPr>
            <w:tcW w:w="1276" w:type="dxa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1843ED" w:rsidP="00712860" w:rsidRDefault="001843ED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="00A010B0" w:rsidP="006F1B8D" w:rsidRDefault="00A010B0">
      <w:pPr>
        <w:rPr>
          <w:rFonts w:asciiTheme="majorHAnsi" w:hAnsiTheme="majorHAnsi"/>
          <w:b/>
          <w:bCs/>
          <w:caps/>
          <w:sz w:val="28"/>
          <w:szCs w:val="28"/>
        </w:rPr>
      </w:pPr>
    </w:p>
    <w:p w:rsidRPr="00773F2B" w:rsidR="00712860" w:rsidP="00712860" w:rsidRDefault="00712860">
      <w:pPr>
        <w:rPr>
          <w:rFonts w:asciiTheme="majorHAnsi" w:hAnsiTheme="majorHAnsi"/>
          <w:b/>
          <w:smallCaps/>
          <w:sz w:val="22"/>
          <w:szCs w:val="28"/>
        </w:rPr>
      </w:pPr>
      <w:r w:rsidRPr="00F92661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 </w:t>
      </w:r>
      <w:r>
        <w:rPr>
          <w:rFonts w:asciiTheme="majorHAnsi" w:hAnsiTheme="majorHAnsi"/>
          <w:b/>
          <w:smallCaps/>
          <w:sz w:val="22"/>
          <w:szCs w:val="28"/>
        </w:rPr>
        <w:t>Hodnocení zaměstnanců</w:t>
      </w:r>
    </w:p>
    <w:p w:rsidR="00712860" w:rsidP="00712860" w:rsidRDefault="00712860">
      <w:pPr>
        <w:rPr>
          <w:rFonts w:asciiTheme="majorHAnsi" w:hAnsiTheme="majorHAnsi"/>
          <w:b/>
          <w:bCs/>
          <w: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276"/>
        <w:gridCol w:w="1985"/>
      </w:tblGrid>
      <w:tr w:rsidRPr="00773F2B" w:rsidR="00712860" w:rsidTr="00712860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712860" w:rsidTr="00712860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1B1707">
              <w:rPr>
                <w:rFonts w:asciiTheme="majorHAnsi" w:hAnsiTheme="majorHAnsi"/>
                <w:smallCaps/>
                <w:sz w:val="22"/>
                <w:szCs w:val="22"/>
              </w:rPr>
              <w:t>rozsah hodin (60min) 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0960C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Počet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Del="00985B87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128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1843ED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Ostrava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12860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12860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12860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Cíle a funkce hodnocení</w:t>
            </w:r>
          </w:p>
        </w:tc>
        <w:tc>
          <w:tcPr>
            <w:tcW w:w="1276" w:type="dxa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12860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Co ovlivňuje pracovní výkon a proč hodnotit pracovní výkon podřízených</w:t>
            </w:r>
          </w:p>
        </w:tc>
        <w:tc>
          <w:tcPr>
            <w:tcW w:w="1276" w:type="dxa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12860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Vliv hodnocení na profesní růst zaměstnanců a na výkonnost firmy</w:t>
            </w:r>
          </w:p>
        </w:tc>
        <w:tc>
          <w:tcPr>
            <w:tcW w:w="1276" w:type="dxa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12860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Metody a formy hodnocení</w:t>
            </w:r>
          </w:p>
        </w:tc>
        <w:tc>
          <w:tcPr>
            <w:tcW w:w="1276" w:type="dxa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12860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Hodnocení podle cílů – KPI (</w:t>
            </w: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Key</w:t>
            </w:r>
            <w:proofErr w:type="spellEnd"/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 Performance </w:t>
            </w: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Indicators</w:t>
            </w:r>
            <w:proofErr w:type="spellEnd"/>
            <w:r>
              <w:rPr>
                <w:rFonts w:asciiTheme="majorHAnsi" w:hAnsiTheme="majorHAnsi"/>
                <w:smallCaps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E6CA3" w:rsidP="00712860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Cíle v</w:t>
            </w:r>
            <w:r w:rsidR="00D816D1">
              <w:rPr>
                <w:rFonts w:asciiTheme="majorHAnsi" w:hAnsiTheme="majorHAnsi"/>
                <w:smallCaps/>
                <w:sz w:val="22"/>
                <w:szCs w:val="22"/>
              </w:rPr>
              <w:t>s. standardy pracovního chování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praktické</w:t>
            </w:r>
            <w:proofErr w:type="gramEnd"/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 cvičení</w:t>
            </w:r>
          </w:p>
        </w:tc>
        <w:tc>
          <w:tcPr>
            <w:tcW w:w="1276" w:type="dxa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E6CA3" w:rsidP="00712860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Jaké cíle mají stanoveny podřízení (resp. jaké cíle ji chce nadřízený stanovit)</w:t>
            </w:r>
          </w:p>
        </w:tc>
        <w:tc>
          <w:tcPr>
            <w:tcW w:w="1276" w:type="dxa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E6CA3" w:rsidP="00712860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Co je nutné zvažovat při stanovení cílů</w:t>
            </w:r>
          </w:p>
        </w:tc>
        <w:tc>
          <w:tcPr>
            <w:tcW w:w="1276" w:type="dxa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E6CA3" w:rsidP="00712860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podmínky hodnocení</w:t>
            </w:r>
          </w:p>
        </w:tc>
        <w:tc>
          <w:tcPr>
            <w:tcW w:w="1276" w:type="dxa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E6CA3" w:rsidP="00712860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chyby, kterých se nejčastěji při hodnocení dopouštíme</w:t>
            </w:r>
          </w:p>
        </w:tc>
        <w:tc>
          <w:tcPr>
            <w:tcW w:w="1276" w:type="dxa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E6CA3" w:rsidP="00712860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příprava na hodnotící rozhovor</w:t>
            </w:r>
          </w:p>
        </w:tc>
        <w:tc>
          <w:tcPr>
            <w:tcW w:w="1276" w:type="dxa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E6CA3" w:rsidP="00712860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působení obranných mechanismů osobnosti hodnocených zaměstnanců – zvládání problémů, které mohou nastat</w:t>
            </w:r>
          </w:p>
        </w:tc>
        <w:tc>
          <w:tcPr>
            <w:tcW w:w="1276" w:type="dxa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12860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="00712860" w:rsidP="00016758" w:rsidRDefault="00712860">
      <w:pPr>
        <w:spacing w:line="360" w:lineRule="auto"/>
        <w:jc w:val="both"/>
        <w:rPr>
          <w:rFonts w:asciiTheme="majorHAnsi" w:hAnsiTheme="majorHAnsi"/>
          <w:b/>
          <w:bCs/>
          <w:caps/>
          <w:sz w:val="28"/>
          <w:szCs w:val="28"/>
        </w:rPr>
      </w:pPr>
    </w:p>
    <w:p w:rsidR="00712860" w:rsidP="00016758" w:rsidRDefault="0071286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smallCaps/>
          <w:sz w:val="22"/>
          <w:szCs w:val="28"/>
        </w:rPr>
        <w:t>Oblast Výuky anglického jazyka</w:t>
      </w:r>
    </w:p>
    <w:p w:rsidRPr="00773F2B" w:rsidR="00712860" w:rsidP="00712860" w:rsidRDefault="00712860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>Minimální technické podmínky pro obsah kurzu: Anglický jazyk</w:t>
      </w:r>
      <w:r w:rsidR="008E6CA3">
        <w:rPr>
          <w:rFonts w:asciiTheme="majorHAnsi" w:hAnsiTheme="majorHAnsi"/>
          <w:b/>
          <w:smallCaps/>
          <w:sz w:val="22"/>
          <w:szCs w:val="28"/>
        </w:rPr>
        <w:t xml:space="preserve"> </w:t>
      </w:r>
      <w:r w:rsidR="00D816D1">
        <w:rPr>
          <w:rFonts w:asciiTheme="majorHAnsi" w:hAnsiTheme="majorHAnsi"/>
          <w:b/>
          <w:smallCaps/>
          <w:sz w:val="22"/>
          <w:szCs w:val="28"/>
        </w:rPr>
        <w:t xml:space="preserve">I - </w:t>
      </w:r>
      <w:r w:rsidR="008E6CA3">
        <w:rPr>
          <w:rFonts w:asciiTheme="majorHAnsi" w:hAnsiTheme="majorHAnsi"/>
          <w:b/>
          <w:smallCaps/>
          <w:sz w:val="22"/>
          <w:szCs w:val="28"/>
        </w:rPr>
        <w:t xml:space="preserve">Začátečníci </w:t>
      </w:r>
      <w:r>
        <w:rPr>
          <w:rFonts w:asciiTheme="majorHAnsi" w:hAnsiTheme="majorHAnsi"/>
          <w:b/>
          <w:smallCaps/>
          <w:sz w:val="22"/>
          <w:szCs w:val="28"/>
        </w:rPr>
        <w:t>(místo kurzu Karviná)</w:t>
      </w:r>
      <w:r w:rsidRPr="00773F2B">
        <w:rPr>
          <w:rFonts w:asciiTheme="majorHAnsi" w:hAnsiTheme="majorHAnsi"/>
          <w:b/>
          <w:smallCaps/>
          <w:sz w:val="22"/>
          <w:szCs w:val="28"/>
        </w:rPr>
        <w:t>:</w:t>
      </w:r>
    </w:p>
    <w:p w:rsidRPr="00773F2B" w:rsidR="00712860" w:rsidP="00712860" w:rsidRDefault="00712860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276"/>
        <w:gridCol w:w="1985"/>
      </w:tblGrid>
      <w:tr w:rsidRPr="00773F2B" w:rsidR="00712860" w:rsidTr="00712860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712860" w:rsidTr="00712860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="000960C1">
              <w:rPr>
                <w:rFonts w:asciiTheme="majorHAnsi" w:hAnsiTheme="majorHAnsi"/>
                <w:smallCaps/>
                <w:sz w:val="22"/>
                <w:szCs w:val="22"/>
              </w:rPr>
              <w:t>(45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0960C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5</w:t>
            </w:r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Počet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520</w:t>
            </w:r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lastRenderedPageBreak/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karviná</w:t>
            </w:r>
            <w:proofErr w:type="spellEnd"/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Zaměřeno na základní úroveň anglického jazyka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Základy gramatiky a konverzačních schopností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="00712860" w:rsidP="00016758" w:rsidRDefault="00712860">
      <w:pPr>
        <w:spacing w:line="360" w:lineRule="auto"/>
        <w:jc w:val="both"/>
        <w:rPr>
          <w:rFonts w:asciiTheme="majorHAnsi" w:hAnsiTheme="majorHAnsi"/>
        </w:rPr>
      </w:pPr>
    </w:p>
    <w:p w:rsidRPr="00773F2B" w:rsidR="008E6CA3" w:rsidP="008E6CA3" w:rsidRDefault="008E6CA3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Anglický jazyk </w:t>
      </w:r>
      <w:r w:rsidR="00D816D1">
        <w:rPr>
          <w:rFonts w:asciiTheme="majorHAnsi" w:hAnsiTheme="majorHAnsi"/>
          <w:b/>
          <w:smallCaps/>
          <w:sz w:val="22"/>
          <w:szCs w:val="28"/>
        </w:rPr>
        <w:t>II - Začátečníci</w:t>
      </w:r>
      <w:r>
        <w:rPr>
          <w:rFonts w:asciiTheme="majorHAnsi" w:hAnsiTheme="majorHAnsi"/>
          <w:b/>
          <w:smallCaps/>
          <w:sz w:val="22"/>
          <w:szCs w:val="28"/>
        </w:rPr>
        <w:t xml:space="preserve"> (místo kurzu Karviná)</w:t>
      </w:r>
      <w:r w:rsidRPr="00773F2B">
        <w:rPr>
          <w:rFonts w:asciiTheme="majorHAnsi" w:hAnsiTheme="majorHAnsi"/>
          <w:b/>
          <w:smallCaps/>
          <w:sz w:val="22"/>
          <w:szCs w:val="28"/>
        </w:rPr>
        <w:t>:</w:t>
      </w:r>
    </w:p>
    <w:p w:rsidRPr="00773F2B" w:rsidR="008E6CA3" w:rsidP="008E6CA3" w:rsidRDefault="008E6CA3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276"/>
        <w:gridCol w:w="1985"/>
      </w:tblGrid>
      <w:tr w:rsidRPr="00773F2B" w:rsidR="008E6CA3" w:rsidTr="00795D5C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8E6CA3" w:rsidTr="00795D5C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="000960C1">
              <w:rPr>
                <w:rFonts w:asciiTheme="majorHAnsi" w:hAnsiTheme="majorHAnsi"/>
                <w:smallCaps/>
                <w:sz w:val="22"/>
                <w:szCs w:val="22"/>
              </w:rPr>
              <w:t>(45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0960C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 w:rsidR="008E6CA3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95D5C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95D5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5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95D5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Počet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520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</w:p>
        </w:tc>
        <w:tc>
          <w:tcPr>
            <w:tcW w:w="1276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95D5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karviná</w:t>
            </w:r>
            <w:proofErr w:type="spellEnd"/>
          </w:p>
        </w:tc>
        <w:tc>
          <w:tcPr>
            <w:tcW w:w="1276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95D5C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Zaměřeno na základní úroveň anglického jazyka</w:t>
            </w:r>
          </w:p>
        </w:tc>
        <w:tc>
          <w:tcPr>
            <w:tcW w:w="1276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Základy gramatiky a konverzačních schopností</w:t>
            </w:r>
          </w:p>
        </w:tc>
        <w:tc>
          <w:tcPr>
            <w:tcW w:w="1276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="008E6CA3" w:rsidP="00016758" w:rsidRDefault="008E6CA3">
      <w:pPr>
        <w:spacing w:line="360" w:lineRule="auto"/>
        <w:jc w:val="both"/>
        <w:rPr>
          <w:rFonts w:asciiTheme="majorHAnsi" w:hAnsiTheme="majorHAnsi"/>
        </w:rPr>
      </w:pPr>
    </w:p>
    <w:p w:rsidRPr="00773F2B" w:rsidR="008E6CA3" w:rsidP="008E6CA3" w:rsidRDefault="008E6CA3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>Minimální technické podmínky pro obsah</w:t>
      </w:r>
      <w:r w:rsidR="00D816D1">
        <w:rPr>
          <w:rFonts w:asciiTheme="majorHAnsi" w:hAnsiTheme="majorHAnsi"/>
          <w:b/>
          <w:smallCaps/>
          <w:sz w:val="22"/>
          <w:szCs w:val="28"/>
        </w:rPr>
        <w:t xml:space="preserve"> kurzu: Anglický jazyk III - Pokročilí</w:t>
      </w:r>
      <w:r>
        <w:rPr>
          <w:rFonts w:asciiTheme="majorHAnsi" w:hAnsiTheme="majorHAnsi"/>
          <w:b/>
          <w:smallCaps/>
          <w:sz w:val="22"/>
          <w:szCs w:val="28"/>
        </w:rPr>
        <w:t xml:space="preserve"> (místo kurzu Karviná)</w:t>
      </w:r>
      <w:r w:rsidRPr="00773F2B">
        <w:rPr>
          <w:rFonts w:asciiTheme="majorHAnsi" w:hAnsiTheme="majorHAnsi"/>
          <w:b/>
          <w:smallCaps/>
          <w:sz w:val="22"/>
          <w:szCs w:val="28"/>
        </w:rPr>
        <w:t>:</w:t>
      </w:r>
    </w:p>
    <w:p w:rsidRPr="00773F2B" w:rsidR="008E6CA3" w:rsidP="008E6CA3" w:rsidRDefault="008E6CA3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276"/>
        <w:gridCol w:w="1985"/>
      </w:tblGrid>
      <w:tr w:rsidRPr="00773F2B" w:rsidR="008E6CA3" w:rsidTr="00795D5C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8E6CA3" w:rsidTr="00795D5C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="000960C1">
              <w:rPr>
                <w:rFonts w:asciiTheme="majorHAnsi" w:hAnsiTheme="majorHAnsi"/>
                <w:smallCaps/>
                <w:sz w:val="22"/>
                <w:szCs w:val="22"/>
              </w:rPr>
              <w:t>(45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0960C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 w:rsidR="008E6CA3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95D5C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95D5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5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95D5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Počet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520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</w:p>
        </w:tc>
        <w:tc>
          <w:tcPr>
            <w:tcW w:w="1276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95D5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karviná</w:t>
            </w:r>
            <w:proofErr w:type="spellEnd"/>
          </w:p>
        </w:tc>
        <w:tc>
          <w:tcPr>
            <w:tcW w:w="1276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95D5C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Zaměřeno na pokročilou úroveň anglického jazyka</w:t>
            </w:r>
          </w:p>
        </w:tc>
        <w:tc>
          <w:tcPr>
            <w:tcW w:w="1276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Odborná a obchodní angličtina</w:t>
            </w:r>
          </w:p>
        </w:tc>
        <w:tc>
          <w:tcPr>
            <w:tcW w:w="1276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="008E6CA3" w:rsidP="00016758" w:rsidRDefault="008E6CA3">
      <w:pPr>
        <w:spacing w:line="360" w:lineRule="auto"/>
        <w:jc w:val="both"/>
        <w:rPr>
          <w:rFonts w:asciiTheme="majorHAnsi" w:hAnsiTheme="majorHAnsi"/>
        </w:rPr>
      </w:pPr>
    </w:p>
    <w:p w:rsidRPr="00773F2B" w:rsidR="008E6CA3" w:rsidP="008E6CA3" w:rsidRDefault="008E6CA3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>Minimální technické podmínky pro obsah</w:t>
      </w:r>
      <w:r w:rsidR="00D816D1">
        <w:rPr>
          <w:rFonts w:asciiTheme="majorHAnsi" w:hAnsiTheme="majorHAnsi"/>
          <w:b/>
          <w:smallCaps/>
          <w:sz w:val="22"/>
          <w:szCs w:val="28"/>
        </w:rPr>
        <w:t xml:space="preserve"> kurzu: Anglický jazyk IV - Pokročilí</w:t>
      </w:r>
      <w:r>
        <w:rPr>
          <w:rFonts w:asciiTheme="majorHAnsi" w:hAnsiTheme="majorHAnsi"/>
          <w:b/>
          <w:smallCaps/>
          <w:sz w:val="22"/>
          <w:szCs w:val="28"/>
        </w:rPr>
        <w:t xml:space="preserve"> (místo kurzu Karviná)</w:t>
      </w:r>
      <w:r w:rsidRPr="00773F2B">
        <w:rPr>
          <w:rFonts w:asciiTheme="majorHAnsi" w:hAnsiTheme="majorHAnsi"/>
          <w:b/>
          <w:smallCaps/>
          <w:sz w:val="22"/>
          <w:szCs w:val="28"/>
        </w:rPr>
        <w:t>:</w:t>
      </w:r>
    </w:p>
    <w:p w:rsidRPr="00773F2B" w:rsidR="008E6CA3" w:rsidP="008E6CA3" w:rsidRDefault="008E6CA3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276"/>
        <w:gridCol w:w="1985"/>
      </w:tblGrid>
      <w:tr w:rsidRPr="00773F2B" w:rsidR="008E6CA3" w:rsidTr="00795D5C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8E6CA3" w:rsidTr="00795D5C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="000960C1">
              <w:rPr>
                <w:rFonts w:asciiTheme="majorHAnsi" w:hAnsiTheme="majorHAnsi"/>
                <w:smallCaps/>
                <w:sz w:val="22"/>
                <w:szCs w:val="22"/>
              </w:rPr>
              <w:t>(45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0960C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 w:rsidR="008E6CA3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95D5C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95D5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5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95D5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Počet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520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</w:p>
        </w:tc>
        <w:tc>
          <w:tcPr>
            <w:tcW w:w="1276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95D5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karviná</w:t>
            </w:r>
            <w:proofErr w:type="spellEnd"/>
          </w:p>
        </w:tc>
        <w:tc>
          <w:tcPr>
            <w:tcW w:w="1276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95D5C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Zaměřeno na pokročilou úroveň anglického jazyka</w:t>
            </w:r>
          </w:p>
        </w:tc>
        <w:tc>
          <w:tcPr>
            <w:tcW w:w="1276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Odborná a obchodní angličtina</w:t>
            </w:r>
          </w:p>
        </w:tc>
        <w:tc>
          <w:tcPr>
            <w:tcW w:w="1276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="008E6CA3" w:rsidP="00016758" w:rsidRDefault="008E6CA3">
      <w:pPr>
        <w:spacing w:line="360" w:lineRule="auto"/>
        <w:jc w:val="both"/>
        <w:rPr>
          <w:rFonts w:asciiTheme="majorHAnsi" w:hAnsiTheme="majorHAnsi"/>
        </w:rPr>
      </w:pPr>
    </w:p>
    <w:p w:rsidR="008E6CA3" w:rsidP="00016758" w:rsidRDefault="008E6CA3">
      <w:pPr>
        <w:spacing w:line="360" w:lineRule="auto"/>
        <w:jc w:val="both"/>
        <w:rPr>
          <w:rFonts w:asciiTheme="majorHAnsi" w:hAnsiTheme="majorHAnsi"/>
        </w:rPr>
      </w:pPr>
    </w:p>
    <w:p w:rsidR="008E6CA3" w:rsidP="00016758" w:rsidRDefault="008E6CA3">
      <w:pPr>
        <w:spacing w:line="360" w:lineRule="auto"/>
        <w:jc w:val="both"/>
        <w:rPr>
          <w:rFonts w:asciiTheme="majorHAnsi" w:hAnsiTheme="majorHAnsi"/>
        </w:rPr>
      </w:pPr>
    </w:p>
    <w:p w:rsidRPr="00773F2B" w:rsidR="00712860" w:rsidP="00712860" w:rsidRDefault="00712860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obsah kurzu: Anglický jazyk </w:t>
      </w:r>
      <w:r w:rsidR="00D816D1">
        <w:rPr>
          <w:rFonts w:asciiTheme="majorHAnsi" w:hAnsiTheme="majorHAnsi"/>
          <w:b/>
          <w:smallCaps/>
          <w:sz w:val="22"/>
          <w:szCs w:val="28"/>
        </w:rPr>
        <w:t xml:space="preserve">I - Začátečníci </w:t>
      </w:r>
      <w:r>
        <w:rPr>
          <w:rFonts w:asciiTheme="majorHAnsi" w:hAnsiTheme="majorHAnsi"/>
          <w:b/>
          <w:smallCaps/>
          <w:sz w:val="22"/>
          <w:szCs w:val="28"/>
        </w:rPr>
        <w:t>(místo kurzu Ostrava)</w:t>
      </w:r>
      <w:r w:rsidRPr="00773F2B">
        <w:rPr>
          <w:rFonts w:asciiTheme="majorHAnsi" w:hAnsiTheme="majorHAnsi"/>
          <w:b/>
          <w:smallCaps/>
          <w:sz w:val="22"/>
          <w:szCs w:val="28"/>
        </w:rPr>
        <w:t>:</w:t>
      </w:r>
    </w:p>
    <w:p w:rsidRPr="00773F2B" w:rsidR="00712860" w:rsidP="00712860" w:rsidRDefault="00712860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276"/>
        <w:gridCol w:w="1985"/>
      </w:tblGrid>
      <w:tr w:rsidRPr="00773F2B" w:rsidR="00712860" w:rsidTr="00712860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712860" w:rsidTr="00712860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="000960C1">
              <w:rPr>
                <w:rFonts w:asciiTheme="majorHAnsi" w:hAnsiTheme="majorHAnsi"/>
                <w:smallCaps/>
                <w:sz w:val="22"/>
                <w:szCs w:val="22"/>
              </w:rPr>
              <w:t>(45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0960C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5</w:t>
            </w:r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Počet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520</w:t>
            </w:r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1D403E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ostrava</w:t>
            </w:r>
            <w:proofErr w:type="spellEnd"/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12860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8E6CA3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8E6CA3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Zaměřeno na základní úroveň anglického jazyka</w:t>
            </w:r>
          </w:p>
        </w:tc>
        <w:tc>
          <w:tcPr>
            <w:tcW w:w="1276" w:type="dxa"/>
          </w:tcPr>
          <w:p w:rsidRPr="00773F2B" w:rsidR="008E6CA3" w:rsidP="008E6CA3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8E6CA3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8E6CA3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8E6CA3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Základy gramatiky a konverzačních schopností</w:t>
            </w:r>
          </w:p>
        </w:tc>
        <w:tc>
          <w:tcPr>
            <w:tcW w:w="1276" w:type="dxa"/>
          </w:tcPr>
          <w:p w:rsidRPr="00773F2B" w:rsidR="008E6CA3" w:rsidP="008E6CA3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8E6CA3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="00712860" w:rsidP="00016758" w:rsidRDefault="00712860">
      <w:pPr>
        <w:spacing w:line="360" w:lineRule="auto"/>
        <w:jc w:val="both"/>
        <w:rPr>
          <w:rFonts w:asciiTheme="majorHAnsi" w:hAnsiTheme="majorHAnsi"/>
        </w:rPr>
      </w:pPr>
    </w:p>
    <w:p w:rsidRPr="00773F2B" w:rsidR="008E6CA3" w:rsidP="008E6CA3" w:rsidRDefault="008E6CA3">
      <w:pPr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>Minimální technické podmínky pro obsah</w:t>
      </w:r>
      <w:r w:rsidR="00D816D1">
        <w:rPr>
          <w:rFonts w:asciiTheme="majorHAnsi" w:hAnsiTheme="majorHAnsi"/>
          <w:b/>
          <w:smallCaps/>
          <w:sz w:val="22"/>
          <w:szCs w:val="28"/>
        </w:rPr>
        <w:t xml:space="preserve"> kurzu: Anglický jazyk II - Pokročilí</w:t>
      </w:r>
      <w:r>
        <w:rPr>
          <w:rFonts w:asciiTheme="majorHAnsi" w:hAnsiTheme="majorHAnsi"/>
          <w:b/>
          <w:smallCaps/>
          <w:sz w:val="22"/>
          <w:szCs w:val="28"/>
        </w:rPr>
        <w:t xml:space="preserve"> (místo kurzu OSTRAVA)</w:t>
      </w:r>
      <w:r w:rsidRPr="00773F2B">
        <w:rPr>
          <w:rFonts w:asciiTheme="majorHAnsi" w:hAnsiTheme="majorHAnsi"/>
          <w:b/>
          <w:smallCaps/>
          <w:sz w:val="22"/>
          <w:szCs w:val="28"/>
        </w:rPr>
        <w:t>:</w:t>
      </w:r>
    </w:p>
    <w:p w:rsidRPr="00773F2B" w:rsidR="008E6CA3" w:rsidP="008E6CA3" w:rsidRDefault="008E6CA3">
      <w:pPr>
        <w:rPr>
          <w:rFonts w:asciiTheme="majorHAnsi" w:hAnsiTheme="majorHAnsi"/>
          <w:b/>
          <w:smallCaps/>
          <w:sz w:val="22"/>
          <w:szCs w:val="28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276"/>
        <w:gridCol w:w="1985"/>
      </w:tblGrid>
      <w:tr w:rsidRPr="00773F2B" w:rsidR="008E6CA3" w:rsidTr="00795D5C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8E6CA3" w:rsidTr="00795D5C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="000960C1">
              <w:rPr>
                <w:rFonts w:asciiTheme="majorHAnsi" w:hAnsiTheme="majorHAnsi"/>
                <w:smallCaps/>
                <w:sz w:val="22"/>
                <w:szCs w:val="22"/>
              </w:rPr>
              <w:t>(45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0960C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 w:rsidR="008E6CA3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95D5C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95D5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5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95D5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Počet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520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</w:p>
        </w:tc>
        <w:tc>
          <w:tcPr>
            <w:tcW w:w="1276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95D5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1D403E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ostrava</w:t>
            </w:r>
          </w:p>
        </w:tc>
        <w:tc>
          <w:tcPr>
            <w:tcW w:w="1276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95D5C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Zaměřeno na pokročilou úroveň anglického jazyka</w:t>
            </w:r>
          </w:p>
        </w:tc>
        <w:tc>
          <w:tcPr>
            <w:tcW w:w="1276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E6CA3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E6CA3" w:rsidP="00795D5C" w:rsidRDefault="008E6C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Odborná a obchodní angličtina</w:t>
            </w:r>
          </w:p>
        </w:tc>
        <w:tc>
          <w:tcPr>
            <w:tcW w:w="1276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E6CA3" w:rsidP="00795D5C" w:rsidRDefault="008E6C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="008E6CA3" w:rsidP="00016758" w:rsidRDefault="008E6CA3">
      <w:pPr>
        <w:spacing w:line="360" w:lineRule="auto"/>
        <w:jc w:val="both"/>
        <w:rPr>
          <w:rFonts w:asciiTheme="majorHAnsi" w:hAnsiTheme="majorHAnsi"/>
        </w:rPr>
      </w:pPr>
    </w:p>
    <w:p w:rsidR="00712860" w:rsidP="00712860" w:rsidRDefault="00712860">
      <w:pPr>
        <w:spacing w:line="360" w:lineRule="auto"/>
        <w:jc w:val="both"/>
        <w:rPr>
          <w:rFonts w:asciiTheme="majorHAnsi" w:hAnsiTheme="majorHAnsi"/>
          <w:b/>
          <w:smallCaps/>
          <w:sz w:val="22"/>
          <w:szCs w:val="28"/>
        </w:rPr>
      </w:pPr>
      <w:r>
        <w:rPr>
          <w:rFonts w:asciiTheme="majorHAnsi" w:hAnsiTheme="majorHAnsi"/>
          <w:b/>
          <w:smallCaps/>
          <w:sz w:val="22"/>
          <w:szCs w:val="28"/>
        </w:rPr>
        <w:t>Oblast ekonomická, právní a účetní</w:t>
      </w:r>
    </w:p>
    <w:p w:rsidRPr="00773F2B" w:rsidR="00712860" w:rsidP="00712860" w:rsidRDefault="00712860">
      <w:pPr>
        <w:rPr>
          <w:rFonts w:asciiTheme="majorHAnsi" w:hAnsiTheme="majorHAnsi"/>
          <w:b/>
          <w:smallCaps/>
          <w:sz w:val="22"/>
          <w:szCs w:val="28"/>
        </w:rPr>
      </w:pPr>
      <w:r w:rsidRPr="00F92661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 </w:t>
      </w:r>
      <w:r>
        <w:rPr>
          <w:rFonts w:asciiTheme="majorHAnsi" w:hAnsiTheme="majorHAnsi"/>
          <w:b/>
          <w:smallCaps/>
          <w:sz w:val="22"/>
          <w:szCs w:val="28"/>
        </w:rPr>
        <w:t>Kalkulace nákladů</w:t>
      </w:r>
    </w:p>
    <w:p w:rsidR="00712860" w:rsidP="00712860" w:rsidRDefault="00712860">
      <w:pPr>
        <w:spacing w:line="360" w:lineRule="auto"/>
        <w:jc w:val="both"/>
        <w:rPr>
          <w:rFonts w:asciiTheme="majorHAnsi" w:hAnsiTheme="majorHAnsi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276"/>
        <w:gridCol w:w="1985"/>
      </w:tblGrid>
      <w:tr w:rsidRPr="00773F2B" w:rsidR="00712860" w:rsidTr="00712860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712860" w:rsidTr="00712860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0960C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</w:t>
            </w:r>
            <w:r w:rsidR="008E6CA3">
              <w:rPr>
                <w:rFonts w:asciiTheme="majorHAnsi" w:hAnsiTheme="majorHAnsi"/>
                <w:smallCaps/>
                <w:sz w:val="22"/>
                <w:szCs w:val="22"/>
              </w:rPr>
              <w:t>0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Počet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</w:t>
            </w:r>
            <w:r w:rsidR="008E6CA3">
              <w:rPr>
                <w:rFonts w:asciiTheme="majorHAnsi" w:hAnsiTheme="majorHAnsi"/>
                <w:smallCaps/>
                <w:sz w:val="22"/>
                <w:szCs w:val="22"/>
              </w:rPr>
              <w:t>60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karviná</w:t>
            </w:r>
            <w:proofErr w:type="spellEnd"/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95D5C" w:rsidTr="00712860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Zálohové faktury</w:t>
            </w:r>
          </w:p>
        </w:tc>
        <w:tc>
          <w:tcPr>
            <w:tcW w:w="1276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95D5C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Náležitosti a druhy daňových dokladů</w:t>
            </w:r>
          </w:p>
        </w:tc>
        <w:tc>
          <w:tcPr>
            <w:tcW w:w="1276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95D5C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Daňový doklad na přijatou platbu, daňový doklad s vyúčtováním zálohy</w:t>
            </w:r>
          </w:p>
        </w:tc>
        <w:tc>
          <w:tcPr>
            <w:tcW w:w="1276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95D5C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5D5C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sazby </w:t>
            </w: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dph</w:t>
            </w:r>
            <w:proofErr w:type="spellEnd"/>
          </w:p>
        </w:tc>
        <w:tc>
          <w:tcPr>
            <w:tcW w:w="1276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95D5C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5D5C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režim přenesení daňové povinnosti</w:t>
            </w:r>
          </w:p>
        </w:tc>
        <w:tc>
          <w:tcPr>
            <w:tcW w:w="1276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95D5C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5D5C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vystavování daňových dokladů, storna</w:t>
            </w:r>
          </w:p>
        </w:tc>
        <w:tc>
          <w:tcPr>
            <w:tcW w:w="1276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="00712860" w:rsidP="00016758" w:rsidRDefault="00712860">
      <w:pPr>
        <w:spacing w:line="360" w:lineRule="auto"/>
        <w:jc w:val="both"/>
        <w:rPr>
          <w:rFonts w:asciiTheme="majorHAnsi" w:hAnsiTheme="majorHAnsi"/>
        </w:rPr>
      </w:pPr>
    </w:p>
    <w:p w:rsidRPr="00773F2B" w:rsidR="00712860" w:rsidP="00712860" w:rsidRDefault="00712860">
      <w:pPr>
        <w:rPr>
          <w:rFonts w:asciiTheme="majorHAnsi" w:hAnsiTheme="majorHAnsi"/>
          <w:b/>
          <w:smallCaps/>
          <w:sz w:val="22"/>
          <w:szCs w:val="28"/>
        </w:rPr>
      </w:pPr>
      <w:r w:rsidRPr="00F92661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 </w:t>
      </w:r>
      <w:r>
        <w:rPr>
          <w:rFonts w:asciiTheme="majorHAnsi" w:hAnsiTheme="majorHAnsi"/>
          <w:b/>
          <w:smallCaps/>
          <w:sz w:val="22"/>
          <w:szCs w:val="28"/>
        </w:rPr>
        <w:t>Finanční řízení</w:t>
      </w:r>
    </w:p>
    <w:p w:rsidR="00712860" w:rsidP="00712860" w:rsidRDefault="00712860">
      <w:pPr>
        <w:spacing w:line="360" w:lineRule="auto"/>
        <w:jc w:val="both"/>
        <w:rPr>
          <w:rFonts w:asciiTheme="majorHAnsi" w:hAnsiTheme="majorHAnsi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276"/>
        <w:gridCol w:w="1985"/>
      </w:tblGrid>
      <w:tr w:rsidRPr="00773F2B" w:rsidR="00712860" w:rsidTr="00712860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712860" w:rsidTr="00712860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0960C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</w:t>
            </w:r>
            <w:r w:rsidR="00795D5C">
              <w:rPr>
                <w:rFonts w:asciiTheme="majorHAnsi" w:hAnsiTheme="majorHAnsi"/>
                <w:smallCaps/>
                <w:sz w:val="22"/>
                <w:szCs w:val="22"/>
              </w:rPr>
              <w:t>0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Počet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</w:t>
            </w:r>
            <w:r w:rsidR="00795D5C">
              <w:rPr>
                <w:rFonts w:asciiTheme="majorHAnsi" w:hAnsiTheme="majorHAnsi"/>
                <w:smallCaps/>
                <w:sz w:val="22"/>
                <w:szCs w:val="22"/>
              </w:rPr>
              <w:t>60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karviná</w:t>
            </w:r>
            <w:proofErr w:type="spellEnd"/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95D5C" w:rsidTr="00712860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Základní účetní pojmy a metody</w:t>
            </w:r>
          </w:p>
        </w:tc>
        <w:tc>
          <w:tcPr>
            <w:tcW w:w="1276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95D5C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účetní výkazy a jejich obsah</w:t>
            </w:r>
          </w:p>
        </w:tc>
        <w:tc>
          <w:tcPr>
            <w:tcW w:w="1276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95D5C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příklady na prominutí činnosti podniku do účetních výkladů</w:t>
            </w:r>
          </w:p>
        </w:tc>
        <w:tc>
          <w:tcPr>
            <w:tcW w:w="1276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95D5C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5D5C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finanční analýza podniku</w:t>
            </w:r>
          </w:p>
        </w:tc>
        <w:tc>
          <w:tcPr>
            <w:tcW w:w="1276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95D5C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5D5C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Řízení nákladů</w:t>
            </w:r>
          </w:p>
        </w:tc>
        <w:tc>
          <w:tcPr>
            <w:tcW w:w="1276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95D5C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5D5C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řízení pracovního kapitálu</w:t>
            </w:r>
          </w:p>
        </w:tc>
        <w:tc>
          <w:tcPr>
            <w:tcW w:w="1276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95D5C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5D5C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finanční plánování</w:t>
            </w:r>
          </w:p>
        </w:tc>
        <w:tc>
          <w:tcPr>
            <w:tcW w:w="1276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95D5C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5D5C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finanční cíle podnikání</w:t>
            </w:r>
          </w:p>
        </w:tc>
        <w:tc>
          <w:tcPr>
            <w:tcW w:w="1276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95D5C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5D5C" w:rsidP="00795D5C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časová hodnota peněz</w:t>
            </w:r>
          </w:p>
        </w:tc>
        <w:tc>
          <w:tcPr>
            <w:tcW w:w="1276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95D5C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5D5C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leasing – výhody a nevýhody</w:t>
            </w:r>
          </w:p>
        </w:tc>
        <w:tc>
          <w:tcPr>
            <w:tcW w:w="1276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95D5C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5D5C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investiční rozhodování</w:t>
            </w:r>
          </w:p>
        </w:tc>
        <w:tc>
          <w:tcPr>
            <w:tcW w:w="1276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95D5C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5D5C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interní a externí financování</w:t>
            </w:r>
          </w:p>
        </w:tc>
        <w:tc>
          <w:tcPr>
            <w:tcW w:w="1276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95D5C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5D5C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jednání s bankami</w:t>
            </w:r>
          </w:p>
        </w:tc>
        <w:tc>
          <w:tcPr>
            <w:tcW w:w="1276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="00712860" w:rsidP="00016758" w:rsidRDefault="00712860">
      <w:pPr>
        <w:spacing w:line="360" w:lineRule="auto"/>
        <w:jc w:val="both"/>
        <w:rPr>
          <w:rFonts w:asciiTheme="majorHAnsi" w:hAnsiTheme="majorHAnsi"/>
        </w:rPr>
      </w:pPr>
    </w:p>
    <w:p w:rsidRPr="00773F2B" w:rsidR="00712860" w:rsidP="00712860" w:rsidRDefault="00712860">
      <w:pPr>
        <w:rPr>
          <w:rFonts w:asciiTheme="majorHAnsi" w:hAnsiTheme="majorHAnsi"/>
          <w:b/>
          <w:smallCaps/>
          <w:sz w:val="22"/>
          <w:szCs w:val="28"/>
        </w:rPr>
      </w:pPr>
      <w:r w:rsidRPr="00F92661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 </w:t>
      </w:r>
      <w:r>
        <w:rPr>
          <w:rFonts w:asciiTheme="majorHAnsi" w:hAnsiTheme="majorHAnsi"/>
          <w:b/>
          <w:smallCaps/>
          <w:sz w:val="22"/>
          <w:szCs w:val="28"/>
        </w:rPr>
        <w:t>Ekonomika pro neekonomy</w:t>
      </w:r>
    </w:p>
    <w:p w:rsidR="00712860" w:rsidP="00712860" w:rsidRDefault="00712860">
      <w:pPr>
        <w:spacing w:line="360" w:lineRule="auto"/>
        <w:jc w:val="both"/>
        <w:rPr>
          <w:rFonts w:asciiTheme="majorHAnsi" w:hAnsiTheme="majorHAnsi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276"/>
        <w:gridCol w:w="1985"/>
      </w:tblGrid>
      <w:tr w:rsidRPr="00773F2B" w:rsidR="00712860" w:rsidTr="00712860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712860" w:rsidTr="00712860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8 </w:t>
            </w:r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>vyučovacích hodin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</w:t>
            </w:r>
            <w:r w:rsidR="00795D5C">
              <w:rPr>
                <w:rFonts w:asciiTheme="majorHAnsi" w:hAnsiTheme="majorHAnsi"/>
                <w:smallCaps/>
                <w:sz w:val="22"/>
                <w:szCs w:val="22"/>
              </w:rPr>
              <w:t>0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Počet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80</w:t>
            </w:r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karviná</w:t>
            </w:r>
            <w:proofErr w:type="spellEnd"/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95D5C" w:rsidTr="00712860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základy fungování společnosti</w:t>
            </w:r>
          </w:p>
        </w:tc>
        <w:tc>
          <w:tcPr>
            <w:tcW w:w="1276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95D5C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rozvaha, výsledovka, Cash </w:t>
            </w: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flow</w:t>
            </w:r>
            <w:proofErr w:type="spellEnd"/>
          </w:p>
        </w:tc>
        <w:tc>
          <w:tcPr>
            <w:tcW w:w="1276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95D5C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Ukazatele výkonosti (rentability, likvidity)</w:t>
            </w:r>
          </w:p>
        </w:tc>
        <w:tc>
          <w:tcPr>
            <w:tcW w:w="1276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95D5C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5D5C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Jaké informace lze vyčíst z účetnictví společnosti</w:t>
            </w:r>
          </w:p>
        </w:tc>
        <w:tc>
          <w:tcPr>
            <w:tcW w:w="1276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95D5C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5D5C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Cena peněz (diskontování)</w:t>
            </w:r>
          </w:p>
        </w:tc>
        <w:tc>
          <w:tcPr>
            <w:tcW w:w="1276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95D5C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95D5C" w:rsidP="00712860" w:rsidRDefault="00795D5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Vyhodnocení </w:t>
            </w:r>
            <w:proofErr w:type="gramStart"/>
            <w:r>
              <w:rPr>
                <w:rFonts w:asciiTheme="majorHAnsi" w:hAnsiTheme="majorHAnsi"/>
                <w:smallCaps/>
                <w:sz w:val="22"/>
                <w:szCs w:val="22"/>
              </w:rPr>
              <w:t>investice(návratnost</w:t>
            </w:r>
            <w:proofErr w:type="gramEnd"/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mpv</w:t>
            </w:r>
            <w:proofErr w:type="spellEnd"/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irr</w:t>
            </w:r>
            <w:proofErr w:type="spellEnd"/>
            <w:r>
              <w:rPr>
                <w:rFonts w:asciiTheme="majorHAnsi" w:hAnsiTheme="majorHAnsi"/>
                <w:smallCaps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95D5C" w:rsidP="00712860" w:rsidRDefault="00795D5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="00712860" w:rsidP="00016758" w:rsidRDefault="00712860">
      <w:pPr>
        <w:spacing w:line="360" w:lineRule="auto"/>
        <w:jc w:val="both"/>
        <w:rPr>
          <w:rFonts w:asciiTheme="majorHAnsi" w:hAnsiTheme="majorHAnsi"/>
        </w:rPr>
      </w:pPr>
    </w:p>
    <w:p w:rsidR="001B47F0" w:rsidP="00712860" w:rsidRDefault="001B47F0">
      <w:pPr>
        <w:rPr>
          <w:rFonts w:asciiTheme="majorHAnsi" w:hAnsiTheme="majorHAnsi"/>
          <w:b/>
          <w:smallCaps/>
          <w:sz w:val="22"/>
          <w:szCs w:val="28"/>
        </w:rPr>
      </w:pPr>
    </w:p>
    <w:p w:rsidR="001B47F0" w:rsidP="00712860" w:rsidRDefault="001B47F0">
      <w:pPr>
        <w:rPr>
          <w:rFonts w:asciiTheme="majorHAnsi" w:hAnsiTheme="majorHAnsi"/>
          <w:b/>
          <w:smallCaps/>
          <w:sz w:val="22"/>
          <w:szCs w:val="28"/>
        </w:rPr>
      </w:pPr>
    </w:p>
    <w:p w:rsidR="001B47F0" w:rsidP="00712860" w:rsidRDefault="001B47F0">
      <w:pPr>
        <w:rPr>
          <w:rFonts w:asciiTheme="majorHAnsi" w:hAnsiTheme="majorHAnsi"/>
          <w:b/>
          <w:smallCaps/>
          <w:sz w:val="22"/>
          <w:szCs w:val="28"/>
        </w:rPr>
      </w:pPr>
    </w:p>
    <w:p w:rsidRPr="00773F2B" w:rsidR="00712860" w:rsidP="00712860" w:rsidRDefault="00712860">
      <w:pPr>
        <w:rPr>
          <w:rFonts w:asciiTheme="majorHAnsi" w:hAnsiTheme="majorHAnsi"/>
          <w:b/>
          <w:smallCaps/>
          <w:sz w:val="22"/>
          <w:szCs w:val="28"/>
        </w:rPr>
      </w:pPr>
      <w:r w:rsidRPr="00F92661">
        <w:rPr>
          <w:rFonts w:asciiTheme="majorHAnsi" w:hAnsiTheme="majorHAnsi"/>
          <w:b/>
          <w:smallCaps/>
          <w:sz w:val="22"/>
          <w:szCs w:val="28"/>
        </w:rPr>
        <w:lastRenderedPageBreak/>
        <w:t xml:space="preserve">Minimální technické podmínky pro rozsah kurzu </w:t>
      </w:r>
      <w:r>
        <w:rPr>
          <w:rFonts w:asciiTheme="majorHAnsi" w:hAnsiTheme="majorHAnsi"/>
          <w:b/>
          <w:smallCaps/>
          <w:sz w:val="22"/>
          <w:szCs w:val="28"/>
        </w:rPr>
        <w:t>Finanční řízení změn</w:t>
      </w:r>
    </w:p>
    <w:p w:rsidR="00712860" w:rsidP="00712860" w:rsidRDefault="00712860">
      <w:pPr>
        <w:spacing w:line="360" w:lineRule="auto"/>
        <w:jc w:val="both"/>
        <w:rPr>
          <w:rFonts w:asciiTheme="majorHAnsi" w:hAnsiTheme="majorHAnsi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276"/>
        <w:gridCol w:w="1985"/>
      </w:tblGrid>
      <w:tr w:rsidRPr="00773F2B" w:rsidR="00712860" w:rsidTr="00712860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712860" w:rsidTr="00712860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</w:t>
            </w:r>
            <w:r w:rsidR="00C258A3">
              <w:rPr>
                <w:rFonts w:asciiTheme="majorHAnsi" w:hAnsiTheme="majorHAnsi"/>
                <w:smallCaps/>
                <w:sz w:val="22"/>
                <w:szCs w:val="22"/>
              </w:rPr>
              <w:t>0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Počet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80</w:t>
            </w:r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karviná</w:t>
            </w:r>
            <w:proofErr w:type="spellEnd"/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C258A3" w:rsidTr="00712860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12860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12860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Stanovení cílů a omezení</w:t>
            </w:r>
          </w:p>
        </w:tc>
        <w:tc>
          <w:tcPr>
            <w:tcW w:w="1276" w:type="dxa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C258A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12860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Identifikace vnitřních a vnějších faktorů</w:t>
            </w:r>
          </w:p>
        </w:tc>
        <w:tc>
          <w:tcPr>
            <w:tcW w:w="1276" w:type="dxa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C258A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12860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Tvorba konceptu řešení</w:t>
            </w:r>
          </w:p>
        </w:tc>
        <w:tc>
          <w:tcPr>
            <w:tcW w:w="1276" w:type="dxa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C258A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58A3" w:rsidP="00712860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Fázování řešení problémů</w:t>
            </w:r>
          </w:p>
        </w:tc>
        <w:tc>
          <w:tcPr>
            <w:tcW w:w="1276" w:type="dxa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C258A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58A3" w:rsidP="00712860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usnadnění a urychlení průběhu změny</w:t>
            </w:r>
          </w:p>
        </w:tc>
        <w:tc>
          <w:tcPr>
            <w:tcW w:w="1276" w:type="dxa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C258A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58A3" w:rsidP="00712860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rozpočet a jeho tvorba</w:t>
            </w:r>
          </w:p>
        </w:tc>
        <w:tc>
          <w:tcPr>
            <w:tcW w:w="1276" w:type="dxa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C258A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58A3" w:rsidP="00712860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Ekonomické vyhodnocení</w:t>
            </w:r>
          </w:p>
        </w:tc>
        <w:tc>
          <w:tcPr>
            <w:tcW w:w="1276" w:type="dxa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="00712860" w:rsidP="00016758" w:rsidRDefault="00712860">
      <w:pPr>
        <w:spacing w:line="360" w:lineRule="auto"/>
        <w:jc w:val="both"/>
        <w:rPr>
          <w:rFonts w:asciiTheme="majorHAnsi" w:hAnsiTheme="majorHAnsi"/>
        </w:rPr>
      </w:pPr>
    </w:p>
    <w:p w:rsidRPr="00773F2B" w:rsidR="00712860" w:rsidP="00712860" w:rsidRDefault="00712860">
      <w:pPr>
        <w:rPr>
          <w:rFonts w:asciiTheme="majorHAnsi" w:hAnsiTheme="majorHAnsi"/>
          <w:b/>
          <w:smallCaps/>
          <w:sz w:val="22"/>
          <w:szCs w:val="28"/>
        </w:rPr>
      </w:pPr>
      <w:r w:rsidRPr="00F92661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 </w:t>
      </w:r>
      <w:r>
        <w:rPr>
          <w:rFonts w:asciiTheme="majorHAnsi" w:hAnsiTheme="majorHAnsi"/>
          <w:b/>
          <w:smallCaps/>
          <w:sz w:val="22"/>
          <w:szCs w:val="28"/>
        </w:rPr>
        <w:t>Ekonomické dopady neefektivního využívání strojních a pracovních kapacit</w:t>
      </w:r>
    </w:p>
    <w:p w:rsidR="00712860" w:rsidP="00712860" w:rsidRDefault="00712860">
      <w:pPr>
        <w:spacing w:line="360" w:lineRule="auto"/>
        <w:jc w:val="both"/>
        <w:rPr>
          <w:rFonts w:asciiTheme="majorHAnsi" w:hAnsiTheme="majorHAnsi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276"/>
        <w:gridCol w:w="1985"/>
      </w:tblGrid>
      <w:tr w:rsidRPr="00773F2B" w:rsidR="00712860" w:rsidTr="00712860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712860" w:rsidTr="00712860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</w:t>
            </w:r>
            <w:r w:rsidR="00C258A3">
              <w:rPr>
                <w:rFonts w:asciiTheme="majorHAnsi" w:hAnsiTheme="majorHAnsi"/>
                <w:smallCaps/>
                <w:sz w:val="22"/>
                <w:szCs w:val="22"/>
              </w:rPr>
              <w:t>0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Počet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80</w:t>
            </w:r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 w:rsidR="00712860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712860" w:rsidTr="00712860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712860" w:rsidP="00712860" w:rsidRDefault="00712860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karviná</w:t>
            </w:r>
            <w:proofErr w:type="spellEnd"/>
          </w:p>
        </w:tc>
        <w:tc>
          <w:tcPr>
            <w:tcW w:w="1276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712860" w:rsidP="00712860" w:rsidRDefault="00712860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C258A3" w:rsidTr="00712860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12860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12860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oee</w:t>
            </w:r>
            <w:proofErr w:type="spellEnd"/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 ukazatel efektivnosti využití strojního zařízení</w:t>
            </w:r>
          </w:p>
        </w:tc>
        <w:tc>
          <w:tcPr>
            <w:tcW w:w="1276" w:type="dxa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C258A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12860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analýza TPM</w:t>
            </w:r>
          </w:p>
        </w:tc>
        <w:tc>
          <w:tcPr>
            <w:tcW w:w="1276" w:type="dxa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C258A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12860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Využití zařízení a přidaná hodnota</w:t>
            </w:r>
          </w:p>
        </w:tc>
        <w:tc>
          <w:tcPr>
            <w:tcW w:w="1276" w:type="dxa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C258A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58A3" w:rsidP="00712860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Druhy normování</w:t>
            </w:r>
          </w:p>
        </w:tc>
        <w:tc>
          <w:tcPr>
            <w:tcW w:w="1276" w:type="dxa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C258A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58A3" w:rsidP="00712860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stanovení výrobních kapacit</w:t>
            </w:r>
          </w:p>
        </w:tc>
        <w:tc>
          <w:tcPr>
            <w:tcW w:w="1276" w:type="dxa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C258A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58A3" w:rsidP="00712860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efektivní plánování výrobních kapacit</w:t>
            </w:r>
          </w:p>
        </w:tc>
        <w:tc>
          <w:tcPr>
            <w:tcW w:w="1276" w:type="dxa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867D78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867D78" w:rsidP="00712860" w:rsidRDefault="00867D7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67D78" w:rsidP="00712860" w:rsidRDefault="00867D7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Neefektivní plýtvání kapacit</w:t>
            </w:r>
          </w:p>
        </w:tc>
        <w:tc>
          <w:tcPr>
            <w:tcW w:w="1276" w:type="dxa"/>
          </w:tcPr>
          <w:p w:rsidRPr="00773F2B" w:rsidR="00867D78" w:rsidP="00712860" w:rsidRDefault="00867D7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867D78" w:rsidP="00712860" w:rsidRDefault="00867D78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C258A3" w:rsidTr="00712860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58A3" w:rsidP="00712860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Ekonomické dopady</w:t>
            </w:r>
          </w:p>
        </w:tc>
        <w:tc>
          <w:tcPr>
            <w:tcW w:w="1276" w:type="dxa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C258A3" w:rsidP="00712860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="00712860" w:rsidP="00016758" w:rsidRDefault="00712860">
      <w:pPr>
        <w:spacing w:line="360" w:lineRule="auto"/>
        <w:jc w:val="both"/>
        <w:rPr>
          <w:rFonts w:asciiTheme="majorHAnsi" w:hAnsiTheme="majorHAnsi"/>
        </w:rPr>
      </w:pPr>
    </w:p>
    <w:p w:rsidRPr="00773F2B" w:rsidR="006D4356" w:rsidP="006D4356" w:rsidRDefault="006D4356">
      <w:pPr>
        <w:rPr>
          <w:rFonts w:asciiTheme="majorHAnsi" w:hAnsiTheme="majorHAnsi"/>
          <w:b/>
          <w:smallCaps/>
          <w:sz w:val="22"/>
          <w:szCs w:val="28"/>
        </w:rPr>
      </w:pPr>
      <w:r w:rsidRPr="00F92661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 </w:t>
      </w:r>
      <w:r>
        <w:rPr>
          <w:rFonts w:asciiTheme="majorHAnsi" w:hAnsiTheme="majorHAnsi"/>
          <w:b/>
          <w:smallCaps/>
          <w:sz w:val="22"/>
          <w:szCs w:val="28"/>
        </w:rPr>
        <w:t>Pracovně</w:t>
      </w:r>
      <w:r w:rsidR="00D816D1">
        <w:rPr>
          <w:rFonts w:asciiTheme="majorHAnsi" w:hAnsiTheme="majorHAnsi"/>
          <w:b/>
          <w:smallCaps/>
          <w:sz w:val="22"/>
          <w:szCs w:val="28"/>
        </w:rPr>
        <w:t xml:space="preserve"> </w:t>
      </w:r>
      <w:r>
        <w:rPr>
          <w:rFonts w:asciiTheme="majorHAnsi" w:hAnsiTheme="majorHAnsi"/>
          <w:b/>
          <w:smallCaps/>
          <w:sz w:val="22"/>
          <w:szCs w:val="28"/>
        </w:rPr>
        <w:t>- právní minimum pro vedoucí pracovníky ve výrobě</w:t>
      </w:r>
    </w:p>
    <w:p w:rsidR="006D4356" w:rsidP="006D4356" w:rsidRDefault="006D4356">
      <w:pPr>
        <w:spacing w:line="360" w:lineRule="auto"/>
        <w:jc w:val="both"/>
        <w:rPr>
          <w:rFonts w:asciiTheme="majorHAnsi" w:hAnsiTheme="majorHAnsi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276"/>
        <w:gridCol w:w="1985"/>
      </w:tblGrid>
      <w:tr w:rsidRPr="00773F2B" w:rsidR="006D4356" w:rsidTr="00795D5C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6D4356" w:rsidP="00795D5C" w:rsidRDefault="006D4356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6D4356" w:rsidP="00795D5C" w:rsidRDefault="006D4356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6D4356" w:rsidP="00795D5C" w:rsidRDefault="006D4356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6D4356" w:rsidP="00795D5C" w:rsidRDefault="006D4356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6D4356" w:rsidTr="00795D5C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6D4356" w:rsidP="00795D5C" w:rsidRDefault="006D435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6D4356" w:rsidP="00795D5C" w:rsidRDefault="000960C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 w:rsidR="006D4356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:rsidRPr="00773F2B" w:rsidR="006D4356" w:rsidP="00795D5C" w:rsidRDefault="006D435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6D4356" w:rsidP="00795D5C" w:rsidRDefault="006D435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6D4356" w:rsidTr="00795D5C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6D4356" w:rsidP="00795D5C" w:rsidRDefault="006D435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6D4356" w:rsidP="00795D5C" w:rsidRDefault="006D435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6D4356" w:rsidP="00795D5C" w:rsidRDefault="006D435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6D4356" w:rsidP="00795D5C" w:rsidRDefault="006D435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6D4356" w:rsidTr="00795D5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6D4356" w:rsidP="00795D5C" w:rsidRDefault="006D435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6D4356" w:rsidP="00795D5C" w:rsidRDefault="006D435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</w:t>
            </w:r>
            <w:r w:rsidR="00C258A3">
              <w:rPr>
                <w:rFonts w:asciiTheme="majorHAnsi" w:hAnsiTheme="majorHAnsi"/>
                <w:smallCaps/>
                <w:sz w:val="22"/>
                <w:szCs w:val="22"/>
              </w:rPr>
              <w:t>0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:rsidRPr="00773F2B" w:rsidR="006D4356" w:rsidP="00795D5C" w:rsidRDefault="006D435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6D4356" w:rsidP="00795D5C" w:rsidRDefault="006D435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6D4356" w:rsidTr="00795D5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6D4356" w:rsidP="00795D5C" w:rsidRDefault="006D435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lastRenderedPageBreak/>
              <w:t xml:space="preserve">Počet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6D4356" w:rsidP="00795D5C" w:rsidRDefault="006D435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</w:t>
            </w:r>
            <w:r w:rsidR="00C258A3">
              <w:rPr>
                <w:rFonts w:asciiTheme="majorHAnsi" w:hAnsiTheme="majorHAnsi"/>
                <w:smallCaps/>
                <w:sz w:val="22"/>
                <w:szCs w:val="22"/>
              </w:rPr>
              <w:t>60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</w:p>
        </w:tc>
        <w:tc>
          <w:tcPr>
            <w:tcW w:w="1276" w:type="dxa"/>
          </w:tcPr>
          <w:p w:rsidRPr="00773F2B" w:rsidR="006D4356" w:rsidP="00795D5C" w:rsidRDefault="006D435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6D4356" w:rsidP="00795D5C" w:rsidRDefault="006D435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6D4356" w:rsidTr="00795D5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6D4356" w:rsidP="00795D5C" w:rsidRDefault="006D435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6D4356" w:rsidP="00795D5C" w:rsidRDefault="006D435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karviná</w:t>
            </w:r>
            <w:proofErr w:type="spellEnd"/>
          </w:p>
        </w:tc>
        <w:tc>
          <w:tcPr>
            <w:tcW w:w="1276" w:type="dxa"/>
          </w:tcPr>
          <w:p w:rsidRPr="00773F2B" w:rsidR="006D4356" w:rsidP="00795D5C" w:rsidRDefault="006D435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6D4356" w:rsidP="00795D5C" w:rsidRDefault="006D435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C258A3" w:rsidTr="00795D5C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95D5C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95D5C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Pracovní doba, rozvrh pracovní doby</w:t>
            </w:r>
          </w:p>
        </w:tc>
        <w:tc>
          <w:tcPr>
            <w:tcW w:w="1276" w:type="dxa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C258A3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95D5C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Zvláštní režimy pracovní doby</w:t>
            </w:r>
          </w:p>
        </w:tc>
        <w:tc>
          <w:tcPr>
            <w:tcW w:w="1276" w:type="dxa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C258A3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95D5C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Porušení pracovních povinností zaměstnancem</w:t>
            </w:r>
          </w:p>
        </w:tc>
        <w:tc>
          <w:tcPr>
            <w:tcW w:w="1276" w:type="dxa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C258A3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58A3" w:rsidP="00795D5C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konto pracovní doby</w:t>
            </w:r>
          </w:p>
        </w:tc>
        <w:tc>
          <w:tcPr>
            <w:tcW w:w="1276" w:type="dxa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C258A3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58A3" w:rsidP="00795D5C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Problematika práce přesčas</w:t>
            </w:r>
          </w:p>
        </w:tc>
        <w:tc>
          <w:tcPr>
            <w:tcW w:w="1276" w:type="dxa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C258A3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58A3" w:rsidP="00795D5C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podmínky a souvislosti výkonu přesčasové práce</w:t>
            </w:r>
          </w:p>
        </w:tc>
        <w:tc>
          <w:tcPr>
            <w:tcW w:w="1276" w:type="dxa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C258A3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58A3" w:rsidP="00795D5C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pravidla odměňování přesčasové práce</w:t>
            </w:r>
          </w:p>
        </w:tc>
        <w:tc>
          <w:tcPr>
            <w:tcW w:w="1276" w:type="dxa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C258A3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58A3" w:rsidP="00795D5C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překážky v práci a pracovní volno</w:t>
            </w:r>
          </w:p>
        </w:tc>
        <w:tc>
          <w:tcPr>
            <w:tcW w:w="1276" w:type="dxa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C258A3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58A3" w:rsidP="00795D5C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Nestandardní situace v organizaci pracovní doby</w:t>
            </w:r>
          </w:p>
        </w:tc>
        <w:tc>
          <w:tcPr>
            <w:tcW w:w="1276" w:type="dxa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C258A3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58A3" w:rsidP="00795D5C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Dovolená, druhy dovolené a podmínky vzniku práva na dovolenou</w:t>
            </w:r>
          </w:p>
        </w:tc>
        <w:tc>
          <w:tcPr>
            <w:tcW w:w="1276" w:type="dxa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C258A3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58A3" w:rsidP="00795D5C" w:rsidRDefault="00C258A3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Zdravotní způsobilost zaměstnance k vykonané práci</w:t>
            </w:r>
          </w:p>
        </w:tc>
        <w:tc>
          <w:tcPr>
            <w:tcW w:w="1276" w:type="dxa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C258A3" w:rsidP="00795D5C" w:rsidRDefault="00C258A3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="006D4356" w:rsidP="00016758" w:rsidRDefault="006D4356">
      <w:pPr>
        <w:spacing w:line="360" w:lineRule="auto"/>
        <w:jc w:val="both"/>
        <w:rPr>
          <w:rFonts w:asciiTheme="majorHAnsi" w:hAnsiTheme="majorHAnsi"/>
        </w:rPr>
      </w:pPr>
    </w:p>
    <w:p w:rsidRPr="00773F2B" w:rsidR="006D4356" w:rsidP="006D4356" w:rsidRDefault="006D4356">
      <w:pPr>
        <w:rPr>
          <w:rFonts w:asciiTheme="majorHAnsi" w:hAnsiTheme="majorHAnsi"/>
          <w:b/>
          <w:smallCaps/>
          <w:sz w:val="22"/>
          <w:szCs w:val="28"/>
        </w:rPr>
      </w:pPr>
      <w:r w:rsidRPr="00F92661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 </w:t>
      </w:r>
      <w:r w:rsidR="00D70D3C">
        <w:rPr>
          <w:rFonts w:asciiTheme="majorHAnsi" w:hAnsiTheme="majorHAnsi"/>
          <w:b/>
          <w:smallCaps/>
          <w:sz w:val="22"/>
          <w:szCs w:val="28"/>
        </w:rPr>
        <w:t>Ekonomické dopady neefektivního využívání strojních a pracovních kapacit</w:t>
      </w:r>
    </w:p>
    <w:p w:rsidR="006D4356" w:rsidP="006D4356" w:rsidRDefault="006D4356">
      <w:pPr>
        <w:spacing w:line="360" w:lineRule="auto"/>
        <w:jc w:val="both"/>
        <w:rPr>
          <w:rFonts w:asciiTheme="majorHAnsi" w:hAnsiTheme="majorHAnsi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276"/>
        <w:gridCol w:w="1985"/>
      </w:tblGrid>
      <w:tr w:rsidRPr="00773F2B" w:rsidR="006D4356" w:rsidTr="00795D5C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6D4356" w:rsidP="00795D5C" w:rsidRDefault="006D4356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6D4356" w:rsidP="00795D5C" w:rsidRDefault="006D4356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6D4356" w:rsidP="00795D5C" w:rsidRDefault="006D4356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6D4356" w:rsidP="00795D5C" w:rsidRDefault="006D4356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6D4356" w:rsidTr="00795D5C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6D4356" w:rsidP="00795D5C" w:rsidRDefault="006D435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6D4356" w:rsidP="00795D5C" w:rsidRDefault="00451FA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 w:rsidR="006D4356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:rsidRPr="00773F2B" w:rsidR="006D4356" w:rsidP="00795D5C" w:rsidRDefault="006D435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6D4356" w:rsidP="00795D5C" w:rsidRDefault="006D435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6D4356" w:rsidTr="00795D5C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6D4356" w:rsidP="00795D5C" w:rsidRDefault="006D435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6D4356" w:rsidP="00795D5C" w:rsidRDefault="006D435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6D4356" w:rsidP="00795D5C" w:rsidRDefault="006D435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6D4356" w:rsidP="00795D5C" w:rsidRDefault="006D435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6D4356" w:rsidTr="00795D5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6D4356" w:rsidP="00795D5C" w:rsidRDefault="006D435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6D4356" w:rsidP="00795D5C" w:rsidRDefault="00451FA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10</w:t>
            </w:r>
            <w:r w:rsidRPr="00773F2B" w:rsidR="006D4356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:rsidRPr="00773F2B" w:rsidR="006D4356" w:rsidP="00795D5C" w:rsidRDefault="006D435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6D4356" w:rsidP="00795D5C" w:rsidRDefault="006D435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6D4356" w:rsidTr="00795D5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6D4356" w:rsidP="00795D5C" w:rsidRDefault="006D435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Počet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6D4356" w:rsidP="00795D5C" w:rsidRDefault="00451FA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80</w:t>
            </w:r>
            <w:r w:rsidRPr="00773F2B" w:rsidR="006D4356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 w:rsidR="006D4356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</w:p>
        </w:tc>
        <w:tc>
          <w:tcPr>
            <w:tcW w:w="1276" w:type="dxa"/>
          </w:tcPr>
          <w:p w:rsidRPr="00773F2B" w:rsidR="006D4356" w:rsidP="00795D5C" w:rsidRDefault="006D435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6D4356" w:rsidP="00795D5C" w:rsidRDefault="006D435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6D4356" w:rsidTr="00795D5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6D4356" w:rsidP="00795D5C" w:rsidRDefault="006D4356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6D4356" w:rsidP="00795D5C" w:rsidRDefault="00451FA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Ostrava</w:t>
            </w:r>
          </w:p>
        </w:tc>
        <w:tc>
          <w:tcPr>
            <w:tcW w:w="1276" w:type="dxa"/>
          </w:tcPr>
          <w:p w:rsidRPr="00773F2B" w:rsidR="006D4356" w:rsidP="00795D5C" w:rsidRDefault="006D435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6D4356" w:rsidP="00795D5C" w:rsidRDefault="006D4356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451FAB" w:rsidTr="00795D5C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451FAB" w:rsidP="00795D5C" w:rsidRDefault="00451FA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451FAB" w:rsidP="00795D5C" w:rsidRDefault="00451FA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oee</w:t>
            </w:r>
            <w:proofErr w:type="spellEnd"/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 ukazatel efektivnosti využití strojního zařízení</w:t>
            </w:r>
          </w:p>
        </w:tc>
        <w:tc>
          <w:tcPr>
            <w:tcW w:w="1276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451FAB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451FAB" w:rsidP="00795D5C" w:rsidRDefault="00451FA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Analýza </w:t>
            </w: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tpm</w:t>
            </w:r>
            <w:proofErr w:type="spellEnd"/>
          </w:p>
        </w:tc>
        <w:tc>
          <w:tcPr>
            <w:tcW w:w="1276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451FAB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451FAB" w:rsidP="00795D5C" w:rsidRDefault="00451FA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využití zařízení a přidaná hodnota</w:t>
            </w:r>
          </w:p>
        </w:tc>
        <w:tc>
          <w:tcPr>
            <w:tcW w:w="1276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451FAB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51FAB" w:rsidP="00795D5C" w:rsidRDefault="00451FA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Druhy normování</w:t>
            </w:r>
          </w:p>
        </w:tc>
        <w:tc>
          <w:tcPr>
            <w:tcW w:w="1276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451FAB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51FAB" w:rsidP="00795D5C" w:rsidRDefault="00451FA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Stanovení výrobních kapacit</w:t>
            </w:r>
          </w:p>
        </w:tc>
        <w:tc>
          <w:tcPr>
            <w:tcW w:w="1276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451FAB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51FAB" w:rsidP="00795D5C" w:rsidRDefault="00451FA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Efektivní plánování výrobních kapacit</w:t>
            </w:r>
          </w:p>
        </w:tc>
        <w:tc>
          <w:tcPr>
            <w:tcW w:w="1276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451FAB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51FAB" w:rsidP="00795D5C" w:rsidRDefault="00451FA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Neefektivnost a plýtvání kapacit</w:t>
            </w:r>
          </w:p>
        </w:tc>
        <w:tc>
          <w:tcPr>
            <w:tcW w:w="1276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451FAB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51FAB" w:rsidP="00795D5C" w:rsidRDefault="00451FA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Ekonomické dopady</w:t>
            </w:r>
          </w:p>
        </w:tc>
        <w:tc>
          <w:tcPr>
            <w:tcW w:w="1276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="00D70D3C" w:rsidP="00016758" w:rsidRDefault="00D70D3C">
      <w:pPr>
        <w:spacing w:line="360" w:lineRule="auto"/>
        <w:jc w:val="both"/>
        <w:rPr>
          <w:rFonts w:asciiTheme="majorHAnsi" w:hAnsiTheme="majorHAnsi"/>
        </w:rPr>
      </w:pPr>
    </w:p>
    <w:p w:rsidRPr="00773F2B" w:rsidR="00D70D3C" w:rsidP="00D70D3C" w:rsidRDefault="00D70D3C">
      <w:pPr>
        <w:rPr>
          <w:rFonts w:asciiTheme="majorHAnsi" w:hAnsiTheme="majorHAnsi"/>
          <w:b/>
          <w:smallCaps/>
          <w:sz w:val="22"/>
          <w:szCs w:val="28"/>
        </w:rPr>
      </w:pPr>
      <w:r w:rsidRPr="00F92661">
        <w:rPr>
          <w:rFonts w:asciiTheme="majorHAnsi" w:hAnsiTheme="majorHAnsi"/>
          <w:b/>
          <w:smallCaps/>
          <w:sz w:val="22"/>
          <w:szCs w:val="28"/>
        </w:rPr>
        <w:t xml:space="preserve">Minimální technické podmínky pro rozsah kurzu </w:t>
      </w:r>
      <w:r>
        <w:rPr>
          <w:rFonts w:asciiTheme="majorHAnsi" w:hAnsiTheme="majorHAnsi"/>
          <w:b/>
          <w:smallCaps/>
          <w:sz w:val="22"/>
          <w:szCs w:val="28"/>
        </w:rPr>
        <w:t xml:space="preserve">Pracovně – právní </w:t>
      </w:r>
      <w:r w:rsidR="00DD695E">
        <w:rPr>
          <w:rFonts w:asciiTheme="majorHAnsi" w:hAnsiTheme="majorHAnsi"/>
          <w:b/>
          <w:smallCaps/>
          <w:sz w:val="22"/>
          <w:szCs w:val="28"/>
        </w:rPr>
        <w:t xml:space="preserve">minimum pro </w:t>
      </w:r>
      <w:r w:rsidRPr="000960C1" w:rsidR="00DD695E">
        <w:rPr>
          <w:rFonts w:asciiTheme="majorHAnsi" w:hAnsiTheme="majorHAnsi"/>
          <w:b/>
          <w:smallCaps/>
          <w:sz w:val="22"/>
          <w:szCs w:val="28"/>
        </w:rPr>
        <w:t>vedoucí pracovníky</w:t>
      </w:r>
      <w:r w:rsidRPr="000960C1">
        <w:rPr>
          <w:rFonts w:asciiTheme="majorHAnsi" w:hAnsiTheme="majorHAnsi"/>
          <w:b/>
          <w:smallCaps/>
          <w:sz w:val="22"/>
          <w:szCs w:val="28"/>
        </w:rPr>
        <w:t xml:space="preserve"> ve výrobě</w:t>
      </w:r>
    </w:p>
    <w:p w:rsidR="00D70D3C" w:rsidP="00D70D3C" w:rsidRDefault="00D70D3C">
      <w:pPr>
        <w:spacing w:line="360" w:lineRule="auto"/>
        <w:jc w:val="both"/>
        <w:rPr>
          <w:rFonts w:asciiTheme="majorHAnsi" w:hAnsiTheme="majorHAnsi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276"/>
        <w:gridCol w:w="1985"/>
      </w:tblGrid>
      <w:tr w:rsidRPr="00773F2B" w:rsidR="00D70D3C" w:rsidTr="00795D5C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D70D3C" w:rsidP="00795D5C" w:rsidRDefault="00D70D3C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bCs/>
                <w:smallCaps/>
                <w:sz w:val="22"/>
                <w:szCs w:val="28"/>
              </w:rPr>
              <w:t>Parametr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D70D3C" w:rsidP="00795D5C" w:rsidRDefault="00D70D3C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Technická podmínka</w:t>
            </w:r>
          </w:p>
        </w:tc>
        <w:tc>
          <w:tcPr>
            <w:tcW w:w="1276" w:type="dxa"/>
            <w:vAlign w:val="center"/>
          </w:tcPr>
          <w:p w:rsidRPr="00773F2B" w:rsidR="00D70D3C" w:rsidP="00795D5C" w:rsidRDefault="00D70D3C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Splnění</w:t>
            </w:r>
          </w:p>
        </w:tc>
        <w:tc>
          <w:tcPr>
            <w:tcW w:w="1985" w:type="dxa"/>
            <w:vAlign w:val="center"/>
          </w:tcPr>
          <w:p w:rsidRPr="00773F2B" w:rsidR="00D70D3C" w:rsidP="00795D5C" w:rsidRDefault="00D70D3C">
            <w:pPr>
              <w:jc w:val="center"/>
              <w:rPr>
                <w:rFonts w:asciiTheme="majorHAnsi" w:hAnsiTheme="majorHAnsi"/>
                <w:b/>
                <w:smallCaps/>
                <w:sz w:val="22"/>
                <w:szCs w:val="28"/>
              </w:rPr>
            </w:pPr>
            <w:r w:rsidRPr="00773F2B">
              <w:rPr>
                <w:rFonts w:asciiTheme="majorHAnsi" w:hAnsiTheme="majorHAnsi"/>
                <w:b/>
                <w:smallCaps/>
                <w:sz w:val="22"/>
                <w:szCs w:val="28"/>
              </w:rPr>
              <w:t>Hodnota</w:t>
            </w:r>
          </w:p>
        </w:tc>
      </w:tr>
      <w:tr w:rsidRPr="00773F2B" w:rsidR="00D70D3C" w:rsidTr="00795D5C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D70D3C" w:rsidP="00795D5C" w:rsidRDefault="00D70D3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rozsah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hodin 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(60min) </w:t>
            </w:r>
            <w:r>
              <w:rPr>
                <w:rFonts w:asciiTheme="majorHAnsi" w:hAnsiTheme="majorHAnsi"/>
                <w:smallCaps/>
                <w:sz w:val="22"/>
                <w:szCs w:val="22"/>
              </w:rPr>
              <w:t>jednoho školícího dne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D70D3C" w:rsidP="00795D5C" w:rsidRDefault="000960C1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8</w:t>
            </w:r>
            <w:r w:rsidRPr="00773F2B" w:rsidR="00D70D3C">
              <w:rPr>
                <w:rFonts w:asciiTheme="majorHAnsi" w:hAnsiTheme="majorHAnsi"/>
                <w:smallCaps/>
                <w:sz w:val="22"/>
                <w:szCs w:val="22"/>
              </w:rPr>
              <w:t xml:space="preserve"> vyučovacích hodin</w:t>
            </w:r>
          </w:p>
        </w:tc>
        <w:tc>
          <w:tcPr>
            <w:tcW w:w="1276" w:type="dxa"/>
          </w:tcPr>
          <w:p w:rsidRPr="00773F2B" w:rsidR="00D70D3C" w:rsidP="00795D5C" w:rsidRDefault="00D70D3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D70D3C" w:rsidP="00795D5C" w:rsidRDefault="00D70D3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D70D3C" w:rsidTr="00795D5C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D70D3C" w:rsidP="00795D5C" w:rsidRDefault="00D70D3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D70D3C" w:rsidP="00795D5C" w:rsidRDefault="00D70D3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Ano</w:t>
            </w:r>
          </w:p>
        </w:tc>
        <w:tc>
          <w:tcPr>
            <w:tcW w:w="1276" w:type="dxa"/>
          </w:tcPr>
          <w:p w:rsidRPr="00773F2B" w:rsidR="00D70D3C" w:rsidP="00795D5C" w:rsidRDefault="00D70D3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D70D3C" w:rsidP="00795D5C" w:rsidRDefault="00D70D3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D70D3C" w:rsidTr="00795D5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D70D3C" w:rsidP="00795D5C" w:rsidRDefault="00D70D3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D70D3C" w:rsidP="00795D5C" w:rsidRDefault="00D70D3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</w:t>
            </w:r>
            <w:r w:rsidR="00451FAB">
              <w:rPr>
                <w:rFonts w:asciiTheme="majorHAnsi" w:hAnsiTheme="majorHAnsi"/>
                <w:smallCaps/>
                <w:sz w:val="22"/>
                <w:szCs w:val="22"/>
              </w:rPr>
              <w:t>0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osob</w:t>
            </w:r>
          </w:p>
        </w:tc>
        <w:tc>
          <w:tcPr>
            <w:tcW w:w="1276" w:type="dxa"/>
          </w:tcPr>
          <w:p w:rsidRPr="00773F2B" w:rsidR="00D70D3C" w:rsidP="00795D5C" w:rsidRDefault="00D70D3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D70D3C" w:rsidP="00795D5C" w:rsidRDefault="00D70D3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D70D3C" w:rsidTr="00795D5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D70D3C" w:rsidP="00795D5C" w:rsidRDefault="00D70D3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Počet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celkem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D70D3C" w:rsidP="00795D5C" w:rsidRDefault="00D70D3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1</w:t>
            </w:r>
            <w:r w:rsidR="00451FAB">
              <w:rPr>
                <w:rFonts w:asciiTheme="majorHAnsi" w:hAnsiTheme="majorHAnsi"/>
                <w:smallCaps/>
                <w:sz w:val="22"/>
                <w:szCs w:val="22"/>
              </w:rPr>
              <w:t>60</w:t>
            </w: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 xml:space="preserve"> </w:t>
            </w:r>
            <w:proofErr w:type="spellStart"/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osobohodin</w:t>
            </w:r>
            <w:proofErr w:type="spellEnd"/>
          </w:p>
        </w:tc>
        <w:tc>
          <w:tcPr>
            <w:tcW w:w="1276" w:type="dxa"/>
          </w:tcPr>
          <w:p w:rsidRPr="00773F2B" w:rsidR="00D70D3C" w:rsidP="00795D5C" w:rsidRDefault="00D70D3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D70D3C" w:rsidP="00795D5C" w:rsidRDefault="00D70D3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D70D3C" w:rsidTr="00795D5C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D70D3C" w:rsidP="00795D5C" w:rsidRDefault="00D70D3C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t>Místo školení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D70D3C" w:rsidP="00795D5C" w:rsidRDefault="00451FA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mallCaps/>
                <w:sz w:val="22"/>
                <w:szCs w:val="22"/>
              </w:rPr>
              <w:t>ostrava</w:t>
            </w:r>
            <w:proofErr w:type="spellEnd"/>
          </w:p>
        </w:tc>
        <w:tc>
          <w:tcPr>
            <w:tcW w:w="1276" w:type="dxa"/>
          </w:tcPr>
          <w:p w:rsidRPr="00773F2B" w:rsidR="00D70D3C" w:rsidP="00795D5C" w:rsidRDefault="00D70D3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D70D3C" w:rsidP="00795D5C" w:rsidRDefault="00D70D3C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451FAB" w:rsidTr="00795D5C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451FAB" w:rsidP="00795D5C" w:rsidRDefault="00451FA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773F2B">
              <w:rPr>
                <w:rFonts w:asciiTheme="majorHAnsi" w:hAnsiTheme="majorHAnsi"/>
                <w:smallCaps/>
                <w:sz w:val="22"/>
                <w:szCs w:val="22"/>
              </w:rPr>
              <w:lastRenderedPageBreak/>
              <w:t>Obsah kurzu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451FAB" w:rsidP="00795D5C" w:rsidRDefault="00451FA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Pracovní doba, rozvrh pracovní doby</w:t>
            </w:r>
          </w:p>
        </w:tc>
        <w:tc>
          <w:tcPr>
            <w:tcW w:w="1276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451FAB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451FAB" w:rsidP="00795D5C" w:rsidRDefault="00451FA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Zvláštní režim pracovní doby</w:t>
            </w:r>
          </w:p>
        </w:tc>
        <w:tc>
          <w:tcPr>
            <w:tcW w:w="1276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451FAB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451FAB" w:rsidP="00795D5C" w:rsidRDefault="00451FA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Porušení pracovních povinností zaměstnancem</w:t>
            </w:r>
          </w:p>
        </w:tc>
        <w:tc>
          <w:tcPr>
            <w:tcW w:w="1276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451FAB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51FAB" w:rsidP="00795D5C" w:rsidRDefault="00451FA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Konto pracovní doby</w:t>
            </w:r>
          </w:p>
        </w:tc>
        <w:tc>
          <w:tcPr>
            <w:tcW w:w="1276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451FAB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51FAB" w:rsidP="00795D5C" w:rsidRDefault="00451FA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problematika práce přesčas</w:t>
            </w:r>
          </w:p>
        </w:tc>
        <w:tc>
          <w:tcPr>
            <w:tcW w:w="1276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451FAB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51FAB" w:rsidP="00795D5C" w:rsidRDefault="00451FA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podmínky a souvislosti výkonu přesčasové práce</w:t>
            </w:r>
          </w:p>
        </w:tc>
        <w:tc>
          <w:tcPr>
            <w:tcW w:w="1276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451FAB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51FAB" w:rsidP="00795D5C" w:rsidRDefault="00451FA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pravidla odměňování přesčasové práce</w:t>
            </w:r>
          </w:p>
        </w:tc>
        <w:tc>
          <w:tcPr>
            <w:tcW w:w="1276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451FAB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51FAB" w:rsidP="00795D5C" w:rsidRDefault="00451FA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překážky v práci a pracovní volno</w:t>
            </w:r>
          </w:p>
        </w:tc>
        <w:tc>
          <w:tcPr>
            <w:tcW w:w="1276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451FAB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51FAB" w:rsidP="00795D5C" w:rsidRDefault="00451FA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nestandardní situace v organizaci pracovní doby</w:t>
            </w:r>
          </w:p>
        </w:tc>
        <w:tc>
          <w:tcPr>
            <w:tcW w:w="1276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451FAB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51FAB" w:rsidP="00795D5C" w:rsidRDefault="00451FA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Dovolená. druhy dovolené a podmínky vzniku práva na dovolenou</w:t>
            </w:r>
          </w:p>
        </w:tc>
        <w:tc>
          <w:tcPr>
            <w:tcW w:w="1276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Pr="00773F2B" w:rsidR="00451FAB" w:rsidTr="00795D5C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51FAB" w:rsidP="00795D5C" w:rsidRDefault="00451FAB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Zdravotní způsobilost zaměstnance k vykonávané práci</w:t>
            </w:r>
          </w:p>
        </w:tc>
        <w:tc>
          <w:tcPr>
            <w:tcW w:w="1276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Pr="00773F2B" w:rsidR="00451FAB" w:rsidP="00795D5C" w:rsidRDefault="00451FAB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:rsidR="00D70D3C" w:rsidP="00016758" w:rsidRDefault="00D70D3C">
      <w:pPr>
        <w:spacing w:line="360" w:lineRule="auto"/>
        <w:jc w:val="both"/>
        <w:rPr>
          <w:rFonts w:asciiTheme="majorHAnsi" w:hAnsiTheme="majorHAnsi"/>
        </w:rPr>
      </w:pPr>
    </w:p>
    <w:p w:rsidR="00D70D3C" w:rsidP="00016758" w:rsidRDefault="00D70D3C">
      <w:pPr>
        <w:spacing w:line="360" w:lineRule="auto"/>
        <w:jc w:val="both"/>
        <w:rPr>
          <w:rFonts w:asciiTheme="majorHAnsi" w:hAnsiTheme="majorHAnsi"/>
        </w:rPr>
      </w:pPr>
    </w:p>
    <w:p w:rsidR="00CE0E20" w:rsidP="00016758" w:rsidRDefault="00CE0E20">
      <w:pPr>
        <w:spacing w:line="360" w:lineRule="auto"/>
        <w:jc w:val="both"/>
        <w:rPr>
          <w:rFonts w:asciiTheme="majorHAnsi" w:hAnsiTheme="majorHAnsi"/>
        </w:rPr>
      </w:pPr>
      <w:r w:rsidRPr="00016758">
        <w:rPr>
          <w:rFonts w:asciiTheme="majorHAnsi" w:hAnsiTheme="majorHAnsi"/>
        </w:rPr>
        <w:t>Já (my) níže podepsaný (í) …………………………………………………………… čestně prohlašuji (</w:t>
      </w:r>
      <w:proofErr w:type="spellStart"/>
      <w:r w:rsidRPr="00016758">
        <w:rPr>
          <w:rFonts w:asciiTheme="majorHAnsi" w:hAnsiTheme="majorHAnsi"/>
        </w:rPr>
        <w:t>eme</w:t>
      </w:r>
      <w:proofErr w:type="spellEnd"/>
      <w:r w:rsidRPr="00016758">
        <w:rPr>
          <w:rFonts w:asciiTheme="majorHAnsi" w:hAnsiTheme="majorHAnsi"/>
        </w:rPr>
        <w:t>), že d</w:t>
      </w:r>
      <w:r w:rsidRPr="00016758" w:rsidR="009D463E">
        <w:rPr>
          <w:rFonts w:asciiTheme="majorHAnsi" w:hAnsiTheme="majorHAnsi"/>
        </w:rPr>
        <w:t>odavatel ………………………………………………………</w:t>
      </w:r>
      <w:r w:rsidRPr="00016758">
        <w:rPr>
          <w:rFonts w:asciiTheme="majorHAnsi" w:hAnsiTheme="majorHAnsi"/>
        </w:rPr>
        <w:t xml:space="preserve"> v případě jeho výběru zadavatelem v předmětné veřejné zakázce </w:t>
      </w:r>
      <w:r w:rsidRPr="00016758" w:rsidR="00240324">
        <w:rPr>
          <w:rFonts w:asciiTheme="majorHAnsi" w:hAnsiTheme="majorHAnsi"/>
        </w:rPr>
        <w:t xml:space="preserve">budou kurzy probíhat v </w:t>
      </w:r>
      <w:r w:rsidRPr="00016758" w:rsidR="00991C25">
        <w:rPr>
          <w:rFonts w:asciiTheme="majorHAnsi" w:hAnsiTheme="majorHAnsi"/>
        </w:rPr>
        <w:t>rozsahu</w:t>
      </w:r>
      <w:r w:rsidRPr="00016758">
        <w:rPr>
          <w:rFonts w:asciiTheme="majorHAnsi" w:hAnsiTheme="majorHAnsi"/>
        </w:rPr>
        <w:t>př</w:t>
      </w:r>
      <w:r w:rsidRPr="00016758" w:rsidR="00BA7464">
        <w:rPr>
          <w:rFonts w:asciiTheme="majorHAnsi" w:hAnsiTheme="majorHAnsi"/>
        </w:rPr>
        <w:t>esně dle technických podmínek v</w:t>
      </w:r>
      <w:r w:rsidR="00016758">
        <w:rPr>
          <w:rFonts w:asciiTheme="majorHAnsi" w:hAnsiTheme="majorHAnsi"/>
        </w:rPr>
        <w:t xml:space="preserve"> </w:t>
      </w:r>
      <w:r w:rsidRPr="00016758" w:rsidR="00240324">
        <w:rPr>
          <w:rFonts w:asciiTheme="majorHAnsi" w:hAnsiTheme="majorHAnsi"/>
        </w:rPr>
        <w:t>jeho</w:t>
      </w:r>
      <w:r w:rsidRPr="00016758">
        <w:rPr>
          <w:rFonts w:asciiTheme="majorHAnsi" w:hAnsiTheme="majorHAnsi"/>
        </w:rPr>
        <w:t xml:space="preserve"> nabídce.</w:t>
      </w:r>
    </w:p>
    <w:p w:rsidRPr="00016758" w:rsidR="00016758" w:rsidP="00016758" w:rsidRDefault="00016758">
      <w:pPr>
        <w:spacing w:line="360" w:lineRule="auto"/>
        <w:jc w:val="both"/>
        <w:rPr>
          <w:rFonts w:asciiTheme="majorHAnsi" w:hAnsiTheme="majorHAnsi"/>
        </w:rPr>
      </w:pPr>
    </w:p>
    <w:p w:rsidRPr="00016758" w:rsidR="00966EBA" w:rsidP="00CE0E20" w:rsidRDefault="00966EBA">
      <w:pPr>
        <w:jc w:val="both"/>
        <w:rPr>
          <w:rFonts w:asciiTheme="majorHAnsi" w:hAnsiTheme="majorHAnsi"/>
        </w:rPr>
      </w:pPr>
    </w:p>
    <w:p w:rsidRPr="00016758" w:rsidR="00CE0E20" w:rsidP="00CE0E20" w:rsidRDefault="00CE0E20">
      <w:pPr>
        <w:jc w:val="both"/>
        <w:rPr>
          <w:rFonts w:asciiTheme="majorHAnsi" w:hAnsiTheme="majorHAnsi"/>
        </w:rPr>
      </w:pPr>
      <w:r w:rsidRPr="00016758">
        <w:rPr>
          <w:rFonts w:asciiTheme="majorHAnsi" w:hAnsiTheme="majorHAnsi"/>
        </w:rPr>
        <w:t>V ................................................, dne ...............................................</w:t>
      </w:r>
    </w:p>
    <w:p w:rsidRPr="00016758" w:rsidR="00455BC7" w:rsidP="00CE0E20" w:rsidRDefault="00455BC7">
      <w:pPr>
        <w:jc w:val="both"/>
        <w:rPr>
          <w:rFonts w:asciiTheme="majorHAnsi" w:hAnsiTheme="majorHAnsi"/>
        </w:rPr>
      </w:pPr>
    </w:p>
    <w:p w:rsidRPr="00016758" w:rsidR="001C0E20" w:rsidP="00CE0E20" w:rsidRDefault="001C0E20">
      <w:pPr>
        <w:jc w:val="both"/>
        <w:rPr>
          <w:rFonts w:asciiTheme="majorHAnsi" w:hAnsiTheme="majorHAnsi"/>
        </w:rPr>
      </w:pPr>
    </w:p>
    <w:p w:rsidRPr="00016758" w:rsidR="00966EBA" w:rsidP="00CE0E20" w:rsidRDefault="00966EBA">
      <w:pPr>
        <w:jc w:val="both"/>
        <w:rPr>
          <w:rFonts w:asciiTheme="majorHAnsi" w:hAnsiTheme="majorHAnsi"/>
        </w:rPr>
      </w:pPr>
    </w:p>
    <w:p w:rsidRPr="00016758" w:rsidR="001C0E20" w:rsidP="00CE0E20" w:rsidRDefault="001C0E20">
      <w:pPr>
        <w:jc w:val="both"/>
        <w:rPr>
          <w:rFonts w:asciiTheme="majorHAnsi" w:hAnsiTheme="majorHAnsi"/>
        </w:rPr>
      </w:pPr>
    </w:p>
    <w:p w:rsidRPr="00016758" w:rsidR="00CE0E20" w:rsidP="00CE0E20" w:rsidRDefault="009D463E">
      <w:pPr>
        <w:ind w:right="-284"/>
        <w:jc w:val="both"/>
        <w:rPr>
          <w:rFonts w:asciiTheme="majorHAnsi" w:hAnsiTheme="majorHAnsi"/>
          <w:u w:val="single"/>
        </w:rPr>
      </w:pPr>
      <w:r w:rsidRPr="00016758">
        <w:rPr>
          <w:rFonts w:asciiTheme="majorHAnsi" w:hAnsiTheme="majorHAnsi"/>
        </w:rPr>
        <w:tab/>
      </w:r>
      <w:r w:rsidRPr="00016758">
        <w:rPr>
          <w:rFonts w:asciiTheme="majorHAnsi" w:hAnsiTheme="majorHAnsi"/>
        </w:rPr>
        <w:tab/>
      </w:r>
      <w:r w:rsidRPr="00016758">
        <w:rPr>
          <w:rFonts w:asciiTheme="majorHAnsi" w:hAnsiTheme="majorHAnsi"/>
        </w:rPr>
        <w:tab/>
      </w:r>
      <w:r w:rsidRPr="00016758">
        <w:rPr>
          <w:rFonts w:asciiTheme="majorHAnsi" w:hAnsiTheme="majorHAnsi"/>
        </w:rPr>
        <w:tab/>
      </w:r>
      <w:r w:rsidRPr="00016758">
        <w:rPr>
          <w:rFonts w:asciiTheme="majorHAnsi" w:hAnsiTheme="majorHAnsi"/>
        </w:rPr>
        <w:tab/>
        <w:t>..................................................................................</w:t>
      </w:r>
    </w:p>
    <w:p w:rsidRPr="00016758" w:rsidR="00A571A8" w:rsidRDefault="000960C1">
      <w:pPr>
        <w:ind w:left="3540"/>
        <w:rPr>
          <w:rFonts w:asciiTheme="majorHAnsi" w:hAnsiTheme="majorHAnsi"/>
        </w:rPr>
      </w:pPr>
      <w:r>
        <w:rPr>
          <w:rFonts w:asciiTheme="majorHAnsi" w:hAnsiTheme="majorHAnsi"/>
        </w:rPr>
        <w:t>Jméno, příjmení</w:t>
      </w:r>
      <w:r w:rsidRPr="00016758" w:rsidR="00CE0E20">
        <w:rPr>
          <w:rFonts w:asciiTheme="majorHAnsi" w:hAnsiTheme="majorHAnsi"/>
        </w:rPr>
        <w:t xml:space="preserve"> a podpis oprávněné osoby dodavatele</w:t>
      </w:r>
      <w:bookmarkStart w:name="_GoBack" w:id="0"/>
      <w:bookmarkEnd w:id="0"/>
    </w:p>
    <w:sectPr w:rsidRPr="00016758" w:rsidR="00A571A8" w:rsidSect="001C0E20">
      <w:headerReference w:type="first" r:id="rId9"/>
      <w:pgSz w:w="11906" w:h="16838"/>
      <w:pgMar w:top="851" w:right="1417" w:bottom="1135" w:left="1417" w:header="1135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816D1" w:rsidP="00826688" w:rsidRDefault="00D816D1">
      <w:r>
        <w:separator/>
      </w:r>
    </w:p>
  </w:endnote>
  <w:endnote w:type="continuationSeparator" w:id="0">
    <w:p w:rsidR="00D816D1" w:rsidP="00826688" w:rsidRDefault="00D816D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816D1" w:rsidP="00826688" w:rsidRDefault="00D816D1">
      <w:r>
        <w:separator/>
      </w:r>
    </w:p>
  </w:footnote>
  <w:footnote w:type="continuationSeparator" w:id="0">
    <w:p w:rsidR="00D816D1" w:rsidP="00826688" w:rsidRDefault="00D816D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816D1" w:rsidRDefault="00D816D1">
    <w:pPr>
      <w:pStyle w:val="Zhlav"/>
    </w:pPr>
    <w:r>
      <w:rPr>
        <w:noProof/>
      </w:rPr>
      <w:drawing>
        <wp:anchor distT="0" distB="0" distL="114300" distR="114300" simplePos="false" relativeHeight="251658240" behindDoc="false" locked="false" layoutInCell="true" allowOverlap="true">
          <wp:simplePos x="0" y="0"/>
          <wp:positionH relativeFrom="column">
            <wp:posOffset>21780</wp:posOffset>
          </wp:positionH>
          <wp:positionV relativeFrom="paragraph">
            <wp:posOffset>-590096</wp:posOffset>
          </wp:positionV>
          <wp:extent cx="5187867" cy="1080654"/>
          <wp:effectExtent l="19050" t="0" r="0" b="0"/>
          <wp:wrapNone/>
          <wp:docPr id="1" name="Obrázek 3" descr="Logo OPZ 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3" descr="Logo OPZ barevné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867" cy="108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237DF6"/>
    <w:multiLevelType w:val="hybridMultilevel"/>
    <w:tmpl w:val="6B3678B8"/>
    <w:lvl w:ilvl="0" w:tplc="2286B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24843E1"/>
    <w:multiLevelType w:val="multilevel"/>
    <w:tmpl w:val="B56E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5C03CC2"/>
    <w:multiLevelType w:val="multilevel"/>
    <w:tmpl w:val="7F98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DEF4728"/>
    <w:multiLevelType w:val="multilevel"/>
    <w:tmpl w:val="7F98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0F9B5496"/>
    <w:multiLevelType w:val="multilevel"/>
    <w:tmpl w:val="7F98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BEB2F30"/>
    <w:multiLevelType w:val="multilevel"/>
    <w:tmpl w:val="20AA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1E6B2CFD"/>
    <w:multiLevelType w:val="hybridMultilevel"/>
    <w:tmpl w:val="418CEE4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ECB142C"/>
    <w:multiLevelType w:val="multilevel"/>
    <w:tmpl w:val="7F98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1FD433B4"/>
    <w:multiLevelType w:val="multilevel"/>
    <w:tmpl w:val="7F98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211A0D23"/>
    <w:multiLevelType w:val="hybridMultilevel"/>
    <w:tmpl w:val="18D87CD6"/>
    <w:lvl w:ilvl="0" w:tplc="F5E845A4">
      <w:start w:val="31"/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2EB38CC"/>
    <w:multiLevelType w:val="multilevel"/>
    <w:tmpl w:val="7F98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3B4F067B"/>
    <w:multiLevelType w:val="hybridMultilevel"/>
    <w:tmpl w:val="5750EF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502260E"/>
    <w:multiLevelType w:val="multilevel"/>
    <w:tmpl w:val="7F98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45284C8D"/>
    <w:multiLevelType w:val="hybridMultilevel"/>
    <w:tmpl w:val="E77872C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C642458"/>
    <w:multiLevelType w:val="multilevel"/>
    <w:tmpl w:val="5A8C446E"/>
    <w:lvl w:ilvl="0">
      <w:start w:val="1"/>
      <w:numFmt w:val="upperRoman"/>
      <w:pStyle w:val="Nadpis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6480" w:firstLine="0"/>
      </w:pPr>
      <w:rPr>
        <w:rFonts w:hint="default"/>
      </w:rPr>
    </w:lvl>
  </w:abstractNum>
  <w:abstractNum w:abstractNumId="15">
    <w:nsid w:val="6140231E"/>
    <w:multiLevelType w:val="multilevel"/>
    <w:tmpl w:val="F6B05420"/>
    <w:lvl w:ilvl="0">
      <w:start w:val="1"/>
      <w:numFmt w:val="bullet"/>
      <w:lvlText w:val=""/>
      <w:lvlJc w:val="left"/>
      <w:pPr>
        <w:ind w:left="1185" w:hanging="825"/>
      </w:pPr>
      <w:rPr>
        <w:rFonts w:hint="default" w:ascii="Symbol" w:hAnsi="Symbol"/>
        <w:sz w:val="22"/>
      </w:rPr>
    </w:lvl>
    <w:lvl w:ilvl="1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675741B"/>
    <w:multiLevelType w:val="multilevel"/>
    <w:tmpl w:val="7F98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6FFB37C5"/>
    <w:multiLevelType w:val="multilevel"/>
    <w:tmpl w:val="7F96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FD1D5C"/>
    <w:multiLevelType w:val="multilevel"/>
    <w:tmpl w:val="F5740B16"/>
    <w:lvl w:ilvl="0">
      <w:start w:val="1"/>
      <w:numFmt w:val="bullet"/>
      <w:lvlText w:val=""/>
      <w:lvlJc w:val="left"/>
      <w:pPr>
        <w:ind w:left="1185" w:hanging="825"/>
      </w:pPr>
      <w:rPr>
        <w:rFonts w:hint="default" w:ascii="Symbol" w:hAnsi="Symbol"/>
        <w:sz w:val="22"/>
      </w:rPr>
    </w:lvl>
    <w:lvl w:ilvl="1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6"/>
  </w:num>
  <w:num w:numId="9">
    <w:abstractNumId w:val="10"/>
  </w:num>
  <w:num w:numId="10">
    <w:abstractNumId w:val="18"/>
  </w:num>
  <w:num w:numId="11">
    <w:abstractNumId w:val="15"/>
  </w:num>
  <w:num w:numId="12">
    <w:abstractNumId w:val="17"/>
  </w:num>
  <w:num w:numId="13">
    <w:abstractNumId w:val="1"/>
  </w:num>
  <w:num w:numId="14">
    <w:abstractNumId w:val="13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spidmax="2048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A3A"/>
    <w:rsid w:val="00002F51"/>
    <w:rsid w:val="00005C43"/>
    <w:rsid w:val="00006A53"/>
    <w:rsid w:val="00006FAB"/>
    <w:rsid w:val="000101D0"/>
    <w:rsid w:val="00015221"/>
    <w:rsid w:val="00016014"/>
    <w:rsid w:val="00016758"/>
    <w:rsid w:val="00016CB8"/>
    <w:rsid w:val="0002047F"/>
    <w:rsid w:val="00021008"/>
    <w:rsid w:val="00023A04"/>
    <w:rsid w:val="0002436E"/>
    <w:rsid w:val="000266B7"/>
    <w:rsid w:val="00026E03"/>
    <w:rsid w:val="00032F88"/>
    <w:rsid w:val="00033B33"/>
    <w:rsid w:val="00042BCA"/>
    <w:rsid w:val="00042DE6"/>
    <w:rsid w:val="00043CC2"/>
    <w:rsid w:val="00047176"/>
    <w:rsid w:val="00052452"/>
    <w:rsid w:val="00054529"/>
    <w:rsid w:val="00057D09"/>
    <w:rsid w:val="000609C3"/>
    <w:rsid w:val="00064799"/>
    <w:rsid w:val="00065BCA"/>
    <w:rsid w:val="00065DED"/>
    <w:rsid w:val="000704CC"/>
    <w:rsid w:val="00073B33"/>
    <w:rsid w:val="000838FD"/>
    <w:rsid w:val="00083A7C"/>
    <w:rsid w:val="000904BB"/>
    <w:rsid w:val="00090584"/>
    <w:rsid w:val="00091555"/>
    <w:rsid w:val="00091A66"/>
    <w:rsid w:val="00091C21"/>
    <w:rsid w:val="000921A6"/>
    <w:rsid w:val="000960C1"/>
    <w:rsid w:val="000A0BAC"/>
    <w:rsid w:val="000B1C12"/>
    <w:rsid w:val="000B4CC3"/>
    <w:rsid w:val="000B5F4C"/>
    <w:rsid w:val="000B724A"/>
    <w:rsid w:val="000C11FB"/>
    <w:rsid w:val="000C3DEC"/>
    <w:rsid w:val="000C4333"/>
    <w:rsid w:val="000C495D"/>
    <w:rsid w:val="000C60E9"/>
    <w:rsid w:val="000C7233"/>
    <w:rsid w:val="000C7260"/>
    <w:rsid w:val="000D17CF"/>
    <w:rsid w:val="000D1BA2"/>
    <w:rsid w:val="000D3383"/>
    <w:rsid w:val="000E3F48"/>
    <w:rsid w:val="000E408B"/>
    <w:rsid w:val="000E4B7E"/>
    <w:rsid w:val="000F3CFC"/>
    <w:rsid w:val="000F5996"/>
    <w:rsid w:val="000F75CA"/>
    <w:rsid w:val="00104051"/>
    <w:rsid w:val="00104173"/>
    <w:rsid w:val="001042B1"/>
    <w:rsid w:val="001076EF"/>
    <w:rsid w:val="00111669"/>
    <w:rsid w:val="001159CE"/>
    <w:rsid w:val="001205D5"/>
    <w:rsid w:val="00120960"/>
    <w:rsid w:val="0012786C"/>
    <w:rsid w:val="00135386"/>
    <w:rsid w:val="00140831"/>
    <w:rsid w:val="00144A20"/>
    <w:rsid w:val="0015303F"/>
    <w:rsid w:val="00153419"/>
    <w:rsid w:val="00157D7E"/>
    <w:rsid w:val="00163788"/>
    <w:rsid w:val="00166FEE"/>
    <w:rsid w:val="00175968"/>
    <w:rsid w:val="00182AD9"/>
    <w:rsid w:val="001843ED"/>
    <w:rsid w:val="001873AA"/>
    <w:rsid w:val="001908BC"/>
    <w:rsid w:val="001942D2"/>
    <w:rsid w:val="0019657D"/>
    <w:rsid w:val="001B1707"/>
    <w:rsid w:val="001B47F0"/>
    <w:rsid w:val="001B5979"/>
    <w:rsid w:val="001C0E20"/>
    <w:rsid w:val="001C4334"/>
    <w:rsid w:val="001C468A"/>
    <w:rsid w:val="001C4960"/>
    <w:rsid w:val="001D2972"/>
    <w:rsid w:val="001D403E"/>
    <w:rsid w:val="001E2A66"/>
    <w:rsid w:val="001F13E6"/>
    <w:rsid w:val="001F2FC8"/>
    <w:rsid w:val="001F5626"/>
    <w:rsid w:val="0020748C"/>
    <w:rsid w:val="0021056E"/>
    <w:rsid w:val="00212035"/>
    <w:rsid w:val="00213A0A"/>
    <w:rsid w:val="00213AE5"/>
    <w:rsid w:val="002206FE"/>
    <w:rsid w:val="00220CD1"/>
    <w:rsid w:val="0022768A"/>
    <w:rsid w:val="00231B11"/>
    <w:rsid w:val="00233D80"/>
    <w:rsid w:val="0023447C"/>
    <w:rsid w:val="00236A96"/>
    <w:rsid w:val="00240324"/>
    <w:rsid w:val="002433EA"/>
    <w:rsid w:val="00244732"/>
    <w:rsid w:val="0024558F"/>
    <w:rsid w:val="002456EB"/>
    <w:rsid w:val="0024669C"/>
    <w:rsid w:val="002474AE"/>
    <w:rsid w:val="002549D4"/>
    <w:rsid w:val="002604F6"/>
    <w:rsid w:val="00260A87"/>
    <w:rsid w:val="00262DF8"/>
    <w:rsid w:val="00271E38"/>
    <w:rsid w:val="00276157"/>
    <w:rsid w:val="0028646D"/>
    <w:rsid w:val="00286998"/>
    <w:rsid w:val="002918FE"/>
    <w:rsid w:val="002931C6"/>
    <w:rsid w:val="00295891"/>
    <w:rsid w:val="002B045E"/>
    <w:rsid w:val="002B177B"/>
    <w:rsid w:val="002B1811"/>
    <w:rsid w:val="002B7A6C"/>
    <w:rsid w:val="002B7C52"/>
    <w:rsid w:val="002C025C"/>
    <w:rsid w:val="002C0E21"/>
    <w:rsid w:val="002C1272"/>
    <w:rsid w:val="002C4BCB"/>
    <w:rsid w:val="002C59F8"/>
    <w:rsid w:val="002C5C57"/>
    <w:rsid w:val="002C5CB1"/>
    <w:rsid w:val="002D1F06"/>
    <w:rsid w:val="002D1FD4"/>
    <w:rsid w:val="002D5F24"/>
    <w:rsid w:val="002E31B6"/>
    <w:rsid w:val="002E350A"/>
    <w:rsid w:val="002E3F2C"/>
    <w:rsid w:val="002F39C9"/>
    <w:rsid w:val="002F3CB9"/>
    <w:rsid w:val="002F466B"/>
    <w:rsid w:val="00307E67"/>
    <w:rsid w:val="00311F1E"/>
    <w:rsid w:val="003131F0"/>
    <w:rsid w:val="00317613"/>
    <w:rsid w:val="00317E0A"/>
    <w:rsid w:val="003206F8"/>
    <w:rsid w:val="0032348D"/>
    <w:rsid w:val="00325397"/>
    <w:rsid w:val="0033425A"/>
    <w:rsid w:val="003375D9"/>
    <w:rsid w:val="0034059B"/>
    <w:rsid w:val="00343F13"/>
    <w:rsid w:val="003468D5"/>
    <w:rsid w:val="003510EC"/>
    <w:rsid w:val="00354375"/>
    <w:rsid w:val="0036371D"/>
    <w:rsid w:val="00364895"/>
    <w:rsid w:val="00365785"/>
    <w:rsid w:val="00367B7C"/>
    <w:rsid w:val="00372F17"/>
    <w:rsid w:val="00373018"/>
    <w:rsid w:val="00376252"/>
    <w:rsid w:val="00385F2D"/>
    <w:rsid w:val="00394D82"/>
    <w:rsid w:val="00395277"/>
    <w:rsid w:val="00395394"/>
    <w:rsid w:val="003961E9"/>
    <w:rsid w:val="00396DC1"/>
    <w:rsid w:val="003A5BBD"/>
    <w:rsid w:val="003A6617"/>
    <w:rsid w:val="003B34F2"/>
    <w:rsid w:val="003B58B5"/>
    <w:rsid w:val="003B58DC"/>
    <w:rsid w:val="003B7EB7"/>
    <w:rsid w:val="003C3A15"/>
    <w:rsid w:val="003C7245"/>
    <w:rsid w:val="003D5946"/>
    <w:rsid w:val="003D6810"/>
    <w:rsid w:val="003D6E81"/>
    <w:rsid w:val="003F43C7"/>
    <w:rsid w:val="003F6892"/>
    <w:rsid w:val="003F6A39"/>
    <w:rsid w:val="003F6AF8"/>
    <w:rsid w:val="004007E1"/>
    <w:rsid w:val="0040127D"/>
    <w:rsid w:val="00402739"/>
    <w:rsid w:val="00406093"/>
    <w:rsid w:val="0041682C"/>
    <w:rsid w:val="004201EF"/>
    <w:rsid w:val="004236D3"/>
    <w:rsid w:val="00426F6A"/>
    <w:rsid w:val="0043610B"/>
    <w:rsid w:val="0044073B"/>
    <w:rsid w:val="00451FAB"/>
    <w:rsid w:val="00452234"/>
    <w:rsid w:val="00453BCE"/>
    <w:rsid w:val="00455BC7"/>
    <w:rsid w:val="00457F4B"/>
    <w:rsid w:val="0046040D"/>
    <w:rsid w:val="00460FFE"/>
    <w:rsid w:val="0046315D"/>
    <w:rsid w:val="00465650"/>
    <w:rsid w:val="00467555"/>
    <w:rsid w:val="00475AB1"/>
    <w:rsid w:val="004817B2"/>
    <w:rsid w:val="00484B93"/>
    <w:rsid w:val="00486325"/>
    <w:rsid w:val="0049002A"/>
    <w:rsid w:val="00490383"/>
    <w:rsid w:val="00492920"/>
    <w:rsid w:val="004A3DBC"/>
    <w:rsid w:val="004A75CF"/>
    <w:rsid w:val="004B0ED9"/>
    <w:rsid w:val="004B5B45"/>
    <w:rsid w:val="004C0DA5"/>
    <w:rsid w:val="004C29F2"/>
    <w:rsid w:val="004C7B42"/>
    <w:rsid w:val="004D0BAF"/>
    <w:rsid w:val="004D0F6E"/>
    <w:rsid w:val="004E2319"/>
    <w:rsid w:val="004E2687"/>
    <w:rsid w:val="004E39AC"/>
    <w:rsid w:val="004E5374"/>
    <w:rsid w:val="004E54A4"/>
    <w:rsid w:val="004F2C3A"/>
    <w:rsid w:val="004F452E"/>
    <w:rsid w:val="004F4D9E"/>
    <w:rsid w:val="00500F67"/>
    <w:rsid w:val="00501013"/>
    <w:rsid w:val="00502411"/>
    <w:rsid w:val="00503422"/>
    <w:rsid w:val="0050443C"/>
    <w:rsid w:val="00505888"/>
    <w:rsid w:val="0051029C"/>
    <w:rsid w:val="005150D7"/>
    <w:rsid w:val="00521964"/>
    <w:rsid w:val="00535ABC"/>
    <w:rsid w:val="00540323"/>
    <w:rsid w:val="00542313"/>
    <w:rsid w:val="005431AA"/>
    <w:rsid w:val="0054482A"/>
    <w:rsid w:val="005478DB"/>
    <w:rsid w:val="0055121C"/>
    <w:rsid w:val="0055145B"/>
    <w:rsid w:val="00551573"/>
    <w:rsid w:val="00552A6D"/>
    <w:rsid w:val="00553876"/>
    <w:rsid w:val="00563D20"/>
    <w:rsid w:val="00567725"/>
    <w:rsid w:val="0057336F"/>
    <w:rsid w:val="00581748"/>
    <w:rsid w:val="00584B1C"/>
    <w:rsid w:val="00586F61"/>
    <w:rsid w:val="00594CAA"/>
    <w:rsid w:val="005B33D5"/>
    <w:rsid w:val="005B64D2"/>
    <w:rsid w:val="005C0166"/>
    <w:rsid w:val="005C264C"/>
    <w:rsid w:val="005C5E41"/>
    <w:rsid w:val="005C6BD2"/>
    <w:rsid w:val="005D0DBF"/>
    <w:rsid w:val="005D2D36"/>
    <w:rsid w:val="005D6B9E"/>
    <w:rsid w:val="005E1849"/>
    <w:rsid w:val="005E4DC5"/>
    <w:rsid w:val="005F090F"/>
    <w:rsid w:val="005F68A1"/>
    <w:rsid w:val="0061156D"/>
    <w:rsid w:val="00613617"/>
    <w:rsid w:val="006165D2"/>
    <w:rsid w:val="00624A3D"/>
    <w:rsid w:val="006256CD"/>
    <w:rsid w:val="00625D53"/>
    <w:rsid w:val="00625EA2"/>
    <w:rsid w:val="00637689"/>
    <w:rsid w:val="006432CA"/>
    <w:rsid w:val="00645694"/>
    <w:rsid w:val="00646777"/>
    <w:rsid w:val="006522E5"/>
    <w:rsid w:val="006565CE"/>
    <w:rsid w:val="0066072E"/>
    <w:rsid w:val="00666196"/>
    <w:rsid w:val="00670225"/>
    <w:rsid w:val="006810A0"/>
    <w:rsid w:val="006841B5"/>
    <w:rsid w:val="00684F93"/>
    <w:rsid w:val="006914B1"/>
    <w:rsid w:val="00693619"/>
    <w:rsid w:val="006A0744"/>
    <w:rsid w:val="006A2006"/>
    <w:rsid w:val="006A21F7"/>
    <w:rsid w:val="006A56D1"/>
    <w:rsid w:val="006A6BE7"/>
    <w:rsid w:val="006B0AB1"/>
    <w:rsid w:val="006B4FCA"/>
    <w:rsid w:val="006B7428"/>
    <w:rsid w:val="006C0C6E"/>
    <w:rsid w:val="006C45CA"/>
    <w:rsid w:val="006D24C8"/>
    <w:rsid w:val="006D4356"/>
    <w:rsid w:val="006D4E8E"/>
    <w:rsid w:val="006E22E3"/>
    <w:rsid w:val="006E356E"/>
    <w:rsid w:val="006E4C52"/>
    <w:rsid w:val="006F0524"/>
    <w:rsid w:val="006F1048"/>
    <w:rsid w:val="006F1B8D"/>
    <w:rsid w:val="00712860"/>
    <w:rsid w:val="00715BD9"/>
    <w:rsid w:val="00720168"/>
    <w:rsid w:val="007258C9"/>
    <w:rsid w:val="00726245"/>
    <w:rsid w:val="0072760D"/>
    <w:rsid w:val="007300A0"/>
    <w:rsid w:val="007376FA"/>
    <w:rsid w:val="00737CC0"/>
    <w:rsid w:val="0074246D"/>
    <w:rsid w:val="007432E1"/>
    <w:rsid w:val="00743E12"/>
    <w:rsid w:val="007458A2"/>
    <w:rsid w:val="00753E2B"/>
    <w:rsid w:val="00755470"/>
    <w:rsid w:val="00764AD5"/>
    <w:rsid w:val="0076671B"/>
    <w:rsid w:val="00767110"/>
    <w:rsid w:val="007702E7"/>
    <w:rsid w:val="00770C83"/>
    <w:rsid w:val="007733E2"/>
    <w:rsid w:val="00773F2B"/>
    <w:rsid w:val="00784F11"/>
    <w:rsid w:val="00785037"/>
    <w:rsid w:val="00785FFC"/>
    <w:rsid w:val="007874BF"/>
    <w:rsid w:val="00787F04"/>
    <w:rsid w:val="00795D5C"/>
    <w:rsid w:val="00796904"/>
    <w:rsid w:val="00796BA1"/>
    <w:rsid w:val="007A0B71"/>
    <w:rsid w:val="007A21BE"/>
    <w:rsid w:val="007A258F"/>
    <w:rsid w:val="007B14CC"/>
    <w:rsid w:val="007B1EA7"/>
    <w:rsid w:val="007B5222"/>
    <w:rsid w:val="007C1C56"/>
    <w:rsid w:val="007D09C6"/>
    <w:rsid w:val="007D1045"/>
    <w:rsid w:val="007D4E9A"/>
    <w:rsid w:val="007E13A7"/>
    <w:rsid w:val="007E1BBB"/>
    <w:rsid w:val="007F2698"/>
    <w:rsid w:val="007F3074"/>
    <w:rsid w:val="00803263"/>
    <w:rsid w:val="0080644A"/>
    <w:rsid w:val="00810ED6"/>
    <w:rsid w:val="008133C8"/>
    <w:rsid w:val="0081462A"/>
    <w:rsid w:val="008211E7"/>
    <w:rsid w:val="0082321B"/>
    <w:rsid w:val="00826688"/>
    <w:rsid w:val="008268E0"/>
    <w:rsid w:val="00830B20"/>
    <w:rsid w:val="00832FF4"/>
    <w:rsid w:val="00835D2D"/>
    <w:rsid w:val="0083740E"/>
    <w:rsid w:val="0083741B"/>
    <w:rsid w:val="0084082F"/>
    <w:rsid w:val="00840C4B"/>
    <w:rsid w:val="00840D51"/>
    <w:rsid w:val="00841723"/>
    <w:rsid w:val="00844001"/>
    <w:rsid w:val="008441AE"/>
    <w:rsid w:val="00844BCD"/>
    <w:rsid w:val="00844E10"/>
    <w:rsid w:val="00850946"/>
    <w:rsid w:val="00852FB7"/>
    <w:rsid w:val="00856B1E"/>
    <w:rsid w:val="00860C52"/>
    <w:rsid w:val="008613F9"/>
    <w:rsid w:val="00864B23"/>
    <w:rsid w:val="008650FD"/>
    <w:rsid w:val="00867401"/>
    <w:rsid w:val="00867D78"/>
    <w:rsid w:val="00871375"/>
    <w:rsid w:val="0087146C"/>
    <w:rsid w:val="008736ED"/>
    <w:rsid w:val="00874F2F"/>
    <w:rsid w:val="00874F3E"/>
    <w:rsid w:val="00877371"/>
    <w:rsid w:val="00881802"/>
    <w:rsid w:val="00882D52"/>
    <w:rsid w:val="008836AD"/>
    <w:rsid w:val="00890CB8"/>
    <w:rsid w:val="00893C3A"/>
    <w:rsid w:val="00894F96"/>
    <w:rsid w:val="00895D08"/>
    <w:rsid w:val="00897C27"/>
    <w:rsid w:val="008A0575"/>
    <w:rsid w:val="008A15D3"/>
    <w:rsid w:val="008A4A9A"/>
    <w:rsid w:val="008A6F9F"/>
    <w:rsid w:val="008B201F"/>
    <w:rsid w:val="008B3448"/>
    <w:rsid w:val="008B3892"/>
    <w:rsid w:val="008C1C53"/>
    <w:rsid w:val="008C1C9E"/>
    <w:rsid w:val="008C73C1"/>
    <w:rsid w:val="008D420B"/>
    <w:rsid w:val="008E0AC5"/>
    <w:rsid w:val="008E27C5"/>
    <w:rsid w:val="008E6CA3"/>
    <w:rsid w:val="008F02A2"/>
    <w:rsid w:val="008F5B88"/>
    <w:rsid w:val="008F6C44"/>
    <w:rsid w:val="0090199F"/>
    <w:rsid w:val="009106E0"/>
    <w:rsid w:val="009125B7"/>
    <w:rsid w:val="00915830"/>
    <w:rsid w:val="00917575"/>
    <w:rsid w:val="00917703"/>
    <w:rsid w:val="00920996"/>
    <w:rsid w:val="009228D8"/>
    <w:rsid w:val="00926517"/>
    <w:rsid w:val="0093108E"/>
    <w:rsid w:val="00931167"/>
    <w:rsid w:val="009350CA"/>
    <w:rsid w:val="00936AAB"/>
    <w:rsid w:val="009417AA"/>
    <w:rsid w:val="009423D8"/>
    <w:rsid w:val="00945779"/>
    <w:rsid w:val="0094577B"/>
    <w:rsid w:val="00945D75"/>
    <w:rsid w:val="009478FC"/>
    <w:rsid w:val="0095105B"/>
    <w:rsid w:val="0095612E"/>
    <w:rsid w:val="0095702D"/>
    <w:rsid w:val="00961B0C"/>
    <w:rsid w:val="00962402"/>
    <w:rsid w:val="00964EB7"/>
    <w:rsid w:val="00966EBA"/>
    <w:rsid w:val="009736A9"/>
    <w:rsid w:val="009756CC"/>
    <w:rsid w:val="00986F2B"/>
    <w:rsid w:val="00991C25"/>
    <w:rsid w:val="00993492"/>
    <w:rsid w:val="00994440"/>
    <w:rsid w:val="009945C3"/>
    <w:rsid w:val="00995727"/>
    <w:rsid w:val="009A1EDD"/>
    <w:rsid w:val="009A1FF5"/>
    <w:rsid w:val="009A54C1"/>
    <w:rsid w:val="009A68FF"/>
    <w:rsid w:val="009A772C"/>
    <w:rsid w:val="009B246F"/>
    <w:rsid w:val="009C7734"/>
    <w:rsid w:val="009D463E"/>
    <w:rsid w:val="009E2964"/>
    <w:rsid w:val="009E550A"/>
    <w:rsid w:val="009E7505"/>
    <w:rsid w:val="009F5D22"/>
    <w:rsid w:val="009F66F9"/>
    <w:rsid w:val="009F7FA2"/>
    <w:rsid w:val="00A01095"/>
    <w:rsid w:val="00A010B0"/>
    <w:rsid w:val="00A16172"/>
    <w:rsid w:val="00A20D4A"/>
    <w:rsid w:val="00A23206"/>
    <w:rsid w:val="00A24E5E"/>
    <w:rsid w:val="00A25EFD"/>
    <w:rsid w:val="00A33D8F"/>
    <w:rsid w:val="00A341E2"/>
    <w:rsid w:val="00A368EC"/>
    <w:rsid w:val="00A40701"/>
    <w:rsid w:val="00A431AF"/>
    <w:rsid w:val="00A53B3C"/>
    <w:rsid w:val="00A53FF6"/>
    <w:rsid w:val="00A54124"/>
    <w:rsid w:val="00A54A0D"/>
    <w:rsid w:val="00A571A8"/>
    <w:rsid w:val="00A62E9C"/>
    <w:rsid w:val="00A66CA2"/>
    <w:rsid w:val="00A676DD"/>
    <w:rsid w:val="00A70D40"/>
    <w:rsid w:val="00A711CF"/>
    <w:rsid w:val="00A74009"/>
    <w:rsid w:val="00A7428A"/>
    <w:rsid w:val="00A746FF"/>
    <w:rsid w:val="00A778E3"/>
    <w:rsid w:val="00A875E8"/>
    <w:rsid w:val="00A91A4C"/>
    <w:rsid w:val="00A92B00"/>
    <w:rsid w:val="00A93246"/>
    <w:rsid w:val="00A93EAB"/>
    <w:rsid w:val="00A94D65"/>
    <w:rsid w:val="00AA415C"/>
    <w:rsid w:val="00AB01A5"/>
    <w:rsid w:val="00AB5E14"/>
    <w:rsid w:val="00AB6298"/>
    <w:rsid w:val="00AC0109"/>
    <w:rsid w:val="00AC690A"/>
    <w:rsid w:val="00AD71EB"/>
    <w:rsid w:val="00AE4676"/>
    <w:rsid w:val="00AE4B81"/>
    <w:rsid w:val="00AF0FD9"/>
    <w:rsid w:val="00AF0FF8"/>
    <w:rsid w:val="00AF191E"/>
    <w:rsid w:val="00AF2FCA"/>
    <w:rsid w:val="00B02D21"/>
    <w:rsid w:val="00B037EE"/>
    <w:rsid w:val="00B03E7B"/>
    <w:rsid w:val="00B110C6"/>
    <w:rsid w:val="00B1428B"/>
    <w:rsid w:val="00B1525E"/>
    <w:rsid w:val="00B16E35"/>
    <w:rsid w:val="00B178F4"/>
    <w:rsid w:val="00B17C0E"/>
    <w:rsid w:val="00B17DE0"/>
    <w:rsid w:val="00B21DBD"/>
    <w:rsid w:val="00B23499"/>
    <w:rsid w:val="00B35F5F"/>
    <w:rsid w:val="00B368FB"/>
    <w:rsid w:val="00B3739B"/>
    <w:rsid w:val="00B47032"/>
    <w:rsid w:val="00B5023B"/>
    <w:rsid w:val="00B54021"/>
    <w:rsid w:val="00B54B14"/>
    <w:rsid w:val="00B601D5"/>
    <w:rsid w:val="00B62DFD"/>
    <w:rsid w:val="00B64AEC"/>
    <w:rsid w:val="00B65CF8"/>
    <w:rsid w:val="00B73F2B"/>
    <w:rsid w:val="00B75B80"/>
    <w:rsid w:val="00B75DF0"/>
    <w:rsid w:val="00B77988"/>
    <w:rsid w:val="00B85ADD"/>
    <w:rsid w:val="00B86374"/>
    <w:rsid w:val="00B87667"/>
    <w:rsid w:val="00B9117A"/>
    <w:rsid w:val="00B93A60"/>
    <w:rsid w:val="00B95F66"/>
    <w:rsid w:val="00BA407D"/>
    <w:rsid w:val="00BA602F"/>
    <w:rsid w:val="00BA6D30"/>
    <w:rsid w:val="00BA7464"/>
    <w:rsid w:val="00BB3B74"/>
    <w:rsid w:val="00BB5FF1"/>
    <w:rsid w:val="00BC440F"/>
    <w:rsid w:val="00BC5D72"/>
    <w:rsid w:val="00BD11E6"/>
    <w:rsid w:val="00BD2762"/>
    <w:rsid w:val="00BF0855"/>
    <w:rsid w:val="00BF30DB"/>
    <w:rsid w:val="00C0756D"/>
    <w:rsid w:val="00C10B91"/>
    <w:rsid w:val="00C14564"/>
    <w:rsid w:val="00C14F38"/>
    <w:rsid w:val="00C2016A"/>
    <w:rsid w:val="00C205EC"/>
    <w:rsid w:val="00C23FBF"/>
    <w:rsid w:val="00C242E8"/>
    <w:rsid w:val="00C258A3"/>
    <w:rsid w:val="00C27840"/>
    <w:rsid w:val="00C31BAE"/>
    <w:rsid w:val="00C33CDC"/>
    <w:rsid w:val="00C34BA9"/>
    <w:rsid w:val="00C42F21"/>
    <w:rsid w:val="00C449E6"/>
    <w:rsid w:val="00C45915"/>
    <w:rsid w:val="00C512C5"/>
    <w:rsid w:val="00C5224F"/>
    <w:rsid w:val="00C52DB9"/>
    <w:rsid w:val="00C5300B"/>
    <w:rsid w:val="00C60D30"/>
    <w:rsid w:val="00C660DE"/>
    <w:rsid w:val="00C71556"/>
    <w:rsid w:val="00C71FBE"/>
    <w:rsid w:val="00C72D5E"/>
    <w:rsid w:val="00C74850"/>
    <w:rsid w:val="00C75979"/>
    <w:rsid w:val="00C81DFA"/>
    <w:rsid w:val="00C840D5"/>
    <w:rsid w:val="00C86C03"/>
    <w:rsid w:val="00CA0F03"/>
    <w:rsid w:val="00CA3FFB"/>
    <w:rsid w:val="00CA6C09"/>
    <w:rsid w:val="00CA789B"/>
    <w:rsid w:val="00CB680A"/>
    <w:rsid w:val="00CC1819"/>
    <w:rsid w:val="00CC7C2A"/>
    <w:rsid w:val="00CD65D8"/>
    <w:rsid w:val="00CD6C4F"/>
    <w:rsid w:val="00CD756F"/>
    <w:rsid w:val="00CE00D9"/>
    <w:rsid w:val="00CE0D5F"/>
    <w:rsid w:val="00CE0E20"/>
    <w:rsid w:val="00CF4B65"/>
    <w:rsid w:val="00D00E2F"/>
    <w:rsid w:val="00D06E2B"/>
    <w:rsid w:val="00D10D8B"/>
    <w:rsid w:val="00D12B75"/>
    <w:rsid w:val="00D168CB"/>
    <w:rsid w:val="00D24BA2"/>
    <w:rsid w:val="00D259F2"/>
    <w:rsid w:val="00D354EB"/>
    <w:rsid w:val="00D370DE"/>
    <w:rsid w:val="00D45343"/>
    <w:rsid w:val="00D506A2"/>
    <w:rsid w:val="00D53017"/>
    <w:rsid w:val="00D56FF2"/>
    <w:rsid w:val="00D6420E"/>
    <w:rsid w:val="00D66F6F"/>
    <w:rsid w:val="00D70D3C"/>
    <w:rsid w:val="00D71282"/>
    <w:rsid w:val="00D72D1B"/>
    <w:rsid w:val="00D767AA"/>
    <w:rsid w:val="00D77E4D"/>
    <w:rsid w:val="00D816D1"/>
    <w:rsid w:val="00D83069"/>
    <w:rsid w:val="00D84554"/>
    <w:rsid w:val="00D86190"/>
    <w:rsid w:val="00D917BD"/>
    <w:rsid w:val="00D94B89"/>
    <w:rsid w:val="00DA4CCF"/>
    <w:rsid w:val="00DA6EF9"/>
    <w:rsid w:val="00DB4BC7"/>
    <w:rsid w:val="00DD0EB1"/>
    <w:rsid w:val="00DD4B34"/>
    <w:rsid w:val="00DD6436"/>
    <w:rsid w:val="00DD695E"/>
    <w:rsid w:val="00DE12F0"/>
    <w:rsid w:val="00DF75C2"/>
    <w:rsid w:val="00E07A46"/>
    <w:rsid w:val="00E10A88"/>
    <w:rsid w:val="00E1300B"/>
    <w:rsid w:val="00E1325A"/>
    <w:rsid w:val="00E16F15"/>
    <w:rsid w:val="00E20C48"/>
    <w:rsid w:val="00E221A7"/>
    <w:rsid w:val="00E37885"/>
    <w:rsid w:val="00E42B4D"/>
    <w:rsid w:val="00E51731"/>
    <w:rsid w:val="00E54BCD"/>
    <w:rsid w:val="00E57157"/>
    <w:rsid w:val="00E62813"/>
    <w:rsid w:val="00E67DC3"/>
    <w:rsid w:val="00E76356"/>
    <w:rsid w:val="00E854C7"/>
    <w:rsid w:val="00E87853"/>
    <w:rsid w:val="00E90F0B"/>
    <w:rsid w:val="00E92798"/>
    <w:rsid w:val="00EA0553"/>
    <w:rsid w:val="00EA1B80"/>
    <w:rsid w:val="00EA3BA4"/>
    <w:rsid w:val="00EA3EF8"/>
    <w:rsid w:val="00EA4134"/>
    <w:rsid w:val="00EB062A"/>
    <w:rsid w:val="00EB0B33"/>
    <w:rsid w:val="00EB2D55"/>
    <w:rsid w:val="00EB3BA1"/>
    <w:rsid w:val="00EC2D9D"/>
    <w:rsid w:val="00ED123A"/>
    <w:rsid w:val="00EE0A3A"/>
    <w:rsid w:val="00EE19F8"/>
    <w:rsid w:val="00EE5FD2"/>
    <w:rsid w:val="00EF4767"/>
    <w:rsid w:val="00EF4AE0"/>
    <w:rsid w:val="00EF5196"/>
    <w:rsid w:val="00EF7E01"/>
    <w:rsid w:val="00F00C48"/>
    <w:rsid w:val="00F0457B"/>
    <w:rsid w:val="00F05178"/>
    <w:rsid w:val="00F06D91"/>
    <w:rsid w:val="00F1575E"/>
    <w:rsid w:val="00F15A63"/>
    <w:rsid w:val="00F238BA"/>
    <w:rsid w:val="00F24DBE"/>
    <w:rsid w:val="00F305E0"/>
    <w:rsid w:val="00F37A40"/>
    <w:rsid w:val="00F40E7B"/>
    <w:rsid w:val="00F454A8"/>
    <w:rsid w:val="00F50A01"/>
    <w:rsid w:val="00F53C13"/>
    <w:rsid w:val="00F553E3"/>
    <w:rsid w:val="00F5629F"/>
    <w:rsid w:val="00F56DAF"/>
    <w:rsid w:val="00F57758"/>
    <w:rsid w:val="00F57F45"/>
    <w:rsid w:val="00F614AA"/>
    <w:rsid w:val="00F64F58"/>
    <w:rsid w:val="00F66962"/>
    <w:rsid w:val="00F914C8"/>
    <w:rsid w:val="00F92661"/>
    <w:rsid w:val="00F94787"/>
    <w:rsid w:val="00FA3BBF"/>
    <w:rsid w:val="00FB1739"/>
    <w:rsid w:val="00FB3E35"/>
    <w:rsid w:val="00FB6C51"/>
    <w:rsid w:val="00FB7F41"/>
    <w:rsid w:val="00FC299F"/>
    <w:rsid w:val="00FD355C"/>
    <w:rsid w:val="00FD6FC1"/>
    <w:rsid w:val="00FE0E59"/>
    <w:rsid w:val="00FF4A43"/>
    <w:rsid w:val="00FF79CE"/>
    <w:rsid w:val="00FF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81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EE0A3A"/>
    <w:rPr>
      <w:rFonts w:ascii="Times New Roman" w:hAnsi="Times New Roman"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26688"/>
    <w:pPr>
      <w:keepNext/>
      <w:numPr>
        <w:numId w:val="1"/>
      </w:numPr>
      <w:pBdr>
        <w:bottom w:val="single" w:color="FF0000" w:sz="12" w:space="1"/>
      </w:pBdr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qFormat/>
    <w:rsid w:val="00826688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sk-SK" w:eastAsia="en-US"/>
    </w:rPr>
  </w:style>
  <w:style w:type="paragraph" w:styleId="Nadpis3">
    <w:name w:val="heading 3"/>
    <w:basedOn w:val="Normln"/>
    <w:next w:val="Normln"/>
    <w:link w:val="Nadpis3Char"/>
    <w:qFormat/>
    <w:rsid w:val="00826688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sk-SK" w:eastAsia="en-US"/>
    </w:rPr>
  </w:style>
  <w:style w:type="paragraph" w:styleId="Nadpis4">
    <w:name w:val="heading 4"/>
    <w:basedOn w:val="Normln"/>
    <w:next w:val="Normln"/>
    <w:link w:val="Nadpis4Char"/>
    <w:qFormat/>
    <w:rsid w:val="00826688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sk-SK" w:eastAsia="en-US"/>
    </w:rPr>
  </w:style>
  <w:style w:type="paragraph" w:styleId="Nadpis5">
    <w:name w:val="heading 5"/>
    <w:basedOn w:val="Normln"/>
    <w:next w:val="Normln"/>
    <w:link w:val="Nadpis5Char"/>
    <w:qFormat/>
    <w:rsid w:val="00826688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"/>
    <w:next w:val="Normln"/>
    <w:link w:val="Nadpis6Char"/>
    <w:qFormat/>
    <w:rsid w:val="00826688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qFormat/>
    <w:rsid w:val="00826688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qFormat/>
    <w:rsid w:val="00826688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qFormat/>
    <w:rsid w:val="00826688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val="sk-SK"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2668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semiHidden/>
    <w:rsid w:val="00826688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2668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semiHidden/>
    <w:rsid w:val="00826688"/>
    <w:rPr>
      <w:rFonts w:ascii="Times New Roman" w:hAnsi="Times New Roman" w:eastAsia="Times New Roman"/>
      <w:sz w:val="24"/>
      <w:szCs w:val="24"/>
    </w:rPr>
  </w:style>
  <w:style w:type="character" w:styleId="Nadpis1Char" w:customStyle="true">
    <w:name w:val="Nadpis 1 Char"/>
    <w:basedOn w:val="Standardnpsmoodstavce"/>
    <w:link w:val="Nadpis1"/>
    <w:rsid w:val="00826688"/>
    <w:rPr>
      <w:rFonts w:ascii="Cambria" w:hAnsi="Cambria" w:eastAsia="Times New Roman"/>
      <w:b/>
      <w:bCs/>
      <w:kern w:val="32"/>
      <w:sz w:val="32"/>
      <w:szCs w:val="32"/>
      <w:lang w:val="sk-SK" w:eastAsia="en-US"/>
    </w:rPr>
  </w:style>
  <w:style w:type="character" w:styleId="Nadpis2Char" w:customStyle="true">
    <w:name w:val="Nadpis 2 Char"/>
    <w:basedOn w:val="Standardnpsmoodstavce"/>
    <w:link w:val="Nadpis2"/>
    <w:rsid w:val="00826688"/>
    <w:rPr>
      <w:rFonts w:ascii="Cambria" w:hAnsi="Cambria" w:eastAsia="Times New Roman"/>
      <w:b/>
      <w:bCs/>
      <w:i/>
      <w:iCs/>
      <w:sz w:val="28"/>
      <w:szCs w:val="28"/>
      <w:lang w:val="sk-SK" w:eastAsia="en-US"/>
    </w:rPr>
  </w:style>
  <w:style w:type="character" w:styleId="Nadpis3Char" w:customStyle="true">
    <w:name w:val="Nadpis 3 Char"/>
    <w:basedOn w:val="Standardnpsmoodstavce"/>
    <w:link w:val="Nadpis3"/>
    <w:rsid w:val="00826688"/>
    <w:rPr>
      <w:rFonts w:ascii="Cambria" w:hAnsi="Cambria" w:eastAsia="Times New Roman"/>
      <w:b/>
      <w:bCs/>
      <w:sz w:val="26"/>
      <w:szCs w:val="26"/>
      <w:lang w:val="sk-SK" w:eastAsia="en-US"/>
    </w:rPr>
  </w:style>
  <w:style w:type="character" w:styleId="Nadpis4Char" w:customStyle="true">
    <w:name w:val="Nadpis 4 Char"/>
    <w:basedOn w:val="Standardnpsmoodstavce"/>
    <w:link w:val="Nadpis4"/>
    <w:rsid w:val="00826688"/>
    <w:rPr>
      <w:rFonts w:eastAsia="Times New Roman"/>
      <w:b/>
      <w:bCs/>
      <w:sz w:val="28"/>
      <w:szCs w:val="28"/>
      <w:lang w:val="sk-SK" w:eastAsia="en-US"/>
    </w:rPr>
  </w:style>
  <w:style w:type="character" w:styleId="Nadpis5Char" w:customStyle="true">
    <w:name w:val="Nadpis 5 Char"/>
    <w:basedOn w:val="Standardnpsmoodstavce"/>
    <w:link w:val="Nadpis5"/>
    <w:rsid w:val="00826688"/>
    <w:rPr>
      <w:rFonts w:eastAsia="Times New Roman"/>
      <w:b/>
      <w:bCs/>
      <w:i/>
      <w:iCs/>
      <w:sz w:val="26"/>
      <w:szCs w:val="26"/>
      <w:lang w:val="sk-SK" w:eastAsia="en-US"/>
    </w:rPr>
  </w:style>
  <w:style w:type="character" w:styleId="Nadpis6Char" w:customStyle="true">
    <w:name w:val="Nadpis 6 Char"/>
    <w:basedOn w:val="Standardnpsmoodstavce"/>
    <w:link w:val="Nadpis6"/>
    <w:rsid w:val="00826688"/>
    <w:rPr>
      <w:rFonts w:eastAsia="Times New Roman"/>
      <w:b/>
      <w:bCs/>
      <w:sz w:val="22"/>
      <w:szCs w:val="22"/>
      <w:lang w:val="sk-SK" w:eastAsia="en-US"/>
    </w:rPr>
  </w:style>
  <w:style w:type="character" w:styleId="Nadpis7Char" w:customStyle="true">
    <w:name w:val="Nadpis 7 Char"/>
    <w:basedOn w:val="Standardnpsmoodstavce"/>
    <w:link w:val="Nadpis7"/>
    <w:rsid w:val="00826688"/>
    <w:rPr>
      <w:rFonts w:eastAsia="Times New Roman"/>
      <w:sz w:val="24"/>
      <w:szCs w:val="24"/>
      <w:lang w:val="sk-SK" w:eastAsia="en-US"/>
    </w:rPr>
  </w:style>
  <w:style w:type="character" w:styleId="Nadpis8Char" w:customStyle="true">
    <w:name w:val="Nadpis 8 Char"/>
    <w:basedOn w:val="Standardnpsmoodstavce"/>
    <w:link w:val="Nadpis8"/>
    <w:rsid w:val="00826688"/>
    <w:rPr>
      <w:rFonts w:eastAsia="Times New Roman"/>
      <w:i/>
      <w:iCs/>
      <w:sz w:val="24"/>
      <w:szCs w:val="24"/>
      <w:lang w:val="sk-SK" w:eastAsia="en-US"/>
    </w:rPr>
  </w:style>
  <w:style w:type="character" w:styleId="Nadpis9Char" w:customStyle="true">
    <w:name w:val="Nadpis 9 Char"/>
    <w:basedOn w:val="Standardnpsmoodstavce"/>
    <w:link w:val="Nadpis9"/>
    <w:rsid w:val="00826688"/>
    <w:rPr>
      <w:rFonts w:ascii="Cambria" w:hAnsi="Cambria" w:eastAsia="Times New Roman"/>
      <w:sz w:val="22"/>
      <w:szCs w:val="22"/>
      <w:lang w:val="sk-SK" w:eastAsia="en-US"/>
    </w:rPr>
  </w:style>
  <w:style w:type="character" w:styleId="apple-style-span" w:customStyle="true">
    <w:name w:val="apple-style-span"/>
    <w:basedOn w:val="Standardnpsmoodstavce"/>
    <w:rsid w:val="00826688"/>
  </w:style>
  <w:style w:type="paragraph" w:styleId="xl25" w:customStyle="true">
    <w:name w:val="xl25"/>
    <w:basedOn w:val="Normln"/>
    <w:rsid w:val="00895D08"/>
    <w:pPr>
      <w:spacing w:before="100" w:beforeAutospacing="true" w:after="100" w:afterAutospacing="true"/>
      <w:jc w:val="center"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B65C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5CF8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B65CF8"/>
    <w:rPr>
      <w:rFonts w:ascii="Times New Roman" w:hAnsi="Times New Roman"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CF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65CF8"/>
    <w:rPr>
      <w:rFonts w:ascii="Times New Roman" w:hAnsi="Times New Roman" w:eastAsia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CF8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65CF8"/>
    <w:rPr>
      <w:rFonts w:ascii="Tahoma" w:hAnsi="Tahoma" w:eastAsia="Times New Roman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5DF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Npovda" w:customStyle="true">
    <w:name w:val="Nápověda"/>
    <w:basedOn w:val="Normln"/>
    <w:rsid w:val="00A93EAB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unhideWhenUsed/>
    <w:rsid w:val="00502411"/>
    <w:pPr>
      <w:spacing w:before="100" w:beforeAutospacing="true" w:after="100" w:afterAutospacing="true"/>
    </w:pPr>
  </w:style>
  <w:style w:type="character" w:styleId="Siln">
    <w:name w:val="Strong"/>
    <w:basedOn w:val="Standardnpsmoodstavce"/>
    <w:uiPriority w:val="22"/>
    <w:qFormat/>
    <w:rsid w:val="00502411"/>
    <w:rPr>
      <w:b/>
      <w:bCs/>
    </w:rPr>
  </w:style>
  <w:style w:type="character" w:styleId="apple-converted-space" w:customStyle="true">
    <w:name w:val="apple-converted-space"/>
    <w:basedOn w:val="Standardnpsmoodstavce"/>
    <w:rsid w:val="00502411"/>
  </w:style>
  <w:style w:type="paragraph" w:styleId="Revize">
    <w:name w:val="Revision"/>
    <w:hidden/>
    <w:uiPriority w:val="99"/>
    <w:semiHidden/>
    <w:rsid w:val="00E07A46"/>
    <w:rPr>
      <w:rFonts w:ascii="Times New Roman" w:hAnsi="Times New Roman" w:eastAsia="Times New Roman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0893AF4-524C-49E6-9947-44F70EFC8F8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14</properties:Pages>
  <properties:Words>2988</properties:Words>
  <properties:Characters>17634</properties:Characters>
  <properties:Lines>146</properties:Lines>
  <properties:Paragraphs>41</properties:Paragraphs>
  <properties:TotalTime>287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20581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2018-03-07T12:30:00Z</dcterms:created>
  <dc:creator/>
  <cp:lastModifiedBy/>
  <cp:lastPrinted>2014-11-26T13:51:00Z</cp:lastPrinted>
  <dcterms:modified xmlns:xsi="http://www.w3.org/2001/XMLSchema-instance" xsi:type="dcterms:W3CDTF">2019-02-05T09:14:00Z</dcterms:modified>
  <cp:revision>12</cp:revision>
</cp:coreProperties>
</file>