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1151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084"/>
        <w:gridCol w:w="1304"/>
        <w:gridCol w:w="1708"/>
        <w:gridCol w:w="1701"/>
        <w:gridCol w:w="1701"/>
        <w:gridCol w:w="1653"/>
      </w:tblGrid>
      <w:tr w:rsidRPr="002418D2" w:rsidR="00BB5C1A" w:rsidTr="00BB5C1A">
        <w:trPr>
          <w:trHeight w:val="1119"/>
        </w:trPr>
        <w:tc>
          <w:tcPr>
            <w:tcW w:w="3084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 xml:space="preserve">Název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kurzu</w:t>
            </w:r>
          </w:p>
        </w:tc>
        <w:tc>
          <w:tcPr>
            <w:tcW w:w="1304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B5C1A">
              <w:rPr>
                <w:rFonts w:asciiTheme="majorHAnsi" w:hAnsiTheme="majorHAnsi"/>
                <w:b/>
                <w:sz w:val="20"/>
                <w:szCs w:val="20"/>
              </w:rPr>
              <w:t>Počet osobohodin školení</w:t>
            </w:r>
          </w:p>
        </w:tc>
        <w:tc>
          <w:tcPr>
            <w:tcW w:w="1708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B5C1A">
              <w:rPr>
                <w:rFonts w:asciiTheme="majorHAnsi" w:hAnsiTheme="majorHAnsi"/>
                <w:b/>
                <w:sz w:val="20"/>
                <w:szCs w:val="20"/>
              </w:rPr>
              <w:t xml:space="preserve">Cena za </w:t>
            </w:r>
            <w:proofErr w:type="spellStart"/>
            <w:r w:rsidRPr="00BB5C1A">
              <w:rPr>
                <w:rFonts w:asciiTheme="majorHAnsi" w:hAnsiTheme="majorHAnsi"/>
                <w:b/>
                <w:sz w:val="20"/>
                <w:szCs w:val="20"/>
              </w:rPr>
              <w:t>osob</w:t>
            </w:r>
            <w:r w:rsidR="00FA2387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Pr="00BB5C1A">
              <w:rPr>
                <w:rFonts w:asciiTheme="majorHAnsi" w:hAnsiTheme="majorHAnsi"/>
                <w:b/>
                <w:sz w:val="20"/>
                <w:szCs w:val="20"/>
              </w:rPr>
              <w:t>hodinu</w:t>
            </w:r>
            <w:proofErr w:type="spellEnd"/>
            <w:r w:rsidRPr="00BB5C1A">
              <w:rPr>
                <w:rFonts w:asciiTheme="majorHAnsi" w:hAnsiTheme="majorHAnsi"/>
                <w:b/>
                <w:sz w:val="20"/>
                <w:szCs w:val="20"/>
              </w:rPr>
              <w:t xml:space="preserve"> školení bez DPH</w:t>
            </w:r>
          </w:p>
        </w:tc>
        <w:tc>
          <w:tcPr>
            <w:tcW w:w="1701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>Celková cena za školení bez DPH</w:t>
            </w:r>
          </w:p>
        </w:tc>
        <w:tc>
          <w:tcPr>
            <w:tcW w:w="1701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>Celková cena za školení včetně DPH</w:t>
            </w:r>
          </w:p>
        </w:tc>
        <w:tc>
          <w:tcPr>
            <w:tcW w:w="1653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>Maximální nabídková celková cena za školení včetně DPH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Microsoft Office Karviná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62 208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Microsoft Office Ostrava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62 208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Podnikatelský prostor, podnikové procesy, zákaznicky orientovaný podnik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Komunikační dovednosti</w:t>
            </w:r>
          </w:p>
        </w:tc>
        <w:tc>
          <w:tcPr>
            <w:tcW w:w="1304" w:type="dxa"/>
            <w:vAlign w:val="center"/>
          </w:tcPr>
          <w:p w:rsidRPr="002418D2" w:rsidR="00BB5C1A" w:rsidP="00351C0F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Vnitrofiremní komunikace a prezentační dovednosti předáka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Lean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management I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61 672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Lean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management II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61 672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Supervising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– role předáka, řízení a vedení týmu, hodnocení a zpětná vazba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Týmová spolupráce, řízení konfliktů a zvládání stresu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82621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Zvyšování výkonnosti výrobního týmu, delegování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8811DD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Zajišťování kvality ve výrobě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Management změn a kreativní metody v řízení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Obchodní a dovednostní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koučink</w:t>
            </w:r>
            <w:proofErr w:type="spellEnd"/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Hodnocení zaměstnanců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16141D">
              <w:rPr>
                <w:rFonts w:eastAsia="Times New Roman" w:cs="Calibri"/>
                <w:color w:val="000000"/>
                <w:lang w:eastAsia="cs-CZ"/>
              </w:rPr>
              <w:t>Ang</w:t>
            </w:r>
            <w:r>
              <w:rPr>
                <w:rFonts w:eastAsia="Times New Roman" w:cs="Calibri"/>
                <w:color w:val="000000"/>
                <w:lang w:eastAsia="cs-CZ"/>
              </w:rPr>
              <w:t>lický jazyk I – začátečníci Karviná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89 960</w:t>
            </w:r>
            <w:bookmarkStart w:name="_GoBack" w:id="0"/>
            <w:bookmarkEnd w:id="0"/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16141D">
              <w:rPr>
                <w:rFonts w:eastAsia="Times New Roman" w:cs="Calibri"/>
                <w:color w:val="000000"/>
                <w:lang w:eastAsia="cs-CZ"/>
              </w:rPr>
              <w:t>Ang</w:t>
            </w:r>
            <w:r w:rsidR="00692949">
              <w:rPr>
                <w:rFonts w:eastAsia="Times New Roman" w:cs="Calibri"/>
                <w:color w:val="000000"/>
                <w:lang w:eastAsia="cs-CZ"/>
              </w:rPr>
              <w:t>lický jazyk II – začátečníci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Karviná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89 960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Anglic</w:t>
            </w:r>
            <w:r w:rsidR="00692949">
              <w:rPr>
                <w:rFonts w:eastAsia="Times New Roman" w:cs="Calibri"/>
                <w:color w:val="000000"/>
                <w:lang w:eastAsia="cs-CZ"/>
              </w:rPr>
              <w:t>ký jazyk IIII – pokročilí Karviná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89 960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Anglick</w:t>
            </w:r>
            <w:r w:rsidR="00692949">
              <w:rPr>
                <w:rFonts w:eastAsia="Times New Roman" w:cs="Calibri"/>
                <w:color w:val="000000"/>
                <w:lang w:eastAsia="cs-CZ"/>
              </w:rPr>
              <w:t>ý jazyk IV – pokročilí Karviná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89 960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692949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Anglický jazyk I – začátečníci</w:t>
            </w:r>
            <w:r w:rsidR="00D640E5">
              <w:rPr>
                <w:rFonts w:eastAsia="Times New Roman" w:cs="Calibri"/>
                <w:color w:val="000000"/>
                <w:lang w:eastAsia="cs-CZ"/>
              </w:rPr>
              <w:t xml:space="preserve"> Ostrava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89 960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692949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Anglický jazyk II</w:t>
            </w:r>
            <w:r w:rsidR="00D640E5">
              <w:rPr>
                <w:rFonts w:eastAsia="Times New Roman" w:cs="Calibri"/>
                <w:color w:val="000000"/>
                <w:lang w:eastAsia="cs-CZ"/>
              </w:rPr>
              <w:t xml:space="preserve"> – </w:t>
            </w:r>
            <w:proofErr w:type="gramStart"/>
            <w:r w:rsidR="00D640E5">
              <w:rPr>
                <w:rFonts w:eastAsia="Times New Roman" w:cs="Calibri"/>
                <w:color w:val="000000"/>
                <w:lang w:eastAsia="cs-CZ"/>
              </w:rPr>
              <w:t>pokročilí</w:t>
            </w:r>
            <w:proofErr w:type="gramEnd"/>
            <w:r w:rsidR="00D640E5">
              <w:rPr>
                <w:rFonts w:eastAsia="Times New Roman" w:cs="Calibri"/>
                <w:color w:val="000000"/>
                <w:lang w:eastAsia="cs-CZ"/>
              </w:rPr>
              <w:t xml:space="preserve"> Ostrava</w:t>
            </w:r>
          </w:p>
        </w:tc>
        <w:tc>
          <w:tcPr>
            <w:tcW w:w="1304" w:type="dxa"/>
            <w:vAlign w:val="center"/>
          </w:tcPr>
          <w:p w:rsidRPr="002418D2" w:rsidR="00BB5C1A" w:rsidP="00692949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89 960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D640E5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Kalkulace nákladů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B38D6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B38D6">
              <w:rPr>
                <w:rFonts w:asciiTheme="majorHAnsi" w:hAnsiTheme="majorHAnsi"/>
                <w:color w:val="000000"/>
                <w:sz w:val="20"/>
                <w:szCs w:val="20"/>
              </w:rPr>
              <w:t>69 760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Finanční řízení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69 760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D640E5" w:rsidTr="00D640E5">
        <w:trPr>
          <w:trHeight w:val="528"/>
        </w:trPr>
        <w:tc>
          <w:tcPr>
            <w:tcW w:w="3084" w:type="dxa"/>
            <w:vAlign w:val="center"/>
          </w:tcPr>
          <w:p w:rsidRPr="00BB5C1A" w:rsidR="00D640E5" w:rsidP="00BB5C1A" w:rsidRDefault="00D640E5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Ekonomika pro neekonomy</w:t>
            </w:r>
          </w:p>
        </w:tc>
        <w:tc>
          <w:tcPr>
            <w:tcW w:w="1304" w:type="dxa"/>
            <w:vAlign w:val="center"/>
          </w:tcPr>
          <w:p w:rsidRPr="002418D2" w:rsidR="00D640E5" w:rsidP="00BB5C1A" w:rsidRDefault="00D640E5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D640E5" w:rsidP="006B38D6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34 880</w:t>
            </w:r>
            <w:r w:rsidRPr="002418D2" w:rsidR="00D640E5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D640E5" w:rsidTr="00D640E5">
        <w:trPr>
          <w:trHeight w:val="834"/>
        </w:trPr>
        <w:tc>
          <w:tcPr>
            <w:tcW w:w="3084" w:type="dxa"/>
            <w:vAlign w:val="center"/>
          </w:tcPr>
          <w:p w:rsidR="00D640E5" w:rsidP="00BB5C1A" w:rsidRDefault="00D640E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Finanční řízení změn</w:t>
            </w:r>
          </w:p>
        </w:tc>
        <w:tc>
          <w:tcPr>
            <w:tcW w:w="1304" w:type="dxa"/>
            <w:vAlign w:val="center"/>
          </w:tcPr>
          <w:p w:rsidR="00D640E5" w:rsidP="00BB5C1A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6B38D6" w:rsidR="00D640E5" w:rsidP="006B38D6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34 880,- Kč</w:t>
            </w:r>
          </w:p>
        </w:tc>
      </w:tr>
      <w:tr w:rsidRPr="002418D2" w:rsidR="00D640E5" w:rsidTr="00D640E5">
        <w:trPr>
          <w:trHeight w:val="985"/>
        </w:trPr>
        <w:tc>
          <w:tcPr>
            <w:tcW w:w="3084" w:type="dxa"/>
            <w:vAlign w:val="center"/>
          </w:tcPr>
          <w:p w:rsidR="00D640E5" w:rsidP="00BB5C1A" w:rsidRDefault="00D640E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lastRenderedPageBreak/>
              <w:t>Ekonomické dopady neefektivního využívání strojních a pracovních kapacit</w:t>
            </w:r>
          </w:p>
        </w:tc>
        <w:tc>
          <w:tcPr>
            <w:tcW w:w="1304" w:type="dxa"/>
            <w:vAlign w:val="center"/>
          </w:tcPr>
          <w:p w:rsidR="00D640E5" w:rsidP="00BB5C1A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6B38D6" w:rsidR="00D640E5" w:rsidP="006B38D6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34 880,- Kč</w:t>
            </w:r>
          </w:p>
        </w:tc>
      </w:tr>
      <w:tr w:rsidRPr="002418D2" w:rsidR="00D640E5" w:rsidTr="00D640E5">
        <w:trPr>
          <w:trHeight w:val="469"/>
        </w:trPr>
        <w:tc>
          <w:tcPr>
            <w:tcW w:w="3084" w:type="dxa"/>
            <w:vAlign w:val="center"/>
          </w:tcPr>
          <w:p w:rsidR="00D640E5" w:rsidP="00BB5C1A" w:rsidRDefault="00D640E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Pracovně – právní minimum pro vedoucí pracovníky ve výrobě</w:t>
            </w:r>
          </w:p>
        </w:tc>
        <w:tc>
          <w:tcPr>
            <w:tcW w:w="1304" w:type="dxa"/>
            <w:vAlign w:val="center"/>
          </w:tcPr>
          <w:p w:rsidR="00D640E5" w:rsidP="00BB5C1A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6B38D6" w:rsidR="00D640E5" w:rsidP="006B38D6" w:rsidRDefault="0052046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69 760,- Kč</w:t>
            </w:r>
          </w:p>
        </w:tc>
      </w:tr>
      <w:tr w:rsidRPr="002418D2" w:rsidR="00D640E5" w:rsidTr="00D640E5">
        <w:trPr>
          <w:trHeight w:val="486"/>
        </w:trPr>
        <w:tc>
          <w:tcPr>
            <w:tcW w:w="3084" w:type="dxa"/>
            <w:vAlign w:val="center"/>
          </w:tcPr>
          <w:p w:rsidR="00D640E5" w:rsidP="00BB5C1A" w:rsidRDefault="00D640E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Ekonomické dopady neefektivního využívání strojních a pracovních kapacit</w:t>
            </w:r>
          </w:p>
        </w:tc>
        <w:tc>
          <w:tcPr>
            <w:tcW w:w="1304" w:type="dxa"/>
            <w:vAlign w:val="center"/>
          </w:tcPr>
          <w:p w:rsidR="00D640E5" w:rsidP="00BB5C1A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6B38D6" w:rsidR="00D640E5" w:rsidP="006B38D6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34 880,- Kč</w:t>
            </w:r>
          </w:p>
        </w:tc>
      </w:tr>
      <w:tr w:rsidRPr="002418D2" w:rsidR="00D640E5" w:rsidTr="00D640E5">
        <w:trPr>
          <w:trHeight w:val="485"/>
        </w:trPr>
        <w:tc>
          <w:tcPr>
            <w:tcW w:w="3084" w:type="dxa"/>
            <w:vAlign w:val="center"/>
          </w:tcPr>
          <w:p w:rsidR="00D640E5" w:rsidP="00BB5C1A" w:rsidRDefault="00D640E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Pracovně – právní minimum pro vedoucí pracovníky ve výrobě</w:t>
            </w:r>
          </w:p>
        </w:tc>
        <w:tc>
          <w:tcPr>
            <w:tcW w:w="1304" w:type="dxa"/>
            <w:vAlign w:val="center"/>
          </w:tcPr>
          <w:p w:rsidR="00D640E5" w:rsidP="00BB5C1A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D640E5" w:rsidP="00A30D49" w:rsidRDefault="00D640E5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6B38D6" w:rsidR="00D640E5" w:rsidP="006B38D6" w:rsidRDefault="00692949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69 760,- Kč</w:t>
            </w:r>
          </w:p>
        </w:tc>
      </w:tr>
      <w:tr w:rsidRPr="002418D2" w:rsidR="00BB5C1A" w:rsidTr="00BB5C1A">
        <w:trPr>
          <w:trHeight w:val="706"/>
        </w:trPr>
        <w:tc>
          <w:tcPr>
            <w:tcW w:w="3084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304" w:type="dxa"/>
            <w:tcBorders>
              <w:tl2br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l2br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l2br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B5A03" w:rsidRDefault="00AB5A03"/>
    <w:sectPr w:rsidR="00AB5A03" w:rsidSect="00253891">
      <w:headerReference w:type="first" r:id="rId8"/>
      <w:pgSz w:w="11906" w:h="16838"/>
      <w:pgMar w:top="851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E3F63" w:rsidP="00A30D49" w:rsidRDefault="009E3F63">
      <w:pPr>
        <w:spacing w:after="0" w:line="240" w:lineRule="auto"/>
      </w:pPr>
      <w:r>
        <w:separator/>
      </w:r>
    </w:p>
  </w:endnote>
  <w:endnote w:type="continuationSeparator" w:id="0">
    <w:p w:rsidR="009E3F63" w:rsidP="00A30D49" w:rsidRDefault="009E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E3F63" w:rsidP="00A30D49" w:rsidRDefault="009E3F63">
      <w:pPr>
        <w:spacing w:after="0" w:line="240" w:lineRule="auto"/>
      </w:pPr>
      <w:r>
        <w:separator/>
      </w:r>
    </w:p>
  </w:footnote>
  <w:footnote w:type="continuationSeparator" w:id="0">
    <w:p w:rsidR="009E3F63" w:rsidP="00A30D49" w:rsidRDefault="009E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30D49" w:rsidR="00BB5C1A" w:rsidP="0011236D" w:rsidRDefault="00BB5C1A">
    <w:pPr>
      <w:pStyle w:val="Zhlav"/>
      <w:tabs>
        <w:tab w:val="clear" w:pos="9072"/>
      </w:tabs>
      <w:ind w:left="-426" w:right="-426"/>
      <w:rPr>
        <w:rFonts w:asciiTheme="majorHAnsi" w:hAnsiTheme="majorHAnsi"/>
        <w:sz w:val="24"/>
        <w:szCs w:val="24"/>
      </w:rPr>
    </w:pPr>
    <w:r w:rsidRPr="00A30D49">
      <w:rPr>
        <w:rFonts w:asciiTheme="majorHAnsi" w:hAnsiTheme="majorHAnsi"/>
        <w:sz w:val="24"/>
        <w:szCs w:val="24"/>
      </w:rPr>
      <w:t xml:space="preserve">Rozklíčování nabídkové ceny pro veřejnou zakázku </w:t>
    </w:r>
    <w:r w:rsidRPr="00BB5C1A">
      <w:rPr>
        <w:rFonts w:asciiTheme="majorHAnsi" w:hAnsiTheme="majorHAnsi"/>
        <w:b/>
        <w:bCs/>
        <w:sz w:val="24"/>
        <w:szCs w:val="24"/>
      </w:rPr>
      <w:t xml:space="preserve">Zajištění kurzů vzdělávání pro </w:t>
    </w:r>
    <w:proofErr w:type="spellStart"/>
    <w:r w:rsidRPr="00BB5C1A">
      <w:rPr>
        <w:rFonts w:asciiTheme="majorHAnsi" w:hAnsiTheme="majorHAnsi"/>
        <w:b/>
        <w:bCs/>
        <w:sz w:val="24"/>
        <w:szCs w:val="24"/>
      </w:rPr>
      <w:t>Coworkingové</w:t>
    </w:r>
    <w:proofErr w:type="spellEnd"/>
    <w:r w:rsidRPr="00BB5C1A">
      <w:rPr>
        <w:rFonts w:asciiTheme="majorHAnsi" w:hAnsiTheme="majorHAnsi"/>
        <w:b/>
        <w:bCs/>
        <w:sz w:val="24"/>
        <w:szCs w:val="24"/>
      </w:rPr>
      <w:t xml:space="preserve"> centrum Zlín, z. </w:t>
    </w:r>
    <w:proofErr w:type="gramStart"/>
    <w:r w:rsidRPr="00BB5C1A">
      <w:rPr>
        <w:rFonts w:asciiTheme="majorHAnsi" w:hAnsiTheme="majorHAnsi"/>
        <w:b/>
        <w:bCs/>
        <w:sz w:val="24"/>
        <w:szCs w:val="24"/>
      </w:rPr>
      <w:t>s.</w:t>
    </w:r>
    <w:proofErr w:type="gramEnd"/>
    <w:r w:rsidR="008811DD">
      <w:rPr>
        <w:rFonts w:asciiTheme="majorHAnsi" w:hAnsiTheme="majorHAnsi"/>
        <w:b/>
        <w:bCs/>
        <w:sz w:val="24"/>
        <w:szCs w:val="24"/>
      </w:rPr>
      <w:t xml:space="preserve"> II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AE0"/>
    <w:rsid w:val="0011236D"/>
    <w:rsid w:val="001D0AB2"/>
    <w:rsid w:val="002418D2"/>
    <w:rsid w:val="00253891"/>
    <w:rsid w:val="002B6E30"/>
    <w:rsid w:val="002F0615"/>
    <w:rsid w:val="00351C0F"/>
    <w:rsid w:val="00520463"/>
    <w:rsid w:val="00574AE0"/>
    <w:rsid w:val="00692949"/>
    <w:rsid w:val="006B38D6"/>
    <w:rsid w:val="007C222B"/>
    <w:rsid w:val="007F1D87"/>
    <w:rsid w:val="008811DD"/>
    <w:rsid w:val="009E3F63"/>
    <w:rsid w:val="00A00F54"/>
    <w:rsid w:val="00A30D49"/>
    <w:rsid w:val="00A75AEC"/>
    <w:rsid w:val="00AB5665"/>
    <w:rsid w:val="00AB5A03"/>
    <w:rsid w:val="00AC0591"/>
    <w:rsid w:val="00B14252"/>
    <w:rsid w:val="00B2569C"/>
    <w:rsid w:val="00B267D1"/>
    <w:rsid w:val="00B82621"/>
    <w:rsid w:val="00BB5C1A"/>
    <w:rsid w:val="00CA7E70"/>
    <w:rsid w:val="00CE142E"/>
    <w:rsid w:val="00D640E5"/>
    <w:rsid w:val="00DD7EB6"/>
    <w:rsid w:val="00E4335E"/>
    <w:rsid w:val="00EE69E3"/>
    <w:rsid w:val="00F30187"/>
    <w:rsid w:val="00F629F1"/>
    <w:rsid w:val="00FA2387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74AE0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apple-style-span" w:customStyle="true">
    <w:name w:val="apple-style-span"/>
    <w:basedOn w:val="Standardnpsmoodstavce"/>
    <w:rsid w:val="00574AE0"/>
  </w:style>
  <w:style w:type="paragraph" w:styleId="Zhlav">
    <w:name w:val="header"/>
    <w:basedOn w:val="Normln"/>
    <w:link w:val="ZhlavChar"/>
    <w:uiPriority w:val="99"/>
    <w:unhideWhenUsed/>
    <w:rsid w:val="00A30D4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30D49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A30D4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30D49"/>
    <w:rPr>
      <w:rFonts w:ascii="Calibri" w:hAnsi="Calibri" w:eastAsia="Calibri" w:cs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5A68619-2393-4C3C-BAD7-DF0AECC47D8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275</properties:Words>
  <properties:Characters>1628</properties:Characters>
  <properties:Lines>13</properties:Lines>
  <properties:Paragraphs>3</properties:Paragraphs>
  <properties:TotalTime>95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2017-05-26T04:54:00Z</dcterms:created>
  <dc:creator/>
  <cp:lastModifiedBy/>
  <cp:lastPrinted>2019-01-24T13:23:00Z</cp:lastPrinted>
  <dcterms:modified xmlns:xsi="http://www.w3.org/2001/XMLSchema-instance" xsi:type="dcterms:W3CDTF">2019-01-25T05:43:00Z</dcterms:modified>
  <cp:revision>16</cp:revision>
</cp:coreProperties>
</file>