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 xml:space="preserve">za podmínek uvedený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názvem „</w:t>
      </w:r>
      <w:r w:rsidRPr="00894EA5" w:rsidR="00EC172A">
        <w:rPr>
          <w:b/>
        </w:rPr>
        <w:t>Vzdělávání v oblasti sociálních služeb</w:t>
      </w:r>
      <w:r w:rsidR="00EC172A">
        <w:rPr>
          <w:b/>
        </w:rPr>
        <w:t xml:space="preserve"> a sociální práce</w:t>
      </w:r>
      <w:r w:rsidRPr="00894EA5" w:rsidR="00EC172A">
        <w:rPr>
          <w:b/>
        </w:rPr>
        <w:t xml:space="preserve"> - dílčí část </w:t>
      </w:r>
      <w:r w:rsidR="003874A0">
        <w:rPr>
          <w:b/>
        </w:rPr>
        <w:t>6</w:t>
      </w:r>
      <w:r w:rsidRPr="00894EA5" w:rsidR="00EC172A">
        <w:rPr>
          <w:b/>
        </w:rPr>
        <w:t xml:space="preserve"> -  </w:t>
      </w:r>
      <w:r w:rsidRPr="00323EC2" w:rsidR="003874A0">
        <w:rPr>
          <w:rFonts w:cs="Calibri"/>
          <w:b/>
          <w:bCs/>
          <w:color w:val="000000"/>
          <w:szCs w:val="22"/>
        </w:rPr>
        <w:t>Práva, povinnosti, odpovědnost v práci s klientem</w:t>
      </w:r>
      <w:bookmarkStart w:name="_GoBack" w:id="0"/>
      <w:bookmarkEnd w:id="0"/>
      <w:r w:rsidRPr="006C1356">
        <w:rPr>
          <w:rFonts w:ascii="Arial" w:hAnsi="Arial" w:cs="Arial"/>
          <w:sz w:val="20"/>
          <w:szCs w:val="20"/>
        </w:rPr>
        <w:t>“, jejímž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658CC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4:docId w14:val="4850F43D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737CECA</properties:Template>
  <properties:Company/>
  <properties:Pages>1</properties:Pages>
  <properties:Words>102</properties:Words>
  <properties:Characters>632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733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2019-03-11T11:57:00Z</dcterms:modified>
  <cp:revision>3</cp:revision>
  <dc:subject/>
  <dc:title>Holec Zuska a Partneři Template</dc:title>
</cp:coreProperties>
</file>