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A70BEC" w:rsidR="000B6280" w:rsidP="000B6280" w:rsidRDefault="000B6280">
      <w:pPr>
        <w:jc w:val="center"/>
        <w:rPr>
          <w:b/>
          <w:u w:val="single"/>
        </w:rPr>
      </w:pPr>
      <w:r w:rsidRPr="00107FFC">
        <w:rPr>
          <w:b/>
          <w:highlight w:val="green"/>
          <w:u w:val="single"/>
        </w:rPr>
        <w:t xml:space="preserve">Příloha č. </w:t>
      </w:r>
      <w:r w:rsidRPr="00107FFC" w:rsidR="00000109">
        <w:rPr>
          <w:b/>
          <w:highlight w:val="green"/>
          <w:u w:val="single"/>
        </w:rPr>
        <w:t>2</w:t>
      </w:r>
      <w:r w:rsidR="006B5243">
        <w:rPr>
          <w:b/>
          <w:highlight w:val="green"/>
          <w:u w:val="single"/>
        </w:rPr>
        <w:t xml:space="preserve"> smlouvy č. 19</w:t>
      </w:r>
      <w:r w:rsidRPr="00107FFC">
        <w:rPr>
          <w:b/>
          <w:highlight w:val="green"/>
          <w:u w:val="single"/>
        </w:rPr>
        <w:t>/</w:t>
      </w:r>
      <w:proofErr w:type="spellStart"/>
      <w:r w:rsidRPr="00107FFC">
        <w:rPr>
          <w:b/>
          <w:highlight w:val="green"/>
          <w:u w:val="single"/>
        </w:rPr>
        <w:t>xxx</w:t>
      </w:r>
      <w:proofErr w:type="spellEnd"/>
      <w:r w:rsidRPr="00107FFC">
        <w:rPr>
          <w:b/>
          <w:highlight w:val="green"/>
          <w:u w:val="single"/>
        </w:rPr>
        <w:t>/</w:t>
      </w:r>
      <w:proofErr w:type="spellStart"/>
      <w:r w:rsidRPr="00107FFC">
        <w:rPr>
          <w:b/>
          <w:highlight w:val="green"/>
          <w:u w:val="single"/>
        </w:rPr>
        <w:t>SoD</w:t>
      </w:r>
      <w:proofErr w:type="spellEnd"/>
      <w:r w:rsidRPr="00107FFC">
        <w:rPr>
          <w:b/>
          <w:highlight w:val="green"/>
          <w:u w:val="single"/>
        </w:rPr>
        <w:t>/SV</w:t>
      </w:r>
    </w:p>
    <w:p w:rsidR="000B6280" w:rsidP="008F7742" w:rsidRDefault="000B6280">
      <w:pPr>
        <w:autoSpaceDE w:val="false"/>
        <w:autoSpaceDN w:val="false"/>
        <w:adjustRightInd w:val="false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8F7742" w:rsidP="008F7742" w:rsidRDefault="008F7742">
      <w:pPr>
        <w:autoSpaceDE w:val="false"/>
        <w:autoSpaceDN w:val="false"/>
        <w:adjustRightInd w:val="false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SPECIFIKACE DÍLA</w:t>
      </w:r>
    </w:p>
    <w:p w:rsidR="008F7742" w:rsidP="008F7742" w:rsidRDefault="008F7742">
      <w:pPr>
        <w:autoSpaceDE w:val="false"/>
        <w:autoSpaceDN w:val="false"/>
        <w:adjustRightInd w:val="false"/>
        <w:ind w:left="426"/>
        <w:rPr>
          <w:rFonts w:ascii="Arial" w:hAnsi="Arial" w:cs="Arial"/>
          <w:b/>
          <w:bCs/>
          <w:sz w:val="22"/>
          <w:szCs w:val="22"/>
        </w:rPr>
      </w:pPr>
    </w:p>
    <w:p w:rsidRPr="00D17008" w:rsidR="008F7742" w:rsidP="005E0042" w:rsidRDefault="008F7742">
      <w:pPr>
        <w:autoSpaceDE w:val="false"/>
        <w:autoSpaceDN w:val="false"/>
        <w:adjustRightInd w:val="false"/>
        <w:rPr>
          <w:rFonts w:ascii="Arial" w:hAnsi="Arial" w:cs="Arial"/>
          <w:b/>
          <w:bCs/>
          <w:sz w:val="22"/>
          <w:szCs w:val="22"/>
        </w:rPr>
      </w:pPr>
      <w:r w:rsidRPr="00D17008">
        <w:rPr>
          <w:rFonts w:ascii="Arial" w:hAnsi="Arial" w:cs="Arial"/>
          <w:b/>
          <w:bCs/>
          <w:sz w:val="22"/>
          <w:szCs w:val="22"/>
        </w:rPr>
        <w:t>Hlavním cílem evaluace bude:</w:t>
      </w:r>
    </w:p>
    <w:p w:rsidRPr="00D17008" w:rsidR="008F7742" w:rsidP="005E0042" w:rsidRDefault="008F7742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  <w:r w:rsidRPr="00D17008">
        <w:rPr>
          <w:rFonts w:ascii="Arial" w:hAnsi="Arial" w:cs="Arial"/>
          <w:sz w:val="22"/>
          <w:szCs w:val="22"/>
        </w:rPr>
        <w:t>- vyhodnocení, zda a do jaké míry došlo ke splnění cílů projektu</w:t>
      </w:r>
    </w:p>
    <w:p w:rsidRPr="00D17008" w:rsidR="008F7742" w:rsidP="005E0042" w:rsidRDefault="008F7742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  <w:r w:rsidRPr="00D17008">
        <w:rPr>
          <w:rFonts w:ascii="Arial" w:hAnsi="Arial" w:cs="Arial"/>
          <w:sz w:val="22"/>
          <w:szCs w:val="22"/>
        </w:rPr>
        <w:t>- zmapování efektů, přínosů a dopadů realizace projektu</w:t>
      </w:r>
    </w:p>
    <w:p w:rsidRPr="00D17008" w:rsidR="008F7742" w:rsidP="00321D90" w:rsidRDefault="008F7742">
      <w:pPr>
        <w:pStyle w:val="Odstavecseseznamem"/>
        <w:autoSpaceDE w:val="false"/>
        <w:autoSpaceDN w:val="false"/>
        <w:adjustRightInd w:val="false"/>
        <w:spacing w:after="0"/>
        <w:ind w:left="142" w:hanging="142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D17008">
        <w:rPr>
          <w:rFonts w:cs="Arial"/>
          <w:color w:val="auto"/>
        </w:rPr>
        <w:t>návrh doporučení pro zlepšení fungování a zkvalitnění procesu realizace obdobných projektů v budoucnu.</w:t>
      </w:r>
    </w:p>
    <w:p w:rsidRPr="00D17008" w:rsidR="008F7742" w:rsidP="005E0042" w:rsidRDefault="008F7742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</w:p>
    <w:p w:rsidRPr="00D17008" w:rsidR="008F7742" w:rsidP="005E0042" w:rsidRDefault="008F7742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D17008">
        <w:rPr>
          <w:rFonts w:ascii="Arial" w:hAnsi="Arial" w:cs="Arial"/>
          <w:sz w:val="22"/>
          <w:szCs w:val="22"/>
        </w:rPr>
        <w:t>Evaluace musí obsahovat procesní i dopadovou část. Evaluace bude obsahovat</w:t>
      </w:r>
      <w:r>
        <w:rPr>
          <w:rFonts w:ascii="Arial" w:hAnsi="Arial" w:cs="Arial"/>
          <w:sz w:val="22"/>
          <w:szCs w:val="22"/>
        </w:rPr>
        <w:t xml:space="preserve"> </w:t>
      </w:r>
      <w:r w:rsidRPr="00D17008">
        <w:rPr>
          <w:rFonts w:ascii="Arial" w:hAnsi="Arial" w:cs="Arial"/>
          <w:sz w:val="22"/>
          <w:szCs w:val="22"/>
        </w:rPr>
        <w:t>zhodnocení, zda jsou správně připraveny procesy implementace nových opatření, a zda</w:t>
      </w:r>
      <w:r>
        <w:rPr>
          <w:rFonts w:ascii="Arial" w:hAnsi="Arial" w:cs="Arial"/>
          <w:sz w:val="22"/>
          <w:szCs w:val="22"/>
        </w:rPr>
        <w:t xml:space="preserve"> </w:t>
      </w:r>
      <w:r w:rsidRPr="00D17008">
        <w:rPr>
          <w:rFonts w:ascii="Arial" w:hAnsi="Arial" w:cs="Arial"/>
          <w:sz w:val="22"/>
          <w:szCs w:val="22"/>
        </w:rPr>
        <w:t>klíčové aktivity projektu budou mít skutečný dopad.</w:t>
      </w:r>
    </w:p>
    <w:p w:rsidRPr="00D17008" w:rsidR="008F7742" w:rsidP="005E0042" w:rsidRDefault="008F7742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</w:p>
    <w:p w:rsidRPr="00D17008" w:rsidR="008F7742" w:rsidP="005E0042" w:rsidRDefault="008F7742">
      <w:pPr>
        <w:autoSpaceDE w:val="false"/>
        <w:autoSpaceDN w:val="false"/>
        <w:adjustRightInd w:val="false"/>
        <w:rPr>
          <w:rFonts w:ascii="Arial" w:hAnsi="Arial" w:cs="Arial"/>
          <w:b/>
          <w:bCs/>
          <w:sz w:val="22"/>
          <w:szCs w:val="22"/>
        </w:rPr>
      </w:pPr>
      <w:r w:rsidRPr="00D17008">
        <w:rPr>
          <w:rFonts w:ascii="Arial" w:hAnsi="Arial" w:cs="Arial"/>
          <w:sz w:val="22"/>
          <w:szCs w:val="22"/>
        </w:rPr>
        <w:t xml:space="preserve">Plnění veřejné zakázky bude rozděleno do </w:t>
      </w:r>
      <w:r w:rsidRPr="00D17008">
        <w:rPr>
          <w:rFonts w:ascii="Arial" w:hAnsi="Arial" w:cs="Arial"/>
          <w:b/>
          <w:bCs/>
          <w:sz w:val="22"/>
          <w:szCs w:val="22"/>
        </w:rPr>
        <w:t>následujících etap:</w:t>
      </w:r>
    </w:p>
    <w:p w:rsidRPr="00D17008" w:rsidR="008F7742" w:rsidP="004179B5" w:rsidRDefault="008F7742">
      <w:pPr>
        <w:autoSpaceDE w:val="false"/>
        <w:autoSpaceDN w:val="false"/>
        <w:adjustRightInd w:val="false"/>
        <w:ind w:left="426"/>
        <w:rPr>
          <w:rFonts w:ascii="Arial" w:hAnsi="Arial" w:cs="Arial"/>
          <w:sz w:val="22"/>
          <w:szCs w:val="22"/>
        </w:rPr>
      </w:pPr>
      <w:r w:rsidRPr="00D17008">
        <w:rPr>
          <w:rFonts w:ascii="Arial" w:hAnsi="Arial" w:cs="Arial"/>
          <w:sz w:val="22"/>
          <w:szCs w:val="22"/>
        </w:rPr>
        <w:t xml:space="preserve">A. </w:t>
      </w:r>
      <w:r w:rsidRPr="00D17008">
        <w:rPr>
          <w:rFonts w:ascii="Arial" w:hAnsi="Arial" w:cs="Arial"/>
          <w:b/>
          <w:bCs/>
          <w:sz w:val="22"/>
          <w:szCs w:val="22"/>
        </w:rPr>
        <w:t>vypracování vstupní evaluační zprávy</w:t>
      </w:r>
      <w:r w:rsidRPr="00D17008">
        <w:rPr>
          <w:rFonts w:ascii="Arial" w:hAnsi="Arial" w:cs="Arial"/>
          <w:bCs/>
          <w:sz w:val="22"/>
          <w:szCs w:val="22"/>
        </w:rPr>
        <w:t>,</w:t>
      </w:r>
    </w:p>
    <w:p w:rsidRPr="00D17008" w:rsidR="008F7742" w:rsidP="008F7742" w:rsidRDefault="004179B5">
      <w:pPr>
        <w:autoSpaceDE w:val="false"/>
        <w:autoSpaceDN w:val="false"/>
        <w:adjustRightInd w:val="false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D17008" w:rsidR="008F7742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17008" w:rsidR="008F7742">
        <w:rPr>
          <w:rFonts w:ascii="Arial" w:hAnsi="Arial" w:cs="Arial"/>
          <w:b/>
          <w:bCs/>
          <w:sz w:val="22"/>
          <w:szCs w:val="22"/>
        </w:rPr>
        <w:t>vypracování</w:t>
      </w:r>
      <w:proofErr w:type="gramEnd"/>
      <w:r w:rsidRPr="00D17008" w:rsidR="008F7742">
        <w:rPr>
          <w:rFonts w:ascii="Arial" w:hAnsi="Arial" w:cs="Arial"/>
          <w:b/>
          <w:bCs/>
          <w:sz w:val="22"/>
          <w:szCs w:val="22"/>
        </w:rPr>
        <w:t xml:space="preserve"> a prezentace závěrečné evaluační zprávy</w:t>
      </w:r>
      <w:r w:rsidRPr="00D17008" w:rsidR="008F7742">
        <w:rPr>
          <w:rFonts w:ascii="Arial" w:hAnsi="Arial" w:cs="Arial"/>
          <w:sz w:val="22"/>
          <w:szCs w:val="22"/>
        </w:rPr>
        <w:t>.</w:t>
      </w:r>
    </w:p>
    <w:p w:rsidRPr="00D17008" w:rsidR="008F7742" w:rsidP="008F7742" w:rsidRDefault="008F7742">
      <w:pPr>
        <w:autoSpaceDE w:val="false"/>
        <w:autoSpaceDN w:val="false"/>
        <w:adjustRightInd w:val="false"/>
        <w:ind w:left="426"/>
        <w:rPr>
          <w:rFonts w:ascii="Arial" w:hAnsi="Arial" w:cs="Arial"/>
          <w:sz w:val="22"/>
          <w:szCs w:val="22"/>
        </w:rPr>
      </w:pPr>
    </w:p>
    <w:p w:rsidRPr="00D17008" w:rsidR="008F7742" w:rsidP="005E0042" w:rsidRDefault="008F7742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  <w:r w:rsidRPr="00D17008">
        <w:rPr>
          <w:rFonts w:ascii="Arial" w:hAnsi="Arial" w:cs="Arial"/>
          <w:sz w:val="22"/>
          <w:szCs w:val="22"/>
        </w:rPr>
        <w:t>Všechny zprávy budou dodány v listinné i elektronické verzi (na nosičích CD / DVD).</w:t>
      </w:r>
    </w:p>
    <w:p w:rsidRPr="00D17008" w:rsidR="008F7742" w:rsidP="005E0042" w:rsidRDefault="008F7742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  <w:highlight w:val="yellow"/>
        </w:rPr>
      </w:pPr>
    </w:p>
    <w:p w:rsidRPr="00D17008" w:rsidR="008F7742" w:rsidP="005E0042" w:rsidRDefault="008F7742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  <w:r w:rsidRPr="00D17008">
        <w:rPr>
          <w:rFonts w:ascii="Arial" w:hAnsi="Arial" w:cs="Arial"/>
          <w:sz w:val="22"/>
          <w:szCs w:val="22"/>
        </w:rPr>
        <w:t>Blíže viz harmonogram plnění veřejné zakázky (</w:t>
      </w:r>
      <w:r w:rsidR="006B5243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="006B5243">
        <w:rPr>
          <w:rFonts w:ascii="Arial" w:hAnsi="Arial" w:cs="Arial"/>
          <w:sz w:val="22"/>
          <w:szCs w:val="22"/>
        </w:rPr>
        <w:t>č.3</w:t>
      </w:r>
      <w:r>
        <w:rPr>
          <w:rFonts w:ascii="Arial" w:hAnsi="Arial" w:cs="Arial"/>
          <w:sz w:val="22"/>
          <w:szCs w:val="22"/>
        </w:rPr>
        <w:t xml:space="preserve"> smlouvy</w:t>
      </w:r>
      <w:proofErr w:type="gramEnd"/>
      <w:r w:rsidRPr="00D17008">
        <w:rPr>
          <w:rFonts w:ascii="Arial" w:hAnsi="Arial" w:cs="Arial"/>
          <w:sz w:val="22"/>
          <w:szCs w:val="22"/>
        </w:rPr>
        <w:t>).</w:t>
      </w:r>
    </w:p>
    <w:p w:rsidRPr="00D17008" w:rsidR="008F7742" w:rsidP="005E0042" w:rsidRDefault="008F7742">
      <w:pPr>
        <w:autoSpaceDE w:val="false"/>
        <w:autoSpaceDN w:val="false"/>
        <w:adjustRightInd w:val="false"/>
        <w:rPr>
          <w:rFonts w:ascii="Arial" w:hAnsi="Arial" w:cs="Arial"/>
          <w:b/>
          <w:bCs/>
          <w:sz w:val="22"/>
          <w:szCs w:val="22"/>
        </w:rPr>
      </w:pPr>
    </w:p>
    <w:p w:rsidRPr="00D17008" w:rsidR="008F7742" w:rsidP="005E0042" w:rsidRDefault="008F7742">
      <w:pPr>
        <w:autoSpaceDE w:val="false"/>
        <w:autoSpaceDN w:val="false"/>
        <w:adjustRightInd w:val="false"/>
        <w:jc w:val="both"/>
        <w:rPr>
          <w:rFonts w:ascii="Arial" w:hAnsi="Arial" w:cs="Arial"/>
          <w:b/>
          <w:bCs/>
          <w:sz w:val="22"/>
          <w:szCs w:val="22"/>
        </w:rPr>
      </w:pPr>
      <w:r w:rsidRPr="00D17008">
        <w:rPr>
          <w:rFonts w:ascii="Arial" w:hAnsi="Arial" w:cs="Arial"/>
          <w:b/>
          <w:bCs/>
          <w:sz w:val="22"/>
          <w:szCs w:val="22"/>
        </w:rPr>
        <w:t xml:space="preserve">Základní požadavky zadavatele na aktivity </w:t>
      </w:r>
      <w:r w:rsidRPr="00D17008">
        <w:rPr>
          <w:rFonts w:ascii="Arial" w:hAnsi="Arial" w:cs="Arial"/>
          <w:sz w:val="22"/>
          <w:szCs w:val="22"/>
        </w:rPr>
        <w:t>realizované v rámci jednotlivých (výše</w:t>
      </w:r>
      <w:r>
        <w:rPr>
          <w:rFonts w:ascii="Arial" w:hAnsi="Arial" w:cs="Arial"/>
          <w:sz w:val="22"/>
          <w:szCs w:val="22"/>
        </w:rPr>
        <w:t xml:space="preserve"> </w:t>
      </w:r>
      <w:r w:rsidRPr="00D17008">
        <w:rPr>
          <w:rFonts w:ascii="Arial" w:hAnsi="Arial" w:cs="Arial"/>
          <w:sz w:val="22"/>
          <w:szCs w:val="22"/>
        </w:rPr>
        <w:t>zmíněných)</w:t>
      </w:r>
      <w:r>
        <w:rPr>
          <w:rFonts w:ascii="Arial" w:hAnsi="Arial" w:cs="Arial"/>
          <w:sz w:val="22"/>
          <w:szCs w:val="22"/>
        </w:rPr>
        <w:t xml:space="preserve"> </w:t>
      </w:r>
      <w:r w:rsidRPr="00D17008">
        <w:rPr>
          <w:rFonts w:ascii="Arial" w:hAnsi="Arial" w:cs="Arial"/>
          <w:sz w:val="22"/>
          <w:szCs w:val="22"/>
        </w:rPr>
        <w:t xml:space="preserve">etap zpracování evaluace </w:t>
      </w:r>
      <w:r w:rsidRPr="00D17008">
        <w:rPr>
          <w:rFonts w:ascii="Arial" w:hAnsi="Arial" w:cs="Arial"/>
          <w:b/>
          <w:bCs/>
          <w:sz w:val="22"/>
          <w:szCs w:val="22"/>
        </w:rPr>
        <w:t xml:space="preserve">a na obsah </w:t>
      </w:r>
      <w:r w:rsidRPr="00D17008">
        <w:rPr>
          <w:rFonts w:ascii="Arial" w:hAnsi="Arial" w:cs="Arial"/>
          <w:sz w:val="22"/>
          <w:szCs w:val="22"/>
        </w:rPr>
        <w:t>jednotlivých evaluačních zpráv jsou následující</w:t>
      </w:r>
      <w:r w:rsidRPr="00D17008">
        <w:rPr>
          <w:rFonts w:ascii="Arial" w:hAnsi="Arial" w:cs="Arial"/>
          <w:b/>
          <w:bCs/>
          <w:sz w:val="22"/>
          <w:szCs w:val="22"/>
        </w:rPr>
        <w:t>:</w:t>
      </w:r>
    </w:p>
    <w:p w:rsidRPr="00D17008" w:rsidR="008F7742" w:rsidP="008F7742" w:rsidRDefault="008F7742">
      <w:pPr>
        <w:autoSpaceDE w:val="false"/>
        <w:autoSpaceDN w:val="false"/>
        <w:adjustRightInd w:val="false"/>
        <w:ind w:left="426"/>
        <w:rPr>
          <w:rFonts w:ascii="Arial" w:hAnsi="Arial" w:cs="Arial"/>
          <w:b/>
          <w:bCs/>
          <w:sz w:val="22"/>
          <w:szCs w:val="22"/>
        </w:rPr>
      </w:pPr>
    </w:p>
    <w:p w:rsidRPr="00D17008" w:rsidR="008F7742" w:rsidP="008F7742" w:rsidRDefault="008F7742">
      <w:pPr>
        <w:autoSpaceDE w:val="false"/>
        <w:autoSpaceDN w:val="false"/>
        <w:adjustRightInd w:val="false"/>
        <w:ind w:left="426"/>
        <w:rPr>
          <w:rFonts w:ascii="Arial" w:hAnsi="Arial" w:cs="Arial"/>
          <w:sz w:val="22"/>
          <w:szCs w:val="22"/>
        </w:rPr>
      </w:pPr>
      <w:r w:rsidRPr="00D17008">
        <w:rPr>
          <w:rFonts w:ascii="Arial" w:hAnsi="Arial" w:cs="Arial"/>
          <w:sz w:val="22"/>
          <w:szCs w:val="22"/>
        </w:rPr>
        <w:t xml:space="preserve">A. </w:t>
      </w:r>
      <w:r w:rsidRPr="00D17008">
        <w:rPr>
          <w:rFonts w:ascii="Arial" w:hAnsi="Arial" w:cs="Arial"/>
          <w:sz w:val="22"/>
          <w:szCs w:val="22"/>
          <w:u w:val="single"/>
        </w:rPr>
        <w:t>Vstupní evaluační zpráva</w:t>
      </w:r>
    </w:p>
    <w:p w:rsidRPr="00D17008" w:rsidR="008F7742" w:rsidP="008F7742" w:rsidRDefault="008F7742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/>
        <w:ind w:left="1134"/>
        <w:rPr>
          <w:rFonts w:cs="Arial"/>
          <w:color w:val="auto"/>
        </w:rPr>
      </w:pPr>
      <w:r w:rsidRPr="00D17008">
        <w:rPr>
          <w:rFonts w:cs="Arial"/>
          <w:color w:val="auto"/>
        </w:rPr>
        <w:t>analýza relevantních dokumentů a podkladů týkajících se projektů zajištěných ve spolupráci s kontaktní osobou zadavatele</w:t>
      </w:r>
    </w:p>
    <w:p w:rsidRPr="00D17008" w:rsidR="008F7742" w:rsidP="008F7742" w:rsidRDefault="008F7742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/>
        <w:ind w:left="1134"/>
        <w:rPr>
          <w:rFonts w:cs="Arial"/>
          <w:color w:val="auto"/>
        </w:rPr>
      </w:pPr>
      <w:r w:rsidRPr="00D17008">
        <w:rPr>
          <w:rFonts w:cs="Arial"/>
          <w:color w:val="auto"/>
        </w:rPr>
        <w:t>specifikace metod, které budou v průběhu realizace evaluační studie použity k zajištění cílů evaluace</w:t>
      </w:r>
    </w:p>
    <w:p w:rsidRPr="00D17008" w:rsidR="008F7742" w:rsidP="008F7742" w:rsidRDefault="008F7742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/>
        <w:ind w:left="1560"/>
        <w:rPr>
          <w:rFonts w:cs="Arial"/>
          <w:color w:val="auto"/>
        </w:rPr>
      </w:pPr>
      <w:r w:rsidRPr="00D17008">
        <w:rPr>
          <w:rFonts w:cs="Arial"/>
          <w:color w:val="auto"/>
        </w:rPr>
        <w:t>doporučenou metodou výzkumu je „</w:t>
      </w:r>
      <w:r w:rsidRPr="00D17008">
        <w:rPr>
          <w:rFonts w:cs="Arial"/>
          <w:b/>
          <w:bCs/>
          <w:color w:val="auto"/>
        </w:rPr>
        <w:t>teorií vedená evaluace dopadů</w:t>
      </w:r>
      <w:r w:rsidRPr="00D17008">
        <w:rPr>
          <w:rFonts w:cs="Arial"/>
          <w:color w:val="auto"/>
        </w:rPr>
        <w:t>“</w:t>
      </w:r>
    </w:p>
    <w:p w:rsidRPr="00D17008" w:rsidR="008F7742" w:rsidP="008F7742" w:rsidRDefault="008F7742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/>
        <w:ind w:left="1560"/>
        <w:rPr>
          <w:rFonts w:cs="Arial"/>
          <w:b/>
          <w:bCs/>
          <w:color w:val="auto"/>
        </w:rPr>
      </w:pPr>
      <w:r w:rsidRPr="00D17008">
        <w:rPr>
          <w:rFonts w:cs="Arial"/>
          <w:color w:val="auto"/>
        </w:rPr>
        <w:t xml:space="preserve">doporučenými metodami sběru a analýzy dat jsou </w:t>
      </w:r>
      <w:proofErr w:type="spellStart"/>
      <w:r w:rsidRPr="00D17008">
        <w:rPr>
          <w:rFonts w:cs="Arial"/>
          <w:b/>
          <w:bCs/>
          <w:color w:val="auto"/>
        </w:rPr>
        <w:t>desk</w:t>
      </w:r>
      <w:proofErr w:type="spellEnd"/>
      <w:r w:rsidRPr="00D17008">
        <w:rPr>
          <w:rFonts w:cs="Arial"/>
          <w:b/>
          <w:bCs/>
          <w:color w:val="auto"/>
        </w:rPr>
        <w:t xml:space="preserve"> </w:t>
      </w:r>
      <w:proofErr w:type="spellStart"/>
      <w:r w:rsidRPr="00D17008">
        <w:rPr>
          <w:rFonts w:cs="Arial"/>
          <w:b/>
          <w:bCs/>
          <w:color w:val="auto"/>
        </w:rPr>
        <w:t>research</w:t>
      </w:r>
      <w:proofErr w:type="spellEnd"/>
      <w:r w:rsidRPr="00D17008">
        <w:rPr>
          <w:rFonts w:cs="Arial"/>
          <w:b/>
          <w:bCs/>
          <w:color w:val="auto"/>
        </w:rPr>
        <w:t xml:space="preserve">, individuální i skupinové rozhovory, dotazníková šetření, terénní šetření, </w:t>
      </w:r>
      <w:r w:rsidRPr="00D17008">
        <w:rPr>
          <w:rFonts w:cs="Arial"/>
          <w:color w:val="auto"/>
        </w:rPr>
        <w:t xml:space="preserve">je možné využít i </w:t>
      </w:r>
      <w:r w:rsidRPr="00D17008">
        <w:rPr>
          <w:rFonts w:cs="Arial"/>
          <w:b/>
          <w:bCs/>
          <w:color w:val="auto"/>
        </w:rPr>
        <w:t>metodu zpětných či hypotetických otázek</w:t>
      </w:r>
    </w:p>
    <w:p w:rsidRPr="00D17008" w:rsidR="008F7742" w:rsidP="008F7742" w:rsidRDefault="008F7742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/>
        <w:ind w:left="1560"/>
        <w:rPr>
          <w:rFonts w:cs="Arial"/>
          <w:b/>
          <w:bCs/>
          <w:color w:val="auto"/>
        </w:rPr>
      </w:pPr>
      <w:r w:rsidRPr="00D17008">
        <w:rPr>
          <w:rFonts w:cs="Arial"/>
          <w:color w:val="auto"/>
        </w:rPr>
        <w:t xml:space="preserve">dodavatel sám zvolí metodu výzkumu a metody sběru, analýzy a vyhodnocení dat a uvede ve vstupní evaluační zprávě zdůvodnění jím zvolené metody výzkumu o </w:t>
      </w:r>
      <w:r w:rsidRPr="00D17008">
        <w:rPr>
          <w:rFonts w:cs="Arial"/>
          <w:b/>
          <w:bCs/>
          <w:color w:val="auto"/>
        </w:rPr>
        <w:t>metoda výzkumu prezentovaná dodavatelem ve vstupní evaluační zprávě se musí shodovat s metodou výzkumu, kterou dodavatel uvedl v nabídce jako nevhodnější pro daný typ evaluační studie</w:t>
      </w:r>
    </w:p>
    <w:p w:rsidRPr="00D17008" w:rsidR="008F7742" w:rsidP="008F7742" w:rsidRDefault="008F7742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/>
        <w:ind w:left="1560"/>
        <w:rPr>
          <w:rFonts w:cs="Arial"/>
          <w:color w:val="auto"/>
        </w:rPr>
      </w:pPr>
      <w:r w:rsidRPr="00D17008">
        <w:rPr>
          <w:rFonts w:cs="Arial"/>
          <w:color w:val="auto"/>
        </w:rPr>
        <w:t>vypracovaná teorie změny projektů (v případě, že si dodavatel za metodu výzkumu zvolí právě „teorií vedenou evaluaci dopadů“)</w:t>
      </w:r>
    </w:p>
    <w:p w:rsidRPr="00D17008" w:rsidR="008F7742" w:rsidP="008F7742" w:rsidRDefault="008F7742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/>
        <w:ind w:left="1134"/>
        <w:rPr>
          <w:rFonts w:cs="Arial"/>
          <w:color w:val="auto"/>
        </w:rPr>
      </w:pPr>
      <w:r w:rsidRPr="00D17008">
        <w:rPr>
          <w:rFonts w:cs="Arial"/>
          <w:color w:val="auto"/>
        </w:rPr>
        <w:t>určení datových zdrojů, se kterými bude evaluátor pracovat (např. statistiky, výroční zprávy.)</w:t>
      </w:r>
    </w:p>
    <w:p w:rsidRPr="00D17008" w:rsidR="008F7742" w:rsidP="008F7742" w:rsidRDefault="008F7742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/>
        <w:ind w:left="1134"/>
        <w:rPr>
          <w:rFonts w:cs="Arial"/>
          <w:color w:val="auto"/>
        </w:rPr>
      </w:pPr>
      <w:r w:rsidRPr="00D17008">
        <w:rPr>
          <w:rFonts w:cs="Arial"/>
          <w:color w:val="auto"/>
        </w:rPr>
        <w:t>zpracování evaluační matice</w:t>
      </w:r>
    </w:p>
    <w:p w:rsidRPr="00D17008" w:rsidR="008F7742" w:rsidP="008F7742" w:rsidRDefault="008F7742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/>
        <w:ind w:left="1134"/>
        <w:rPr>
          <w:rFonts w:cs="Arial"/>
          <w:color w:val="auto"/>
        </w:rPr>
      </w:pPr>
      <w:r w:rsidRPr="00D17008">
        <w:rPr>
          <w:rFonts w:cs="Arial"/>
          <w:color w:val="auto"/>
        </w:rPr>
        <w:t>analýza rizik evaluační studie v rámci realizační fáze evaluace (v min. rozsahu 4 rizik společně se zhodnocením pravděpodobnosti jejich výskytu a významnosti) včetně návrhu opatření k řízení a eliminaci těchto rizik a stanovení kontrolních mechanizmů pro včasnou identifikaci dalších rizik realizace evaluace</w:t>
      </w:r>
    </w:p>
    <w:p w:rsidR="008F7742" w:rsidP="008F7742" w:rsidRDefault="008F7742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</w:p>
    <w:p w:rsidRPr="00D17008" w:rsidR="000B6280" w:rsidP="008F7742" w:rsidRDefault="000B6280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</w:p>
    <w:p w:rsidR="008F7742" w:rsidP="008F7742" w:rsidRDefault="008F7742">
      <w:pPr>
        <w:autoSpaceDE w:val="false"/>
        <w:autoSpaceDN w:val="false"/>
        <w:adjustRightInd w:val="false"/>
        <w:ind w:left="426"/>
        <w:rPr>
          <w:rFonts w:ascii="Arial" w:hAnsi="Arial" w:cs="Arial"/>
          <w:sz w:val="22"/>
          <w:szCs w:val="22"/>
        </w:rPr>
      </w:pPr>
    </w:p>
    <w:p w:rsidRPr="00D17008" w:rsidR="008F7742" w:rsidP="008F7742" w:rsidRDefault="008F7742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</w:p>
    <w:p w:rsidRPr="00D17008" w:rsidR="008F7742" w:rsidP="008F7742" w:rsidRDefault="004179B5">
      <w:pPr>
        <w:autoSpaceDE w:val="false"/>
        <w:autoSpaceDN w:val="false"/>
        <w:adjustRightInd w:val="false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Pr="00D17008" w:rsidR="008F7742">
        <w:rPr>
          <w:rFonts w:ascii="Arial" w:hAnsi="Arial" w:cs="Arial"/>
          <w:sz w:val="22"/>
          <w:szCs w:val="22"/>
        </w:rPr>
        <w:t xml:space="preserve">. </w:t>
      </w:r>
      <w:r w:rsidRPr="00D17008" w:rsidR="008F7742">
        <w:rPr>
          <w:rFonts w:ascii="Arial" w:hAnsi="Arial" w:cs="Arial"/>
          <w:sz w:val="22"/>
          <w:szCs w:val="22"/>
          <w:u w:val="single"/>
        </w:rPr>
        <w:t>Závěrečná evaluační zpráva</w:t>
      </w:r>
    </w:p>
    <w:p w:rsidR="00A37439" w:rsidP="00A37439" w:rsidRDefault="008F7742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/>
        <w:ind w:left="1134"/>
        <w:rPr>
          <w:rFonts w:cs="Arial"/>
          <w:color w:val="auto"/>
        </w:rPr>
      </w:pPr>
      <w:r w:rsidRPr="00A37439">
        <w:rPr>
          <w:rFonts w:cs="Arial"/>
          <w:color w:val="auto"/>
        </w:rPr>
        <w:t xml:space="preserve">vyhodnocení projektu ve vztahu k jeho efektům, přínosům a dopadům na </w:t>
      </w:r>
      <w:r w:rsidRPr="00A37439" w:rsidR="008D6DE5">
        <w:rPr>
          <w:rFonts w:cs="Arial"/>
          <w:color w:val="auto"/>
        </w:rPr>
        <w:t>vybrané příspěvkové organizace Ústeckého kraje, které jsou zapojeny do projektu</w:t>
      </w:r>
    </w:p>
    <w:p w:rsidR="00A37439" w:rsidP="00A37439" w:rsidRDefault="00A37439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/>
        <w:ind w:left="1134"/>
        <w:rPr>
          <w:rFonts w:cs="Arial"/>
          <w:color w:val="auto"/>
        </w:rPr>
      </w:pPr>
      <w:r w:rsidRPr="00A37439">
        <w:rPr>
          <w:rFonts w:cs="Arial"/>
          <w:color w:val="auto"/>
        </w:rPr>
        <w:t>vyhodnocení projektu ve vztahu k jeho efektům, přínosům a dopadům</w:t>
      </w:r>
      <w:r>
        <w:rPr>
          <w:rFonts w:cs="Arial"/>
          <w:color w:val="auto"/>
        </w:rPr>
        <w:t xml:space="preserve"> na poskytovatele sociálních služeb v procesu tvorby karet sociálních služeb</w:t>
      </w:r>
    </w:p>
    <w:p w:rsidRPr="00A37439" w:rsidR="00A37439" w:rsidP="008F7742" w:rsidRDefault="00A37439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/>
        <w:ind w:left="1134"/>
        <w:rPr>
          <w:rFonts w:cs="Arial"/>
          <w:color w:val="auto"/>
        </w:rPr>
      </w:pPr>
      <w:r>
        <w:rPr>
          <w:rFonts w:cs="Arial"/>
          <w:color w:val="auto"/>
        </w:rPr>
        <w:t>vyhodnocení efektivity</w:t>
      </w:r>
      <w:r w:rsidRPr="00A37439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vzdělávacích seminářů na cílovou skupinu poskytovatelů sociálních služeb</w:t>
      </w:r>
    </w:p>
    <w:p w:rsidRPr="00D17008" w:rsidR="008F7742" w:rsidP="008F7742" w:rsidRDefault="008F7742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/>
        <w:ind w:left="1134"/>
        <w:rPr>
          <w:rFonts w:cs="Arial"/>
          <w:color w:val="auto"/>
        </w:rPr>
      </w:pPr>
      <w:r w:rsidRPr="00D17008">
        <w:rPr>
          <w:rFonts w:cs="Arial"/>
          <w:color w:val="auto"/>
        </w:rPr>
        <w:t>zodpovězení evaluačních otázek</w:t>
      </w:r>
    </w:p>
    <w:p w:rsidRPr="00D17008" w:rsidR="008F7742" w:rsidP="008F7742" w:rsidRDefault="008F7742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/>
        <w:ind w:left="1134"/>
        <w:rPr>
          <w:rFonts w:cs="Arial"/>
          <w:color w:val="auto"/>
        </w:rPr>
      </w:pPr>
      <w:r w:rsidRPr="00D17008">
        <w:rPr>
          <w:rFonts w:cs="Arial"/>
          <w:color w:val="auto"/>
        </w:rPr>
        <w:t>součástí závěrečné zprávy bude manažerské shrnutí (dokument, který shrnuje zásadní informace a zjištění ze závěrečné evaluační zprávy) v rozsahu max. 10 normostran</w:t>
      </w:r>
    </w:p>
    <w:p w:rsidRPr="00D17008" w:rsidR="008F7742" w:rsidP="008F7742" w:rsidRDefault="008F7742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/>
        <w:ind w:left="1134"/>
        <w:rPr>
          <w:rFonts w:cs="Arial"/>
          <w:color w:val="auto"/>
        </w:rPr>
      </w:pPr>
      <w:r w:rsidRPr="00D17008">
        <w:rPr>
          <w:rFonts w:cs="Arial"/>
          <w:color w:val="auto"/>
        </w:rPr>
        <w:t>osobní prezentace a předání závěrečné evaluační zprávy vedoucí Od</w:t>
      </w:r>
      <w:r w:rsidR="008D6DE5">
        <w:rPr>
          <w:rFonts w:cs="Arial"/>
          <w:color w:val="auto"/>
        </w:rPr>
        <w:t>boru</w:t>
      </w:r>
      <w:r w:rsidRPr="00D17008">
        <w:rPr>
          <w:rFonts w:cs="Arial"/>
          <w:color w:val="auto"/>
        </w:rPr>
        <w:t xml:space="preserve"> sociálních věcí Krajského úřadu Ústeckého kraje (v listinné i elektronické podobě).</w:t>
      </w:r>
    </w:p>
    <w:p w:rsidRPr="00D17008" w:rsidR="008F7742" w:rsidP="008F7742" w:rsidRDefault="008F7742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</w:p>
    <w:p w:rsidRPr="00D17008" w:rsidR="008F7742" w:rsidP="00321D90" w:rsidRDefault="008F7742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D17008">
        <w:rPr>
          <w:rFonts w:ascii="Arial" w:hAnsi="Arial" w:cs="Arial"/>
          <w:sz w:val="22"/>
          <w:szCs w:val="22"/>
        </w:rPr>
        <w:t>V rámci závěrečné evaluační zprávy dodavatel zodpoví níže uvedené evaluační otázky. Tyto otázky</w:t>
      </w:r>
      <w:r>
        <w:rPr>
          <w:rFonts w:ascii="Arial" w:hAnsi="Arial" w:cs="Arial"/>
          <w:sz w:val="22"/>
          <w:szCs w:val="22"/>
        </w:rPr>
        <w:t xml:space="preserve"> </w:t>
      </w:r>
      <w:r w:rsidRPr="00D17008">
        <w:rPr>
          <w:rFonts w:ascii="Arial" w:hAnsi="Arial" w:cs="Arial"/>
          <w:sz w:val="22"/>
          <w:szCs w:val="22"/>
        </w:rPr>
        <w:t>je možné doplnit o případné další podotázky v kontextu stanovených</w:t>
      </w:r>
      <w:r>
        <w:rPr>
          <w:rFonts w:ascii="Arial" w:hAnsi="Arial" w:cs="Arial"/>
          <w:sz w:val="22"/>
          <w:szCs w:val="22"/>
        </w:rPr>
        <w:t xml:space="preserve"> e</w:t>
      </w:r>
      <w:r w:rsidRPr="00D17008">
        <w:rPr>
          <w:rFonts w:ascii="Arial" w:hAnsi="Arial" w:cs="Arial"/>
          <w:sz w:val="22"/>
          <w:szCs w:val="22"/>
        </w:rPr>
        <w:t>valuačních otázek navržené</w:t>
      </w:r>
      <w:r>
        <w:rPr>
          <w:rFonts w:ascii="Arial" w:hAnsi="Arial" w:cs="Arial"/>
          <w:sz w:val="22"/>
          <w:szCs w:val="22"/>
        </w:rPr>
        <w:t xml:space="preserve"> </w:t>
      </w:r>
      <w:r w:rsidRPr="00D17008">
        <w:rPr>
          <w:rFonts w:ascii="Arial" w:hAnsi="Arial" w:cs="Arial"/>
          <w:sz w:val="22"/>
          <w:szCs w:val="22"/>
        </w:rPr>
        <w:t>dodavatelem či zadavatelem v průběhu realizace plnění zakázky.</w:t>
      </w:r>
    </w:p>
    <w:p w:rsidRPr="00D17008" w:rsidR="008F7742" w:rsidP="008F7742" w:rsidRDefault="008F7742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</w:p>
    <w:p w:rsidRPr="00D17008" w:rsidR="008F7742" w:rsidP="00321D90" w:rsidRDefault="008F7742">
      <w:pPr>
        <w:autoSpaceDE w:val="false"/>
        <w:autoSpaceDN w:val="false"/>
        <w:adjustRightInd w:val="fals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 e</w:t>
      </w:r>
      <w:r w:rsidRPr="00D17008">
        <w:rPr>
          <w:rFonts w:ascii="Arial" w:hAnsi="Arial" w:cs="Arial"/>
          <w:b/>
          <w:bCs/>
          <w:sz w:val="22"/>
          <w:szCs w:val="22"/>
        </w:rPr>
        <w:t>valuační otázky:</w:t>
      </w:r>
    </w:p>
    <w:p w:rsidRPr="00D17008" w:rsidR="008F7742" w:rsidP="00321D90" w:rsidRDefault="008F7742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/>
        <w:ind w:left="709"/>
        <w:rPr>
          <w:rFonts w:cs="Arial"/>
          <w:color w:val="auto"/>
        </w:rPr>
      </w:pPr>
      <w:r w:rsidRPr="00D17008">
        <w:rPr>
          <w:rFonts w:cs="Arial"/>
          <w:color w:val="auto"/>
        </w:rPr>
        <w:t>Do jaké míry byl projekt navržen tak, aby přinášel očekávané dopady?</w:t>
      </w:r>
    </w:p>
    <w:p w:rsidRPr="00D17008" w:rsidR="008F7742" w:rsidP="00321D90" w:rsidRDefault="008F7742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/>
        <w:ind w:left="709"/>
        <w:rPr>
          <w:rFonts w:cs="Arial"/>
          <w:color w:val="auto"/>
        </w:rPr>
      </w:pPr>
      <w:r w:rsidRPr="00D17008">
        <w:rPr>
          <w:rFonts w:cs="Arial"/>
          <w:color w:val="auto"/>
        </w:rPr>
        <w:t>Jaké faktory vedly k úspěšné realizaci projektu?</w:t>
      </w:r>
    </w:p>
    <w:p w:rsidRPr="00D17008" w:rsidR="008F7742" w:rsidP="00321D90" w:rsidRDefault="008F7742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/>
        <w:ind w:left="709"/>
        <w:rPr>
          <w:rFonts w:cs="Arial"/>
          <w:color w:val="auto"/>
        </w:rPr>
      </w:pPr>
      <w:r w:rsidRPr="00D17008">
        <w:rPr>
          <w:rFonts w:cs="Arial"/>
          <w:color w:val="auto"/>
        </w:rPr>
        <w:t>Lze vysledovat nějaké nezamýšlené dopady realizace projektu na cílovou skupinu? A pokud ano, jaké faktory je vyvolaly?</w:t>
      </w:r>
    </w:p>
    <w:p w:rsidRPr="00D17008" w:rsidR="008F7742" w:rsidP="00321D90" w:rsidRDefault="008F7742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/>
        <w:ind w:left="709"/>
        <w:rPr>
          <w:rFonts w:cs="Arial"/>
          <w:color w:val="auto"/>
        </w:rPr>
      </w:pPr>
      <w:r w:rsidRPr="00D17008">
        <w:rPr>
          <w:rFonts w:cs="Arial"/>
          <w:color w:val="auto"/>
        </w:rPr>
        <w:t>Jak hodnotíte naplnění užitečnosti (utility) projektu?</w:t>
      </w:r>
    </w:p>
    <w:p w:rsidR="001159C1" w:rsidP="001159C1" w:rsidRDefault="008F7742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/>
        <w:ind w:left="709"/>
        <w:rPr>
          <w:rFonts w:cs="Arial"/>
          <w:color w:val="auto"/>
        </w:rPr>
      </w:pPr>
      <w:r w:rsidRPr="00D17008">
        <w:rPr>
          <w:rFonts w:cs="Arial"/>
          <w:color w:val="auto"/>
        </w:rPr>
        <w:t>Jaká jsou nejdůležitější doporučení z této evaluace pro lepší nastavení obdobných či navazujících projektů v budoucnu? Jsou tato doporučení pro zadavatele evaluace relevantní a prakticky realizovatelná? A jak to bylo ověřeno?</w:t>
      </w:r>
    </w:p>
    <w:p w:rsidRPr="00AE3762" w:rsidR="001159C1" w:rsidP="001159C1" w:rsidRDefault="001159C1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/>
        <w:rPr>
          <w:rFonts w:cs="Arial"/>
          <w:bCs/>
          <w:color w:val="auto"/>
        </w:rPr>
      </w:pPr>
      <w:r w:rsidRPr="00AE3762">
        <w:rPr>
          <w:rFonts w:cs="Arial"/>
          <w:color w:val="auto"/>
        </w:rPr>
        <w:t xml:space="preserve">Podařilo se optimalizovat standardy kvality poskytování sociálních služeb u příspěvkových organizací? </w:t>
      </w:r>
    </w:p>
    <w:p w:rsidRPr="00AE3762" w:rsidR="001159C1" w:rsidP="001159C1" w:rsidRDefault="001159C1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/>
        <w:rPr>
          <w:rFonts w:cs="Arial"/>
          <w:bCs/>
          <w:color w:val="auto"/>
        </w:rPr>
      </w:pPr>
      <w:r>
        <w:rPr>
          <w:rFonts w:cs="Arial"/>
          <w:color w:val="auto"/>
        </w:rPr>
        <w:t>Jsou zpracované rozvojové plány příspěvkových organizací zapojených do projektu skutečně realizovatelné?</w:t>
      </w:r>
    </w:p>
    <w:p w:rsidRPr="00AE3762" w:rsidR="001159C1" w:rsidP="001159C1" w:rsidRDefault="001159C1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/>
        <w:rPr>
          <w:rFonts w:cs="Arial"/>
          <w:bCs/>
          <w:color w:val="auto"/>
        </w:rPr>
      </w:pPr>
      <w:r w:rsidRPr="00AE3762">
        <w:rPr>
          <w:rFonts w:cs="Arial"/>
          <w:color w:val="auto"/>
        </w:rPr>
        <w:t>Lze vysledovat nějaké faktory, kterými se lišilo poskytování služeb po seznámení se s kartou služby</w:t>
      </w:r>
      <w:r>
        <w:rPr>
          <w:rFonts w:cs="Arial"/>
          <w:color w:val="auto"/>
        </w:rPr>
        <w:t xml:space="preserve"> a sbírání dat podle ní</w:t>
      </w:r>
      <w:r w:rsidRPr="00AE3762">
        <w:rPr>
          <w:rFonts w:cs="Arial"/>
          <w:color w:val="auto"/>
        </w:rPr>
        <w:t>?</w:t>
      </w:r>
      <w:r w:rsidRPr="00AE3762">
        <w:rPr>
          <w:rFonts w:cs="Arial"/>
          <w:bCs/>
          <w:color w:val="auto"/>
        </w:rPr>
        <w:t xml:space="preserve"> Pokud ano, tak jaké?</w:t>
      </w:r>
    </w:p>
    <w:p w:rsidR="001159C1" w:rsidP="001159C1" w:rsidRDefault="001159C1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/>
        <w:rPr>
          <w:rFonts w:cs="Arial"/>
          <w:color w:val="auto"/>
        </w:rPr>
      </w:pPr>
      <w:r w:rsidRPr="003B5209">
        <w:rPr>
          <w:rFonts w:cs="Arial"/>
          <w:color w:val="auto"/>
        </w:rPr>
        <w:t xml:space="preserve">Měly vzdělávací semináře nějaký vliv na následné poskytování sociálních služeb? Pokud ano, jaký? </w:t>
      </w:r>
    </w:p>
    <w:p w:rsidRPr="001159C1" w:rsidR="001159C1" w:rsidP="001159C1" w:rsidRDefault="001159C1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/>
        <w:rPr>
          <w:rFonts w:cs="Arial"/>
          <w:color w:val="auto"/>
        </w:rPr>
      </w:pPr>
      <w:r w:rsidRPr="003B5209">
        <w:rPr>
          <w:rFonts w:cs="Arial"/>
          <w:color w:val="auto"/>
        </w:rPr>
        <w:t>Lze vysledovat nějaké negativní dopady realizace projektu? Pokud ano, jaké faktory k nim vedly?</w:t>
      </w:r>
    </w:p>
    <w:p w:rsidR="008F7742" w:rsidP="008F7742" w:rsidRDefault="008F7742">
      <w:pPr>
        <w:autoSpaceDE w:val="false"/>
        <w:autoSpaceDN w:val="false"/>
        <w:adjustRightInd w:val="false"/>
        <w:ind w:left="426"/>
        <w:rPr>
          <w:rFonts w:ascii="Arial" w:hAnsi="Arial" w:cs="Arial"/>
          <w:b/>
          <w:bCs/>
          <w:sz w:val="22"/>
          <w:szCs w:val="22"/>
        </w:rPr>
      </w:pPr>
    </w:p>
    <w:p w:rsidRPr="00D17008" w:rsidR="008F7742" w:rsidP="008F7742" w:rsidRDefault="008F7742">
      <w:pPr>
        <w:autoSpaceDE w:val="false"/>
        <w:autoSpaceDN w:val="false"/>
        <w:adjustRightInd w:val="false"/>
        <w:rPr>
          <w:rFonts w:ascii="Arial" w:hAnsi="Arial" w:cs="Arial"/>
          <w:b/>
          <w:sz w:val="22"/>
          <w:szCs w:val="22"/>
        </w:rPr>
      </w:pPr>
    </w:p>
    <w:p w:rsidRPr="00D17008" w:rsidR="008F7742" w:rsidP="00321D90" w:rsidRDefault="008F7742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D17008">
        <w:rPr>
          <w:rFonts w:ascii="Arial" w:hAnsi="Arial" w:cs="Arial"/>
          <w:sz w:val="22"/>
          <w:szCs w:val="22"/>
        </w:rPr>
        <w:t>Dodavatel musí dodržovat pravidla stanovená metodikou MPSV – Metodika pro evaluaci nesoutěžních projektů Operačního programu Zaměstnanost 2014-2020.</w:t>
      </w:r>
    </w:p>
    <w:p w:rsidRPr="00D17008" w:rsidR="008F7742" w:rsidP="00321D90" w:rsidRDefault="008F7742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</w:p>
    <w:p w:rsidRPr="00D17008" w:rsidR="008F7742" w:rsidP="00321D90" w:rsidRDefault="008F7742">
      <w:pPr>
        <w:autoSpaceDE w:val="false"/>
        <w:autoSpaceDN w:val="false"/>
        <w:adjustRightInd w:val="false"/>
        <w:rPr>
          <w:rFonts w:ascii="Arial" w:hAnsi="Arial" w:cs="Arial"/>
          <w:sz w:val="22"/>
          <w:szCs w:val="22"/>
        </w:rPr>
      </w:pPr>
      <w:r w:rsidRPr="00D17008">
        <w:rPr>
          <w:rFonts w:ascii="Arial" w:hAnsi="Arial" w:cs="Arial"/>
          <w:sz w:val="22"/>
          <w:szCs w:val="22"/>
        </w:rPr>
        <w:t>Dodavatel se zaváže k dodržování etického kodexu evaluátora viz.:</w:t>
      </w:r>
    </w:p>
    <w:p w:rsidR="00E707CE" w:rsidP="00321D90" w:rsidRDefault="00E0007D">
      <w:hyperlink w:history="true" r:id="rId7">
        <w:r w:rsidRPr="0048431B">
          <w:rPr>
            <w:rStyle w:val="Hypertextovodkaz"/>
            <w:rFonts w:ascii="Arial" w:hAnsi="Arial" w:cs="Arial"/>
            <w:sz w:val="22"/>
            <w:szCs w:val="22"/>
          </w:rPr>
          <w:t>https://czecheval.cz/doku</w:t>
        </w:r>
        <w:bookmarkStart w:name="_GoBack" w:id="0"/>
        <w:bookmarkEnd w:id="0"/>
        <w:r w:rsidRPr="0048431B">
          <w:rPr>
            <w:rStyle w:val="Hypertextovodkaz"/>
            <w:rFonts w:ascii="Arial" w:hAnsi="Arial" w:cs="Arial"/>
            <w:sz w:val="22"/>
            <w:szCs w:val="22"/>
          </w:rPr>
          <w:t>m</w:t>
        </w:r>
        <w:r w:rsidRPr="0048431B">
          <w:rPr>
            <w:rStyle w:val="Hypertextovodkaz"/>
            <w:rFonts w:ascii="Arial" w:hAnsi="Arial" w:cs="Arial"/>
            <w:sz w:val="22"/>
            <w:szCs w:val="22"/>
          </w:rPr>
          <w:t>enty/ces_eticky_kodex__.pdf</w:t>
        </w:r>
      </w:hyperlink>
      <w:r>
        <w:rPr>
          <w:rStyle w:val="Hypertextovodkaz"/>
          <w:rFonts w:ascii="Arial" w:hAnsi="Arial" w:cs="Arial"/>
          <w:sz w:val="22"/>
          <w:szCs w:val="22"/>
        </w:rPr>
        <w:t xml:space="preserve"> </w:t>
      </w:r>
    </w:p>
    <w:sectPr w:rsidR="00E707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744F3" w:rsidP="007132A0" w:rsidRDefault="007744F3">
      <w:r>
        <w:separator/>
      </w:r>
    </w:p>
  </w:endnote>
  <w:endnote w:type="continuationSeparator" w:id="0">
    <w:p w:rsidR="007744F3" w:rsidP="007132A0" w:rsidRDefault="007744F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744F3" w:rsidP="007132A0" w:rsidRDefault="007744F3">
      <w:r>
        <w:separator/>
      </w:r>
    </w:p>
  </w:footnote>
  <w:footnote w:type="continuationSeparator" w:id="0">
    <w:p w:rsidR="007744F3" w:rsidP="007132A0" w:rsidRDefault="007744F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132A0" w:rsidRDefault="007132A0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>
          <wp:simplePos x="0" y="0"/>
          <wp:positionH relativeFrom="margin">
            <wp:posOffset>3626485</wp:posOffset>
          </wp:positionH>
          <wp:positionV relativeFrom="topMargin">
            <wp:posOffset>83185</wp:posOffset>
          </wp:positionV>
          <wp:extent cx="2086610" cy="664210"/>
          <wp:effectExtent l="0" t="0" r="0" b="0"/>
          <wp:wrapNone/>
          <wp:docPr id="2" name="Obrázek 2" descr="pozadi-51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ozadi-51.jpg"/>
                  <pic:cNvPicPr>
                    <a:picLocks noChangeAspect="true" noChangeArrowheads="true"/>
                  </pic:cNvPicPr>
                </pic:nvPicPr>
                <pic:blipFill rotWithShape="true"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4761" t="1940" r="40553" b="85757"/>
                  <a:stretch/>
                </pic:blipFill>
                <pic:spPr bwMode="auto">
                  <a:xfrm>
                    <a:off x="0" y="0"/>
                    <a:ext cx="208661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margin">
            <wp:align>left</wp:align>
          </wp:positionH>
          <wp:positionV relativeFrom="paragraph">
            <wp:posOffset>-321310</wp:posOffset>
          </wp:positionV>
          <wp:extent cx="3133725" cy="645160"/>
          <wp:effectExtent l="0" t="0" r="9525" b="2540"/>
          <wp:wrapTight wrapText="bothSides">
            <wp:wrapPolygon edited="false">
              <wp:start x="0" y="0"/>
              <wp:lineTo x="0" y="21047"/>
              <wp:lineTo x="21534" y="21047"/>
              <wp:lineTo x="21534" y="0"/>
              <wp:lineTo x="0" y="0"/>
            </wp:wrapPolygon>
          </wp:wrapTight>
          <wp:docPr id="1" name="Obrázek 1" descr="image00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image001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68E029A"/>
    <w:multiLevelType w:val="hybridMultilevel"/>
    <w:tmpl w:val="817E29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8930067"/>
    <w:multiLevelType w:val="hybridMultilevel"/>
    <w:tmpl w:val="B6742C32"/>
    <w:lvl w:ilvl="0" w:tplc="E7507816">
      <w:start w:val="1"/>
      <w:numFmt w:val="decimal"/>
      <w:lvlText w:val="%1)"/>
      <w:lvlJc w:val="left"/>
      <w:pPr>
        <w:ind w:left="72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66C11"/>
    <w:multiLevelType w:val="hybridMultilevel"/>
    <w:tmpl w:val="0A64F0EA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8853F21"/>
    <w:multiLevelType w:val="hybridMultilevel"/>
    <w:tmpl w:val="5B32EB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2514DE4"/>
    <w:multiLevelType w:val="hybridMultilevel"/>
    <w:tmpl w:val="949C9E7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42"/>
    <w:rsid w:val="00000109"/>
    <w:rsid w:val="00035AD0"/>
    <w:rsid w:val="000724CA"/>
    <w:rsid w:val="00076BEF"/>
    <w:rsid w:val="000B3F2E"/>
    <w:rsid w:val="000B591C"/>
    <w:rsid w:val="000B6280"/>
    <w:rsid w:val="000D2A3B"/>
    <w:rsid w:val="00107FFC"/>
    <w:rsid w:val="001159C1"/>
    <w:rsid w:val="00122386"/>
    <w:rsid w:val="001273AF"/>
    <w:rsid w:val="00182889"/>
    <w:rsid w:val="00182ECA"/>
    <w:rsid w:val="001A355E"/>
    <w:rsid w:val="001A4885"/>
    <w:rsid w:val="001E6B09"/>
    <w:rsid w:val="001E7E63"/>
    <w:rsid w:val="00202785"/>
    <w:rsid w:val="002151C7"/>
    <w:rsid w:val="00270D78"/>
    <w:rsid w:val="002979BC"/>
    <w:rsid w:val="0030040A"/>
    <w:rsid w:val="003110E3"/>
    <w:rsid w:val="00311623"/>
    <w:rsid w:val="00321D90"/>
    <w:rsid w:val="0033665B"/>
    <w:rsid w:val="0034391B"/>
    <w:rsid w:val="00357ED9"/>
    <w:rsid w:val="003655A0"/>
    <w:rsid w:val="0038389C"/>
    <w:rsid w:val="00385E52"/>
    <w:rsid w:val="00397828"/>
    <w:rsid w:val="003B5209"/>
    <w:rsid w:val="003D3109"/>
    <w:rsid w:val="00401473"/>
    <w:rsid w:val="00414E12"/>
    <w:rsid w:val="004166B0"/>
    <w:rsid w:val="004179B5"/>
    <w:rsid w:val="00446336"/>
    <w:rsid w:val="004463D8"/>
    <w:rsid w:val="00457202"/>
    <w:rsid w:val="00483C03"/>
    <w:rsid w:val="00487C70"/>
    <w:rsid w:val="004B1E4D"/>
    <w:rsid w:val="004D3EC6"/>
    <w:rsid w:val="00512F11"/>
    <w:rsid w:val="00513C6F"/>
    <w:rsid w:val="00586CE8"/>
    <w:rsid w:val="00587A44"/>
    <w:rsid w:val="00592491"/>
    <w:rsid w:val="00595BAE"/>
    <w:rsid w:val="005B4029"/>
    <w:rsid w:val="005B5779"/>
    <w:rsid w:val="005B59E0"/>
    <w:rsid w:val="005E0042"/>
    <w:rsid w:val="005F10E3"/>
    <w:rsid w:val="005F7C03"/>
    <w:rsid w:val="0061269A"/>
    <w:rsid w:val="00624C7D"/>
    <w:rsid w:val="0065142D"/>
    <w:rsid w:val="00652635"/>
    <w:rsid w:val="00656C10"/>
    <w:rsid w:val="00687777"/>
    <w:rsid w:val="00690C1F"/>
    <w:rsid w:val="006A51C2"/>
    <w:rsid w:val="006B5243"/>
    <w:rsid w:val="006E1E71"/>
    <w:rsid w:val="006E5183"/>
    <w:rsid w:val="007132A0"/>
    <w:rsid w:val="007167EA"/>
    <w:rsid w:val="00720A59"/>
    <w:rsid w:val="00733AEA"/>
    <w:rsid w:val="00764E9A"/>
    <w:rsid w:val="007744F3"/>
    <w:rsid w:val="0078583B"/>
    <w:rsid w:val="00790EB5"/>
    <w:rsid w:val="007A3A1D"/>
    <w:rsid w:val="00833D64"/>
    <w:rsid w:val="00891AC1"/>
    <w:rsid w:val="008B5575"/>
    <w:rsid w:val="008B65E5"/>
    <w:rsid w:val="008D6DE5"/>
    <w:rsid w:val="008F0686"/>
    <w:rsid w:val="008F7742"/>
    <w:rsid w:val="00920D35"/>
    <w:rsid w:val="009939D0"/>
    <w:rsid w:val="009A11CA"/>
    <w:rsid w:val="009A1898"/>
    <w:rsid w:val="009B4408"/>
    <w:rsid w:val="009D4E42"/>
    <w:rsid w:val="009D547F"/>
    <w:rsid w:val="009E7A79"/>
    <w:rsid w:val="009F007A"/>
    <w:rsid w:val="00A37439"/>
    <w:rsid w:val="00A52659"/>
    <w:rsid w:val="00A95816"/>
    <w:rsid w:val="00AA1B00"/>
    <w:rsid w:val="00AA5307"/>
    <w:rsid w:val="00AC0FCC"/>
    <w:rsid w:val="00AD4C21"/>
    <w:rsid w:val="00AE0DAF"/>
    <w:rsid w:val="00AE3762"/>
    <w:rsid w:val="00B041D1"/>
    <w:rsid w:val="00B149B0"/>
    <w:rsid w:val="00B312E3"/>
    <w:rsid w:val="00B42666"/>
    <w:rsid w:val="00B70271"/>
    <w:rsid w:val="00B86685"/>
    <w:rsid w:val="00BC2C29"/>
    <w:rsid w:val="00BE3448"/>
    <w:rsid w:val="00BE5295"/>
    <w:rsid w:val="00C20415"/>
    <w:rsid w:val="00C50156"/>
    <w:rsid w:val="00C6297C"/>
    <w:rsid w:val="00C74325"/>
    <w:rsid w:val="00C977B4"/>
    <w:rsid w:val="00CA5F6C"/>
    <w:rsid w:val="00CF4BDF"/>
    <w:rsid w:val="00D313A7"/>
    <w:rsid w:val="00D96BD2"/>
    <w:rsid w:val="00DD2221"/>
    <w:rsid w:val="00DE2717"/>
    <w:rsid w:val="00E0007D"/>
    <w:rsid w:val="00E1518D"/>
    <w:rsid w:val="00E25C9E"/>
    <w:rsid w:val="00E4611C"/>
    <w:rsid w:val="00E62039"/>
    <w:rsid w:val="00E707CE"/>
    <w:rsid w:val="00E81E49"/>
    <w:rsid w:val="00E913D7"/>
    <w:rsid w:val="00ED6F45"/>
    <w:rsid w:val="00EE639A"/>
    <w:rsid w:val="00F04135"/>
    <w:rsid w:val="00F0499A"/>
    <w:rsid w:val="00F209BB"/>
    <w:rsid w:val="00F9210D"/>
    <w:rsid w:val="00F946E0"/>
    <w:rsid w:val="00FA1E07"/>
    <w:rsid w:val="00FA4676"/>
    <w:rsid w:val="00FC1CBD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24ED296F-667A-414E-A8C1-26883B9E5A4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F774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8F7742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F7742"/>
    <w:pPr>
      <w:spacing w:after="220"/>
      <w:ind w:left="720"/>
      <w:contextualSpacing/>
      <w:jc w:val="both"/>
    </w:pPr>
    <w:rPr>
      <w:rFonts w:ascii="Arial" w:hAnsi="Arial" w:eastAsia="Arial"/>
      <w:color w:val="000000"/>
      <w:sz w:val="22"/>
      <w:szCs w:val="22"/>
      <w:lang w:eastAsia="en-US"/>
    </w:rPr>
  </w:style>
  <w:style w:type="character" w:styleId="OdstavecseseznamemChar" w:customStyle="true">
    <w:name w:val="Odstavec se seznamem Char"/>
    <w:link w:val="Odstavecseseznamem"/>
    <w:uiPriority w:val="34"/>
    <w:rsid w:val="008F7742"/>
    <w:rPr>
      <w:rFonts w:ascii="Arial" w:hAnsi="Arial" w:eastAsia="Arial" w:cs="Times New Roman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132A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132A0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32A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132A0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0007D"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https://czecheval.cz/dokumenty/ces_eticky_kodex__.pdf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KUUK</properties:Company>
  <properties:Pages>2</properties:Pages>
  <properties:Words>707</properties:Words>
  <properties:Characters>4173</properties:Characters>
  <properties:Lines>34</properties:Lines>
  <properties:Paragraphs>9</properties:Paragraphs>
  <properties:TotalTime>523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4871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2018-02-15T13:51:00Z</dcterms:created>
  <dc:creator/>
  <dc:description/>
  <cp:keywords/>
  <cp:lastModifiedBy/>
  <dcterms:modified xmlns:xsi="http://www.w3.org/2001/XMLSchema-instance" xsi:type="dcterms:W3CDTF">2019-02-11T10:18:00Z</dcterms:modified>
  <cp:revision>7</cp:revision>
  <dc:subject/>
  <dc:title/>
</cp:coreProperties>
</file>