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2340B0" w:rsidR="00373F31" w:rsidP="00373F31" w:rsidRDefault="002340B0">
      <w:pPr>
        <w:pStyle w:val="Zhlav"/>
        <w:tabs>
          <w:tab w:val="clear" w:pos="4536"/>
          <w:tab w:val="center" w:pos="3960"/>
        </w:tabs>
        <w:rPr>
          <w:rFonts w:asciiTheme="minorHAnsi" w:hAnsiTheme="minorHAnsi"/>
          <w:b/>
          <w:bCs/>
          <w:sz w:val="24"/>
        </w:rPr>
      </w:pPr>
      <w:r>
        <w:rPr>
          <w:rFonts w:asciiTheme="minorHAnsi" w:hAnsiTheme="minorHAnsi"/>
          <w:b/>
          <w:bCs/>
          <w:sz w:val="24"/>
        </w:rPr>
        <w:t xml:space="preserve">Příloha č. </w:t>
      </w:r>
      <w:r w:rsidR="00970DAB">
        <w:rPr>
          <w:rFonts w:asciiTheme="minorHAnsi" w:hAnsiTheme="minorHAnsi"/>
          <w:b/>
          <w:bCs/>
          <w:sz w:val="24"/>
        </w:rPr>
        <w:t>3</w:t>
      </w:r>
    </w:p>
    <w:p w:rsidR="003053EE" w:rsidP="003053EE" w:rsidRDefault="003053EE">
      <w:pPr>
        <w:rPr>
          <w:rFonts w:ascii="Arial" w:hAnsi="Arial" w:cs="Arial"/>
          <w:sz w:val="30"/>
          <w:szCs w:val="30"/>
        </w:rPr>
      </w:pPr>
    </w:p>
    <w:p w:rsidRPr="002340B0" w:rsidR="00373F31" w:rsidP="007E5684" w:rsidRDefault="00373F31">
      <w:pPr>
        <w:jc w:val="center"/>
        <w:rPr>
          <w:rFonts w:asciiTheme="minorHAnsi" w:hAnsiTheme="minorHAnsi"/>
          <w:b/>
          <w:bCs/>
          <w:sz w:val="24"/>
          <w:szCs w:val="24"/>
        </w:rPr>
      </w:pPr>
      <w:r w:rsidRPr="002340B0">
        <w:rPr>
          <w:rFonts w:asciiTheme="minorHAnsi" w:hAnsiTheme="minorHAnsi"/>
          <w:b/>
          <w:bCs/>
          <w:sz w:val="24"/>
          <w:szCs w:val="24"/>
        </w:rPr>
        <w:t>SMLOUVA O REALIZACI VEŘEJNÉ ZAKÁZKY</w:t>
      </w:r>
    </w:p>
    <w:p w:rsidRPr="002340B0" w:rsidR="00373F31" w:rsidP="002340B0" w:rsidRDefault="00373F31">
      <w:pPr>
        <w:keepLines/>
        <w:widowControl w:val="false"/>
        <w:jc w:val="both"/>
        <w:rPr>
          <w:rFonts w:asciiTheme="minorHAnsi" w:hAnsiTheme="minorHAnsi"/>
          <w:b/>
          <w:bCs/>
          <w:sz w:val="24"/>
          <w:szCs w:val="24"/>
        </w:rPr>
      </w:pPr>
    </w:p>
    <w:p w:rsidRPr="002340B0" w:rsidR="00373F31" w:rsidP="002340B0" w:rsidRDefault="003053EE">
      <w:pPr>
        <w:keepLines/>
        <w:widowControl w:val="false"/>
        <w:spacing w:line="276" w:lineRule="auto"/>
        <w:jc w:val="both"/>
        <w:rPr>
          <w:rFonts w:asciiTheme="minorHAnsi" w:hAnsiTheme="minorHAnsi"/>
          <w:b/>
          <w:bCs/>
          <w:sz w:val="24"/>
          <w:szCs w:val="24"/>
        </w:rPr>
      </w:pPr>
      <w:r w:rsidRPr="002340B0">
        <w:rPr>
          <w:rFonts w:asciiTheme="minorHAnsi" w:hAnsiTheme="minorHAnsi"/>
          <w:b/>
          <w:sz w:val="24"/>
          <w:szCs w:val="24"/>
          <w:shd w:val="clear" w:color="auto" w:fill="FFFFFF"/>
        </w:rPr>
        <w:t>Farmet</w:t>
      </w:r>
      <w:r w:rsidRPr="002340B0" w:rsidR="00373F31">
        <w:rPr>
          <w:rFonts w:asciiTheme="minorHAnsi" w:hAnsiTheme="minorHAnsi"/>
          <w:b/>
          <w:sz w:val="24"/>
          <w:szCs w:val="24"/>
          <w:shd w:val="clear" w:color="auto" w:fill="FFFFFF"/>
        </w:rPr>
        <w:t xml:space="preserve"> a.s.</w:t>
      </w:r>
    </w:p>
    <w:p w:rsidRPr="002340B0" w:rsidR="00373F31" w:rsidP="002340B0" w:rsidRDefault="00373F31">
      <w:pPr>
        <w:keepLines/>
        <w:widowControl w:val="false"/>
        <w:spacing w:line="276" w:lineRule="auto"/>
        <w:jc w:val="both"/>
        <w:rPr>
          <w:rFonts w:asciiTheme="minorHAnsi" w:hAnsiTheme="minorHAnsi"/>
          <w:sz w:val="24"/>
          <w:szCs w:val="24"/>
          <w:shd w:val="clear" w:color="auto" w:fill="FFFFFF"/>
        </w:rPr>
      </w:pPr>
      <w:r w:rsidRPr="002340B0">
        <w:rPr>
          <w:rFonts w:asciiTheme="minorHAnsi" w:hAnsiTheme="minorHAnsi"/>
          <w:sz w:val="24"/>
          <w:szCs w:val="24"/>
        </w:rPr>
        <w:t xml:space="preserve">se sídlem </w:t>
      </w:r>
      <w:r w:rsidRPr="002340B0" w:rsidR="003053EE">
        <w:rPr>
          <w:rFonts w:asciiTheme="minorHAnsi" w:hAnsiTheme="minorHAnsi"/>
          <w:sz w:val="24"/>
          <w:szCs w:val="24"/>
          <w:shd w:val="clear" w:color="auto" w:fill="FFFFFF"/>
        </w:rPr>
        <w:t>Jiřinková 276, 552 03 Česká Skalice</w:t>
      </w:r>
    </w:p>
    <w:p w:rsidRPr="002340B0" w:rsidR="00373F31" w:rsidP="002340B0" w:rsidRDefault="00373F31">
      <w:pPr>
        <w:keepLines/>
        <w:widowControl w:val="false"/>
        <w:spacing w:line="276" w:lineRule="auto"/>
        <w:jc w:val="both"/>
        <w:rPr>
          <w:rFonts w:asciiTheme="minorHAnsi" w:hAnsiTheme="minorHAnsi"/>
          <w:sz w:val="24"/>
          <w:szCs w:val="24"/>
        </w:rPr>
      </w:pPr>
      <w:r w:rsidRPr="002340B0">
        <w:rPr>
          <w:rFonts w:asciiTheme="minorHAnsi" w:hAnsiTheme="minorHAnsi"/>
          <w:sz w:val="24"/>
          <w:szCs w:val="24"/>
        </w:rPr>
        <w:t xml:space="preserve">IČO: </w:t>
      </w:r>
      <w:r w:rsidRPr="002340B0" w:rsidR="003053EE">
        <w:rPr>
          <w:rFonts w:asciiTheme="minorHAnsi" w:hAnsiTheme="minorHAnsi"/>
          <w:sz w:val="24"/>
          <w:szCs w:val="24"/>
          <w:shd w:val="clear" w:color="auto" w:fill="FFFFFF"/>
        </w:rPr>
        <w:t>46504931</w:t>
      </w:r>
    </w:p>
    <w:p w:rsidRPr="002340B0" w:rsidR="003053EE" w:rsidP="002340B0" w:rsidRDefault="00373F31">
      <w:pPr>
        <w:jc w:val="both"/>
        <w:rPr>
          <w:rFonts w:asciiTheme="minorHAnsi" w:hAnsiTheme="minorHAnsi"/>
        </w:rPr>
      </w:pPr>
      <w:r w:rsidRPr="002340B0">
        <w:rPr>
          <w:rFonts w:asciiTheme="minorHAnsi" w:hAnsiTheme="minorHAnsi"/>
          <w:sz w:val="24"/>
          <w:szCs w:val="24"/>
        </w:rPr>
        <w:t xml:space="preserve">zapsaná v obchodním rejstříku vedeném </w:t>
      </w:r>
      <w:r w:rsidRPr="002340B0" w:rsidR="003053EE">
        <w:rPr>
          <w:rFonts w:asciiTheme="minorHAnsi" w:hAnsiTheme="minorHAnsi"/>
          <w:sz w:val="24"/>
          <w:szCs w:val="24"/>
        </w:rPr>
        <w:t>Městským soudem v Hradci Králové</w:t>
      </w:r>
      <w:r w:rsidRPr="002340B0">
        <w:rPr>
          <w:rFonts w:asciiTheme="minorHAnsi" w:hAnsiTheme="minorHAnsi"/>
          <w:sz w:val="24"/>
          <w:szCs w:val="24"/>
        </w:rPr>
        <w:t xml:space="preserve">, oddíl B, vložka </w:t>
      </w:r>
      <w:r w:rsidRPr="002340B0" w:rsidR="003053EE">
        <w:rPr>
          <w:rFonts w:asciiTheme="minorHAnsi" w:hAnsiTheme="minorHAnsi"/>
          <w:sz w:val="24"/>
          <w:szCs w:val="24"/>
        </w:rPr>
        <w:t>653</w:t>
      </w:r>
    </w:p>
    <w:p w:rsidRPr="002340B0" w:rsidR="00373F31" w:rsidP="002340B0" w:rsidRDefault="00373F31">
      <w:pPr>
        <w:keepLines/>
        <w:widowControl w:val="false"/>
        <w:spacing w:line="276" w:lineRule="auto"/>
        <w:jc w:val="both"/>
        <w:rPr>
          <w:rFonts w:asciiTheme="minorHAnsi" w:hAnsiTheme="minorHAnsi"/>
          <w:sz w:val="24"/>
          <w:szCs w:val="24"/>
        </w:rPr>
      </w:pPr>
      <w:r w:rsidRPr="002340B0">
        <w:rPr>
          <w:rFonts w:asciiTheme="minorHAnsi" w:hAnsiTheme="minorHAnsi"/>
          <w:sz w:val="24"/>
          <w:szCs w:val="24"/>
        </w:rPr>
        <w:t xml:space="preserve">zastoupená Ing. </w:t>
      </w:r>
      <w:r w:rsidRPr="002340B0" w:rsidR="003053EE">
        <w:rPr>
          <w:rFonts w:asciiTheme="minorHAnsi" w:hAnsiTheme="minorHAnsi"/>
          <w:sz w:val="24"/>
          <w:szCs w:val="24"/>
        </w:rPr>
        <w:t>Karlem Žďárským</w:t>
      </w:r>
      <w:r w:rsidRPr="002340B0">
        <w:rPr>
          <w:rFonts w:asciiTheme="minorHAnsi" w:hAnsiTheme="minorHAnsi"/>
          <w:sz w:val="24"/>
          <w:szCs w:val="24"/>
        </w:rPr>
        <w:t xml:space="preserve">, </w:t>
      </w:r>
      <w:r w:rsidRPr="002340B0" w:rsidR="003053EE">
        <w:rPr>
          <w:rFonts w:asciiTheme="minorHAnsi" w:hAnsiTheme="minorHAnsi"/>
          <w:sz w:val="24"/>
          <w:szCs w:val="24"/>
        </w:rPr>
        <w:t>předsedou</w:t>
      </w:r>
      <w:r w:rsidRPr="002340B0">
        <w:rPr>
          <w:rFonts w:asciiTheme="minorHAnsi" w:hAnsiTheme="minorHAnsi"/>
          <w:sz w:val="24"/>
          <w:szCs w:val="24"/>
        </w:rPr>
        <w:t xml:space="preserve"> představenstva</w:t>
      </w:r>
    </w:p>
    <w:p w:rsidRPr="002340B0" w:rsidR="00373F31" w:rsidP="002340B0" w:rsidRDefault="00373F31">
      <w:pPr>
        <w:widowControl w:val="false"/>
        <w:spacing w:line="276" w:lineRule="auto"/>
        <w:jc w:val="both"/>
        <w:rPr>
          <w:rFonts w:asciiTheme="minorHAnsi" w:hAnsiTheme="minorHAnsi"/>
          <w:bCs/>
          <w:color w:val="000000"/>
          <w:sz w:val="24"/>
          <w:szCs w:val="24"/>
        </w:rPr>
      </w:pPr>
    </w:p>
    <w:p w:rsidRPr="002340B0" w:rsidR="00373F31" w:rsidP="002340B0" w:rsidRDefault="00373F31">
      <w:pPr>
        <w:widowControl w:val="false"/>
        <w:spacing w:line="276" w:lineRule="auto"/>
        <w:jc w:val="both"/>
        <w:rPr>
          <w:rFonts w:asciiTheme="minorHAnsi" w:hAnsiTheme="minorHAnsi"/>
          <w:bCs/>
          <w:color w:val="000000"/>
          <w:sz w:val="24"/>
          <w:szCs w:val="24"/>
        </w:rPr>
      </w:pPr>
      <w:r w:rsidRPr="002340B0">
        <w:rPr>
          <w:rFonts w:asciiTheme="minorHAnsi" w:hAnsiTheme="minorHAnsi"/>
          <w:bCs/>
          <w:color w:val="000000"/>
          <w:sz w:val="24"/>
          <w:szCs w:val="24"/>
        </w:rPr>
        <w:t>jako objednatel na straně jedné</w:t>
      </w:r>
    </w:p>
    <w:p w:rsidRPr="002340B0" w:rsidR="00373F31" w:rsidP="002340B0" w:rsidRDefault="00373F31">
      <w:pPr>
        <w:widowControl w:val="false"/>
        <w:spacing w:line="276" w:lineRule="auto"/>
        <w:jc w:val="both"/>
        <w:rPr>
          <w:rFonts w:asciiTheme="minorHAnsi" w:hAnsiTheme="minorHAnsi"/>
          <w:i/>
          <w:iCs/>
          <w:color w:val="000000"/>
          <w:sz w:val="24"/>
          <w:szCs w:val="24"/>
        </w:rPr>
      </w:pPr>
      <w:r w:rsidRPr="002340B0">
        <w:rPr>
          <w:rFonts w:asciiTheme="minorHAnsi" w:hAnsiTheme="minorHAnsi"/>
          <w:bCs/>
          <w:color w:val="000000"/>
          <w:sz w:val="24"/>
          <w:szCs w:val="24"/>
        </w:rPr>
        <w:t>(dále jen „</w:t>
      </w:r>
      <w:r w:rsidRPr="002340B0">
        <w:rPr>
          <w:rFonts w:asciiTheme="minorHAnsi" w:hAnsiTheme="minorHAnsi"/>
          <w:b/>
          <w:bCs/>
          <w:color w:val="000000"/>
          <w:sz w:val="24"/>
          <w:szCs w:val="24"/>
        </w:rPr>
        <w:t>objednatel</w:t>
      </w:r>
      <w:r w:rsidRPr="002340B0">
        <w:rPr>
          <w:rFonts w:asciiTheme="minorHAnsi" w:hAnsiTheme="minorHAnsi"/>
          <w:bCs/>
          <w:color w:val="000000"/>
          <w:sz w:val="24"/>
          <w:szCs w:val="24"/>
        </w:rPr>
        <w:t>“)</w:t>
      </w:r>
    </w:p>
    <w:p w:rsidRPr="002340B0" w:rsidR="00373F31" w:rsidP="002340B0" w:rsidRDefault="00373F31">
      <w:pPr>
        <w:widowControl w:val="false"/>
        <w:spacing w:line="276" w:lineRule="auto"/>
        <w:jc w:val="both"/>
        <w:rPr>
          <w:rFonts w:asciiTheme="minorHAnsi" w:hAnsiTheme="minorHAnsi"/>
          <w:sz w:val="24"/>
          <w:szCs w:val="24"/>
        </w:rPr>
      </w:pPr>
    </w:p>
    <w:p w:rsidRPr="002340B0" w:rsidR="00373F31" w:rsidP="002340B0" w:rsidRDefault="00373F31">
      <w:pPr>
        <w:widowControl w:val="false"/>
        <w:spacing w:line="276" w:lineRule="auto"/>
        <w:jc w:val="both"/>
        <w:rPr>
          <w:rFonts w:asciiTheme="minorHAnsi" w:hAnsiTheme="minorHAnsi"/>
          <w:b/>
          <w:sz w:val="24"/>
          <w:szCs w:val="24"/>
        </w:rPr>
      </w:pPr>
      <w:r w:rsidRPr="002340B0">
        <w:rPr>
          <w:rFonts w:asciiTheme="minorHAnsi" w:hAnsiTheme="minorHAnsi"/>
          <w:b/>
          <w:sz w:val="24"/>
          <w:szCs w:val="24"/>
        </w:rPr>
        <w:t>a</w:t>
      </w:r>
    </w:p>
    <w:p w:rsidRPr="002340B0" w:rsidR="00373F31" w:rsidP="002340B0" w:rsidRDefault="00373F31">
      <w:pPr>
        <w:widowControl w:val="false"/>
        <w:spacing w:line="276" w:lineRule="auto"/>
        <w:jc w:val="both"/>
        <w:rPr>
          <w:rFonts w:asciiTheme="minorHAnsi" w:hAnsiTheme="minorHAnsi"/>
          <w:b/>
          <w:bCs/>
          <w:color w:val="000000"/>
          <w:sz w:val="24"/>
          <w:szCs w:val="24"/>
        </w:rPr>
      </w:pPr>
      <w:r w:rsidRPr="002340B0">
        <w:rPr>
          <w:rFonts w:asciiTheme="minorHAnsi" w:hAnsiTheme="minorHAnsi"/>
          <w:b/>
          <w:bCs/>
          <w:color w:val="000000"/>
          <w:sz w:val="24"/>
          <w:szCs w:val="24"/>
        </w:rPr>
        <w:t>...</w:t>
      </w:r>
    </w:p>
    <w:p w:rsidRPr="002340B0" w:rsidR="00373F31" w:rsidP="002340B0" w:rsidRDefault="00373F31">
      <w:pPr>
        <w:widowControl w:val="false"/>
        <w:spacing w:line="276" w:lineRule="auto"/>
        <w:jc w:val="both"/>
        <w:rPr>
          <w:rFonts w:asciiTheme="minorHAnsi" w:hAnsiTheme="minorHAnsi"/>
          <w:b/>
          <w:bCs/>
          <w:color w:val="000000"/>
          <w:sz w:val="24"/>
          <w:szCs w:val="24"/>
        </w:rPr>
      </w:pPr>
      <w:r w:rsidRPr="002340B0">
        <w:rPr>
          <w:rFonts w:asciiTheme="minorHAnsi" w:hAnsiTheme="minorHAnsi"/>
          <w:b/>
          <w:bCs/>
          <w:color w:val="000000"/>
          <w:sz w:val="24"/>
          <w:szCs w:val="24"/>
        </w:rPr>
        <w:t>...</w:t>
      </w:r>
    </w:p>
    <w:p w:rsidRPr="002340B0" w:rsidR="00373F31" w:rsidP="002340B0" w:rsidRDefault="00373F31">
      <w:pPr>
        <w:widowControl w:val="false"/>
        <w:spacing w:line="276" w:lineRule="auto"/>
        <w:jc w:val="both"/>
        <w:rPr>
          <w:rFonts w:asciiTheme="minorHAnsi" w:hAnsiTheme="minorHAnsi"/>
          <w:b/>
          <w:bCs/>
          <w:color w:val="000000"/>
          <w:sz w:val="24"/>
          <w:szCs w:val="24"/>
        </w:rPr>
      </w:pPr>
      <w:r w:rsidRPr="002340B0">
        <w:rPr>
          <w:rFonts w:asciiTheme="minorHAnsi" w:hAnsiTheme="minorHAnsi"/>
          <w:b/>
          <w:bCs/>
          <w:color w:val="000000"/>
          <w:sz w:val="24"/>
          <w:szCs w:val="24"/>
        </w:rPr>
        <w:t>...</w:t>
      </w:r>
    </w:p>
    <w:p w:rsidRPr="002340B0" w:rsidR="00373F31" w:rsidP="002340B0" w:rsidRDefault="00373F31">
      <w:pPr>
        <w:widowControl w:val="false"/>
        <w:spacing w:line="276" w:lineRule="auto"/>
        <w:jc w:val="both"/>
        <w:rPr>
          <w:rFonts w:asciiTheme="minorHAnsi" w:hAnsiTheme="minorHAnsi"/>
          <w:b/>
          <w:bCs/>
          <w:color w:val="000000"/>
          <w:sz w:val="24"/>
          <w:szCs w:val="24"/>
        </w:rPr>
      </w:pPr>
      <w:r w:rsidRPr="002340B0">
        <w:rPr>
          <w:rFonts w:asciiTheme="minorHAnsi" w:hAnsiTheme="minorHAnsi"/>
          <w:b/>
          <w:bCs/>
          <w:color w:val="000000"/>
          <w:sz w:val="24"/>
          <w:szCs w:val="24"/>
        </w:rPr>
        <w:t>...</w:t>
      </w:r>
    </w:p>
    <w:p w:rsidRPr="002340B0" w:rsidR="00373F31" w:rsidP="002340B0" w:rsidRDefault="00373F31">
      <w:pPr>
        <w:widowControl w:val="false"/>
        <w:spacing w:line="276" w:lineRule="auto"/>
        <w:jc w:val="both"/>
        <w:rPr>
          <w:rFonts w:asciiTheme="minorHAnsi" w:hAnsiTheme="minorHAnsi"/>
          <w:b/>
          <w:bCs/>
          <w:color w:val="000000"/>
          <w:sz w:val="24"/>
          <w:szCs w:val="24"/>
        </w:rPr>
      </w:pPr>
    </w:p>
    <w:p w:rsidRPr="002340B0" w:rsidR="00373F31" w:rsidP="002340B0" w:rsidRDefault="00373F31">
      <w:pPr>
        <w:widowControl w:val="false"/>
        <w:spacing w:line="276" w:lineRule="auto"/>
        <w:jc w:val="both"/>
        <w:rPr>
          <w:rFonts w:asciiTheme="minorHAnsi" w:hAnsiTheme="minorHAnsi"/>
          <w:i/>
          <w:iCs/>
          <w:color w:val="000000"/>
          <w:sz w:val="24"/>
          <w:szCs w:val="24"/>
        </w:rPr>
      </w:pPr>
      <w:r w:rsidRPr="002340B0">
        <w:rPr>
          <w:rFonts w:asciiTheme="minorHAnsi" w:hAnsiTheme="minorHAnsi"/>
          <w:bCs/>
          <w:color w:val="000000"/>
          <w:sz w:val="24"/>
          <w:szCs w:val="24"/>
        </w:rPr>
        <w:t>jako dodavatel na straně druhé</w:t>
      </w:r>
    </w:p>
    <w:p w:rsidRPr="002340B0" w:rsidR="00373F31" w:rsidP="002340B0" w:rsidRDefault="00373F31">
      <w:pPr>
        <w:widowControl w:val="false"/>
        <w:spacing w:line="276" w:lineRule="auto"/>
        <w:jc w:val="both"/>
        <w:rPr>
          <w:rFonts w:asciiTheme="minorHAnsi" w:hAnsiTheme="minorHAnsi"/>
          <w:color w:val="000000"/>
          <w:sz w:val="24"/>
          <w:szCs w:val="24"/>
        </w:rPr>
      </w:pPr>
      <w:r w:rsidRPr="002340B0">
        <w:rPr>
          <w:rFonts w:asciiTheme="minorHAnsi" w:hAnsiTheme="minorHAnsi"/>
          <w:color w:val="000000"/>
          <w:sz w:val="24"/>
          <w:szCs w:val="24"/>
        </w:rPr>
        <w:t>(dále jen „</w:t>
      </w:r>
      <w:r w:rsidRPr="002340B0">
        <w:rPr>
          <w:rFonts w:asciiTheme="minorHAnsi" w:hAnsiTheme="minorHAnsi"/>
          <w:b/>
          <w:color w:val="000000"/>
          <w:sz w:val="24"/>
          <w:szCs w:val="24"/>
        </w:rPr>
        <w:t>dodavatel</w:t>
      </w:r>
      <w:r w:rsidRPr="002340B0">
        <w:rPr>
          <w:rFonts w:asciiTheme="minorHAnsi" w:hAnsiTheme="minorHAnsi"/>
          <w:color w:val="000000"/>
          <w:sz w:val="24"/>
          <w:szCs w:val="24"/>
        </w:rPr>
        <w:t>“)</w:t>
      </w:r>
    </w:p>
    <w:p w:rsidRPr="002340B0" w:rsidR="00373F31" w:rsidP="002340B0" w:rsidRDefault="00373F31">
      <w:pPr>
        <w:widowControl w:val="false"/>
        <w:spacing w:line="276" w:lineRule="auto"/>
        <w:jc w:val="both"/>
        <w:rPr>
          <w:rFonts w:asciiTheme="minorHAnsi" w:hAnsiTheme="minorHAnsi"/>
          <w:color w:val="000000"/>
          <w:sz w:val="24"/>
          <w:szCs w:val="24"/>
        </w:rPr>
      </w:pPr>
    </w:p>
    <w:p w:rsidRPr="002340B0" w:rsidR="00373F31" w:rsidP="002340B0" w:rsidRDefault="00373F31">
      <w:pPr>
        <w:widowControl w:val="false"/>
        <w:spacing w:line="276" w:lineRule="auto"/>
        <w:jc w:val="both"/>
        <w:rPr>
          <w:rFonts w:asciiTheme="minorHAnsi" w:hAnsiTheme="minorHAnsi"/>
          <w:color w:val="000000"/>
          <w:sz w:val="24"/>
          <w:szCs w:val="24"/>
        </w:rPr>
      </w:pPr>
      <w:r w:rsidRPr="002340B0">
        <w:rPr>
          <w:rFonts w:asciiTheme="minorHAnsi" w:hAnsiTheme="minorHAnsi"/>
          <w:color w:val="000000"/>
          <w:sz w:val="24"/>
          <w:szCs w:val="24"/>
        </w:rPr>
        <w:t>(objednatel a dodavatel společně dále také jako „</w:t>
      </w:r>
      <w:r w:rsidRPr="002340B0">
        <w:rPr>
          <w:rFonts w:asciiTheme="minorHAnsi" w:hAnsiTheme="minorHAnsi"/>
          <w:b/>
          <w:color w:val="000000"/>
          <w:sz w:val="24"/>
          <w:szCs w:val="24"/>
        </w:rPr>
        <w:t>smluvní strany</w:t>
      </w:r>
      <w:r w:rsidRPr="002340B0">
        <w:rPr>
          <w:rFonts w:asciiTheme="minorHAnsi" w:hAnsiTheme="minorHAnsi"/>
          <w:color w:val="000000"/>
          <w:sz w:val="24"/>
          <w:szCs w:val="24"/>
        </w:rPr>
        <w:t>“)</w:t>
      </w:r>
    </w:p>
    <w:p w:rsidRPr="002340B0" w:rsidR="00373F31" w:rsidP="002340B0" w:rsidRDefault="00373F31">
      <w:pPr>
        <w:widowControl w:val="false"/>
        <w:spacing w:line="276" w:lineRule="auto"/>
        <w:jc w:val="both"/>
        <w:rPr>
          <w:rFonts w:asciiTheme="minorHAnsi" w:hAnsiTheme="minorHAnsi"/>
          <w:sz w:val="24"/>
          <w:szCs w:val="24"/>
        </w:rPr>
      </w:pPr>
    </w:p>
    <w:p w:rsidRPr="002340B0" w:rsidR="00373F31" w:rsidP="002340B0" w:rsidRDefault="00373F31">
      <w:pPr>
        <w:widowControl w:val="false"/>
        <w:spacing w:line="276" w:lineRule="auto"/>
        <w:jc w:val="both"/>
        <w:rPr>
          <w:rFonts w:asciiTheme="minorHAnsi" w:hAnsiTheme="minorHAnsi"/>
          <w:bCs/>
          <w:color w:val="000000"/>
          <w:sz w:val="24"/>
          <w:szCs w:val="24"/>
        </w:rPr>
      </w:pPr>
      <w:r w:rsidRPr="002340B0">
        <w:rPr>
          <w:rFonts w:asciiTheme="minorHAnsi" w:hAnsiTheme="minorHAnsi"/>
          <w:bCs/>
          <w:color w:val="000000"/>
          <w:sz w:val="24"/>
          <w:szCs w:val="24"/>
        </w:rPr>
        <w:t>uzavírají níže uvedeného dne, měsíce a roku podle ustanovení § 124 zákona č. 134/2016 Sb., o zadávání veřejných zakázek, v platném znění (dále jen „</w:t>
      </w:r>
      <w:r w:rsidRPr="002340B0">
        <w:rPr>
          <w:rFonts w:asciiTheme="minorHAnsi" w:hAnsiTheme="minorHAnsi"/>
          <w:b/>
          <w:bCs/>
          <w:color w:val="000000"/>
          <w:sz w:val="24"/>
          <w:szCs w:val="24"/>
        </w:rPr>
        <w:t>ZZVZ</w:t>
      </w:r>
      <w:r w:rsidRPr="002340B0">
        <w:rPr>
          <w:rFonts w:asciiTheme="minorHAnsi" w:hAnsiTheme="minorHAnsi"/>
          <w:bCs/>
          <w:color w:val="000000"/>
          <w:sz w:val="24"/>
          <w:szCs w:val="24"/>
        </w:rPr>
        <w:t>“), a § 1746 odst. 2 zákona č. 89/2012 Sb., občanského zákoníku, v platném znění (dále jen „</w:t>
      </w:r>
      <w:r w:rsidRPr="002340B0">
        <w:rPr>
          <w:rFonts w:asciiTheme="minorHAnsi" w:hAnsiTheme="minorHAnsi"/>
          <w:b/>
          <w:bCs/>
          <w:color w:val="000000"/>
          <w:sz w:val="24"/>
          <w:szCs w:val="24"/>
        </w:rPr>
        <w:t>občanský zákoník</w:t>
      </w:r>
      <w:r w:rsidRPr="002340B0">
        <w:rPr>
          <w:rFonts w:asciiTheme="minorHAnsi" w:hAnsiTheme="minorHAnsi"/>
          <w:bCs/>
          <w:color w:val="000000"/>
          <w:sz w:val="24"/>
          <w:szCs w:val="24"/>
        </w:rPr>
        <w:t xml:space="preserve">“), tuto </w:t>
      </w:r>
    </w:p>
    <w:p w:rsidRPr="002340B0" w:rsidR="00373F31" w:rsidP="002340B0" w:rsidRDefault="00373F31">
      <w:pPr>
        <w:widowControl w:val="false"/>
        <w:spacing w:line="276" w:lineRule="auto"/>
        <w:jc w:val="both"/>
        <w:rPr>
          <w:rFonts w:asciiTheme="minorHAnsi" w:hAnsiTheme="minorHAnsi"/>
          <w:bCs/>
          <w:color w:val="000000"/>
          <w:sz w:val="24"/>
          <w:szCs w:val="24"/>
        </w:rPr>
      </w:pPr>
    </w:p>
    <w:p w:rsidRPr="002340B0" w:rsidR="00373F31" w:rsidP="002340B0" w:rsidRDefault="00373F31">
      <w:pPr>
        <w:widowControl w:val="false"/>
        <w:spacing w:line="276" w:lineRule="auto"/>
        <w:jc w:val="both"/>
        <w:rPr>
          <w:rFonts w:asciiTheme="minorHAnsi" w:hAnsiTheme="minorHAnsi"/>
          <w:b/>
          <w:bCs/>
          <w:color w:val="000000"/>
          <w:sz w:val="24"/>
          <w:szCs w:val="24"/>
        </w:rPr>
      </w:pPr>
      <w:r w:rsidRPr="002340B0">
        <w:rPr>
          <w:rFonts w:asciiTheme="minorHAnsi" w:hAnsiTheme="minorHAnsi"/>
          <w:b/>
          <w:bCs/>
          <w:color w:val="000000"/>
          <w:sz w:val="24"/>
          <w:szCs w:val="24"/>
        </w:rPr>
        <w:t>smlouvu o realizaci veřejné zakázky „</w:t>
      </w:r>
      <w:r w:rsidR="007E5684">
        <w:rPr>
          <w:rFonts w:asciiTheme="minorHAnsi" w:hAnsiTheme="minorHAnsi"/>
          <w:b/>
          <w:bCs/>
          <w:color w:val="000000"/>
          <w:sz w:val="24"/>
          <w:szCs w:val="24"/>
        </w:rPr>
        <w:t>Farmet – firemní vzdělávání</w:t>
      </w:r>
      <w:r w:rsidRPr="002340B0">
        <w:rPr>
          <w:rFonts w:asciiTheme="minorHAnsi" w:hAnsiTheme="minorHAnsi"/>
          <w:b/>
          <w:bCs/>
          <w:color w:val="000000"/>
          <w:sz w:val="24"/>
          <w:szCs w:val="24"/>
        </w:rPr>
        <w:t xml:space="preserve">“ </w:t>
      </w:r>
    </w:p>
    <w:p w:rsidRPr="002340B0" w:rsidR="00373F31" w:rsidP="002340B0" w:rsidRDefault="00373F31">
      <w:pPr>
        <w:widowControl w:val="false"/>
        <w:spacing w:line="276" w:lineRule="auto"/>
        <w:jc w:val="both"/>
        <w:rPr>
          <w:rFonts w:asciiTheme="minorHAnsi" w:hAnsiTheme="minorHAnsi"/>
          <w:b/>
          <w:bCs/>
          <w:color w:val="000000"/>
          <w:sz w:val="24"/>
          <w:szCs w:val="24"/>
        </w:rPr>
      </w:pPr>
      <w:r w:rsidRPr="002340B0">
        <w:rPr>
          <w:rFonts w:asciiTheme="minorHAnsi" w:hAnsiTheme="minorHAnsi"/>
          <w:b/>
          <w:bCs/>
          <w:color w:val="000000"/>
          <w:sz w:val="24"/>
          <w:szCs w:val="24"/>
        </w:rPr>
        <w:t>v rámci projektu</w:t>
      </w:r>
      <w:r w:rsidRPr="002340B0">
        <w:rPr>
          <w:rFonts w:asciiTheme="minorHAnsi" w:hAnsiTheme="minorHAnsi"/>
          <w:bCs/>
          <w:sz w:val="30"/>
          <w:szCs w:val="30"/>
        </w:rPr>
        <w:t xml:space="preserve"> „</w:t>
      </w:r>
      <w:r w:rsidR="007E5684">
        <w:rPr>
          <w:rFonts w:asciiTheme="minorHAnsi" w:hAnsiTheme="minorHAnsi"/>
          <w:b/>
          <w:sz w:val="24"/>
          <w:szCs w:val="24"/>
        </w:rPr>
        <w:t>Farmet – firemní vzdělávání</w:t>
      </w:r>
      <w:r w:rsidRPr="002340B0">
        <w:rPr>
          <w:rFonts w:asciiTheme="minorHAnsi" w:hAnsiTheme="minorHAnsi"/>
          <w:b/>
          <w:bCs/>
          <w:color w:val="000000"/>
          <w:sz w:val="24"/>
          <w:szCs w:val="24"/>
        </w:rPr>
        <w:t xml:space="preserve">“  </w:t>
      </w:r>
    </w:p>
    <w:p w:rsidRPr="002340B0" w:rsidR="00373F31" w:rsidP="002340B0" w:rsidRDefault="00373F31">
      <w:pPr>
        <w:widowControl w:val="false"/>
        <w:spacing w:line="276" w:lineRule="auto"/>
        <w:jc w:val="both"/>
        <w:rPr>
          <w:rFonts w:asciiTheme="minorHAnsi" w:hAnsiTheme="minorHAnsi"/>
          <w:bCs/>
          <w:color w:val="000000"/>
          <w:sz w:val="24"/>
          <w:szCs w:val="24"/>
        </w:rPr>
      </w:pPr>
    </w:p>
    <w:p w:rsidRPr="002340B0" w:rsidR="00373F31" w:rsidP="002340B0" w:rsidRDefault="00373F31">
      <w:pPr>
        <w:widowControl w:val="false"/>
        <w:spacing w:line="276" w:lineRule="auto"/>
        <w:jc w:val="both"/>
        <w:rPr>
          <w:rFonts w:asciiTheme="minorHAnsi" w:hAnsiTheme="minorHAnsi"/>
          <w:bCs/>
          <w:color w:val="000000"/>
          <w:sz w:val="24"/>
          <w:szCs w:val="24"/>
        </w:rPr>
      </w:pPr>
      <w:r w:rsidRPr="002340B0">
        <w:rPr>
          <w:rFonts w:asciiTheme="minorHAnsi" w:hAnsiTheme="minorHAnsi"/>
          <w:bCs/>
          <w:color w:val="000000"/>
          <w:sz w:val="24"/>
          <w:szCs w:val="24"/>
        </w:rPr>
        <w:t>(dále jen „</w:t>
      </w:r>
      <w:r w:rsidRPr="002340B0">
        <w:rPr>
          <w:rFonts w:asciiTheme="minorHAnsi" w:hAnsiTheme="minorHAnsi"/>
          <w:b/>
          <w:bCs/>
          <w:color w:val="000000"/>
          <w:sz w:val="24"/>
          <w:szCs w:val="24"/>
        </w:rPr>
        <w:t>smlouva</w:t>
      </w:r>
      <w:r w:rsidRPr="002340B0">
        <w:rPr>
          <w:rFonts w:asciiTheme="minorHAnsi" w:hAnsiTheme="minorHAnsi"/>
          <w:bCs/>
          <w:color w:val="000000"/>
          <w:sz w:val="24"/>
          <w:szCs w:val="24"/>
        </w:rPr>
        <w:t>“)</w:t>
      </w:r>
    </w:p>
    <w:p w:rsidRPr="002340B0" w:rsidR="00373F31" w:rsidP="002340B0" w:rsidRDefault="00373F31">
      <w:pPr>
        <w:widowControl w:val="false"/>
        <w:spacing w:line="276" w:lineRule="auto"/>
        <w:jc w:val="both"/>
        <w:rPr>
          <w:rFonts w:asciiTheme="minorHAnsi" w:hAnsiTheme="minorHAnsi"/>
          <w:b/>
          <w:bCs/>
          <w:color w:val="000000"/>
          <w:sz w:val="24"/>
          <w:szCs w:val="24"/>
        </w:rPr>
      </w:pPr>
    </w:p>
    <w:p w:rsidRPr="002340B0" w:rsidR="00373F31" w:rsidP="002340B0" w:rsidRDefault="00373F31">
      <w:pPr>
        <w:widowControl w:val="false"/>
        <w:spacing w:line="276" w:lineRule="auto"/>
        <w:jc w:val="both"/>
        <w:rPr>
          <w:rFonts w:asciiTheme="minorHAnsi" w:hAnsiTheme="minorHAnsi"/>
          <w:b/>
          <w:bCs/>
          <w:color w:val="000000"/>
          <w:sz w:val="24"/>
          <w:szCs w:val="24"/>
        </w:rPr>
      </w:pPr>
    </w:p>
    <w:p w:rsidRPr="002340B0" w:rsidR="00373F31" w:rsidP="002340B0" w:rsidRDefault="00373F31">
      <w:pPr>
        <w:widowControl w:val="false"/>
        <w:jc w:val="both"/>
        <w:rPr>
          <w:rFonts w:asciiTheme="minorHAnsi" w:hAnsiTheme="minorHAnsi"/>
          <w:b/>
          <w:bCs/>
          <w:color w:val="000000"/>
          <w:sz w:val="24"/>
          <w:szCs w:val="24"/>
        </w:rPr>
      </w:pPr>
    </w:p>
    <w:p w:rsidRPr="002340B0" w:rsidR="00373F31" w:rsidP="007E5684" w:rsidRDefault="00373F31">
      <w:pPr>
        <w:pageBreakBefore/>
        <w:widowControl w:val="false"/>
        <w:jc w:val="both"/>
        <w:rPr>
          <w:rFonts w:asciiTheme="minorHAnsi" w:hAnsiTheme="minorHAnsi"/>
          <w:b/>
          <w:bCs/>
          <w:color w:val="000000"/>
          <w:sz w:val="24"/>
          <w:szCs w:val="24"/>
        </w:rPr>
      </w:pPr>
      <w:r w:rsidRPr="002340B0">
        <w:rPr>
          <w:rFonts w:asciiTheme="minorHAnsi" w:hAnsiTheme="minorHAnsi"/>
          <w:b/>
          <w:bCs/>
          <w:color w:val="000000"/>
          <w:sz w:val="24"/>
          <w:szCs w:val="24"/>
        </w:rPr>
        <w:lastRenderedPageBreak/>
        <w:t>I. Preambule</w:t>
      </w:r>
    </w:p>
    <w:p w:rsidRPr="002340B0" w:rsidR="00373F31" w:rsidP="007E5684" w:rsidRDefault="00373F31">
      <w:pPr>
        <w:keepNext/>
        <w:keepLines/>
        <w:widowControl w:val="false"/>
        <w:numPr>
          <w:ilvl w:val="1"/>
          <w:numId w:val="1"/>
        </w:numPr>
        <w:tabs>
          <w:tab w:val="left" w:pos="283"/>
        </w:tabs>
        <w:overflowPunct/>
        <w:ind w:left="567" w:hanging="567"/>
        <w:jc w:val="both"/>
        <w:textAlignment w:val="auto"/>
        <w:rPr>
          <w:rFonts w:asciiTheme="minorHAnsi" w:hAnsiTheme="minorHAnsi"/>
          <w:bCs/>
          <w:color w:val="000000"/>
          <w:sz w:val="24"/>
          <w:szCs w:val="24"/>
        </w:rPr>
      </w:pPr>
      <w:r w:rsidRPr="002340B0">
        <w:rPr>
          <w:rFonts w:asciiTheme="minorHAnsi" w:hAnsiTheme="minorHAnsi"/>
          <w:bCs/>
          <w:color w:val="000000"/>
          <w:sz w:val="24"/>
          <w:szCs w:val="24"/>
        </w:rPr>
        <w:t>Veřejná zakázka „</w:t>
      </w:r>
      <w:r w:rsidR="007E5684">
        <w:rPr>
          <w:rFonts w:asciiTheme="minorHAnsi" w:hAnsiTheme="minorHAnsi"/>
          <w:b/>
          <w:sz w:val="24"/>
          <w:szCs w:val="24"/>
        </w:rPr>
        <w:t>Farmet – firemní vzdělávání</w:t>
      </w:r>
      <w:r w:rsidRPr="002340B0" w:rsidR="007E5684">
        <w:rPr>
          <w:rFonts w:asciiTheme="minorHAnsi" w:hAnsiTheme="minorHAnsi"/>
          <w:bCs/>
          <w:color w:val="000000"/>
          <w:sz w:val="24"/>
          <w:szCs w:val="24"/>
        </w:rPr>
        <w:t xml:space="preserve"> </w:t>
      </w:r>
      <w:r w:rsidRPr="002340B0">
        <w:rPr>
          <w:rFonts w:asciiTheme="minorHAnsi" w:hAnsiTheme="minorHAnsi"/>
          <w:bCs/>
          <w:color w:val="000000"/>
          <w:sz w:val="24"/>
          <w:szCs w:val="24"/>
        </w:rPr>
        <w:t>“ (dále jen „zakázka“), která je předmětem této smlouvy, je financována z projektu „</w:t>
      </w:r>
      <w:r w:rsidR="007E5684">
        <w:rPr>
          <w:rFonts w:asciiTheme="minorHAnsi" w:hAnsiTheme="minorHAnsi"/>
          <w:b/>
          <w:sz w:val="24"/>
          <w:szCs w:val="24"/>
        </w:rPr>
        <w:t>Farmet – firemní vzdělávání</w:t>
      </w:r>
      <w:r w:rsidRPr="002340B0">
        <w:rPr>
          <w:rFonts w:asciiTheme="minorHAnsi" w:hAnsiTheme="minorHAnsi"/>
          <w:sz w:val="24"/>
          <w:szCs w:val="24"/>
        </w:rPr>
        <w:t xml:space="preserve">“ </w:t>
      </w:r>
      <w:r w:rsidRPr="002340B0">
        <w:rPr>
          <w:rFonts w:asciiTheme="minorHAnsi" w:hAnsiTheme="minorHAnsi"/>
          <w:bCs/>
          <w:color w:val="000000"/>
          <w:sz w:val="24"/>
          <w:szCs w:val="24"/>
        </w:rPr>
        <w:t xml:space="preserve">(dále jen „projekt“), který je spolufinancován </w:t>
      </w:r>
      <w:r w:rsidRPr="002340B0">
        <w:rPr>
          <w:rFonts w:asciiTheme="minorHAnsi" w:hAnsiTheme="minorHAnsi"/>
          <w:sz w:val="24"/>
          <w:szCs w:val="24"/>
        </w:rPr>
        <w:t>z Evropského sociálního fondu prostřednictvím Operačního programu Zaměstnanost (dále jen „OPZ“)</w:t>
      </w:r>
      <w:r w:rsidRPr="002340B0">
        <w:rPr>
          <w:rFonts w:asciiTheme="minorHAnsi" w:hAnsiTheme="minorHAnsi"/>
          <w:bCs/>
          <w:color w:val="000000"/>
          <w:sz w:val="24"/>
          <w:szCs w:val="24"/>
        </w:rPr>
        <w:t xml:space="preserve">. </w:t>
      </w:r>
    </w:p>
    <w:p w:rsidRPr="002340B0" w:rsidR="00373F31" w:rsidP="007E5684" w:rsidRDefault="00373F31">
      <w:pPr>
        <w:keepNext/>
        <w:keepLines/>
        <w:widowControl w:val="false"/>
        <w:tabs>
          <w:tab w:val="left" w:pos="283"/>
        </w:tabs>
        <w:ind w:left="567"/>
        <w:jc w:val="both"/>
        <w:rPr>
          <w:rFonts w:asciiTheme="minorHAnsi" w:hAnsiTheme="minorHAnsi"/>
          <w:sz w:val="24"/>
          <w:szCs w:val="24"/>
        </w:rPr>
      </w:pPr>
    </w:p>
    <w:p w:rsidRPr="002340B0" w:rsidR="00373F31" w:rsidP="007E5684" w:rsidRDefault="00373F31">
      <w:pPr>
        <w:keepNext/>
        <w:keepLines/>
        <w:widowControl w:val="false"/>
        <w:numPr>
          <w:ilvl w:val="1"/>
          <w:numId w:val="1"/>
        </w:numPr>
        <w:tabs>
          <w:tab w:val="left" w:pos="283"/>
        </w:tabs>
        <w:overflowPunct/>
        <w:ind w:left="567" w:hanging="567"/>
        <w:jc w:val="both"/>
        <w:textAlignment w:val="auto"/>
        <w:rPr>
          <w:rFonts w:asciiTheme="minorHAnsi" w:hAnsiTheme="minorHAnsi"/>
          <w:bCs/>
          <w:color w:val="000000"/>
          <w:sz w:val="24"/>
          <w:szCs w:val="24"/>
        </w:rPr>
      </w:pPr>
      <w:r w:rsidRPr="002340B0">
        <w:rPr>
          <w:rFonts w:asciiTheme="minorHAnsi" w:hAnsiTheme="minorHAnsi"/>
          <w:bCs/>
          <w:color w:val="000000"/>
          <w:sz w:val="24"/>
          <w:szCs w:val="24"/>
        </w:rPr>
        <w:t>Dodavatel podal v rámci zadávacího řízení uvedené veřejné zakázky nabídku a objednatel jakožto zadavatel rozhodl o výběru jeho nabídky dle zákona č. 134/2016 Sb., o zadávání veřejných zakázek, v platném znění.</w:t>
      </w:r>
    </w:p>
    <w:p w:rsidRPr="002340B0" w:rsidR="00373F31" w:rsidP="007E5684" w:rsidRDefault="00373F31">
      <w:pPr>
        <w:keepNext/>
        <w:keepLines/>
        <w:widowControl w:val="false"/>
        <w:tabs>
          <w:tab w:val="left" w:pos="283"/>
        </w:tabs>
        <w:jc w:val="both"/>
        <w:rPr>
          <w:rFonts w:asciiTheme="minorHAnsi" w:hAnsiTheme="minorHAnsi"/>
          <w:bCs/>
          <w:color w:val="000000"/>
          <w:sz w:val="24"/>
          <w:szCs w:val="24"/>
        </w:rPr>
      </w:pPr>
    </w:p>
    <w:p w:rsidRPr="002340B0" w:rsidR="00373F31" w:rsidP="007E5684" w:rsidRDefault="00373F31">
      <w:pPr>
        <w:keepNext/>
        <w:keepLines/>
        <w:widowControl w:val="false"/>
        <w:numPr>
          <w:ilvl w:val="1"/>
          <w:numId w:val="1"/>
        </w:numPr>
        <w:tabs>
          <w:tab w:val="left" w:pos="283"/>
        </w:tabs>
        <w:overflowPunct/>
        <w:ind w:left="567" w:hanging="567"/>
        <w:jc w:val="both"/>
        <w:textAlignment w:val="auto"/>
        <w:rPr>
          <w:rFonts w:asciiTheme="minorHAnsi" w:hAnsiTheme="minorHAnsi"/>
          <w:bCs/>
          <w:color w:val="000000"/>
          <w:sz w:val="24"/>
          <w:szCs w:val="24"/>
        </w:rPr>
      </w:pPr>
      <w:r w:rsidRPr="002340B0">
        <w:rPr>
          <w:rFonts w:asciiTheme="minorHAnsi" w:hAnsiTheme="minorHAnsi"/>
          <w:bCs/>
          <w:color w:val="000000"/>
          <w:sz w:val="24"/>
          <w:szCs w:val="24"/>
        </w:rPr>
        <w:t>Dodavatel prohlašuje, že se v plném rozsahu seznámil s rozsahem zakázkou požadovaných služeb a s kompletní zadávací dokumentací zakázky.</w:t>
      </w:r>
    </w:p>
    <w:p w:rsidRPr="002340B0" w:rsidR="00373F31" w:rsidP="007E5684" w:rsidRDefault="00373F31">
      <w:pPr>
        <w:keepNext/>
        <w:keepLines/>
        <w:widowControl w:val="false"/>
        <w:tabs>
          <w:tab w:val="left" w:pos="283"/>
        </w:tabs>
        <w:jc w:val="both"/>
        <w:rPr>
          <w:rFonts w:asciiTheme="minorHAnsi" w:hAnsiTheme="minorHAnsi"/>
          <w:bCs/>
          <w:color w:val="000000"/>
          <w:sz w:val="24"/>
          <w:szCs w:val="24"/>
        </w:rPr>
      </w:pPr>
    </w:p>
    <w:p w:rsidRPr="002340B0" w:rsidR="00373F31" w:rsidP="007E5684" w:rsidRDefault="00373F31">
      <w:pPr>
        <w:keepNext/>
        <w:keepLines/>
        <w:widowControl w:val="false"/>
        <w:tabs>
          <w:tab w:val="left" w:pos="283"/>
        </w:tabs>
        <w:jc w:val="both"/>
        <w:rPr>
          <w:rFonts w:asciiTheme="minorHAnsi" w:hAnsiTheme="minorHAnsi"/>
          <w:b/>
          <w:bCs/>
          <w:color w:val="000000"/>
          <w:sz w:val="24"/>
          <w:szCs w:val="24"/>
        </w:rPr>
      </w:pPr>
      <w:r w:rsidRPr="002340B0">
        <w:rPr>
          <w:rFonts w:asciiTheme="minorHAnsi" w:hAnsiTheme="minorHAnsi"/>
          <w:b/>
          <w:bCs/>
          <w:color w:val="000000"/>
          <w:sz w:val="24"/>
          <w:szCs w:val="24"/>
        </w:rPr>
        <w:t>II. Předmět smlouvy</w:t>
      </w:r>
    </w:p>
    <w:p w:rsidRPr="002340B0" w:rsidR="00373F31" w:rsidP="007E5684" w:rsidRDefault="00373F31">
      <w:pPr>
        <w:widowControl w:val="false"/>
        <w:numPr>
          <w:ilvl w:val="1"/>
          <w:numId w:val="2"/>
        </w:numPr>
        <w:overflowPunct/>
        <w:ind w:left="567" w:hanging="567"/>
        <w:jc w:val="both"/>
        <w:textAlignment w:val="auto"/>
        <w:rPr>
          <w:rFonts w:asciiTheme="minorHAnsi" w:hAnsiTheme="minorHAnsi"/>
          <w:sz w:val="24"/>
          <w:szCs w:val="24"/>
        </w:rPr>
      </w:pPr>
      <w:r w:rsidRPr="002340B0">
        <w:rPr>
          <w:rFonts w:asciiTheme="minorHAnsi" w:hAnsiTheme="minorHAnsi"/>
          <w:color w:val="000000"/>
          <w:sz w:val="24"/>
          <w:szCs w:val="24"/>
        </w:rPr>
        <w:t>Předmětem této smlouvy je závazek dodavatele poskytovat za podmínek stanovených touto smlouvou objednateli řádně a včas následující služby:</w:t>
      </w:r>
    </w:p>
    <w:p w:rsidRPr="002340B0" w:rsidR="00373F31" w:rsidP="007E5684" w:rsidRDefault="00373F31">
      <w:pPr>
        <w:numPr>
          <w:ilvl w:val="0"/>
          <w:numId w:val="6"/>
        </w:numPr>
        <w:ind w:left="993" w:hanging="426"/>
        <w:jc w:val="both"/>
        <w:outlineLvl w:val="0"/>
        <w:rPr>
          <w:rFonts w:asciiTheme="minorHAnsi" w:hAnsiTheme="minorHAnsi"/>
          <w:bCs/>
          <w:sz w:val="24"/>
          <w:szCs w:val="24"/>
        </w:rPr>
      </w:pPr>
      <w:r w:rsidRPr="002340B0">
        <w:rPr>
          <w:rFonts w:asciiTheme="minorHAnsi" w:hAnsiTheme="minorHAnsi"/>
          <w:sz w:val="24"/>
          <w:szCs w:val="24"/>
        </w:rPr>
        <w:t xml:space="preserve">komplexní </w:t>
      </w:r>
      <w:r w:rsidRPr="002340B0">
        <w:rPr>
          <w:rFonts w:asciiTheme="minorHAnsi" w:hAnsiTheme="minorHAnsi"/>
          <w:bCs/>
          <w:sz w:val="24"/>
          <w:szCs w:val="24"/>
        </w:rPr>
        <w:t xml:space="preserve">zajištění profesního vzdělávání v oblasti </w:t>
      </w:r>
      <w:r w:rsidR="007E5684">
        <w:rPr>
          <w:rFonts w:asciiTheme="minorHAnsi" w:hAnsiTheme="minorHAnsi"/>
          <w:bCs/>
          <w:sz w:val="24"/>
          <w:szCs w:val="24"/>
        </w:rPr>
        <w:t>IT, manažerských, odborných a ekonomických</w:t>
      </w:r>
      <w:r w:rsidRPr="002340B0">
        <w:rPr>
          <w:rFonts w:asciiTheme="minorHAnsi" w:hAnsiTheme="minorHAnsi"/>
          <w:bCs/>
          <w:sz w:val="24"/>
          <w:szCs w:val="24"/>
        </w:rPr>
        <w:t xml:space="preserve"> dovedností</w:t>
      </w:r>
      <w:r w:rsidRPr="002340B0">
        <w:rPr>
          <w:rFonts w:asciiTheme="minorHAnsi" w:hAnsiTheme="minorHAnsi"/>
          <w:sz w:val="24"/>
          <w:szCs w:val="24"/>
        </w:rPr>
        <w:t xml:space="preserve">, v rozsahu stanoveném Podrobnou specifikací předmětu veřejné zakázky a Vzdělávacím programem </w:t>
      </w:r>
      <w:r w:rsidR="007E5684">
        <w:rPr>
          <w:rFonts w:asciiTheme="minorHAnsi" w:hAnsiTheme="minorHAnsi"/>
          <w:sz w:val="24"/>
          <w:szCs w:val="24"/>
        </w:rPr>
        <w:t xml:space="preserve">Farmet </w:t>
      </w:r>
      <w:r w:rsidRPr="002340B0">
        <w:rPr>
          <w:rFonts w:asciiTheme="minorHAnsi" w:hAnsiTheme="minorHAnsi"/>
          <w:bCs/>
          <w:sz w:val="24"/>
          <w:szCs w:val="24"/>
        </w:rPr>
        <w:t>(dále jen „</w:t>
      </w:r>
      <w:r w:rsidRPr="002340B0">
        <w:rPr>
          <w:rFonts w:asciiTheme="minorHAnsi" w:hAnsiTheme="minorHAnsi"/>
          <w:b/>
          <w:bCs/>
          <w:sz w:val="24"/>
          <w:szCs w:val="24"/>
        </w:rPr>
        <w:t>služby</w:t>
      </w:r>
      <w:r w:rsidRPr="002340B0">
        <w:rPr>
          <w:rFonts w:asciiTheme="minorHAnsi" w:hAnsiTheme="minorHAnsi"/>
          <w:bCs/>
          <w:sz w:val="24"/>
          <w:szCs w:val="24"/>
        </w:rPr>
        <w:t xml:space="preserve">“). Podrobná specifikace předmětu veřejné zakázky </w:t>
      </w:r>
      <w:r w:rsidR="00970DAB">
        <w:rPr>
          <w:rFonts w:asciiTheme="minorHAnsi" w:hAnsiTheme="minorHAnsi"/>
          <w:bCs/>
          <w:sz w:val="24"/>
          <w:szCs w:val="24"/>
        </w:rPr>
        <w:t>tvoří Přílohu č. 4</w:t>
      </w:r>
      <w:r w:rsidR="00A46E7F">
        <w:rPr>
          <w:rFonts w:asciiTheme="minorHAnsi" w:hAnsiTheme="minorHAnsi"/>
          <w:bCs/>
          <w:sz w:val="24"/>
          <w:szCs w:val="24"/>
        </w:rPr>
        <w:t xml:space="preserve"> a) a b)</w:t>
      </w:r>
      <w:r w:rsidR="00970DAB">
        <w:rPr>
          <w:rFonts w:asciiTheme="minorHAnsi" w:hAnsiTheme="minorHAnsi"/>
          <w:bCs/>
          <w:sz w:val="24"/>
          <w:szCs w:val="24"/>
        </w:rPr>
        <w:t xml:space="preserve"> zadávací dokumentace a je současně přiložena k této smlouvě.</w:t>
      </w:r>
    </w:p>
    <w:p w:rsidRPr="002340B0" w:rsidR="00373F31" w:rsidP="007E5684" w:rsidRDefault="00373F31">
      <w:pPr>
        <w:widowControl w:val="false"/>
        <w:ind w:left="567"/>
        <w:jc w:val="both"/>
        <w:rPr>
          <w:rFonts w:asciiTheme="minorHAnsi" w:hAnsiTheme="minorHAnsi"/>
          <w:bCs/>
          <w:sz w:val="24"/>
          <w:szCs w:val="24"/>
        </w:rPr>
      </w:pPr>
    </w:p>
    <w:p w:rsidRPr="002340B0" w:rsidR="00373F31" w:rsidP="007E5684" w:rsidRDefault="00373F31">
      <w:pPr>
        <w:widowControl w:val="false"/>
        <w:numPr>
          <w:ilvl w:val="1"/>
          <w:numId w:val="2"/>
        </w:numPr>
        <w:overflowPunct/>
        <w:ind w:left="567" w:hanging="567"/>
        <w:jc w:val="both"/>
        <w:textAlignment w:val="auto"/>
        <w:rPr>
          <w:rFonts w:asciiTheme="minorHAnsi" w:hAnsiTheme="minorHAnsi"/>
          <w:color w:val="000000"/>
          <w:sz w:val="24"/>
          <w:szCs w:val="24"/>
        </w:rPr>
      </w:pPr>
      <w:r w:rsidRPr="002340B0">
        <w:rPr>
          <w:rFonts w:asciiTheme="minorHAnsi" w:hAnsiTheme="minorHAnsi"/>
          <w:color w:val="000000"/>
          <w:sz w:val="24"/>
          <w:szCs w:val="24"/>
        </w:rPr>
        <w:t xml:space="preserve">Smluvní strany potvrzují, že jsou seznámeny s rozsahem a obsahem služeb tak, jak jsou specifikovány v této smlouvě a jejích přílohách a dále v zadávací dokumentaci zakázky a v nabídce dodavatele podané do zadávacího řízení. </w:t>
      </w:r>
    </w:p>
    <w:p w:rsidRPr="002340B0" w:rsidR="00373F31" w:rsidP="007E5684" w:rsidRDefault="00373F31">
      <w:pPr>
        <w:widowControl w:val="false"/>
        <w:ind w:left="567"/>
        <w:jc w:val="both"/>
        <w:rPr>
          <w:rFonts w:asciiTheme="minorHAnsi" w:hAnsiTheme="minorHAnsi"/>
          <w:color w:val="000000"/>
          <w:sz w:val="24"/>
          <w:szCs w:val="24"/>
        </w:rPr>
      </w:pPr>
    </w:p>
    <w:p w:rsidRPr="002340B0" w:rsidR="00373F31" w:rsidP="007E5684" w:rsidRDefault="00373F31">
      <w:pPr>
        <w:widowControl w:val="false"/>
        <w:numPr>
          <w:ilvl w:val="1"/>
          <w:numId w:val="2"/>
        </w:numPr>
        <w:overflowPunct/>
        <w:ind w:left="567" w:hanging="567"/>
        <w:jc w:val="both"/>
        <w:textAlignment w:val="auto"/>
        <w:rPr>
          <w:rFonts w:asciiTheme="minorHAnsi" w:hAnsiTheme="minorHAnsi"/>
          <w:color w:val="000000"/>
          <w:sz w:val="24"/>
          <w:szCs w:val="24"/>
        </w:rPr>
      </w:pPr>
      <w:r w:rsidRPr="002340B0">
        <w:rPr>
          <w:rFonts w:asciiTheme="minorHAnsi" w:hAnsiTheme="minorHAnsi"/>
          <w:color w:val="000000"/>
          <w:sz w:val="24"/>
          <w:szCs w:val="24"/>
        </w:rPr>
        <w:t>Objednatel se zavazuje hradit dodavateli za řádně a včas poskytnuté služby cenu stanovenou v čl. V této smlouvy.</w:t>
      </w:r>
    </w:p>
    <w:p w:rsidRPr="002340B0" w:rsidR="00373F31" w:rsidP="007E5684" w:rsidRDefault="00373F31">
      <w:pPr>
        <w:widowControl w:val="false"/>
        <w:ind w:left="567"/>
        <w:jc w:val="both"/>
        <w:rPr>
          <w:rFonts w:asciiTheme="minorHAnsi" w:hAnsiTheme="minorHAnsi"/>
          <w:color w:val="000000"/>
          <w:sz w:val="24"/>
          <w:szCs w:val="24"/>
        </w:rPr>
      </w:pPr>
    </w:p>
    <w:p w:rsidRPr="002340B0" w:rsidR="00373F31" w:rsidP="007E5684" w:rsidRDefault="00373F31">
      <w:pPr>
        <w:jc w:val="both"/>
        <w:rPr>
          <w:rFonts w:asciiTheme="minorHAnsi" w:hAnsiTheme="minorHAnsi"/>
          <w:b/>
          <w:bCs/>
          <w:sz w:val="24"/>
          <w:szCs w:val="24"/>
        </w:rPr>
      </w:pPr>
      <w:r w:rsidRPr="002340B0">
        <w:rPr>
          <w:rFonts w:asciiTheme="minorHAnsi" w:hAnsiTheme="minorHAnsi"/>
          <w:b/>
          <w:bCs/>
          <w:sz w:val="24"/>
          <w:szCs w:val="24"/>
        </w:rPr>
        <w:t>III. Práva a povinnosti smluvních stran</w:t>
      </w:r>
    </w:p>
    <w:p w:rsidRPr="002340B0" w:rsidR="00373F31" w:rsidP="007E5684" w:rsidRDefault="00373F31">
      <w:pPr>
        <w:numPr>
          <w:ilvl w:val="1"/>
          <w:numId w:val="5"/>
        </w:numPr>
        <w:tabs>
          <w:tab w:val="left" w:pos="567"/>
        </w:tabs>
        <w:overflowPunct/>
        <w:autoSpaceDE/>
        <w:autoSpaceDN/>
        <w:adjustRightInd/>
        <w:ind w:left="567" w:hanging="567"/>
        <w:jc w:val="both"/>
        <w:textAlignment w:val="auto"/>
        <w:rPr>
          <w:rFonts w:asciiTheme="minorHAnsi" w:hAnsiTheme="minorHAnsi"/>
          <w:color w:val="000000"/>
          <w:sz w:val="24"/>
          <w:szCs w:val="24"/>
        </w:rPr>
      </w:pPr>
      <w:r w:rsidRPr="002340B0">
        <w:rPr>
          <w:rFonts w:asciiTheme="minorHAnsi" w:hAnsiTheme="minorHAnsi"/>
          <w:color w:val="000000"/>
          <w:sz w:val="24"/>
          <w:szCs w:val="24"/>
        </w:rPr>
        <w:t>Dodavatel se zavazuje na své vlastní náklady zajistit pro účely řádného poskytování služeb veškeré potřebné vstupy a činnosti, zejména:</w:t>
      </w:r>
    </w:p>
    <w:p w:rsidRPr="002340B0" w:rsidR="00373F31" w:rsidP="007E5684" w:rsidRDefault="00373F31">
      <w:pPr>
        <w:pStyle w:val="Odstavecseseznamem"/>
        <w:numPr>
          <w:ilvl w:val="0"/>
          <w:numId w:val="7"/>
        </w:numPr>
        <w:spacing w:line="240" w:lineRule="auto"/>
        <w:jc w:val="both"/>
        <w:rPr>
          <w:rFonts w:asciiTheme="minorHAnsi" w:hAnsiTheme="minorHAnsi"/>
          <w:sz w:val="24"/>
          <w:szCs w:val="24"/>
        </w:rPr>
      </w:pPr>
      <w:r w:rsidRPr="002340B0">
        <w:rPr>
          <w:rFonts w:asciiTheme="minorHAnsi" w:hAnsiTheme="minorHAnsi"/>
          <w:sz w:val="24"/>
          <w:szCs w:val="24"/>
        </w:rPr>
        <w:t>Vzdělávání dle specifikovaných kurzů.</w:t>
      </w:r>
    </w:p>
    <w:p w:rsidRPr="002340B0" w:rsidR="00373F31" w:rsidP="007E5684" w:rsidRDefault="00373F31">
      <w:pPr>
        <w:pStyle w:val="Odstavecseseznamem"/>
        <w:numPr>
          <w:ilvl w:val="0"/>
          <w:numId w:val="7"/>
        </w:numPr>
        <w:spacing w:line="240" w:lineRule="auto"/>
        <w:jc w:val="both"/>
        <w:rPr>
          <w:rFonts w:asciiTheme="minorHAnsi" w:hAnsiTheme="minorHAnsi"/>
          <w:sz w:val="24"/>
          <w:szCs w:val="24"/>
        </w:rPr>
      </w:pPr>
      <w:r w:rsidRPr="002340B0">
        <w:rPr>
          <w:rFonts w:asciiTheme="minorHAnsi" w:hAnsiTheme="minorHAnsi"/>
          <w:sz w:val="24"/>
          <w:szCs w:val="24"/>
        </w:rPr>
        <w:t>Zajištění didaktické techniky.</w:t>
      </w:r>
    </w:p>
    <w:p w:rsidRPr="002340B0" w:rsidR="00373F31" w:rsidP="007E5684" w:rsidRDefault="00373F31">
      <w:pPr>
        <w:pStyle w:val="Odstavecseseznamem"/>
        <w:numPr>
          <w:ilvl w:val="0"/>
          <w:numId w:val="7"/>
        </w:numPr>
        <w:spacing w:line="240" w:lineRule="auto"/>
        <w:jc w:val="both"/>
        <w:rPr>
          <w:rFonts w:asciiTheme="minorHAnsi" w:hAnsiTheme="minorHAnsi"/>
          <w:sz w:val="24"/>
          <w:szCs w:val="24"/>
        </w:rPr>
      </w:pPr>
      <w:r w:rsidRPr="002340B0">
        <w:rPr>
          <w:rFonts w:asciiTheme="minorHAnsi" w:hAnsiTheme="minorHAnsi"/>
          <w:sz w:val="24"/>
          <w:szCs w:val="24"/>
        </w:rPr>
        <w:t>Zajištění školicích materiálů pro účastníky.</w:t>
      </w:r>
    </w:p>
    <w:p w:rsidRPr="002340B0" w:rsidR="00373F31" w:rsidP="007E5684" w:rsidRDefault="00373F31">
      <w:pPr>
        <w:pStyle w:val="Odstavecseseznamem"/>
        <w:numPr>
          <w:ilvl w:val="0"/>
          <w:numId w:val="7"/>
        </w:numPr>
        <w:spacing w:line="240" w:lineRule="auto"/>
        <w:jc w:val="both"/>
        <w:rPr>
          <w:rFonts w:asciiTheme="minorHAnsi" w:hAnsiTheme="minorHAnsi"/>
          <w:sz w:val="24"/>
          <w:szCs w:val="24"/>
        </w:rPr>
      </w:pPr>
      <w:r w:rsidRPr="002340B0">
        <w:rPr>
          <w:rFonts w:asciiTheme="minorHAnsi" w:hAnsiTheme="minorHAnsi"/>
          <w:sz w:val="24"/>
          <w:szCs w:val="24"/>
        </w:rPr>
        <w:t>Organizační a koordinační činnost spojená s realizací kurzů:</w:t>
      </w:r>
    </w:p>
    <w:p w:rsidRPr="002340B0" w:rsidR="00373F31" w:rsidP="007E5684" w:rsidRDefault="00373F31">
      <w:pPr>
        <w:pStyle w:val="Odstavecseseznamem"/>
        <w:numPr>
          <w:ilvl w:val="0"/>
          <w:numId w:val="8"/>
        </w:numPr>
        <w:spacing w:line="240" w:lineRule="auto"/>
        <w:jc w:val="both"/>
        <w:rPr>
          <w:rFonts w:asciiTheme="minorHAnsi" w:hAnsiTheme="minorHAnsi"/>
          <w:sz w:val="24"/>
          <w:szCs w:val="24"/>
        </w:rPr>
      </w:pPr>
      <w:r w:rsidRPr="002340B0">
        <w:rPr>
          <w:rFonts w:asciiTheme="minorHAnsi" w:hAnsiTheme="minorHAnsi"/>
          <w:sz w:val="24"/>
          <w:szCs w:val="24"/>
        </w:rPr>
        <w:t>Zajištění potřebné dokumentace ke kurzům dle příručky OPZ „Specifická část pravidel pro žadatele a příjemce v rámci OPZ pro projekty s jednotkovými náklady zaměřené na další profesní vzdělávání“ (prezenční listiny, certifikáty, dokumentace ke kurzům aj.).</w:t>
      </w:r>
    </w:p>
    <w:p w:rsidRPr="00276BB7" w:rsidR="00373F31" w:rsidP="00276BB7" w:rsidRDefault="00373F31">
      <w:pPr>
        <w:pStyle w:val="Odstavecseseznamem"/>
        <w:numPr>
          <w:ilvl w:val="0"/>
          <w:numId w:val="7"/>
        </w:numPr>
        <w:spacing w:line="240" w:lineRule="auto"/>
        <w:jc w:val="both"/>
        <w:rPr>
          <w:rFonts w:asciiTheme="minorHAnsi" w:hAnsiTheme="minorHAnsi"/>
          <w:sz w:val="24"/>
          <w:szCs w:val="24"/>
        </w:rPr>
      </w:pPr>
      <w:r w:rsidRPr="002340B0">
        <w:rPr>
          <w:rFonts w:asciiTheme="minorHAnsi" w:hAnsiTheme="minorHAnsi"/>
          <w:sz w:val="24"/>
          <w:szCs w:val="24"/>
        </w:rPr>
        <w:t xml:space="preserve">Evaluace vzdělávání na závěr všech aktivit jako závěrečná evaluace přínosu projektu.  </w:t>
      </w:r>
    </w:p>
    <w:p w:rsidRPr="002340B0" w:rsidR="00373F31" w:rsidP="007E5684" w:rsidRDefault="00373F31">
      <w:pPr>
        <w:numPr>
          <w:ilvl w:val="1"/>
          <w:numId w:val="5"/>
        </w:numPr>
        <w:overflowPunct/>
        <w:autoSpaceDE/>
        <w:autoSpaceDN/>
        <w:adjustRightInd/>
        <w:ind w:left="567" w:hanging="567"/>
        <w:jc w:val="both"/>
        <w:textAlignment w:val="auto"/>
        <w:rPr>
          <w:rFonts w:asciiTheme="minorHAnsi" w:hAnsiTheme="minorHAnsi"/>
          <w:bCs/>
          <w:sz w:val="24"/>
          <w:szCs w:val="24"/>
        </w:rPr>
      </w:pPr>
      <w:r w:rsidRPr="002340B0">
        <w:rPr>
          <w:rFonts w:asciiTheme="minorHAnsi" w:hAnsiTheme="minorHAnsi"/>
          <w:sz w:val="24"/>
          <w:szCs w:val="24"/>
          <w:lang w:eastAsia="en-US"/>
        </w:rPr>
        <w:t>Dodavatel se zavazuje poskytnout služby dle této smlouvy vlastním jménem,</w:t>
      </w:r>
      <w:r w:rsidRPr="002340B0">
        <w:rPr>
          <w:rFonts w:asciiTheme="minorHAnsi" w:hAnsiTheme="minorHAnsi"/>
          <w:sz w:val="24"/>
          <w:szCs w:val="24"/>
        </w:rPr>
        <w:t xml:space="preserve"> </w:t>
      </w:r>
      <w:r w:rsidRPr="002340B0">
        <w:rPr>
          <w:rFonts w:asciiTheme="minorHAnsi" w:hAnsiTheme="minorHAnsi"/>
          <w:sz w:val="24"/>
          <w:szCs w:val="24"/>
          <w:lang w:eastAsia="en-US"/>
        </w:rPr>
        <w:t>samostatně a dle pokynů objednatele.</w:t>
      </w:r>
      <w:r w:rsidRPr="002340B0">
        <w:rPr>
          <w:rFonts w:asciiTheme="minorHAnsi" w:hAnsiTheme="minorHAnsi"/>
          <w:bCs/>
          <w:sz w:val="24"/>
          <w:szCs w:val="24"/>
        </w:rPr>
        <w:t xml:space="preserve"> Dodavatel je povinen při provádění zakázky spolupracovat a průběžně konzultovat postup prací s objednatelem.</w:t>
      </w:r>
    </w:p>
    <w:p w:rsidRPr="002340B0" w:rsidR="00373F31" w:rsidP="007E5684" w:rsidRDefault="00373F31">
      <w:pPr>
        <w:jc w:val="both"/>
        <w:rPr>
          <w:rFonts w:asciiTheme="minorHAnsi" w:hAnsiTheme="minorHAnsi"/>
          <w:bCs/>
          <w:sz w:val="24"/>
          <w:szCs w:val="24"/>
        </w:rPr>
      </w:pPr>
    </w:p>
    <w:p w:rsidRPr="002340B0" w:rsidR="00373F31" w:rsidP="007E5684" w:rsidRDefault="00373F31">
      <w:pPr>
        <w:numPr>
          <w:ilvl w:val="1"/>
          <w:numId w:val="5"/>
        </w:numPr>
        <w:overflowPunct/>
        <w:autoSpaceDE/>
        <w:autoSpaceDN/>
        <w:adjustRightInd/>
        <w:ind w:left="567" w:hanging="567"/>
        <w:jc w:val="both"/>
        <w:textAlignment w:val="auto"/>
        <w:rPr>
          <w:rFonts w:asciiTheme="minorHAnsi" w:hAnsiTheme="minorHAnsi"/>
          <w:bCs/>
          <w:sz w:val="24"/>
          <w:szCs w:val="24"/>
        </w:rPr>
      </w:pPr>
      <w:r w:rsidRPr="002340B0">
        <w:rPr>
          <w:rFonts w:asciiTheme="minorHAnsi" w:hAnsiTheme="minorHAnsi"/>
          <w:bCs/>
          <w:sz w:val="24"/>
          <w:szCs w:val="24"/>
        </w:rPr>
        <w:t xml:space="preserve">Dodavatel se zavazuje poskytovat služby prostřednictvím odborných pracovníků, kteří byli uvedeni v nabídce dodavatele podané do zadávacího řízení. Každá změna osob v realizačním týmu musí být předem schválena objednatelem. Spolu s žádostí o schválení změny v personálním obsazení realizačního týmu je dodavatel povinen </w:t>
      </w:r>
      <w:r w:rsidRPr="002340B0">
        <w:rPr>
          <w:rFonts w:asciiTheme="minorHAnsi" w:hAnsiTheme="minorHAnsi"/>
          <w:bCs/>
          <w:sz w:val="24"/>
          <w:szCs w:val="24"/>
        </w:rPr>
        <w:lastRenderedPageBreak/>
        <w:t>poskytnout objednateli informace o osobě nově navrhovaného člena realizačního týmu včetně informací o jeho vzdělání, praxi a odborné způsobilosti. Změna v personálním obsazení realizačního týmu není změnou této smlouvy.</w:t>
      </w:r>
    </w:p>
    <w:p w:rsidRPr="002340B0" w:rsidR="00373F31" w:rsidP="007E5684" w:rsidRDefault="00373F31">
      <w:pPr>
        <w:jc w:val="both"/>
        <w:rPr>
          <w:rFonts w:asciiTheme="minorHAnsi" w:hAnsiTheme="minorHAnsi"/>
          <w:bCs/>
          <w:sz w:val="24"/>
          <w:szCs w:val="24"/>
        </w:rPr>
      </w:pPr>
    </w:p>
    <w:p w:rsidRPr="002340B0" w:rsidR="00373F31" w:rsidP="007E5684" w:rsidRDefault="00373F31">
      <w:pPr>
        <w:pStyle w:val="Odstavecseseznamem"/>
        <w:numPr>
          <w:ilvl w:val="1"/>
          <w:numId w:val="5"/>
        </w:numPr>
        <w:spacing w:after="0" w:line="240" w:lineRule="auto"/>
        <w:ind w:left="567" w:hanging="567"/>
        <w:contextualSpacing w:val="false"/>
        <w:jc w:val="both"/>
        <w:rPr>
          <w:rFonts w:asciiTheme="minorHAnsi" w:hAnsiTheme="minorHAnsi"/>
          <w:sz w:val="24"/>
          <w:szCs w:val="24"/>
        </w:rPr>
      </w:pPr>
      <w:r w:rsidRPr="002340B0">
        <w:rPr>
          <w:rFonts w:asciiTheme="minorHAnsi" w:hAnsiTheme="minorHAnsi"/>
          <w:sz w:val="24"/>
          <w:szCs w:val="24"/>
        </w:rPr>
        <w:t xml:space="preserve">Objednatel je oprávněn průběžně kontrolovat průběh poskytovaných služeb dodavatelem, zejména, zda dodavatel řádně plní své povinnosti stanovené touto smlouvou. Dodavatel se zavazuje umožnit objednateli (příp. objednatelem zmocněným osobám) tuto kontrolu provádět. Za tímto účelem je dodavatel povinen předložit objednateli veškerou dokumentaci související s poskytováním služeb vyžádanou objednatelem, a to nejpozději do tří dnů od vyžádání objednatelem. </w:t>
      </w:r>
    </w:p>
    <w:p w:rsidRPr="002340B0" w:rsidR="00373F31" w:rsidP="007E5684" w:rsidRDefault="00373F31">
      <w:pPr>
        <w:pStyle w:val="Odstavecseseznamem"/>
        <w:spacing w:after="0" w:line="240" w:lineRule="auto"/>
        <w:ind w:left="567"/>
        <w:jc w:val="both"/>
        <w:rPr>
          <w:rFonts w:asciiTheme="minorHAnsi" w:hAnsiTheme="minorHAnsi"/>
          <w:sz w:val="24"/>
          <w:szCs w:val="24"/>
        </w:rPr>
      </w:pPr>
    </w:p>
    <w:p w:rsidRPr="002340B0" w:rsidR="00373F31" w:rsidP="007E5684" w:rsidRDefault="00373F31">
      <w:pPr>
        <w:pStyle w:val="Odstavecseseznamem"/>
        <w:numPr>
          <w:ilvl w:val="1"/>
          <w:numId w:val="5"/>
        </w:numPr>
        <w:spacing w:after="0" w:line="240" w:lineRule="auto"/>
        <w:ind w:left="567" w:hanging="567"/>
        <w:contextualSpacing w:val="false"/>
        <w:jc w:val="both"/>
        <w:rPr>
          <w:rFonts w:asciiTheme="minorHAnsi" w:hAnsiTheme="minorHAnsi"/>
          <w:sz w:val="24"/>
          <w:szCs w:val="24"/>
        </w:rPr>
      </w:pPr>
      <w:r w:rsidRPr="002340B0">
        <w:rPr>
          <w:rFonts w:asciiTheme="minorHAnsi" w:hAnsiTheme="minorHAnsi"/>
          <w:sz w:val="24"/>
          <w:szCs w:val="24"/>
        </w:rPr>
        <w:t>V případě zjištění vad či pochybení v poskytování služeb je dodavatel povinen tyto vady a pochybení neprodleně odstranit.</w:t>
      </w:r>
    </w:p>
    <w:p w:rsidRPr="002340B0" w:rsidR="00373F31" w:rsidP="007E5684" w:rsidRDefault="00373F31">
      <w:pPr>
        <w:pStyle w:val="Odstavecseseznamem"/>
        <w:spacing w:after="0" w:line="240" w:lineRule="auto"/>
        <w:ind w:left="567"/>
        <w:jc w:val="both"/>
        <w:rPr>
          <w:rFonts w:asciiTheme="minorHAnsi" w:hAnsiTheme="minorHAnsi"/>
          <w:sz w:val="24"/>
          <w:szCs w:val="24"/>
        </w:rPr>
      </w:pPr>
    </w:p>
    <w:p w:rsidRPr="002340B0" w:rsidR="00373F31" w:rsidP="007E5684" w:rsidRDefault="00373F31">
      <w:pPr>
        <w:numPr>
          <w:ilvl w:val="1"/>
          <w:numId w:val="5"/>
        </w:numPr>
        <w:overflowPunct/>
        <w:autoSpaceDE/>
        <w:autoSpaceDN/>
        <w:adjustRightInd/>
        <w:ind w:left="567" w:hanging="567"/>
        <w:jc w:val="both"/>
        <w:textAlignment w:val="auto"/>
        <w:rPr>
          <w:rFonts w:asciiTheme="minorHAnsi" w:hAnsiTheme="minorHAnsi"/>
          <w:bCs/>
          <w:sz w:val="24"/>
          <w:szCs w:val="24"/>
        </w:rPr>
      </w:pPr>
      <w:r w:rsidRPr="002340B0">
        <w:rPr>
          <w:rFonts w:asciiTheme="minorHAnsi" w:hAnsiTheme="minorHAnsi"/>
          <w:bCs/>
          <w:sz w:val="24"/>
          <w:szCs w:val="24"/>
        </w:rPr>
        <w:t>Při poskytování služeb se dodavatel zavazuje dodržovat platné právní předpisy, podmínky stanovené v Rozhodnutí o poskytnutí dotace, které tvoří Přílohu č. 3 této smlouvy, metodické a jiné pokyny související s OPZ a další pravidla, která se mohou případně uplatnit, postupovat s náležitou a potřebnou péčí a chránit dobré jméno a pověst objednatele. Dodavatel prohlašuje, že je seznámen s veškerými dokumenty, rozhodnutími, pokyny, pravidly, právními a jinými předpisy, které se zakázkou souvisejí. Dodavatel je povinen při poskytování služeb postupovat tak, aby byly splněny veškeré závazné termíny vyplývající z právních a jiných předpisů nebo rozhodnutí či jiných aktů vydaných v souvislosti se zakázkou.</w:t>
      </w:r>
    </w:p>
    <w:p w:rsidRPr="002340B0" w:rsidR="00373F31" w:rsidP="007E5684" w:rsidRDefault="00373F31">
      <w:pPr>
        <w:jc w:val="both"/>
        <w:rPr>
          <w:rFonts w:asciiTheme="minorHAnsi" w:hAnsiTheme="minorHAnsi"/>
          <w:bCs/>
          <w:sz w:val="24"/>
          <w:szCs w:val="24"/>
        </w:rPr>
      </w:pPr>
    </w:p>
    <w:p w:rsidRPr="002340B0" w:rsidR="00373F31" w:rsidP="007E5684" w:rsidRDefault="00373F31">
      <w:pPr>
        <w:numPr>
          <w:ilvl w:val="1"/>
          <w:numId w:val="5"/>
        </w:numPr>
        <w:overflowPunct/>
        <w:autoSpaceDE/>
        <w:autoSpaceDN/>
        <w:adjustRightInd/>
        <w:ind w:left="567" w:hanging="567"/>
        <w:jc w:val="both"/>
        <w:textAlignment w:val="auto"/>
        <w:rPr>
          <w:rFonts w:asciiTheme="minorHAnsi" w:hAnsiTheme="minorHAnsi"/>
          <w:bCs/>
          <w:sz w:val="24"/>
          <w:szCs w:val="24"/>
        </w:rPr>
      </w:pPr>
      <w:r w:rsidRPr="002340B0">
        <w:rPr>
          <w:rFonts w:asciiTheme="minorHAnsi" w:hAnsiTheme="minorHAnsi"/>
          <w:bCs/>
          <w:sz w:val="24"/>
          <w:szCs w:val="24"/>
        </w:rPr>
        <w:t>Dodavatel se zavazuje poskytnout objednateli veškerou součinnost potřebnou pro čerpání dotace dle Rozhodnutí o poskytnutí dotace. Objednatel je oprávněn udělovat závazné pokyny pro plnění služeb dle této smlouvy a dodavatel se zavazuje tyto závazné pokyny dodržovat.</w:t>
      </w:r>
    </w:p>
    <w:p w:rsidRPr="002340B0" w:rsidR="00373F31" w:rsidP="007E5684" w:rsidRDefault="00373F31">
      <w:pPr>
        <w:jc w:val="both"/>
        <w:rPr>
          <w:rFonts w:asciiTheme="minorHAnsi" w:hAnsiTheme="minorHAnsi"/>
          <w:bCs/>
          <w:sz w:val="24"/>
          <w:szCs w:val="24"/>
        </w:rPr>
      </w:pPr>
    </w:p>
    <w:p w:rsidRPr="002340B0" w:rsidR="00373F31" w:rsidP="007E5684" w:rsidRDefault="00373F31">
      <w:pPr>
        <w:numPr>
          <w:ilvl w:val="1"/>
          <w:numId w:val="5"/>
        </w:numPr>
        <w:overflowPunct/>
        <w:autoSpaceDE/>
        <w:autoSpaceDN/>
        <w:adjustRightInd/>
        <w:ind w:left="567" w:hanging="567"/>
        <w:jc w:val="both"/>
        <w:textAlignment w:val="auto"/>
        <w:rPr>
          <w:rFonts w:asciiTheme="minorHAnsi" w:hAnsiTheme="minorHAnsi"/>
          <w:bCs/>
          <w:sz w:val="24"/>
          <w:szCs w:val="24"/>
        </w:rPr>
      </w:pPr>
      <w:r w:rsidRPr="002340B0">
        <w:rPr>
          <w:rFonts w:asciiTheme="minorHAnsi" w:hAnsiTheme="minorHAnsi"/>
          <w:bCs/>
          <w:sz w:val="24"/>
          <w:szCs w:val="24"/>
        </w:rPr>
        <w:t>Dodavatel je oprávněn provést část služeb prostřednictvím poddodavatele. V případě, že dodavatel pro část plnění předmětu této smlouvy využije poddodavatele, nese odpovědnost za plnění poddodavatele dodavatel. Poddodavatelem nelze vykonávat organizační a koordinační činnost spojenou s realizací kurzů a zajištění administrativní činnosti spojené s realizací zakázky.</w:t>
      </w:r>
    </w:p>
    <w:p w:rsidRPr="002340B0" w:rsidR="00373F31" w:rsidP="007E5684" w:rsidRDefault="00373F31">
      <w:pPr>
        <w:ind w:left="567" w:hanging="567"/>
        <w:jc w:val="both"/>
        <w:rPr>
          <w:rFonts w:asciiTheme="minorHAnsi" w:hAnsiTheme="minorHAnsi"/>
          <w:bCs/>
          <w:sz w:val="24"/>
          <w:szCs w:val="24"/>
        </w:rPr>
      </w:pPr>
    </w:p>
    <w:p w:rsidRPr="002340B0" w:rsidR="00373F31" w:rsidP="007E5684" w:rsidRDefault="00373F31">
      <w:pPr>
        <w:numPr>
          <w:ilvl w:val="1"/>
          <w:numId w:val="5"/>
        </w:numPr>
        <w:overflowPunct/>
        <w:autoSpaceDE/>
        <w:autoSpaceDN/>
        <w:adjustRightInd/>
        <w:ind w:left="567" w:hanging="567"/>
        <w:jc w:val="both"/>
        <w:textAlignment w:val="auto"/>
        <w:rPr>
          <w:rFonts w:asciiTheme="minorHAnsi" w:hAnsiTheme="minorHAnsi"/>
          <w:bCs/>
          <w:sz w:val="24"/>
          <w:szCs w:val="24"/>
        </w:rPr>
      </w:pPr>
      <w:r w:rsidRPr="002340B0">
        <w:rPr>
          <w:rFonts w:asciiTheme="minorHAnsi" w:hAnsiTheme="minorHAnsi"/>
          <w:bCs/>
          <w:sz w:val="24"/>
          <w:szCs w:val="24"/>
        </w:rPr>
        <w:t>Dodavatel se zavazuje poskytnout objednateli podklady a součinnost pro zpracování zpráv o realizaci projektu.</w:t>
      </w:r>
    </w:p>
    <w:p w:rsidRPr="002340B0" w:rsidR="00373F31" w:rsidP="007E5684" w:rsidRDefault="00373F31">
      <w:pPr>
        <w:jc w:val="both"/>
        <w:rPr>
          <w:rFonts w:asciiTheme="minorHAnsi" w:hAnsiTheme="minorHAnsi"/>
          <w:bCs/>
          <w:sz w:val="24"/>
          <w:szCs w:val="24"/>
        </w:rPr>
      </w:pPr>
      <w:r w:rsidRPr="002340B0">
        <w:rPr>
          <w:rFonts w:asciiTheme="minorHAnsi" w:hAnsiTheme="minorHAnsi"/>
          <w:bCs/>
          <w:sz w:val="24"/>
          <w:szCs w:val="24"/>
        </w:rPr>
        <w:t xml:space="preserve"> </w:t>
      </w:r>
    </w:p>
    <w:p w:rsidRPr="002340B0" w:rsidR="00373F31" w:rsidP="007E5684" w:rsidRDefault="00373F31">
      <w:pPr>
        <w:numPr>
          <w:ilvl w:val="1"/>
          <w:numId w:val="5"/>
        </w:numPr>
        <w:overflowPunct/>
        <w:autoSpaceDE/>
        <w:autoSpaceDN/>
        <w:adjustRightInd/>
        <w:ind w:left="567" w:hanging="567"/>
        <w:jc w:val="both"/>
        <w:textAlignment w:val="auto"/>
        <w:rPr>
          <w:rFonts w:asciiTheme="minorHAnsi" w:hAnsiTheme="minorHAnsi"/>
          <w:bCs/>
          <w:sz w:val="24"/>
          <w:szCs w:val="24"/>
        </w:rPr>
      </w:pPr>
      <w:r w:rsidRPr="002340B0">
        <w:rPr>
          <w:rFonts w:asciiTheme="minorHAnsi" w:hAnsiTheme="minorHAnsi"/>
          <w:bCs/>
          <w:sz w:val="24"/>
          <w:szCs w:val="24"/>
        </w:rPr>
        <w:t xml:space="preserve">Dodavatel se zavazuje spolupůsobit při výkonu finanční kontroly, dle § 2e zákona č. 320/2001 Sb., o finanční kontrole ve veřejné správě. </w:t>
      </w:r>
    </w:p>
    <w:p w:rsidRPr="002340B0" w:rsidR="00373F31" w:rsidP="007E5684" w:rsidRDefault="00373F31">
      <w:pPr>
        <w:ind w:left="567"/>
        <w:jc w:val="both"/>
        <w:rPr>
          <w:rFonts w:asciiTheme="minorHAnsi" w:hAnsiTheme="minorHAnsi"/>
          <w:bCs/>
          <w:sz w:val="24"/>
          <w:szCs w:val="24"/>
        </w:rPr>
      </w:pPr>
    </w:p>
    <w:p w:rsidRPr="002340B0" w:rsidR="00373F31" w:rsidP="007E5684" w:rsidRDefault="00373F31">
      <w:pPr>
        <w:numPr>
          <w:ilvl w:val="1"/>
          <w:numId w:val="5"/>
        </w:numPr>
        <w:overflowPunct/>
        <w:autoSpaceDE/>
        <w:autoSpaceDN/>
        <w:adjustRightInd/>
        <w:ind w:left="567" w:hanging="567"/>
        <w:jc w:val="both"/>
        <w:textAlignment w:val="auto"/>
        <w:rPr>
          <w:rFonts w:asciiTheme="minorHAnsi" w:hAnsiTheme="minorHAnsi"/>
          <w:bCs/>
          <w:sz w:val="24"/>
          <w:szCs w:val="24"/>
        </w:rPr>
      </w:pPr>
      <w:r w:rsidRPr="002340B0">
        <w:rPr>
          <w:rFonts w:asciiTheme="minorHAnsi" w:hAnsiTheme="minorHAnsi"/>
          <w:bCs/>
          <w:sz w:val="24"/>
          <w:szCs w:val="24"/>
        </w:rPr>
        <w:t xml:space="preserve">Dodavatel se dále zavazuje uchovávat veškerou dokumentaci k veřejné zakázce nejméně po dobu 10 let od ukončení poskytování služeb dle smlouvy a spolupracovat v rámci dalších možných kontrol oprávněných orgánů, a to v rámci skutečnosti, že daná veřejná zakázka je spolufinancována ze strukturálních fondů Evropské unie. </w:t>
      </w:r>
      <w:r w:rsidRPr="002340B0">
        <w:rPr>
          <w:rFonts w:asciiTheme="minorHAnsi" w:hAnsiTheme="minorHAnsi"/>
          <w:sz w:val="24"/>
          <w:szCs w:val="24"/>
        </w:rPr>
        <w:t xml:space="preserve">Dodavatel je zejména povinen uchovávat veškerou dokumentaci vzniklou v souvislosti se zadáváním zakázky (uchovávat stejnopisy všech dokumentů předávaných objednateli) a záznamy o elektronických úkonech související s realizací zakázky. </w:t>
      </w:r>
    </w:p>
    <w:p w:rsidRPr="002340B0" w:rsidR="00373F31" w:rsidP="007E5684" w:rsidRDefault="00373F31">
      <w:pPr>
        <w:ind w:left="567"/>
        <w:jc w:val="both"/>
        <w:rPr>
          <w:rFonts w:asciiTheme="minorHAnsi" w:hAnsiTheme="minorHAnsi"/>
          <w:bCs/>
          <w:sz w:val="24"/>
          <w:szCs w:val="24"/>
        </w:rPr>
      </w:pPr>
    </w:p>
    <w:p w:rsidRPr="002340B0" w:rsidR="00373F31" w:rsidP="007E5684" w:rsidRDefault="00373F31">
      <w:pPr>
        <w:numPr>
          <w:ilvl w:val="1"/>
          <w:numId w:val="5"/>
        </w:numPr>
        <w:overflowPunct/>
        <w:autoSpaceDE/>
        <w:autoSpaceDN/>
        <w:adjustRightInd/>
        <w:ind w:left="567" w:hanging="567"/>
        <w:jc w:val="both"/>
        <w:textAlignment w:val="auto"/>
        <w:rPr>
          <w:rFonts w:asciiTheme="minorHAnsi" w:hAnsiTheme="minorHAnsi"/>
          <w:bCs/>
          <w:sz w:val="24"/>
          <w:szCs w:val="24"/>
        </w:rPr>
      </w:pPr>
      <w:r w:rsidRPr="002340B0">
        <w:rPr>
          <w:rFonts w:asciiTheme="minorHAnsi" w:hAnsiTheme="minorHAnsi"/>
          <w:sz w:val="24"/>
          <w:szCs w:val="24"/>
        </w:rPr>
        <w:lastRenderedPageBreak/>
        <w:t>Dodavatel se zavazuje umožnit osobám oprávněným k výkonu kontroly projektu (zejména se jedná o MPSV, MF, NKÚ, EK, Evropský účetní dvůr), z něhož je zakázka hrazena, provést kontrolu dokladů souvisejících s plněním zakázky, a to po dobu danou právními předpisy ČR k jejich archivaci (zákon č. 563/1991 Sb., o účetnictví, zákon č. 235/2004 Sb., o dani z přidané hodnoty).</w:t>
      </w:r>
    </w:p>
    <w:p w:rsidRPr="002340B0" w:rsidR="00373F31" w:rsidP="007E5684" w:rsidRDefault="00373F31">
      <w:pPr>
        <w:ind w:left="567"/>
        <w:jc w:val="both"/>
        <w:rPr>
          <w:rFonts w:asciiTheme="minorHAnsi" w:hAnsiTheme="minorHAnsi"/>
          <w:bCs/>
          <w:sz w:val="24"/>
          <w:szCs w:val="24"/>
        </w:rPr>
      </w:pPr>
    </w:p>
    <w:p w:rsidRPr="002340B0" w:rsidR="00373F31" w:rsidP="007E5684" w:rsidRDefault="00373F31">
      <w:pPr>
        <w:numPr>
          <w:ilvl w:val="1"/>
          <w:numId w:val="5"/>
        </w:numPr>
        <w:overflowPunct/>
        <w:autoSpaceDE/>
        <w:autoSpaceDN/>
        <w:adjustRightInd/>
        <w:ind w:left="567" w:hanging="567"/>
        <w:jc w:val="both"/>
        <w:textAlignment w:val="auto"/>
        <w:rPr>
          <w:rFonts w:asciiTheme="minorHAnsi" w:hAnsiTheme="minorHAnsi"/>
          <w:bCs/>
          <w:sz w:val="24"/>
          <w:szCs w:val="24"/>
        </w:rPr>
      </w:pPr>
      <w:r w:rsidRPr="002340B0">
        <w:rPr>
          <w:rFonts w:asciiTheme="minorHAnsi" w:hAnsiTheme="minorHAnsi"/>
          <w:sz w:val="24"/>
          <w:szCs w:val="24"/>
        </w:rPr>
        <w:t>Dodavatel se zavazuje dodržovat pravidla pro publicitu OPZ.</w:t>
      </w:r>
    </w:p>
    <w:p w:rsidRPr="002340B0" w:rsidR="00373F31" w:rsidP="007E5684" w:rsidRDefault="00373F31">
      <w:pPr>
        <w:ind w:left="567"/>
        <w:jc w:val="both"/>
        <w:rPr>
          <w:rFonts w:asciiTheme="minorHAnsi" w:hAnsiTheme="minorHAnsi"/>
          <w:bCs/>
          <w:sz w:val="24"/>
          <w:szCs w:val="24"/>
        </w:rPr>
      </w:pPr>
    </w:p>
    <w:p w:rsidRPr="002340B0" w:rsidR="00373F31" w:rsidP="007E5684" w:rsidRDefault="00373F31">
      <w:pPr>
        <w:numPr>
          <w:ilvl w:val="1"/>
          <w:numId w:val="5"/>
        </w:numPr>
        <w:overflowPunct/>
        <w:autoSpaceDE/>
        <w:autoSpaceDN/>
        <w:adjustRightInd/>
        <w:ind w:left="567" w:hanging="567"/>
        <w:jc w:val="both"/>
        <w:textAlignment w:val="auto"/>
        <w:rPr>
          <w:rFonts w:asciiTheme="minorHAnsi" w:hAnsiTheme="minorHAnsi"/>
          <w:bCs/>
          <w:sz w:val="24"/>
          <w:szCs w:val="24"/>
        </w:rPr>
      </w:pPr>
      <w:r w:rsidRPr="002340B0">
        <w:rPr>
          <w:rFonts w:asciiTheme="minorHAnsi" w:hAnsiTheme="minorHAnsi"/>
          <w:bCs/>
          <w:sz w:val="24"/>
          <w:szCs w:val="24"/>
        </w:rPr>
        <w:t xml:space="preserve">Objednatel se zavazuje poskytnout dodavateli potřebnou součinnost pro poskytování služeb dle této smlouvy, poskytnout veškeré informace nutné k řádné a kvalitní přípravě kurzů. </w:t>
      </w:r>
    </w:p>
    <w:p w:rsidRPr="002340B0" w:rsidR="00373F31" w:rsidP="007E5684" w:rsidRDefault="00373F31">
      <w:pPr>
        <w:ind w:left="567"/>
        <w:jc w:val="both"/>
        <w:rPr>
          <w:rFonts w:asciiTheme="minorHAnsi" w:hAnsiTheme="minorHAnsi"/>
          <w:bCs/>
          <w:sz w:val="24"/>
          <w:szCs w:val="24"/>
        </w:rPr>
      </w:pPr>
    </w:p>
    <w:p w:rsidRPr="002340B0" w:rsidR="00373F31" w:rsidP="007E5684" w:rsidRDefault="00373F31">
      <w:pPr>
        <w:numPr>
          <w:ilvl w:val="1"/>
          <w:numId w:val="5"/>
        </w:numPr>
        <w:overflowPunct/>
        <w:autoSpaceDE/>
        <w:autoSpaceDN/>
        <w:adjustRightInd/>
        <w:ind w:left="567" w:hanging="567"/>
        <w:jc w:val="both"/>
        <w:textAlignment w:val="auto"/>
        <w:rPr>
          <w:rFonts w:asciiTheme="minorHAnsi" w:hAnsiTheme="minorHAnsi"/>
          <w:bCs/>
          <w:sz w:val="24"/>
          <w:szCs w:val="24"/>
        </w:rPr>
      </w:pPr>
      <w:r w:rsidRPr="002340B0">
        <w:rPr>
          <w:rFonts w:asciiTheme="minorHAnsi" w:hAnsiTheme="minorHAnsi"/>
          <w:bCs/>
          <w:sz w:val="24"/>
          <w:szCs w:val="24"/>
        </w:rPr>
        <w:t xml:space="preserve">Objednatel se zavazuje zabezpečit v místě plnění přítomnost účastníků kurzu.  </w:t>
      </w:r>
    </w:p>
    <w:p w:rsidRPr="002340B0" w:rsidR="00373F31" w:rsidP="007E5684" w:rsidRDefault="00373F31">
      <w:pPr>
        <w:ind w:left="567"/>
        <w:jc w:val="both"/>
        <w:rPr>
          <w:rFonts w:asciiTheme="minorHAnsi" w:hAnsiTheme="minorHAnsi"/>
          <w:bCs/>
          <w:sz w:val="24"/>
          <w:szCs w:val="24"/>
        </w:rPr>
      </w:pPr>
    </w:p>
    <w:p w:rsidRPr="002340B0" w:rsidR="00373F31" w:rsidP="007E5684" w:rsidRDefault="00373F31">
      <w:pPr>
        <w:numPr>
          <w:ilvl w:val="1"/>
          <w:numId w:val="5"/>
        </w:numPr>
        <w:overflowPunct/>
        <w:autoSpaceDE/>
        <w:autoSpaceDN/>
        <w:adjustRightInd/>
        <w:ind w:left="567" w:hanging="567"/>
        <w:jc w:val="both"/>
        <w:textAlignment w:val="auto"/>
        <w:rPr>
          <w:rFonts w:asciiTheme="minorHAnsi" w:hAnsiTheme="minorHAnsi"/>
          <w:bCs/>
          <w:sz w:val="24"/>
          <w:szCs w:val="24"/>
        </w:rPr>
      </w:pPr>
      <w:r w:rsidRPr="002340B0">
        <w:rPr>
          <w:rFonts w:asciiTheme="minorHAnsi" w:hAnsiTheme="minorHAnsi"/>
          <w:bCs/>
          <w:sz w:val="24"/>
          <w:szCs w:val="24"/>
        </w:rPr>
        <w:t>Objednatel je oprávněn zveřejnit tuto smlouvu, jakož i jakékoliv informace poskytnuté v rámci zadání a plnění veřejné zakázky, přičemž dodavatel prohlašuje, že nepovažuje informace obsažené v této smlouvě za své obchodní tajemství.</w:t>
      </w:r>
    </w:p>
    <w:p w:rsidRPr="002340B0" w:rsidR="00373F31" w:rsidP="007E5684" w:rsidRDefault="00373F31">
      <w:pPr>
        <w:ind w:left="567"/>
        <w:jc w:val="both"/>
        <w:rPr>
          <w:rFonts w:asciiTheme="minorHAnsi" w:hAnsiTheme="minorHAnsi"/>
          <w:bCs/>
          <w:sz w:val="24"/>
          <w:szCs w:val="24"/>
        </w:rPr>
      </w:pPr>
    </w:p>
    <w:p w:rsidRPr="002340B0" w:rsidR="00373F31" w:rsidP="007E5684" w:rsidRDefault="00373F31">
      <w:pPr>
        <w:widowControl w:val="false"/>
        <w:jc w:val="both"/>
        <w:rPr>
          <w:rFonts w:asciiTheme="minorHAnsi" w:hAnsiTheme="minorHAnsi"/>
          <w:b/>
          <w:sz w:val="24"/>
          <w:szCs w:val="24"/>
        </w:rPr>
      </w:pPr>
      <w:r w:rsidRPr="002340B0">
        <w:rPr>
          <w:rFonts w:asciiTheme="minorHAnsi" w:hAnsiTheme="minorHAnsi"/>
          <w:b/>
          <w:sz w:val="24"/>
          <w:szCs w:val="24"/>
        </w:rPr>
        <w:t>IV. Termíny a místo plnění</w:t>
      </w:r>
    </w:p>
    <w:p w:rsidRPr="002340B0" w:rsidR="00373F31" w:rsidP="007E5684" w:rsidRDefault="00373F31">
      <w:pPr>
        <w:widowControl w:val="false"/>
        <w:jc w:val="both"/>
        <w:rPr>
          <w:rFonts w:asciiTheme="minorHAnsi" w:hAnsiTheme="minorHAnsi"/>
          <w:b/>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4.1</w:t>
      </w:r>
      <w:r w:rsidRPr="002340B0">
        <w:rPr>
          <w:rFonts w:asciiTheme="minorHAnsi" w:hAnsiTheme="minorHAnsi"/>
          <w:sz w:val="24"/>
          <w:szCs w:val="24"/>
        </w:rPr>
        <w:tab/>
        <w:t xml:space="preserve">Dodavatel je povinen poskytovat objednateli služby řádně a včas. Dodavatel je povinen započít s poskytováním služeb do jednoho měsíce od uzavření této smlouvy a je povinen zrealizovat řádně veškeré služby nejpozději do </w:t>
      </w:r>
      <w:proofErr w:type="gramStart"/>
      <w:r w:rsidR="00A46E7F">
        <w:rPr>
          <w:rFonts w:asciiTheme="minorHAnsi" w:hAnsiTheme="minorHAnsi"/>
          <w:sz w:val="24"/>
          <w:szCs w:val="24"/>
        </w:rPr>
        <w:t>31.8.2019</w:t>
      </w:r>
      <w:proofErr w:type="gramEnd"/>
      <w:r w:rsidRPr="002340B0">
        <w:rPr>
          <w:rFonts w:asciiTheme="minorHAnsi" w:hAnsiTheme="minorHAnsi"/>
          <w:sz w:val="24"/>
          <w:szCs w:val="24"/>
        </w:rPr>
        <w:t>.</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4.2</w:t>
      </w:r>
      <w:r w:rsidRPr="002340B0">
        <w:rPr>
          <w:rFonts w:asciiTheme="minorHAnsi" w:hAnsiTheme="minorHAnsi"/>
          <w:sz w:val="24"/>
          <w:szCs w:val="24"/>
        </w:rPr>
        <w:tab/>
        <w:t>Pro vyloučení pochybností se uvádí, že závazek dle čl. 4.1 smlouvy není fixním závazkem dle § 1980 občanského zákoníku.</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4.3</w:t>
      </w:r>
      <w:r w:rsidRPr="002340B0">
        <w:rPr>
          <w:rFonts w:asciiTheme="minorHAnsi" w:hAnsiTheme="minorHAnsi"/>
          <w:sz w:val="24"/>
          <w:szCs w:val="24"/>
        </w:rPr>
        <w:tab/>
        <w:t>Přesné datum konání jednotlivých kurzů bude stanoveno dohodou smluvních stran nejpozději 14 dnů před zahájením daného kurzu. Smluvní strany si sjednávají, že před započetím kurzů vytvoří školicí plán a harmonogram kurzů, který bude respektovat cíle projektu a cíle vzdělávání. Strany si dále sjednávají, že školicí plán a harmonogram může být na základě dohody stran měněn a upravován tak, aby respektoval cíle projektu a konkrétní cíle vzdělávání.</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4.4</w:t>
      </w:r>
      <w:r w:rsidRPr="002340B0">
        <w:rPr>
          <w:rFonts w:asciiTheme="minorHAnsi" w:hAnsiTheme="minorHAnsi"/>
          <w:sz w:val="24"/>
          <w:szCs w:val="24"/>
        </w:rPr>
        <w:tab/>
        <w:t>Kurzy budou dodavatelem poskytovány v místech zajištěných objednatelem. Náklady na zajištění míst pro poskytování kurzů nese objednatel.</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276BB7" w:rsidRDefault="00373F31">
      <w:pPr>
        <w:widowControl w:val="false"/>
        <w:jc w:val="both"/>
        <w:rPr>
          <w:rFonts w:asciiTheme="minorHAnsi" w:hAnsiTheme="minorHAnsi"/>
          <w:b/>
          <w:sz w:val="24"/>
          <w:szCs w:val="24"/>
        </w:rPr>
      </w:pPr>
      <w:r w:rsidRPr="002340B0">
        <w:rPr>
          <w:rFonts w:asciiTheme="minorHAnsi" w:hAnsiTheme="minorHAnsi"/>
          <w:b/>
          <w:sz w:val="24"/>
          <w:szCs w:val="24"/>
        </w:rPr>
        <w:t>V. Cena a platební podmínky</w:t>
      </w: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5.1</w:t>
      </w:r>
      <w:r w:rsidRPr="002340B0">
        <w:rPr>
          <w:rFonts w:asciiTheme="minorHAnsi" w:hAnsiTheme="minorHAnsi"/>
          <w:sz w:val="24"/>
          <w:szCs w:val="24"/>
        </w:rPr>
        <w:tab/>
        <w:t>Smluvní strany si sjednávají, že za řádně a včas poskytnuté služby bude dodavateli uhrazena sjednaná cena:</w:t>
      </w:r>
    </w:p>
    <w:p w:rsidRPr="002340B0" w:rsidR="00373F31" w:rsidP="007E5684" w:rsidRDefault="00373F31">
      <w:pPr>
        <w:widowControl w:val="false"/>
        <w:ind w:left="567" w:hanging="567"/>
        <w:jc w:val="both"/>
        <w:rPr>
          <w:rFonts w:asciiTheme="minorHAnsi" w:hAnsiTheme="minorHAnsi"/>
          <w:sz w:val="24"/>
          <w:szCs w:val="24"/>
        </w:rPr>
      </w:pP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268"/>
        <w:gridCol w:w="2268"/>
        <w:gridCol w:w="1981"/>
        <w:gridCol w:w="2303"/>
      </w:tblGrid>
      <w:tr w:rsidRPr="002340B0" w:rsidR="00373F31" w:rsidTr="004728D7">
        <w:trPr>
          <w:trHeight w:val="442"/>
        </w:trPr>
        <w:tc>
          <w:tcPr>
            <w:tcW w:w="2268" w:type="dxa"/>
            <w:shd w:val="pct12" w:color="auto" w:fill="auto"/>
            <w:vAlign w:val="center"/>
          </w:tcPr>
          <w:p w:rsidRPr="002340B0" w:rsidR="00373F31" w:rsidP="007E5684" w:rsidRDefault="00373F31">
            <w:pPr>
              <w:jc w:val="both"/>
              <w:rPr>
                <w:rFonts w:asciiTheme="minorHAnsi" w:hAnsiTheme="minorHAnsi"/>
                <w:sz w:val="24"/>
                <w:szCs w:val="24"/>
              </w:rPr>
            </w:pPr>
            <w:r w:rsidRPr="002340B0">
              <w:rPr>
                <w:rFonts w:asciiTheme="minorHAnsi" w:hAnsiTheme="minorHAnsi"/>
                <w:sz w:val="24"/>
                <w:szCs w:val="24"/>
              </w:rPr>
              <w:t>Položka</w:t>
            </w:r>
          </w:p>
        </w:tc>
        <w:tc>
          <w:tcPr>
            <w:tcW w:w="2268" w:type="dxa"/>
            <w:shd w:val="pct12" w:color="auto" w:fill="auto"/>
            <w:vAlign w:val="center"/>
          </w:tcPr>
          <w:p w:rsidRPr="002340B0" w:rsidR="00373F31" w:rsidP="007E5684" w:rsidRDefault="00373F31">
            <w:pPr>
              <w:jc w:val="both"/>
              <w:rPr>
                <w:rFonts w:asciiTheme="minorHAnsi" w:hAnsiTheme="minorHAnsi"/>
                <w:sz w:val="24"/>
                <w:szCs w:val="24"/>
              </w:rPr>
            </w:pPr>
            <w:r w:rsidRPr="002340B0">
              <w:rPr>
                <w:rFonts w:asciiTheme="minorHAnsi" w:hAnsiTheme="minorHAnsi"/>
                <w:sz w:val="24"/>
                <w:szCs w:val="24"/>
              </w:rPr>
              <w:t>Cena bez DPH</w:t>
            </w:r>
          </w:p>
        </w:tc>
        <w:tc>
          <w:tcPr>
            <w:tcW w:w="1981" w:type="dxa"/>
            <w:shd w:val="pct12" w:color="auto" w:fill="auto"/>
            <w:vAlign w:val="center"/>
          </w:tcPr>
          <w:p w:rsidRPr="002340B0" w:rsidR="00373F31" w:rsidP="007E5684" w:rsidRDefault="00373F31">
            <w:pPr>
              <w:jc w:val="both"/>
              <w:rPr>
                <w:rFonts w:asciiTheme="minorHAnsi" w:hAnsiTheme="minorHAnsi"/>
                <w:sz w:val="24"/>
                <w:szCs w:val="24"/>
              </w:rPr>
            </w:pPr>
            <w:r w:rsidRPr="002340B0">
              <w:rPr>
                <w:rFonts w:asciiTheme="minorHAnsi" w:hAnsiTheme="minorHAnsi"/>
                <w:sz w:val="24"/>
                <w:szCs w:val="24"/>
              </w:rPr>
              <w:t>DPH</w:t>
            </w:r>
          </w:p>
        </w:tc>
        <w:tc>
          <w:tcPr>
            <w:tcW w:w="2303" w:type="dxa"/>
            <w:shd w:val="pct12" w:color="auto" w:fill="auto"/>
            <w:vAlign w:val="center"/>
          </w:tcPr>
          <w:p w:rsidRPr="002340B0" w:rsidR="00373F31" w:rsidP="007E5684" w:rsidRDefault="00373F31">
            <w:pPr>
              <w:jc w:val="both"/>
              <w:rPr>
                <w:rFonts w:asciiTheme="minorHAnsi" w:hAnsiTheme="minorHAnsi"/>
                <w:sz w:val="24"/>
                <w:szCs w:val="24"/>
              </w:rPr>
            </w:pPr>
            <w:r w:rsidRPr="002340B0">
              <w:rPr>
                <w:rFonts w:asciiTheme="minorHAnsi" w:hAnsiTheme="minorHAnsi"/>
                <w:sz w:val="24"/>
                <w:szCs w:val="24"/>
              </w:rPr>
              <w:t>Cena včetně DPH</w:t>
            </w:r>
          </w:p>
        </w:tc>
      </w:tr>
      <w:tr w:rsidRPr="002340B0" w:rsidR="00373F31" w:rsidTr="004728D7">
        <w:trPr>
          <w:trHeight w:val="587"/>
        </w:trPr>
        <w:tc>
          <w:tcPr>
            <w:tcW w:w="2268" w:type="dxa"/>
            <w:shd w:val="clear" w:color="auto" w:fill="auto"/>
            <w:vAlign w:val="center"/>
          </w:tcPr>
          <w:p w:rsidRPr="002340B0" w:rsidR="00373F31" w:rsidP="007E5684" w:rsidRDefault="00373F31">
            <w:pPr>
              <w:jc w:val="both"/>
              <w:rPr>
                <w:rFonts w:asciiTheme="minorHAnsi" w:hAnsiTheme="minorHAnsi"/>
                <w:sz w:val="24"/>
                <w:szCs w:val="24"/>
              </w:rPr>
            </w:pPr>
            <w:r w:rsidRPr="002340B0">
              <w:rPr>
                <w:rFonts w:asciiTheme="minorHAnsi" w:hAnsiTheme="minorHAnsi"/>
                <w:sz w:val="24"/>
                <w:szCs w:val="24"/>
              </w:rPr>
              <w:t>Jednotková cena za školicí den</w:t>
            </w:r>
          </w:p>
        </w:tc>
        <w:tc>
          <w:tcPr>
            <w:tcW w:w="2268" w:type="dxa"/>
            <w:shd w:val="clear" w:color="auto" w:fill="auto"/>
            <w:vAlign w:val="center"/>
          </w:tcPr>
          <w:p w:rsidRPr="002340B0" w:rsidR="00373F31" w:rsidP="007E5684" w:rsidRDefault="00373F31">
            <w:pPr>
              <w:jc w:val="both"/>
              <w:rPr>
                <w:rFonts w:asciiTheme="minorHAnsi" w:hAnsiTheme="minorHAnsi"/>
              </w:rPr>
            </w:pPr>
            <w:r w:rsidRPr="002340B0">
              <w:rPr>
                <w:rFonts w:asciiTheme="minorHAnsi" w:hAnsiTheme="minorHAnsi"/>
                <w:b/>
                <w:i/>
                <w:color w:val="FF0000"/>
                <w:sz w:val="24"/>
                <w:szCs w:val="24"/>
              </w:rPr>
              <w:t>[doplní uchazeč]</w:t>
            </w:r>
          </w:p>
        </w:tc>
        <w:tc>
          <w:tcPr>
            <w:tcW w:w="1981" w:type="dxa"/>
            <w:shd w:val="clear" w:color="auto" w:fill="auto"/>
            <w:vAlign w:val="center"/>
          </w:tcPr>
          <w:p w:rsidRPr="002340B0" w:rsidR="00373F31" w:rsidP="007E5684" w:rsidRDefault="00373F31">
            <w:pPr>
              <w:jc w:val="both"/>
              <w:rPr>
                <w:rFonts w:asciiTheme="minorHAnsi" w:hAnsiTheme="minorHAnsi"/>
              </w:rPr>
            </w:pPr>
            <w:r w:rsidRPr="002340B0">
              <w:rPr>
                <w:rFonts w:asciiTheme="minorHAnsi" w:hAnsiTheme="minorHAnsi"/>
                <w:b/>
                <w:i/>
                <w:color w:val="FF0000"/>
                <w:sz w:val="24"/>
                <w:szCs w:val="24"/>
              </w:rPr>
              <w:t>[doplní uchazeč]</w:t>
            </w:r>
          </w:p>
        </w:tc>
        <w:tc>
          <w:tcPr>
            <w:tcW w:w="2303" w:type="dxa"/>
            <w:shd w:val="clear" w:color="auto" w:fill="auto"/>
            <w:vAlign w:val="center"/>
          </w:tcPr>
          <w:p w:rsidRPr="002340B0" w:rsidR="00373F31" w:rsidP="007E5684" w:rsidRDefault="00373F31">
            <w:pPr>
              <w:jc w:val="both"/>
              <w:rPr>
                <w:rFonts w:asciiTheme="minorHAnsi" w:hAnsiTheme="minorHAnsi"/>
              </w:rPr>
            </w:pPr>
            <w:r w:rsidRPr="002340B0">
              <w:rPr>
                <w:rFonts w:asciiTheme="minorHAnsi" w:hAnsiTheme="minorHAnsi"/>
                <w:b/>
                <w:i/>
                <w:color w:val="FF0000"/>
                <w:sz w:val="24"/>
                <w:szCs w:val="24"/>
              </w:rPr>
              <w:t>[doplní uchazeč]</w:t>
            </w:r>
          </w:p>
        </w:tc>
      </w:tr>
    </w:tbl>
    <w:p w:rsidRPr="002340B0" w:rsidR="00373F31" w:rsidP="007E5684" w:rsidRDefault="00373F31">
      <w:pPr>
        <w:widowControl w:val="false"/>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5.2</w:t>
      </w:r>
      <w:r w:rsidRPr="002340B0">
        <w:rPr>
          <w:rFonts w:asciiTheme="minorHAnsi" w:hAnsiTheme="minorHAnsi"/>
          <w:sz w:val="24"/>
          <w:szCs w:val="24"/>
        </w:rPr>
        <w:tab/>
        <w:t>Cena bude fakturována měsíčně dle skutečně odškolených dní v jednotce školicí den rozúčtované dle počtu odškolených osob a jejich zaměstnavatelů jak uvedeno dále.</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5.3</w:t>
      </w:r>
      <w:r w:rsidRPr="002340B0">
        <w:rPr>
          <w:rFonts w:asciiTheme="minorHAnsi" w:hAnsiTheme="minorHAnsi"/>
          <w:sz w:val="24"/>
          <w:szCs w:val="24"/>
        </w:rPr>
        <w:tab/>
        <w:t xml:space="preserve">Cena je pevná a konečná a jsou v ní zahrnuty všechny náklady dodavatele spojené </w:t>
      </w:r>
      <w:r w:rsidRPr="002340B0">
        <w:rPr>
          <w:rFonts w:asciiTheme="minorHAnsi" w:hAnsiTheme="minorHAnsi"/>
          <w:sz w:val="24"/>
          <w:szCs w:val="24"/>
        </w:rPr>
        <w:lastRenderedPageBreak/>
        <w:t>s poskytováním služeb (cena zahrnuje zejména náklady na vzdělá</w:t>
      </w:r>
      <w:r w:rsidR="00276BB7">
        <w:rPr>
          <w:rFonts w:asciiTheme="minorHAnsi" w:hAnsiTheme="minorHAnsi"/>
          <w:sz w:val="24"/>
          <w:szCs w:val="24"/>
        </w:rPr>
        <w:t>vání včetně nákladů na evaluaci</w:t>
      </w:r>
      <w:r w:rsidRPr="002340B0">
        <w:rPr>
          <w:rFonts w:asciiTheme="minorHAnsi" w:hAnsiTheme="minorHAnsi"/>
          <w:sz w:val="24"/>
          <w:szCs w:val="24"/>
        </w:rPr>
        <w:t xml:space="preserve">, náklady na školicí materiály, náklady na organizační a koordinační činnost dodavatele, náklady na povinnou dokumentaci k aktivitám dle pravidel OPZ, náklady na dopravu), a to i ty, které nejsou v této smlouvě výslovně uvedeny, ale dodavatel o nich s ohledem na své odborné znalosti vědět mohl a měl.    </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5.5</w:t>
      </w:r>
      <w:r w:rsidRPr="002340B0">
        <w:rPr>
          <w:rFonts w:asciiTheme="minorHAnsi" w:hAnsiTheme="minorHAnsi"/>
          <w:sz w:val="24"/>
          <w:szCs w:val="24"/>
        </w:rPr>
        <w:tab/>
        <w:t>Doba splatnosti faktury je 30 dnů po jejím doručení objednateli.</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ind w:left="567" w:hanging="567"/>
        <w:jc w:val="both"/>
        <w:rPr>
          <w:rFonts w:asciiTheme="minorHAnsi" w:hAnsiTheme="minorHAnsi"/>
          <w:sz w:val="24"/>
          <w:szCs w:val="24"/>
        </w:rPr>
      </w:pPr>
      <w:r w:rsidRPr="002340B0">
        <w:rPr>
          <w:rFonts w:asciiTheme="minorHAnsi" w:hAnsiTheme="minorHAnsi"/>
          <w:sz w:val="24"/>
          <w:szCs w:val="24"/>
        </w:rPr>
        <w:t>5.6</w:t>
      </w:r>
      <w:r w:rsidRPr="002340B0">
        <w:rPr>
          <w:rFonts w:asciiTheme="minorHAnsi" w:hAnsiTheme="minorHAnsi"/>
          <w:sz w:val="24"/>
          <w:szCs w:val="24"/>
        </w:rPr>
        <w:tab/>
        <w:t>V případě, že v průběhu trvání smlouvy dojde ke změně sazby DPH dle zák. č. 235/2004 Sb., o dani z přidané hodnoty, v platném znění, bude cena upravena o tuto sazbu DPH.</w:t>
      </w:r>
    </w:p>
    <w:p w:rsidRPr="002340B0" w:rsidR="00373F31" w:rsidP="007E5684" w:rsidRDefault="00373F31">
      <w:pPr>
        <w:ind w:left="567" w:hanging="567"/>
        <w:jc w:val="both"/>
        <w:rPr>
          <w:rFonts w:asciiTheme="minorHAnsi" w:hAnsiTheme="minorHAnsi"/>
          <w:sz w:val="24"/>
          <w:szCs w:val="24"/>
        </w:rPr>
      </w:pPr>
    </w:p>
    <w:p w:rsidRPr="002340B0" w:rsidR="00373F31" w:rsidP="007E5684" w:rsidRDefault="00373F31">
      <w:pPr>
        <w:ind w:left="567" w:hanging="567"/>
        <w:jc w:val="both"/>
        <w:rPr>
          <w:rFonts w:asciiTheme="minorHAnsi" w:hAnsiTheme="minorHAnsi"/>
          <w:sz w:val="24"/>
          <w:szCs w:val="24"/>
        </w:rPr>
      </w:pPr>
      <w:r w:rsidRPr="002340B0">
        <w:rPr>
          <w:rFonts w:asciiTheme="minorHAnsi" w:hAnsiTheme="minorHAnsi"/>
          <w:sz w:val="24"/>
          <w:szCs w:val="24"/>
        </w:rPr>
        <w:t>5.7</w:t>
      </w:r>
      <w:r w:rsidRPr="002340B0">
        <w:rPr>
          <w:rFonts w:asciiTheme="minorHAnsi" w:hAnsiTheme="minorHAnsi"/>
          <w:sz w:val="24"/>
          <w:szCs w:val="24"/>
        </w:rPr>
        <w:tab/>
        <w:t>Dodavateli nebudou poskytovány zálohové platby.</w:t>
      </w:r>
    </w:p>
    <w:p w:rsidRPr="002340B0" w:rsidR="00373F31" w:rsidP="007E5684" w:rsidRDefault="00373F31">
      <w:pPr>
        <w:ind w:left="567" w:hanging="567"/>
        <w:jc w:val="both"/>
        <w:rPr>
          <w:rFonts w:asciiTheme="minorHAnsi" w:hAnsiTheme="minorHAnsi"/>
          <w:sz w:val="24"/>
          <w:szCs w:val="24"/>
        </w:rPr>
      </w:pPr>
    </w:p>
    <w:p w:rsidRPr="002340B0" w:rsidR="00373F31" w:rsidP="007E5684" w:rsidRDefault="00373F31">
      <w:pPr>
        <w:ind w:left="567" w:hanging="567"/>
        <w:jc w:val="both"/>
        <w:rPr>
          <w:rFonts w:asciiTheme="minorHAnsi" w:hAnsiTheme="minorHAnsi"/>
          <w:sz w:val="24"/>
          <w:szCs w:val="24"/>
        </w:rPr>
      </w:pPr>
      <w:r w:rsidRPr="002340B0">
        <w:rPr>
          <w:rFonts w:asciiTheme="minorHAnsi" w:hAnsiTheme="minorHAnsi"/>
          <w:sz w:val="24"/>
          <w:szCs w:val="24"/>
        </w:rPr>
        <w:t>5.8</w:t>
      </w:r>
      <w:r w:rsidRPr="002340B0">
        <w:rPr>
          <w:rFonts w:asciiTheme="minorHAnsi" w:hAnsiTheme="minorHAnsi"/>
          <w:sz w:val="24"/>
          <w:szCs w:val="24"/>
        </w:rPr>
        <w:tab/>
        <w:t xml:space="preserve">Faktura vystavená dodavatelem musí obsahovat </w:t>
      </w:r>
      <w:r w:rsidRPr="002340B0">
        <w:rPr>
          <w:rFonts w:asciiTheme="minorHAnsi" w:hAnsiTheme="minorHAnsi"/>
          <w:bCs/>
          <w:sz w:val="24"/>
          <w:szCs w:val="24"/>
        </w:rPr>
        <w:t>náležitosti daňového dokladu dle zákona č. 235/2004 Sb., o dani z přidané hodnoty, a náležitosti účetního dokladu dle zákona č. 563/1991 Sb., o účetnictví.</w:t>
      </w:r>
      <w:r w:rsidRPr="002340B0">
        <w:rPr>
          <w:rFonts w:asciiTheme="minorHAnsi" w:hAnsiTheme="minorHAnsi"/>
          <w:sz w:val="24"/>
          <w:szCs w:val="24"/>
        </w:rPr>
        <w:t xml:space="preserve"> Faktura dále musí obsahovat název a číslo projektu.</w:t>
      </w:r>
    </w:p>
    <w:p w:rsidRPr="002340B0" w:rsidR="00373F31" w:rsidP="007E5684" w:rsidRDefault="00373F31">
      <w:pPr>
        <w:ind w:left="567" w:hanging="567"/>
        <w:jc w:val="both"/>
        <w:rPr>
          <w:rFonts w:asciiTheme="minorHAnsi" w:hAnsiTheme="minorHAnsi"/>
          <w:bCs/>
          <w:sz w:val="24"/>
          <w:szCs w:val="24"/>
        </w:rPr>
      </w:pPr>
    </w:p>
    <w:p w:rsidRPr="002340B0" w:rsidR="00373F31" w:rsidP="007E5684" w:rsidRDefault="00373F31">
      <w:pPr>
        <w:ind w:left="567" w:hanging="567"/>
        <w:jc w:val="both"/>
        <w:rPr>
          <w:rFonts w:asciiTheme="minorHAnsi" w:hAnsiTheme="minorHAnsi"/>
          <w:bCs/>
          <w:sz w:val="24"/>
          <w:szCs w:val="24"/>
        </w:rPr>
      </w:pPr>
      <w:r w:rsidRPr="002340B0">
        <w:rPr>
          <w:rFonts w:asciiTheme="minorHAnsi" w:hAnsiTheme="minorHAnsi"/>
          <w:bCs/>
          <w:sz w:val="24"/>
          <w:szCs w:val="24"/>
        </w:rPr>
        <w:t>5.9</w:t>
      </w:r>
      <w:r w:rsidRPr="002340B0">
        <w:rPr>
          <w:rFonts w:asciiTheme="minorHAnsi" w:hAnsiTheme="minorHAnsi"/>
          <w:bCs/>
          <w:sz w:val="24"/>
          <w:szCs w:val="24"/>
        </w:rPr>
        <w:tab/>
        <w:t>V případě, že faktura nebude obsahovat požadované náležitosti, je objednatel oprávněn ji vrátit s tím, že dodavatel je poté povinen vystavit novou (opravenou nebo přepracovanou) fakturu s novým termínem splatnosti. V takovém případě není objednatel v prodlení s úhradou faktury.</w:t>
      </w:r>
    </w:p>
    <w:p w:rsidRPr="002340B0" w:rsidR="00373F31" w:rsidP="007E5684" w:rsidRDefault="00373F31">
      <w:pPr>
        <w:widowControl w:val="false"/>
        <w:jc w:val="both"/>
        <w:rPr>
          <w:rFonts w:asciiTheme="minorHAnsi" w:hAnsiTheme="minorHAnsi"/>
          <w:b/>
          <w:sz w:val="24"/>
          <w:szCs w:val="24"/>
        </w:rPr>
      </w:pPr>
    </w:p>
    <w:p w:rsidRPr="002340B0" w:rsidR="00373F31" w:rsidP="007E5684" w:rsidRDefault="00373F31">
      <w:pPr>
        <w:widowControl w:val="false"/>
        <w:jc w:val="both"/>
        <w:rPr>
          <w:rFonts w:asciiTheme="minorHAnsi" w:hAnsiTheme="minorHAnsi"/>
          <w:b/>
          <w:sz w:val="24"/>
          <w:szCs w:val="24"/>
        </w:rPr>
      </w:pPr>
      <w:r w:rsidRPr="002340B0">
        <w:rPr>
          <w:rFonts w:asciiTheme="minorHAnsi" w:hAnsiTheme="minorHAnsi"/>
          <w:b/>
          <w:sz w:val="24"/>
          <w:szCs w:val="24"/>
        </w:rPr>
        <w:t>VI. Odpovědnost za vady, za škodu a odstoupení od smlouvy</w:t>
      </w: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 xml:space="preserve">6.1 </w:t>
      </w:r>
      <w:r w:rsidRPr="002340B0">
        <w:rPr>
          <w:rFonts w:asciiTheme="minorHAnsi" w:hAnsiTheme="minorHAnsi"/>
          <w:sz w:val="24"/>
          <w:szCs w:val="24"/>
        </w:rPr>
        <w:tab/>
        <w:t>Odpovědnost za škodu způsobenou dodavatelem objednateli při provádění zakázky se řídí ustanoveními § 2894 a násl. občanského zákoníku.</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6.2</w:t>
      </w:r>
      <w:r w:rsidRPr="002340B0">
        <w:rPr>
          <w:rFonts w:asciiTheme="minorHAnsi" w:hAnsiTheme="minorHAnsi"/>
          <w:sz w:val="24"/>
          <w:szCs w:val="24"/>
        </w:rPr>
        <w:tab/>
        <w:t xml:space="preserve">Objednatel je oprávněn se dotazovat účastníků kurzů na spokojenost s průběhem kurzů, s jeho kvalitou a přístupem členů realizačního týmu. V případě, že zjistí nespokojenost účastníků kurzů s kvalitou poskytovaných služeb ze strany dodavatele, vyzve dodavatele písemně k odstranění zjištěných vad a pochybení v přiměřené lhůtě. V případě, že i po lhůtě stanovené k odstranění vad budou nadále ze strany 50% a více účastníků kurzů činěny stejné či obdobné výtky na kvalitu poskytovaných služeb ze strany dodavatele, je objednatel oprávněn od této smlouvy odstoupit. </w:t>
      </w:r>
    </w:p>
    <w:p w:rsidRPr="002340B0" w:rsidR="00373F31" w:rsidP="007E5684" w:rsidRDefault="00373F31">
      <w:pPr>
        <w:widowControl w:val="false"/>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6.3</w:t>
      </w:r>
      <w:r w:rsidRPr="002340B0">
        <w:rPr>
          <w:rFonts w:asciiTheme="minorHAnsi" w:hAnsiTheme="minorHAnsi"/>
          <w:sz w:val="24"/>
          <w:szCs w:val="24"/>
        </w:rPr>
        <w:tab/>
        <w:t>Objednatel je dále oprávněn od této smlouvy odstoupit za podmínek upravených občanským zákoníkem.</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 xml:space="preserve">6.4 </w:t>
      </w:r>
      <w:r w:rsidRPr="002340B0">
        <w:rPr>
          <w:rFonts w:asciiTheme="minorHAnsi" w:hAnsiTheme="minorHAnsi"/>
          <w:sz w:val="24"/>
          <w:szCs w:val="24"/>
        </w:rPr>
        <w:tab/>
        <w:t>Odstoupení od smlouvy musí být učiněno v písemné formě a nabývá účinnosti dnem doručení druhé smluvní straně.</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jc w:val="both"/>
        <w:rPr>
          <w:rFonts w:asciiTheme="minorHAnsi" w:hAnsiTheme="minorHAnsi"/>
          <w:b/>
          <w:sz w:val="24"/>
          <w:szCs w:val="24"/>
        </w:rPr>
      </w:pPr>
      <w:r w:rsidRPr="002340B0">
        <w:rPr>
          <w:rFonts w:asciiTheme="minorHAnsi" w:hAnsiTheme="minorHAnsi"/>
          <w:b/>
          <w:sz w:val="24"/>
          <w:szCs w:val="24"/>
        </w:rPr>
        <w:t>VII. Sankce</w:t>
      </w: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 xml:space="preserve">7.1 </w:t>
      </w:r>
      <w:r w:rsidRPr="002340B0">
        <w:rPr>
          <w:rFonts w:asciiTheme="minorHAnsi" w:hAnsiTheme="minorHAnsi"/>
          <w:sz w:val="24"/>
          <w:szCs w:val="24"/>
        </w:rPr>
        <w:tab/>
        <w:t>V případě nedodržení sjednaného harmonogramu plnění či porušení jiných povinností dodavatele vyplývajících z právních či jiných předpisů, Rozhodnutí o poskytnutí dotace nebo této smlouvy ze strany dodavatele je dodavatel povinen zaplatit objednateli smluvní pokutu ve výši 5.000,- Kč za každý jednotlivý případ.</w:t>
      </w:r>
    </w:p>
    <w:p w:rsidRPr="002340B0" w:rsidR="00373F31" w:rsidP="007E5684" w:rsidRDefault="00373F31">
      <w:pPr>
        <w:jc w:val="both"/>
        <w:rPr>
          <w:rFonts w:asciiTheme="minorHAnsi" w:hAnsiTheme="minorHAnsi"/>
          <w:sz w:val="24"/>
          <w:szCs w:val="24"/>
        </w:rPr>
      </w:pPr>
    </w:p>
    <w:p w:rsidRPr="002340B0" w:rsidR="00373F31" w:rsidP="007E5684" w:rsidRDefault="00373F31">
      <w:pPr>
        <w:numPr>
          <w:ilvl w:val="1"/>
          <w:numId w:val="3"/>
        </w:numPr>
        <w:overflowPunct/>
        <w:autoSpaceDE/>
        <w:autoSpaceDN/>
        <w:adjustRightInd/>
        <w:ind w:left="567" w:hanging="567"/>
        <w:jc w:val="both"/>
        <w:textAlignment w:val="auto"/>
        <w:rPr>
          <w:rFonts w:asciiTheme="minorHAnsi" w:hAnsiTheme="minorHAnsi"/>
          <w:sz w:val="24"/>
          <w:szCs w:val="24"/>
        </w:rPr>
      </w:pPr>
      <w:r w:rsidRPr="002340B0">
        <w:rPr>
          <w:rFonts w:asciiTheme="minorHAnsi" w:hAnsiTheme="minorHAnsi"/>
          <w:sz w:val="24"/>
          <w:szCs w:val="24"/>
        </w:rPr>
        <w:lastRenderedPageBreak/>
        <w:t>V případě že objednatel neuhradí fakturu ve lhůtě splatnosti, je objednatel povinen zaplatit dodavateli úrok z prodlení ve výši 0,02% z dlužné částky za každý i započatý den prodlení.</w:t>
      </w:r>
    </w:p>
    <w:p w:rsidRPr="002340B0" w:rsidR="00373F31" w:rsidP="007E5684" w:rsidRDefault="00373F31">
      <w:pPr>
        <w:ind w:left="360"/>
        <w:jc w:val="both"/>
        <w:rPr>
          <w:rFonts w:asciiTheme="minorHAnsi" w:hAnsiTheme="minorHAnsi"/>
          <w:sz w:val="24"/>
          <w:szCs w:val="24"/>
        </w:rPr>
      </w:pPr>
    </w:p>
    <w:p w:rsidRPr="002340B0" w:rsidR="00373F31" w:rsidP="007E5684" w:rsidRDefault="00373F31">
      <w:pPr>
        <w:numPr>
          <w:ilvl w:val="1"/>
          <w:numId w:val="3"/>
        </w:numPr>
        <w:overflowPunct/>
        <w:autoSpaceDE/>
        <w:autoSpaceDN/>
        <w:adjustRightInd/>
        <w:ind w:left="567" w:hanging="567"/>
        <w:jc w:val="both"/>
        <w:textAlignment w:val="auto"/>
        <w:rPr>
          <w:rFonts w:asciiTheme="minorHAnsi" w:hAnsiTheme="minorHAnsi"/>
          <w:sz w:val="24"/>
          <w:szCs w:val="24"/>
        </w:rPr>
      </w:pPr>
      <w:r w:rsidRPr="002340B0">
        <w:rPr>
          <w:rFonts w:asciiTheme="minorHAnsi" w:hAnsiTheme="minorHAnsi"/>
          <w:sz w:val="24"/>
          <w:szCs w:val="24"/>
        </w:rPr>
        <w:t>Smluvní pokuty sjednané touto smlouvou zaplatí povinná strana nezávisle na zavinění a na tom, zda a v jaké výši vznikne druhé straně škoda, kterou lze vymáhat samostatně.</w:t>
      </w:r>
    </w:p>
    <w:p w:rsidRPr="002340B0" w:rsidR="00373F31" w:rsidP="007E5684" w:rsidRDefault="00373F31">
      <w:pPr>
        <w:ind w:left="360"/>
        <w:jc w:val="both"/>
        <w:rPr>
          <w:rFonts w:asciiTheme="minorHAnsi" w:hAnsiTheme="minorHAnsi"/>
          <w:sz w:val="24"/>
          <w:szCs w:val="24"/>
        </w:rPr>
      </w:pPr>
    </w:p>
    <w:p w:rsidRPr="002340B0" w:rsidR="00373F31" w:rsidP="007E5684" w:rsidRDefault="00373F31">
      <w:pPr>
        <w:numPr>
          <w:ilvl w:val="1"/>
          <w:numId w:val="3"/>
        </w:numPr>
        <w:overflowPunct/>
        <w:autoSpaceDE/>
        <w:autoSpaceDN/>
        <w:adjustRightInd/>
        <w:ind w:left="567" w:hanging="567"/>
        <w:jc w:val="both"/>
        <w:textAlignment w:val="auto"/>
        <w:rPr>
          <w:rFonts w:asciiTheme="minorHAnsi" w:hAnsiTheme="minorHAnsi"/>
          <w:sz w:val="24"/>
          <w:szCs w:val="24"/>
        </w:rPr>
      </w:pPr>
      <w:r w:rsidRPr="002340B0">
        <w:rPr>
          <w:rFonts w:asciiTheme="minorHAnsi" w:hAnsiTheme="minorHAnsi"/>
          <w:sz w:val="24"/>
          <w:szCs w:val="24"/>
        </w:rPr>
        <w:t xml:space="preserve">Smluvní strany se dohodly, že závazek zaplatit smluvní pokutu nevylučuje právo na náhradu škody vzniklé z porušení povinnosti, ke kterému se smluvní pokuta vztahuje. </w:t>
      </w:r>
    </w:p>
    <w:p w:rsidRPr="002340B0" w:rsidR="00373F31" w:rsidP="007E5684" w:rsidRDefault="00373F31">
      <w:pPr>
        <w:jc w:val="both"/>
        <w:rPr>
          <w:rFonts w:asciiTheme="minorHAnsi" w:hAnsiTheme="minorHAnsi"/>
          <w:sz w:val="24"/>
          <w:szCs w:val="24"/>
        </w:rPr>
      </w:pPr>
    </w:p>
    <w:p w:rsidRPr="002340B0" w:rsidR="00373F31" w:rsidP="007E5684" w:rsidRDefault="00373F31">
      <w:pPr>
        <w:numPr>
          <w:ilvl w:val="1"/>
          <w:numId w:val="3"/>
        </w:numPr>
        <w:overflowPunct/>
        <w:autoSpaceDE/>
        <w:autoSpaceDN/>
        <w:adjustRightInd/>
        <w:ind w:left="567" w:hanging="567"/>
        <w:jc w:val="both"/>
        <w:textAlignment w:val="auto"/>
        <w:rPr>
          <w:rFonts w:asciiTheme="minorHAnsi" w:hAnsiTheme="minorHAnsi"/>
          <w:sz w:val="24"/>
          <w:szCs w:val="24"/>
        </w:rPr>
      </w:pPr>
      <w:r w:rsidRPr="002340B0">
        <w:rPr>
          <w:rFonts w:asciiTheme="minorHAnsi" w:hAnsiTheme="minorHAnsi"/>
          <w:sz w:val="24"/>
          <w:szCs w:val="24"/>
        </w:rPr>
        <w:t>Pokud závazek zanikne před jeho řádným ukončením, nezaniká nárok na smluvní pokutu, pokud nárok na smluvní pokutu vznikl dřívějším porušením povinnosti. Zánik závazku jeho pozdním plněním neznamená zánik nároku na smluvní pokutu za prodlení s plněním.</w:t>
      </w:r>
    </w:p>
    <w:p w:rsidRPr="002340B0" w:rsidR="00373F31" w:rsidP="007E5684" w:rsidRDefault="00373F31">
      <w:pPr>
        <w:ind w:left="567" w:hanging="567"/>
        <w:jc w:val="both"/>
        <w:rPr>
          <w:rFonts w:asciiTheme="minorHAnsi" w:hAnsiTheme="minorHAnsi"/>
          <w:sz w:val="24"/>
          <w:szCs w:val="24"/>
        </w:rPr>
      </w:pPr>
    </w:p>
    <w:p w:rsidRPr="002340B0" w:rsidR="00373F31" w:rsidP="007E5684" w:rsidRDefault="00373F31">
      <w:pPr>
        <w:numPr>
          <w:ilvl w:val="1"/>
          <w:numId w:val="3"/>
        </w:numPr>
        <w:overflowPunct/>
        <w:autoSpaceDE/>
        <w:autoSpaceDN/>
        <w:adjustRightInd/>
        <w:ind w:left="567" w:hanging="567"/>
        <w:jc w:val="both"/>
        <w:textAlignment w:val="auto"/>
        <w:rPr>
          <w:rFonts w:asciiTheme="minorHAnsi" w:hAnsiTheme="minorHAnsi"/>
          <w:sz w:val="24"/>
          <w:szCs w:val="24"/>
        </w:rPr>
      </w:pPr>
      <w:r w:rsidRPr="002340B0">
        <w:rPr>
          <w:rFonts w:asciiTheme="minorHAnsi" w:hAnsiTheme="minorHAnsi"/>
          <w:sz w:val="24"/>
          <w:szCs w:val="24"/>
        </w:rPr>
        <w:t>Smluvní pokuty je objednatel oprávněn jednostranně započíst proti jakékoli pohledávce dodavatele.</w:t>
      </w:r>
    </w:p>
    <w:p w:rsidRPr="002340B0" w:rsidR="00373F31" w:rsidP="007E5684" w:rsidRDefault="00373F31">
      <w:pPr>
        <w:ind w:left="567"/>
        <w:jc w:val="both"/>
        <w:rPr>
          <w:rFonts w:asciiTheme="minorHAnsi" w:hAnsiTheme="minorHAnsi"/>
          <w:sz w:val="24"/>
          <w:szCs w:val="24"/>
        </w:rPr>
      </w:pPr>
    </w:p>
    <w:p w:rsidRPr="002340B0" w:rsidR="00373F31" w:rsidP="007E5684" w:rsidRDefault="00373F31">
      <w:pPr>
        <w:numPr>
          <w:ilvl w:val="1"/>
          <w:numId w:val="3"/>
        </w:numPr>
        <w:overflowPunct/>
        <w:autoSpaceDE/>
        <w:autoSpaceDN/>
        <w:adjustRightInd/>
        <w:ind w:left="567" w:hanging="567"/>
        <w:jc w:val="both"/>
        <w:textAlignment w:val="auto"/>
        <w:rPr>
          <w:rFonts w:asciiTheme="minorHAnsi" w:hAnsiTheme="minorHAnsi"/>
          <w:sz w:val="24"/>
          <w:szCs w:val="24"/>
        </w:rPr>
      </w:pPr>
      <w:r w:rsidRPr="002340B0">
        <w:rPr>
          <w:rFonts w:asciiTheme="minorHAnsi" w:hAnsiTheme="minorHAnsi"/>
          <w:sz w:val="24"/>
          <w:szCs w:val="24"/>
        </w:rPr>
        <w:t xml:space="preserve">Smluvní strany vylučují ve vztahu k pohledávkám vzniklým z této smlouvy aplikaci § 1987 odst. 2 občanského zákoníku a souhlasí s tím, že i nejistá a/nebo neurčitá pohledávka je způsobilá k započtení. </w:t>
      </w:r>
    </w:p>
    <w:p w:rsidRPr="002340B0" w:rsidR="00373F31" w:rsidP="007E5684" w:rsidRDefault="00373F31">
      <w:pPr>
        <w:ind w:left="567"/>
        <w:jc w:val="both"/>
        <w:rPr>
          <w:rFonts w:asciiTheme="minorHAnsi" w:hAnsiTheme="minorHAnsi"/>
          <w:sz w:val="24"/>
          <w:szCs w:val="24"/>
        </w:rPr>
      </w:pPr>
    </w:p>
    <w:p w:rsidRPr="002340B0" w:rsidR="00373F31" w:rsidP="007E5684" w:rsidRDefault="00373F31">
      <w:pPr>
        <w:numPr>
          <w:ilvl w:val="1"/>
          <w:numId w:val="3"/>
        </w:numPr>
        <w:overflowPunct/>
        <w:autoSpaceDE/>
        <w:autoSpaceDN/>
        <w:adjustRightInd/>
        <w:ind w:left="567" w:hanging="567"/>
        <w:jc w:val="both"/>
        <w:textAlignment w:val="auto"/>
        <w:rPr>
          <w:rFonts w:asciiTheme="minorHAnsi" w:hAnsiTheme="minorHAnsi"/>
          <w:sz w:val="24"/>
          <w:szCs w:val="24"/>
        </w:rPr>
      </w:pPr>
      <w:r w:rsidRPr="002340B0">
        <w:rPr>
          <w:rFonts w:asciiTheme="minorHAnsi" w:hAnsiTheme="minorHAnsi"/>
          <w:sz w:val="24"/>
          <w:szCs w:val="24"/>
        </w:rPr>
        <w:t>Objednatel si vyhrazuje právo v případě nespokojenosti s odborným lektorem dodavatele požadovat jeho výměnu.</w:t>
      </w:r>
    </w:p>
    <w:p w:rsidRPr="002340B0" w:rsidR="00373F31" w:rsidP="007E5684" w:rsidRDefault="00373F31">
      <w:pPr>
        <w:overflowPunct/>
        <w:autoSpaceDE/>
        <w:autoSpaceDN/>
        <w:adjustRightInd/>
        <w:ind w:left="567"/>
        <w:jc w:val="both"/>
        <w:textAlignment w:val="auto"/>
        <w:rPr>
          <w:rFonts w:asciiTheme="minorHAnsi" w:hAnsiTheme="minorHAnsi"/>
          <w:sz w:val="24"/>
          <w:szCs w:val="24"/>
        </w:rPr>
      </w:pPr>
    </w:p>
    <w:p w:rsidRPr="002340B0" w:rsidR="00373F31" w:rsidP="007E5684" w:rsidRDefault="00373F31">
      <w:pPr>
        <w:jc w:val="both"/>
        <w:rPr>
          <w:rFonts w:asciiTheme="minorHAnsi" w:hAnsiTheme="minorHAnsi"/>
          <w:b/>
          <w:sz w:val="24"/>
          <w:szCs w:val="24"/>
        </w:rPr>
      </w:pPr>
      <w:r w:rsidRPr="002340B0">
        <w:rPr>
          <w:rFonts w:asciiTheme="minorHAnsi" w:hAnsiTheme="minorHAnsi"/>
          <w:b/>
          <w:sz w:val="24"/>
          <w:szCs w:val="24"/>
        </w:rPr>
        <w:t>VIII. Licenční ujednání</w:t>
      </w:r>
    </w:p>
    <w:p w:rsidRPr="002340B0" w:rsidR="00373F31" w:rsidP="007E5684" w:rsidRDefault="00373F31">
      <w:pPr>
        <w:numPr>
          <w:ilvl w:val="1"/>
          <w:numId w:val="4"/>
        </w:numPr>
        <w:overflowPunct/>
        <w:autoSpaceDE/>
        <w:autoSpaceDN/>
        <w:adjustRightInd/>
        <w:ind w:left="567" w:hanging="567"/>
        <w:jc w:val="both"/>
        <w:textAlignment w:val="auto"/>
        <w:rPr>
          <w:rFonts w:asciiTheme="minorHAnsi" w:hAnsiTheme="minorHAnsi"/>
          <w:sz w:val="24"/>
          <w:szCs w:val="24"/>
        </w:rPr>
      </w:pPr>
      <w:r w:rsidRPr="002340B0">
        <w:rPr>
          <w:rFonts w:asciiTheme="minorHAnsi" w:hAnsiTheme="minorHAnsi"/>
          <w:sz w:val="24"/>
          <w:szCs w:val="24"/>
        </w:rPr>
        <w:t>V případě, že v souvislosti s plněním předmětu smlouvy dojde k vytvoření autorského díla, poskytuje dodavatel objednateli bezúplatně oprávnění k výkonu práva dílo užít jakýmkoliv způsobem a v jakémkoliv rozsahu bez omezení, včetně možnosti zcela nebo zčásti poskytnout tato práva třetí osobě (volné využití díla na základě bezúplatné licence). Strany si dále sjednávají, že poskytovatel dotace, tedy Ministerstvo práce a sociálních věcí má neomezenou bezúplatnou licenci k využití takových práv duševního vlastnictví, tedy má zejména má neomezenou bezplatnou licenci k užití těchto práv včetně možnosti je zcela nebo zčásti poskytnout třetí osobě.</w:t>
      </w:r>
    </w:p>
    <w:p w:rsidRPr="002340B0" w:rsidR="00373F31" w:rsidP="007E5684" w:rsidRDefault="00373F31">
      <w:pPr>
        <w:ind w:left="567" w:hanging="567"/>
        <w:jc w:val="both"/>
        <w:rPr>
          <w:rFonts w:asciiTheme="minorHAnsi" w:hAnsiTheme="minorHAnsi"/>
          <w:sz w:val="24"/>
          <w:szCs w:val="24"/>
        </w:rPr>
      </w:pPr>
    </w:p>
    <w:p w:rsidRPr="002340B0" w:rsidR="00373F31" w:rsidP="007E5684" w:rsidRDefault="00373F31">
      <w:pPr>
        <w:numPr>
          <w:ilvl w:val="1"/>
          <w:numId w:val="4"/>
        </w:numPr>
        <w:overflowPunct/>
        <w:autoSpaceDE/>
        <w:autoSpaceDN/>
        <w:adjustRightInd/>
        <w:ind w:left="567" w:hanging="567"/>
        <w:jc w:val="both"/>
        <w:textAlignment w:val="auto"/>
        <w:rPr>
          <w:rFonts w:asciiTheme="minorHAnsi" w:hAnsiTheme="minorHAnsi"/>
          <w:sz w:val="24"/>
          <w:szCs w:val="24"/>
        </w:rPr>
      </w:pPr>
      <w:r w:rsidRPr="002340B0">
        <w:rPr>
          <w:rFonts w:asciiTheme="minorHAnsi" w:hAnsiTheme="minorHAnsi"/>
          <w:sz w:val="24"/>
          <w:szCs w:val="24"/>
        </w:rPr>
        <w:t>Bude-li vytvořeno autorské dílo osobami, které nejsou v zaměstnaneckém poměru s dodavatelem, má dodavatel povinnost zajistit smluvně souhlas autorů s užitím díla dle odst. 1 tohoto článku smlouvy. V případě porušení této povinností je dodavatel povinen uhradit objednateli veškerou škodu.</w:t>
      </w:r>
    </w:p>
    <w:p w:rsidR="00276BB7" w:rsidP="007E5684" w:rsidRDefault="00276BB7">
      <w:pPr>
        <w:widowControl w:val="false"/>
        <w:jc w:val="both"/>
        <w:rPr>
          <w:rFonts w:asciiTheme="minorHAnsi" w:hAnsiTheme="minorHAnsi"/>
          <w:b/>
          <w:sz w:val="24"/>
          <w:szCs w:val="24"/>
        </w:rPr>
      </w:pPr>
    </w:p>
    <w:p w:rsidRPr="002340B0" w:rsidR="00373F31" w:rsidP="007E5684" w:rsidRDefault="00373F31">
      <w:pPr>
        <w:widowControl w:val="false"/>
        <w:jc w:val="both"/>
        <w:rPr>
          <w:rFonts w:asciiTheme="minorHAnsi" w:hAnsiTheme="minorHAnsi"/>
          <w:b/>
          <w:sz w:val="24"/>
          <w:szCs w:val="24"/>
        </w:rPr>
      </w:pPr>
      <w:r w:rsidRPr="002340B0">
        <w:rPr>
          <w:rFonts w:asciiTheme="minorHAnsi" w:hAnsiTheme="minorHAnsi"/>
          <w:b/>
          <w:sz w:val="24"/>
          <w:szCs w:val="24"/>
        </w:rPr>
        <w:t>IX. Zpracování osobních údajů</w:t>
      </w: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9.1</w:t>
      </w:r>
      <w:r w:rsidRPr="002340B0">
        <w:rPr>
          <w:rFonts w:asciiTheme="minorHAnsi" w:hAnsiTheme="minorHAnsi"/>
          <w:sz w:val="24"/>
          <w:szCs w:val="24"/>
        </w:rPr>
        <w:tab/>
        <w:t>Dodavatel je oprávněn zpracovávat osobní údaje školených osob v rozsahu vymezeném v Obecné části pravidel pro žadatele a příjemce v rámci OPZ, a to výhradně v souvislosti s realizací zakázky.</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9.2</w:t>
      </w:r>
      <w:r w:rsidRPr="002340B0">
        <w:rPr>
          <w:rFonts w:asciiTheme="minorHAnsi" w:hAnsiTheme="minorHAnsi"/>
          <w:sz w:val="24"/>
          <w:szCs w:val="24"/>
        </w:rPr>
        <w:tab/>
        <w:t>Dodavatel je povinen zpracovávat a chránit osobní údaje v souladu se zákonem o ochraně osobních údajů a to zejména takto:</w:t>
      </w:r>
    </w:p>
    <w:p w:rsidRPr="002340B0" w:rsidR="00373F31" w:rsidP="007E5684" w:rsidRDefault="00373F31">
      <w:pPr>
        <w:widowControl w:val="false"/>
        <w:ind w:left="1134" w:hanging="567"/>
        <w:jc w:val="both"/>
        <w:rPr>
          <w:rFonts w:asciiTheme="minorHAnsi" w:hAnsiTheme="minorHAnsi"/>
          <w:sz w:val="24"/>
          <w:szCs w:val="24"/>
        </w:rPr>
      </w:pPr>
      <w:r w:rsidRPr="002340B0">
        <w:rPr>
          <w:rFonts w:asciiTheme="minorHAnsi" w:hAnsiTheme="minorHAnsi"/>
          <w:sz w:val="24"/>
          <w:szCs w:val="24"/>
        </w:rPr>
        <w:t>a)</w:t>
      </w:r>
      <w:r w:rsidRPr="002340B0">
        <w:rPr>
          <w:rFonts w:asciiTheme="minorHAnsi" w:hAnsiTheme="minorHAnsi"/>
          <w:sz w:val="24"/>
          <w:szCs w:val="24"/>
        </w:rPr>
        <w:tab/>
        <w:t xml:space="preserve">osobní údaje ve fyzické podobě, tj. listinné údaje či na nosičích dat, budou uchovávány v uzamykatelných schránkách, a to po dobu realizace zakázky a dále </w:t>
      </w:r>
      <w:r w:rsidRPr="002340B0">
        <w:rPr>
          <w:rFonts w:asciiTheme="minorHAnsi" w:hAnsiTheme="minorHAnsi"/>
          <w:sz w:val="24"/>
          <w:szCs w:val="24"/>
        </w:rPr>
        <w:lastRenderedPageBreak/>
        <w:t xml:space="preserve">do deseti let od ukončení realizace projektu. Bez zbytečného odkladu po uplynutí této doby je dodavatel povinen provést likvidaci těchto osobních údajů; </w:t>
      </w:r>
    </w:p>
    <w:p w:rsidRPr="002340B0" w:rsidR="00373F31" w:rsidP="007E5684" w:rsidRDefault="00373F31">
      <w:pPr>
        <w:widowControl w:val="false"/>
        <w:ind w:left="1134" w:hanging="567"/>
        <w:jc w:val="both"/>
        <w:rPr>
          <w:rFonts w:asciiTheme="minorHAnsi" w:hAnsiTheme="minorHAnsi"/>
          <w:sz w:val="24"/>
          <w:szCs w:val="24"/>
        </w:rPr>
      </w:pPr>
      <w:r w:rsidRPr="002340B0">
        <w:rPr>
          <w:rFonts w:asciiTheme="minorHAnsi" w:hAnsiTheme="minorHAnsi"/>
          <w:sz w:val="24"/>
          <w:szCs w:val="24"/>
        </w:rPr>
        <w:t>b)</w:t>
      </w:r>
      <w:r w:rsidRPr="002340B0">
        <w:rPr>
          <w:rFonts w:asciiTheme="minorHAnsi" w:hAnsiTheme="minorHAnsi"/>
          <w:sz w:val="24"/>
          <w:szCs w:val="24"/>
        </w:rPr>
        <w:tab/>
        <w:t>přístup ke zpracovávaným osobním údajům umožní dodavatel pouze poskytovateli dotace, objednateli, administrátorovi služeb, svým zaměstnancům a orgánům oprávněným provádět kontrolu projektu;</w:t>
      </w:r>
    </w:p>
    <w:p w:rsidRPr="002340B0" w:rsidR="00373F31" w:rsidP="007E5684" w:rsidRDefault="00373F31">
      <w:pPr>
        <w:widowControl w:val="false"/>
        <w:ind w:left="1134" w:hanging="567"/>
        <w:jc w:val="both"/>
        <w:rPr>
          <w:rFonts w:asciiTheme="minorHAnsi" w:hAnsiTheme="minorHAnsi"/>
          <w:sz w:val="24"/>
          <w:szCs w:val="24"/>
        </w:rPr>
      </w:pPr>
      <w:r w:rsidRPr="002340B0">
        <w:rPr>
          <w:rFonts w:asciiTheme="minorHAnsi" w:hAnsiTheme="minorHAnsi"/>
          <w:sz w:val="24"/>
          <w:szCs w:val="24"/>
        </w:rPr>
        <w:t>c)</w:t>
      </w:r>
      <w:r w:rsidRPr="002340B0">
        <w:rPr>
          <w:rFonts w:asciiTheme="minorHAnsi" w:hAnsiTheme="minorHAnsi"/>
          <w:sz w:val="24"/>
          <w:szCs w:val="24"/>
        </w:rPr>
        <w:tab/>
        <w:t>zaměstnanci dodavatele, kterým bude umožněn přístup ke zpracovávaným osobním údajům, budou dodavatelem doložitelně poučeni o povinnosti zachovávat mlčenlivost podle § 15 zákona o ochraně osobních údajů.</w:t>
      </w:r>
    </w:p>
    <w:p w:rsidRPr="002340B0" w:rsidR="00373F31" w:rsidP="007E5684" w:rsidRDefault="00373F31">
      <w:pPr>
        <w:widowControl w:val="false"/>
        <w:jc w:val="both"/>
        <w:rPr>
          <w:rFonts w:asciiTheme="minorHAnsi" w:hAnsiTheme="minorHAnsi"/>
          <w:sz w:val="24"/>
          <w:szCs w:val="24"/>
        </w:rPr>
      </w:pPr>
    </w:p>
    <w:p w:rsidRPr="002340B0" w:rsidR="00373F31" w:rsidP="007E5684" w:rsidRDefault="00373F31">
      <w:pPr>
        <w:widowControl w:val="false"/>
        <w:jc w:val="both"/>
        <w:rPr>
          <w:rFonts w:asciiTheme="minorHAnsi" w:hAnsiTheme="minorHAnsi"/>
          <w:sz w:val="24"/>
          <w:szCs w:val="24"/>
        </w:rPr>
      </w:pPr>
    </w:p>
    <w:p w:rsidRPr="002340B0" w:rsidR="00373F31" w:rsidP="007E5684" w:rsidRDefault="00373F31">
      <w:pPr>
        <w:widowControl w:val="false"/>
        <w:jc w:val="both"/>
        <w:rPr>
          <w:rFonts w:asciiTheme="minorHAnsi" w:hAnsiTheme="minorHAnsi"/>
          <w:b/>
          <w:sz w:val="24"/>
          <w:szCs w:val="24"/>
        </w:rPr>
      </w:pPr>
      <w:r w:rsidRPr="002340B0">
        <w:rPr>
          <w:rFonts w:asciiTheme="minorHAnsi" w:hAnsiTheme="minorHAnsi"/>
          <w:b/>
          <w:sz w:val="24"/>
          <w:szCs w:val="24"/>
        </w:rPr>
        <w:t>X. Závěrečná ustanovení</w:t>
      </w: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10.1</w:t>
      </w:r>
      <w:r w:rsidRPr="002340B0">
        <w:rPr>
          <w:rFonts w:asciiTheme="minorHAnsi" w:hAnsiTheme="minorHAnsi"/>
          <w:sz w:val="24"/>
          <w:szCs w:val="24"/>
        </w:rPr>
        <w:tab/>
        <w:t>Tato smlouva může být měněna nebo doplňována pouze formou písemného dodatku podepsaného oběma smluvními stranami. Za písemnou formu nebude pro tento účel považována výměna e-mailových či jiných elektronických zpráv.</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10.2</w:t>
      </w:r>
      <w:r w:rsidRPr="002340B0">
        <w:rPr>
          <w:rFonts w:asciiTheme="minorHAnsi" w:hAnsiTheme="minorHAnsi"/>
          <w:sz w:val="24"/>
          <w:szCs w:val="24"/>
        </w:rPr>
        <w:tab/>
        <w:t xml:space="preserve">Kterákoli ze smluvních stran může namítnout neplatnost dodatku dle čl. 10.1 smlouvy z důvodu nedodržení písemné formy kdykoliv, a to i když již bylo započato s plněním. </w:t>
      </w:r>
    </w:p>
    <w:p w:rsidRPr="002340B0" w:rsidR="00373F31" w:rsidP="007E5684" w:rsidRDefault="00373F31">
      <w:pPr>
        <w:widowControl w:val="false"/>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10.3</w:t>
      </w:r>
      <w:r w:rsidRPr="002340B0">
        <w:rPr>
          <w:rFonts w:asciiTheme="minorHAnsi" w:hAnsiTheme="minorHAnsi"/>
          <w:sz w:val="24"/>
          <w:szCs w:val="24"/>
        </w:rPr>
        <w:tab/>
        <w:t xml:space="preserve">Smluvní strany konstatují, že se tato smlouva a práva a povinnosti z ní vzniklé řídí zákonem č. 89/2012 Sb., občanský zákoník. </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10.4</w:t>
      </w:r>
      <w:r w:rsidRPr="002340B0">
        <w:rPr>
          <w:rFonts w:asciiTheme="minorHAnsi" w:hAnsiTheme="minorHAnsi"/>
          <w:sz w:val="24"/>
          <w:szCs w:val="24"/>
        </w:rPr>
        <w:tab/>
        <w:t>Smluvní strany si výslovně sjednávají, že jejich právní vztahy vychází z předmětného zadávacího řízení veřejné zakázky, jak je specifikováno v preambuli této smlouvy, a jejich vzájemná práva a povinnosti, která nejsou výslovně upravena touto smlouvou, nebo jejichž výklad dle této smlouvy je nejasný, se vykládají ve smyslu zadávacích podmínek dané veřejné zakázky a vítězné nabídky dodavatele.</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10.5</w:t>
      </w:r>
      <w:r w:rsidRPr="002340B0">
        <w:rPr>
          <w:rFonts w:asciiTheme="minorHAnsi" w:hAnsiTheme="minorHAnsi"/>
          <w:sz w:val="24"/>
          <w:szCs w:val="24"/>
        </w:rPr>
        <w:tab/>
        <w:t xml:space="preserve">Smluvní strany si ujednaly, že nad rámec výslovných ustanovení této smlouvy nebudou jakákoliv práva či povinnosti dovozovány z dosavadní či budoucí praxe zavedené mezi stranami či ze zvyklostí zachovávaných obecně či v odvětví týkajícím se předmětu plnění této smlouvy. Vedle shora uvedeného si strany potvrzují, že si nejsou vědomy žádných dosud mezi nimi zavedených obchodních zvyklostí či praxe.  </w:t>
      </w:r>
      <w:r w:rsidRPr="002340B0">
        <w:rPr>
          <w:rFonts w:asciiTheme="minorHAnsi" w:hAnsiTheme="minorHAnsi"/>
          <w:sz w:val="24"/>
          <w:szCs w:val="24"/>
        </w:rPr>
        <w:tab/>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10.6</w:t>
      </w:r>
      <w:r w:rsidRPr="002340B0">
        <w:rPr>
          <w:rFonts w:asciiTheme="minorHAnsi" w:hAnsiTheme="minorHAnsi"/>
          <w:sz w:val="24"/>
          <w:szCs w:val="24"/>
        </w:rPr>
        <w:tab/>
        <w:t xml:space="preserve">Nedílnou součástí této smlouvy jsou následující přílohy: </w:t>
      </w:r>
    </w:p>
    <w:p w:rsidRPr="002340B0" w:rsidR="00373F31" w:rsidP="007E5684" w:rsidRDefault="00373F31">
      <w:pPr>
        <w:widowControl w:val="false"/>
        <w:ind w:left="567"/>
        <w:jc w:val="both"/>
        <w:rPr>
          <w:rFonts w:asciiTheme="minorHAnsi" w:hAnsiTheme="minorHAnsi"/>
          <w:sz w:val="24"/>
          <w:szCs w:val="24"/>
        </w:rPr>
      </w:pPr>
      <w:r w:rsidRPr="002340B0">
        <w:rPr>
          <w:rFonts w:asciiTheme="minorHAnsi" w:hAnsiTheme="minorHAnsi"/>
          <w:sz w:val="24"/>
          <w:szCs w:val="24"/>
        </w:rPr>
        <w:t xml:space="preserve">Příloha č. </w:t>
      </w:r>
      <w:r w:rsidR="00A46E7F">
        <w:rPr>
          <w:rFonts w:asciiTheme="minorHAnsi" w:hAnsiTheme="minorHAnsi"/>
          <w:sz w:val="24"/>
          <w:szCs w:val="24"/>
        </w:rPr>
        <w:t xml:space="preserve">4 a) a b) </w:t>
      </w:r>
      <w:r w:rsidRPr="002340B0">
        <w:rPr>
          <w:rFonts w:asciiTheme="minorHAnsi" w:hAnsiTheme="minorHAnsi"/>
          <w:sz w:val="24"/>
          <w:szCs w:val="24"/>
        </w:rPr>
        <w:t>– Podrobná specifikace</w:t>
      </w:r>
      <w:r w:rsidR="00A46E7F">
        <w:rPr>
          <w:rFonts w:asciiTheme="minorHAnsi" w:hAnsiTheme="minorHAnsi"/>
          <w:sz w:val="24"/>
          <w:szCs w:val="24"/>
        </w:rPr>
        <w:t xml:space="preserve"> předmětu veřejné zakázky a rozsahu</w:t>
      </w:r>
      <w:bookmarkStart w:name="_GoBack" w:id="0"/>
      <w:bookmarkEnd w:id="0"/>
      <w:r w:rsidR="00A46E7F">
        <w:rPr>
          <w:rFonts w:asciiTheme="minorHAnsi" w:hAnsiTheme="minorHAnsi"/>
          <w:sz w:val="24"/>
          <w:szCs w:val="24"/>
        </w:rPr>
        <w:t xml:space="preserve"> </w:t>
      </w:r>
      <w:r w:rsidRPr="002340B0">
        <w:rPr>
          <w:rFonts w:asciiTheme="minorHAnsi" w:hAnsiTheme="minorHAnsi"/>
          <w:sz w:val="24"/>
          <w:szCs w:val="24"/>
        </w:rPr>
        <w:t xml:space="preserve"> předmětu veřejné zakázky</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 xml:space="preserve">10.7 </w:t>
      </w:r>
      <w:r w:rsidRPr="002340B0">
        <w:rPr>
          <w:rFonts w:asciiTheme="minorHAnsi" w:hAnsiTheme="minorHAnsi"/>
          <w:sz w:val="24"/>
          <w:szCs w:val="24"/>
        </w:rPr>
        <w:tab/>
        <w:t>Každá ze smluvních stran je povinna oznámit druhé smluvní straně všechny skutečnosti, které by mohly ovlivnit řádné plnění dle této smlouvy.</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 xml:space="preserve">10.8 </w:t>
      </w:r>
      <w:r w:rsidRPr="002340B0">
        <w:rPr>
          <w:rFonts w:asciiTheme="minorHAnsi" w:hAnsiTheme="minorHAnsi"/>
          <w:sz w:val="24"/>
          <w:szCs w:val="24"/>
        </w:rPr>
        <w:tab/>
        <w:t>Je-li nebo stane-li se některé ustanovení této smlouvy neplatné nebo neúčinné, nedotýká se tato neplatnost ostatních ustanovení. Smluvní strany se zavazují jednáním nahradit neplatné nebo neúčinné ustanovení ustanovením platným a účinným, které bude zamýšlenému smluvnímu účelu neplatného nebo neúčinného ustanovení pokud možno nejbližší.</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10.9</w:t>
      </w:r>
      <w:r w:rsidRPr="002340B0">
        <w:rPr>
          <w:rFonts w:asciiTheme="minorHAnsi" w:hAnsiTheme="minorHAnsi"/>
          <w:sz w:val="24"/>
          <w:szCs w:val="24"/>
        </w:rPr>
        <w:tab/>
        <w:t>Ukáže-li se některé ustanovení této smlouvy zdánlivým (nicotným), posoudí se vliv této vady na ostatní ustanovení smlouvy obdobně dle § 576 občanského zákoníku.</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lastRenderedPageBreak/>
        <w:t xml:space="preserve">10.10 </w:t>
      </w:r>
      <w:r w:rsidRPr="002340B0">
        <w:rPr>
          <w:rFonts w:asciiTheme="minorHAnsi" w:hAnsiTheme="minorHAnsi"/>
          <w:sz w:val="24"/>
          <w:szCs w:val="24"/>
        </w:rPr>
        <w:tab/>
        <w:t>Tato smlouva je vyhotovena ve třech originálech, z nichž dodavatel obdrží jedno vyhotovení a objednatel dvě vyhotovení.</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 xml:space="preserve">10.11 </w:t>
      </w:r>
      <w:r w:rsidRPr="002340B0">
        <w:rPr>
          <w:rFonts w:asciiTheme="minorHAnsi" w:hAnsiTheme="minorHAnsi"/>
          <w:sz w:val="24"/>
          <w:szCs w:val="24"/>
        </w:rPr>
        <w:tab/>
        <w:t>Smlouva nabývá platnosti a účinnosti okamžikem jejího podpisu poslední stranou.</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sz w:val="24"/>
          <w:szCs w:val="24"/>
        </w:rPr>
      </w:pPr>
      <w:r w:rsidRPr="002340B0">
        <w:rPr>
          <w:rFonts w:asciiTheme="minorHAnsi" w:hAnsiTheme="minorHAnsi"/>
          <w:sz w:val="24"/>
          <w:szCs w:val="24"/>
        </w:rPr>
        <w:t>10.12</w:t>
      </w:r>
      <w:r w:rsidRPr="002340B0">
        <w:rPr>
          <w:rFonts w:asciiTheme="minorHAnsi" w:hAnsiTheme="minorHAnsi"/>
          <w:sz w:val="24"/>
          <w:szCs w:val="24"/>
        </w:rPr>
        <w:tab/>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Pr="002340B0" w:rsidR="00373F31" w:rsidP="007E5684" w:rsidRDefault="00373F31">
      <w:pPr>
        <w:widowControl w:val="false"/>
        <w:ind w:left="567" w:hanging="567"/>
        <w:jc w:val="both"/>
        <w:rPr>
          <w:rFonts w:asciiTheme="minorHAnsi" w:hAnsiTheme="minorHAnsi"/>
          <w:sz w:val="24"/>
          <w:szCs w:val="24"/>
        </w:rPr>
      </w:pPr>
    </w:p>
    <w:p w:rsidRPr="002340B0" w:rsidR="00373F31" w:rsidP="007E5684" w:rsidRDefault="00373F31">
      <w:pPr>
        <w:widowControl w:val="false"/>
        <w:ind w:left="567" w:hanging="567"/>
        <w:jc w:val="both"/>
        <w:rPr>
          <w:rFonts w:asciiTheme="minorHAnsi" w:hAnsiTheme="minorHAnsi"/>
          <w:color w:val="000000"/>
          <w:sz w:val="24"/>
          <w:szCs w:val="24"/>
        </w:rPr>
      </w:pPr>
      <w:r w:rsidRPr="002340B0">
        <w:rPr>
          <w:rFonts w:asciiTheme="minorHAnsi" w:hAnsiTheme="minorHAnsi"/>
          <w:sz w:val="24"/>
          <w:szCs w:val="24"/>
        </w:rPr>
        <w:t>10.13</w:t>
      </w:r>
      <w:r w:rsidRPr="002340B0">
        <w:rPr>
          <w:rFonts w:asciiTheme="minorHAnsi" w:hAnsiTheme="minorHAnsi"/>
          <w:sz w:val="24"/>
          <w:szCs w:val="24"/>
        </w:rPr>
        <w:tab/>
        <w:t>Obě smluvní strany vzájemně prohlašují, že tuto smlouvu uzavřely svobodně a vážně, že jim nejsou známy jakékoliv skutečnosti, které by uzavření smlouvy vylučovaly, neuvedly se záměrně v omyl, berou na vědomí, že v plném rozsahu nesou veškeré právní důsledky plynoucí z vědomě jimi uvedených nepravdivých údajů a s jejím obsahem souhlasí, což stvrzují svými vlastnoručními podpisy.</w:t>
      </w:r>
    </w:p>
    <w:p w:rsidRPr="002340B0" w:rsidR="00373F31" w:rsidP="007E5684" w:rsidRDefault="00373F31">
      <w:pPr>
        <w:widowControl w:val="false"/>
        <w:jc w:val="both"/>
        <w:rPr>
          <w:rFonts w:asciiTheme="minorHAnsi" w:hAnsiTheme="minorHAnsi"/>
          <w:color w:val="000000"/>
          <w:sz w:val="24"/>
          <w:szCs w:val="24"/>
        </w:rPr>
      </w:pPr>
    </w:p>
    <w:p w:rsidRPr="002340B0" w:rsidR="00373F31" w:rsidP="007E5684" w:rsidRDefault="00373F31">
      <w:pPr>
        <w:widowControl w:val="false"/>
        <w:jc w:val="both"/>
        <w:rPr>
          <w:rFonts w:asciiTheme="minorHAnsi" w:hAnsiTheme="minorHAnsi"/>
          <w:color w:val="000000"/>
          <w:sz w:val="24"/>
          <w:szCs w:val="24"/>
        </w:rPr>
      </w:pPr>
    </w:p>
    <w:p w:rsidRPr="002340B0" w:rsidR="00373F31" w:rsidP="007E5684" w:rsidRDefault="00373F31">
      <w:pPr>
        <w:widowControl w:val="false"/>
        <w:jc w:val="both"/>
        <w:rPr>
          <w:rFonts w:asciiTheme="minorHAnsi" w:hAnsiTheme="minorHAnsi"/>
          <w:color w:val="000000"/>
          <w:sz w:val="24"/>
          <w:szCs w:val="24"/>
        </w:rPr>
      </w:pPr>
    </w:p>
    <w:p w:rsidRPr="002340B0" w:rsidR="00373F31" w:rsidP="007E5684" w:rsidRDefault="00373F31">
      <w:pPr>
        <w:widowControl w:val="false"/>
        <w:jc w:val="both"/>
        <w:rPr>
          <w:rFonts w:asciiTheme="minorHAnsi" w:hAnsiTheme="minorHAnsi"/>
          <w:color w:val="000000"/>
          <w:sz w:val="24"/>
          <w:szCs w:val="24"/>
        </w:rPr>
      </w:pPr>
      <w:r w:rsidRPr="002340B0">
        <w:rPr>
          <w:rFonts w:asciiTheme="minorHAnsi" w:hAnsiTheme="minorHAnsi"/>
          <w:color w:val="000000"/>
          <w:sz w:val="24"/>
          <w:szCs w:val="24"/>
        </w:rPr>
        <w:t>V</w:t>
      </w:r>
      <w:r w:rsidRPr="002340B0">
        <w:rPr>
          <w:rFonts w:asciiTheme="minorHAnsi" w:hAnsiTheme="minorHAnsi"/>
          <w:sz w:val="24"/>
          <w:szCs w:val="24"/>
        </w:rPr>
        <w:t xml:space="preserve"> ____________</w:t>
      </w:r>
      <w:r w:rsidRPr="002340B0">
        <w:rPr>
          <w:rFonts w:asciiTheme="minorHAnsi" w:hAnsiTheme="minorHAnsi"/>
          <w:color w:val="000000"/>
          <w:sz w:val="24"/>
          <w:szCs w:val="24"/>
        </w:rPr>
        <w:t xml:space="preserve"> dne </w:t>
      </w:r>
      <w:r w:rsidRPr="002340B0">
        <w:rPr>
          <w:rFonts w:asciiTheme="minorHAnsi" w:hAnsiTheme="minorHAnsi"/>
          <w:sz w:val="24"/>
          <w:szCs w:val="24"/>
        </w:rPr>
        <w:t>_________</w:t>
      </w:r>
      <w:r w:rsidRPr="002340B0">
        <w:rPr>
          <w:rFonts w:asciiTheme="minorHAnsi" w:hAnsiTheme="minorHAnsi"/>
          <w:color w:val="000000"/>
          <w:sz w:val="24"/>
          <w:szCs w:val="24"/>
        </w:rPr>
        <w:t xml:space="preserve">               </w:t>
      </w:r>
      <w:r w:rsidRPr="002340B0">
        <w:rPr>
          <w:rFonts w:asciiTheme="minorHAnsi" w:hAnsiTheme="minorHAnsi"/>
          <w:color w:val="000000"/>
          <w:sz w:val="24"/>
          <w:szCs w:val="24"/>
        </w:rPr>
        <w:tab/>
      </w:r>
      <w:r w:rsidRPr="002340B0">
        <w:rPr>
          <w:rFonts w:asciiTheme="minorHAnsi" w:hAnsiTheme="minorHAnsi"/>
          <w:color w:val="000000"/>
          <w:sz w:val="24"/>
          <w:szCs w:val="24"/>
        </w:rPr>
        <w:tab/>
        <w:t>V</w:t>
      </w:r>
      <w:r w:rsidRPr="002340B0">
        <w:rPr>
          <w:rFonts w:asciiTheme="minorHAnsi" w:hAnsiTheme="minorHAnsi"/>
          <w:sz w:val="24"/>
          <w:szCs w:val="24"/>
        </w:rPr>
        <w:t xml:space="preserve"> ____________</w:t>
      </w:r>
      <w:r w:rsidRPr="002340B0">
        <w:rPr>
          <w:rFonts w:asciiTheme="minorHAnsi" w:hAnsiTheme="minorHAnsi"/>
          <w:color w:val="000000"/>
          <w:sz w:val="24"/>
          <w:szCs w:val="24"/>
        </w:rPr>
        <w:t xml:space="preserve"> dne </w:t>
      </w:r>
      <w:r w:rsidRPr="002340B0">
        <w:rPr>
          <w:rFonts w:asciiTheme="minorHAnsi" w:hAnsiTheme="minorHAnsi"/>
          <w:sz w:val="24"/>
          <w:szCs w:val="24"/>
        </w:rPr>
        <w:t>_________</w:t>
      </w:r>
      <w:r w:rsidRPr="002340B0">
        <w:rPr>
          <w:rFonts w:asciiTheme="minorHAnsi" w:hAnsiTheme="minorHAnsi"/>
          <w:color w:val="000000"/>
          <w:sz w:val="24"/>
          <w:szCs w:val="24"/>
        </w:rPr>
        <w:t xml:space="preserve">          </w:t>
      </w:r>
    </w:p>
    <w:p w:rsidRPr="002340B0" w:rsidR="00373F31" w:rsidP="007E5684" w:rsidRDefault="00373F31">
      <w:pPr>
        <w:widowControl w:val="false"/>
        <w:jc w:val="both"/>
        <w:rPr>
          <w:rFonts w:asciiTheme="minorHAnsi" w:hAnsiTheme="minorHAnsi"/>
          <w:sz w:val="24"/>
          <w:szCs w:val="24"/>
        </w:rPr>
      </w:pPr>
    </w:p>
    <w:p w:rsidRPr="002340B0" w:rsidR="00373F31" w:rsidP="007E5684" w:rsidRDefault="00373F31">
      <w:pPr>
        <w:widowControl w:val="false"/>
        <w:jc w:val="both"/>
        <w:rPr>
          <w:rFonts w:asciiTheme="minorHAnsi" w:hAnsiTheme="minorHAnsi"/>
          <w:sz w:val="24"/>
          <w:szCs w:val="24"/>
        </w:rPr>
      </w:pPr>
    </w:p>
    <w:p w:rsidRPr="002340B0" w:rsidR="00373F31" w:rsidP="007E5684" w:rsidRDefault="00373F31">
      <w:pPr>
        <w:widowControl w:val="false"/>
        <w:jc w:val="both"/>
        <w:rPr>
          <w:rFonts w:asciiTheme="minorHAnsi" w:hAnsiTheme="minorHAnsi"/>
          <w:sz w:val="24"/>
          <w:szCs w:val="24"/>
        </w:rPr>
      </w:pPr>
    </w:p>
    <w:p w:rsidRPr="002340B0" w:rsidR="00373F31" w:rsidP="007E5684" w:rsidRDefault="00373F31">
      <w:pPr>
        <w:widowControl w:val="false"/>
        <w:jc w:val="both"/>
        <w:rPr>
          <w:rFonts w:asciiTheme="minorHAnsi" w:hAnsiTheme="minorHAnsi"/>
          <w:sz w:val="24"/>
          <w:szCs w:val="24"/>
        </w:rPr>
      </w:pPr>
    </w:p>
    <w:p w:rsidRPr="002340B0" w:rsidR="00373F31" w:rsidP="007E5684" w:rsidRDefault="00373F31">
      <w:pPr>
        <w:widowControl w:val="false"/>
        <w:jc w:val="both"/>
        <w:rPr>
          <w:rFonts w:asciiTheme="minorHAnsi" w:hAnsiTheme="minorHAnsi"/>
          <w:sz w:val="24"/>
          <w:szCs w:val="24"/>
        </w:rPr>
      </w:pPr>
      <w:r w:rsidRPr="002340B0">
        <w:rPr>
          <w:rFonts w:asciiTheme="minorHAnsi" w:hAnsiTheme="minorHAnsi"/>
          <w:sz w:val="24"/>
          <w:szCs w:val="24"/>
        </w:rPr>
        <w:t>____________________________</w:t>
      </w:r>
      <w:r w:rsidRPr="002340B0">
        <w:rPr>
          <w:rFonts w:asciiTheme="minorHAnsi" w:hAnsiTheme="minorHAnsi"/>
          <w:sz w:val="24"/>
          <w:szCs w:val="24"/>
        </w:rPr>
        <w:tab/>
      </w:r>
      <w:r w:rsidRPr="002340B0">
        <w:rPr>
          <w:rFonts w:asciiTheme="minorHAnsi" w:hAnsiTheme="minorHAnsi"/>
          <w:sz w:val="24"/>
          <w:szCs w:val="24"/>
        </w:rPr>
        <w:tab/>
      </w:r>
      <w:r w:rsidRPr="002340B0">
        <w:rPr>
          <w:rFonts w:asciiTheme="minorHAnsi" w:hAnsiTheme="minorHAnsi"/>
          <w:sz w:val="24"/>
          <w:szCs w:val="24"/>
        </w:rPr>
        <w:tab/>
        <w:t>____________________________</w:t>
      </w:r>
    </w:p>
    <w:p w:rsidRPr="002340B0" w:rsidR="00373F31" w:rsidP="007E5684" w:rsidRDefault="00373F31">
      <w:pPr>
        <w:widowControl w:val="false"/>
        <w:jc w:val="both"/>
        <w:rPr>
          <w:rFonts w:asciiTheme="minorHAnsi" w:hAnsiTheme="minorHAnsi"/>
          <w:sz w:val="24"/>
          <w:szCs w:val="24"/>
        </w:rPr>
      </w:pPr>
      <w:r w:rsidRPr="002340B0">
        <w:rPr>
          <w:rFonts w:asciiTheme="minorHAnsi" w:hAnsiTheme="minorHAnsi"/>
          <w:sz w:val="24"/>
          <w:szCs w:val="24"/>
        </w:rPr>
        <w:tab/>
      </w:r>
      <w:r w:rsidRPr="002340B0">
        <w:rPr>
          <w:rFonts w:asciiTheme="minorHAnsi" w:hAnsiTheme="minorHAnsi"/>
          <w:sz w:val="24"/>
          <w:szCs w:val="24"/>
        </w:rPr>
        <w:tab/>
      </w:r>
      <w:r w:rsidRPr="002340B0">
        <w:rPr>
          <w:rFonts w:asciiTheme="minorHAnsi" w:hAnsiTheme="minorHAnsi"/>
          <w:sz w:val="24"/>
          <w:szCs w:val="24"/>
        </w:rPr>
        <w:tab/>
      </w:r>
      <w:r w:rsidR="00276BB7">
        <w:rPr>
          <w:rFonts w:asciiTheme="minorHAnsi" w:hAnsiTheme="minorHAnsi"/>
          <w:sz w:val="24"/>
          <w:szCs w:val="24"/>
        </w:rPr>
        <w:t xml:space="preserve">                                                                      </w:t>
      </w:r>
      <w:r w:rsidRPr="002340B0">
        <w:rPr>
          <w:rFonts w:asciiTheme="minorHAnsi" w:hAnsiTheme="minorHAnsi"/>
          <w:sz w:val="24"/>
          <w:szCs w:val="24"/>
        </w:rPr>
        <w:t>Dodavatel</w:t>
      </w:r>
    </w:p>
    <w:p w:rsidRPr="002340B0" w:rsidR="00373F31" w:rsidP="007E5684" w:rsidRDefault="00373F31">
      <w:pPr>
        <w:widowControl w:val="false"/>
        <w:jc w:val="both"/>
        <w:rPr>
          <w:rFonts w:asciiTheme="minorHAnsi" w:hAnsiTheme="minorHAnsi"/>
          <w:sz w:val="24"/>
          <w:szCs w:val="24"/>
        </w:rPr>
      </w:pPr>
    </w:p>
    <w:p w:rsidRPr="002340B0" w:rsidR="000E2947" w:rsidP="007E5684" w:rsidRDefault="000E2947">
      <w:pPr>
        <w:jc w:val="both"/>
        <w:rPr>
          <w:rFonts w:asciiTheme="minorHAnsi" w:hAnsiTheme="minorHAnsi"/>
        </w:rPr>
      </w:pPr>
    </w:p>
    <w:sectPr w:rsidRPr="002340B0" w:rsidR="000E2947" w:rsidSect="00677CAD">
      <w:headerReference w:type="first" r:id="rId8"/>
      <w:footerReference w:type="first" r:id="rId9"/>
      <w:pgSz w:w="11906" w:h="16838"/>
      <w:pgMar w:top="1134" w:right="1418" w:bottom="1134" w:left="1418" w:header="709" w:footer="709" w:gutter="0"/>
      <w:cols w:space="708"/>
      <w:titlePg/>
      <w:docGrid w:linePitch="272"/>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490826" w:rsidRDefault="003053EE">
      <w:r>
        <w:separator/>
      </w:r>
    </w:p>
  </w:endnote>
  <w:endnote w:type="continuationSeparator" w:id="0">
    <w:p w:rsidR="00490826" w:rsidRDefault="003053EE">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C35AA7" w:rsidR="0044513C" w:rsidP="003053EE" w:rsidRDefault="00373F31">
    <w:pPr>
      <w:pStyle w:val="Zpat"/>
      <w:jc w:val="right"/>
      <w:rPr>
        <w:sz w:val="24"/>
        <w:szCs w:val="24"/>
      </w:rPr>
    </w:pPr>
    <w:r w:rsidRPr="00A735AD">
      <w:rPr>
        <w:sz w:val="24"/>
        <w:szCs w:val="24"/>
      </w:rPr>
      <w:t xml:space="preserve">Projekt je spolufinancován </w:t>
    </w:r>
    <w:r>
      <w:rPr>
        <w:sz w:val="24"/>
        <w:szCs w:val="24"/>
      </w:rPr>
      <w:t>z Evropského sociálního fondu</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490826" w:rsidRDefault="003053EE">
      <w:r>
        <w:separator/>
      </w:r>
    </w:p>
  </w:footnote>
  <w:footnote w:type="continuationSeparator" w:id="0">
    <w:p w:rsidR="00490826" w:rsidRDefault="003053EE">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4513C" w:rsidP="003053EE" w:rsidRDefault="00373F31">
    <w:pPr>
      <w:pStyle w:val="Zhlav"/>
      <w:jc w:val="right"/>
    </w:pPr>
    <w:r>
      <w:rPr>
        <w:noProof/>
      </w:rPr>
      <w:drawing>
        <wp:inline distT="0" distB="0" distL="0" distR="0">
          <wp:extent cx="2628900" cy="542925"/>
          <wp:effectExtent l="0" t="0" r="0" b="9525"/>
          <wp:docPr id="1" name="Obrázek 1" descr="W:\PUBLICITA\VIZUÁLNÍ_IDENTITA\na web\OPZ_CB.jpg"/>
          <wp:cNvGraphicFramePr>
            <a:graphicFrameLocks noChangeAspect="true"/>
          </wp:cNvGraphicFramePr>
          <a:graphic>
            <a:graphicData uri="http://schemas.openxmlformats.org/drawingml/2006/picture">
              <pic:pic>
                <pic:nvPicPr>
                  <pic:cNvPr id="0" name="Obrázek 1" descr="W:\PUBLICITA\VIZUÁLNÍ_IDENTITA\na web\OPZ_CB.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28900" cy="54292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753209C"/>
    <w:multiLevelType w:val="multilevel"/>
    <w:tmpl w:val="BE6CAA84"/>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3556161"/>
    <w:multiLevelType w:val="multilevel"/>
    <w:tmpl w:val="1458D7C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AD74DC7"/>
    <w:multiLevelType w:val="hybridMultilevel"/>
    <w:tmpl w:val="32E61468"/>
    <w:lvl w:ilvl="0" w:tplc="407EA71C">
      <w:start w:val="1"/>
      <w:numFmt w:val="bullet"/>
      <w:lvlText w:val=""/>
      <w:lvlJc w:val="left"/>
      <w:pPr>
        <w:ind w:left="1590" w:hanging="360"/>
      </w:pPr>
      <w:rPr>
        <w:rFonts w:hint="default" w:ascii="Symbol" w:hAnsi="Symbol"/>
      </w:rPr>
    </w:lvl>
    <w:lvl w:ilvl="1" w:tplc="04050003">
      <w:start w:val="1"/>
      <w:numFmt w:val="bullet"/>
      <w:lvlText w:val="o"/>
      <w:lvlJc w:val="left"/>
      <w:pPr>
        <w:ind w:left="2310" w:hanging="360"/>
      </w:pPr>
      <w:rPr>
        <w:rFonts w:hint="default" w:ascii="Courier New" w:hAnsi="Courier New" w:cs="Courier New"/>
      </w:rPr>
    </w:lvl>
    <w:lvl w:ilvl="2" w:tplc="04050005" w:tentative="true">
      <w:start w:val="1"/>
      <w:numFmt w:val="bullet"/>
      <w:lvlText w:val=""/>
      <w:lvlJc w:val="left"/>
      <w:pPr>
        <w:ind w:left="3030" w:hanging="360"/>
      </w:pPr>
      <w:rPr>
        <w:rFonts w:hint="default" w:ascii="Wingdings" w:hAnsi="Wingdings"/>
      </w:rPr>
    </w:lvl>
    <w:lvl w:ilvl="3" w:tplc="04050001" w:tentative="true">
      <w:start w:val="1"/>
      <w:numFmt w:val="bullet"/>
      <w:lvlText w:val=""/>
      <w:lvlJc w:val="left"/>
      <w:pPr>
        <w:ind w:left="3750" w:hanging="360"/>
      </w:pPr>
      <w:rPr>
        <w:rFonts w:hint="default" w:ascii="Symbol" w:hAnsi="Symbol"/>
      </w:rPr>
    </w:lvl>
    <w:lvl w:ilvl="4" w:tplc="04050003" w:tentative="true">
      <w:start w:val="1"/>
      <w:numFmt w:val="bullet"/>
      <w:lvlText w:val="o"/>
      <w:lvlJc w:val="left"/>
      <w:pPr>
        <w:ind w:left="4470" w:hanging="360"/>
      </w:pPr>
      <w:rPr>
        <w:rFonts w:hint="default" w:ascii="Courier New" w:hAnsi="Courier New" w:cs="Courier New"/>
      </w:rPr>
    </w:lvl>
    <w:lvl w:ilvl="5" w:tplc="04050005" w:tentative="true">
      <w:start w:val="1"/>
      <w:numFmt w:val="bullet"/>
      <w:lvlText w:val=""/>
      <w:lvlJc w:val="left"/>
      <w:pPr>
        <w:ind w:left="5190" w:hanging="360"/>
      </w:pPr>
      <w:rPr>
        <w:rFonts w:hint="default" w:ascii="Wingdings" w:hAnsi="Wingdings"/>
      </w:rPr>
    </w:lvl>
    <w:lvl w:ilvl="6" w:tplc="04050001" w:tentative="true">
      <w:start w:val="1"/>
      <w:numFmt w:val="bullet"/>
      <w:lvlText w:val=""/>
      <w:lvlJc w:val="left"/>
      <w:pPr>
        <w:ind w:left="5910" w:hanging="360"/>
      </w:pPr>
      <w:rPr>
        <w:rFonts w:hint="default" w:ascii="Symbol" w:hAnsi="Symbol"/>
      </w:rPr>
    </w:lvl>
    <w:lvl w:ilvl="7" w:tplc="04050003" w:tentative="true">
      <w:start w:val="1"/>
      <w:numFmt w:val="bullet"/>
      <w:lvlText w:val="o"/>
      <w:lvlJc w:val="left"/>
      <w:pPr>
        <w:ind w:left="6630" w:hanging="360"/>
      </w:pPr>
      <w:rPr>
        <w:rFonts w:hint="default" w:ascii="Courier New" w:hAnsi="Courier New" w:cs="Courier New"/>
      </w:rPr>
    </w:lvl>
    <w:lvl w:ilvl="8" w:tplc="04050005" w:tentative="true">
      <w:start w:val="1"/>
      <w:numFmt w:val="bullet"/>
      <w:lvlText w:val=""/>
      <w:lvlJc w:val="left"/>
      <w:pPr>
        <w:ind w:left="7350" w:hanging="360"/>
      </w:pPr>
      <w:rPr>
        <w:rFonts w:hint="default" w:ascii="Wingdings" w:hAnsi="Wingdings"/>
      </w:rPr>
    </w:lvl>
  </w:abstractNum>
  <w:abstractNum w:abstractNumId="3">
    <w:nsid w:val="1EC8190F"/>
    <w:multiLevelType w:val="hybridMultilevel"/>
    <w:tmpl w:val="CFEE9C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33DB1906"/>
    <w:multiLevelType w:val="multilevel"/>
    <w:tmpl w:val="42D66A38"/>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5C6022C7"/>
    <w:multiLevelType w:val="multilevel"/>
    <w:tmpl w:val="A0D6A1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31D258C"/>
    <w:multiLevelType w:val="multilevel"/>
    <w:tmpl w:val="63E0195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44F51C0"/>
    <w:multiLevelType w:val="hybridMultilevel"/>
    <w:tmpl w:val="36164DA4"/>
    <w:lvl w:ilvl="0" w:tplc="6E32CEB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F31"/>
    <w:rsid w:val="000E2947"/>
    <w:rsid w:val="002340B0"/>
    <w:rsid w:val="00276BB7"/>
    <w:rsid w:val="003053EE"/>
    <w:rsid w:val="00373F31"/>
    <w:rsid w:val="00490826"/>
    <w:rsid w:val="00677CAD"/>
    <w:rsid w:val="007E5684"/>
    <w:rsid w:val="00970DAB"/>
    <w:rsid w:val="00A46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373F31"/>
    <w:pPr>
      <w:overflowPunct w:val="false"/>
      <w:autoSpaceDE w:val="false"/>
      <w:autoSpaceDN w:val="false"/>
      <w:adjustRightInd w:val="false"/>
      <w:spacing w:after="0" w:line="240" w:lineRule="auto"/>
      <w:textAlignment w:val="baseline"/>
    </w:pPr>
    <w:rPr>
      <w:rFonts w:ascii="Times New Roman" w:hAnsi="Times New Roman" w:eastAsia="Times New Roman" w:cs="Times New Roman"/>
      <w:sz w:val="20"/>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semiHidden/>
    <w:rsid w:val="00373F31"/>
    <w:pPr>
      <w:tabs>
        <w:tab w:val="center" w:pos="4536"/>
        <w:tab w:val="right" w:pos="9072"/>
      </w:tabs>
      <w:overflowPunct/>
      <w:autoSpaceDE/>
      <w:autoSpaceDN/>
      <w:adjustRightInd/>
      <w:textAlignment w:val="auto"/>
    </w:pPr>
  </w:style>
  <w:style w:type="character" w:styleId="ZhlavChar" w:customStyle="true">
    <w:name w:val="Záhlaví Char"/>
    <w:basedOn w:val="Standardnpsmoodstavce"/>
    <w:link w:val="Zhlav"/>
    <w:semiHidden/>
    <w:rsid w:val="00373F31"/>
    <w:rPr>
      <w:rFonts w:ascii="Times New Roman" w:hAnsi="Times New Roman" w:eastAsia="Times New Roman" w:cs="Times New Roman"/>
      <w:sz w:val="20"/>
      <w:szCs w:val="20"/>
      <w:lang w:eastAsia="cs-CZ"/>
    </w:rPr>
  </w:style>
  <w:style w:type="paragraph" w:styleId="Zpat">
    <w:name w:val="footer"/>
    <w:basedOn w:val="Normln"/>
    <w:link w:val="ZpatChar"/>
    <w:semiHidden/>
    <w:rsid w:val="00373F31"/>
    <w:pPr>
      <w:tabs>
        <w:tab w:val="center" w:pos="4536"/>
        <w:tab w:val="right" w:pos="9072"/>
      </w:tabs>
    </w:pPr>
  </w:style>
  <w:style w:type="character" w:styleId="ZpatChar" w:customStyle="true">
    <w:name w:val="Zápatí Char"/>
    <w:basedOn w:val="Standardnpsmoodstavce"/>
    <w:link w:val="Zpat"/>
    <w:semiHidden/>
    <w:rsid w:val="00373F31"/>
    <w:rPr>
      <w:rFonts w:ascii="Times New Roman" w:hAnsi="Times New Roman" w:eastAsia="Times New Roman" w:cs="Times New Roman"/>
      <w:sz w:val="20"/>
      <w:szCs w:val="20"/>
      <w:lang w:eastAsia="cs-CZ"/>
    </w:rPr>
  </w:style>
  <w:style w:type="paragraph" w:styleId="Odstavecseseznamem">
    <w:name w:val="List Paragraph"/>
    <w:basedOn w:val="Normln"/>
    <w:uiPriority w:val="34"/>
    <w:qFormat/>
    <w:rsid w:val="00373F31"/>
    <w:pPr>
      <w:overflowPunct/>
      <w:autoSpaceDE/>
      <w:autoSpaceDN/>
      <w:adjustRightInd/>
      <w:spacing w:after="200" w:line="276" w:lineRule="auto"/>
      <w:ind w:left="720"/>
      <w:contextualSpacing/>
      <w:textAlignment w:val="auto"/>
    </w:pPr>
    <w:rPr>
      <w:rFonts w:ascii="Calibri" w:hAnsi="Calibri" w:eastAsia="Calibri"/>
      <w:sz w:val="22"/>
      <w:szCs w:val="22"/>
      <w:lang w:eastAsia="en-US"/>
    </w:rPr>
  </w:style>
  <w:style w:type="character" w:styleId="preformatted" w:customStyle="true">
    <w:name w:val="preformatted"/>
    <w:rsid w:val="00373F31"/>
  </w:style>
  <w:style w:type="paragraph" w:styleId="Textbubliny">
    <w:name w:val="Balloon Text"/>
    <w:basedOn w:val="Normln"/>
    <w:link w:val="TextbublinyChar"/>
    <w:uiPriority w:val="99"/>
    <w:semiHidden/>
    <w:unhideWhenUsed/>
    <w:rsid w:val="00373F31"/>
    <w:rPr>
      <w:rFonts w:ascii="Tahoma" w:hAnsi="Tahoma" w:cs="Tahoma"/>
      <w:sz w:val="16"/>
      <w:szCs w:val="16"/>
    </w:rPr>
  </w:style>
  <w:style w:type="character" w:styleId="TextbublinyChar" w:customStyle="true">
    <w:name w:val="Text bubliny Char"/>
    <w:basedOn w:val="Standardnpsmoodstavce"/>
    <w:link w:val="Textbubliny"/>
    <w:uiPriority w:val="99"/>
    <w:semiHidden/>
    <w:rsid w:val="00373F31"/>
    <w:rPr>
      <w:rFonts w:ascii="Tahoma" w:hAnsi="Tahoma" w:eastAsia="Times New Roman" w:cs="Tahoma"/>
      <w:sz w:val="16"/>
      <w:szCs w:val="16"/>
      <w:lang w:eastAsia="cs-CZ"/>
    </w:rPr>
  </w:style>
  <w:style w:type="paragraph" w:styleId="Nzev">
    <w:name w:val="Title"/>
    <w:basedOn w:val="Normln"/>
    <w:next w:val="Normln"/>
    <w:link w:val="NzevChar"/>
    <w:uiPriority w:val="10"/>
    <w:qFormat/>
    <w:rsid w:val="003053EE"/>
    <w:pPr>
      <w:overflowPunct/>
      <w:autoSpaceDE/>
      <w:autoSpaceDN/>
      <w:adjustRightInd/>
      <w:contextualSpacing/>
      <w:textAlignment w:val="auto"/>
    </w:pPr>
    <w:rPr>
      <w:rFonts w:asciiTheme="majorHAnsi" w:hAnsiTheme="majorHAnsi" w:eastAsiaTheme="majorEastAsia" w:cstheme="majorBidi"/>
      <w:spacing w:val="-10"/>
      <w:kern w:val="28"/>
      <w:sz w:val="56"/>
      <w:szCs w:val="56"/>
      <w:lang w:eastAsia="en-US"/>
    </w:rPr>
  </w:style>
  <w:style w:type="character" w:styleId="NzevChar" w:customStyle="true">
    <w:name w:val="Název Char"/>
    <w:basedOn w:val="Standardnpsmoodstavce"/>
    <w:link w:val="Nzev"/>
    <w:uiPriority w:val="10"/>
    <w:rsid w:val="003053EE"/>
    <w:rPr>
      <w:rFonts w:asciiTheme="majorHAnsi" w:hAnsiTheme="majorHAnsi" w:eastAsiaTheme="majorEastAsia" w:cstheme="majorBidi"/>
      <w:spacing w:val="-10"/>
      <w:kern w:val="28"/>
      <w:sz w:val="56"/>
      <w:szCs w:val="56"/>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uiPriority="59"/>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373F31"/>
    <w:pPr>
      <w:overflowPunct w:val="0"/>
      <w:autoSpaceDE w:val="0"/>
      <w:autoSpaceDN w:val="0"/>
      <w:adjustRightInd w:val="0"/>
      <w:spacing w:after="0" w:line="240" w:lineRule="auto"/>
      <w:textAlignment w:val="baseline"/>
    </w:pPr>
    <w:rPr>
      <w:rFonts w:ascii="Times New Roman" w:cs="Times New Roman" w:eastAsia="Times New Roman" w:hAnsi="Times New Roman"/>
      <w:sz w:val="20"/>
      <w:szCs w:val="20"/>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link w:val="ZhlavChar"/>
    <w:semiHidden/>
    <w:rsid w:val="00373F31"/>
    <w:pPr>
      <w:tabs>
        <w:tab w:pos="4536" w:val="center"/>
        <w:tab w:pos="9072" w:val="right"/>
      </w:tabs>
      <w:overflowPunct/>
      <w:autoSpaceDE/>
      <w:autoSpaceDN/>
      <w:adjustRightInd/>
      <w:textAlignment w:val="auto"/>
    </w:pPr>
  </w:style>
  <w:style w:customStyle="1" w:styleId="ZhlavChar" w:type="character">
    <w:name w:val="Záhlaví Char"/>
    <w:basedOn w:val="Standardnpsmoodstavce"/>
    <w:link w:val="Zhlav"/>
    <w:semiHidden/>
    <w:rsid w:val="00373F31"/>
    <w:rPr>
      <w:rFonts w:ascii="Times New Roman" w:cs="Times New Roman" w:eastAsia="Times New Roman" w:hAnsi="Times New Roman"/>
      <w:sz w:val="20"/>
      <w:szCs w:val="20"/>
      <w:lang w:eastAsia="cs-CZ"/>
    </w:rPr>
  </w:style>
  <w:style w:styleId="Zpat" w:type="paragraph">
    <w:name w:val="footer"/>
    <w:basedOn w:val="Normln"/>
    <w:link w:val="ZpatChar"/>
    <w:semiHidden/>
    <w:rsid w:val="00373F31"/>
    <w:pPr>
      <w:tabs>
        <w:tab w:pos="4536" w:val="center"/>
        <w:tab w:pos="9072" w:val="right"/>
      </w:tabs>
    </w:pPr>
  </w:style>
  <w:style w:customStyle="1" w:styleId="ZpatChar" w:type="character">
    <w:name w:val="Zápatí Char"/>
    <w:basedOn w:val="Standardnpsmoodstavce"/>
    <w:link w:val="Zpat"/>
    <w:semiHidden/>
    <w:rsid w:val="00373F31"/>
    <w:rPr>
      <w:rFonts w:ascii="Times New Roman" w:cs="Times New Roman" w:eastAsia="Times New Roman" w:hAnsi="Times New Roman"/>
      <w:sz w:val="20"/>
      <w:szCs w:val="20"/>
      <w:lang w:eastAsia="cs-CZ"/>
    </w:rPr>
  </w:style>
  <w:style w:styleId="Odstavecseseznamem" w:type="paragraph">
    <w:name w:val="List Paragraph"/>
    <w:basedOn w:val="Normln"/>
    <w:uiPriority w:val="34"/>
    <w:qFormat/>
    <w:rsid w:val="00373F31"/>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customStyle="1" w:styleId="preformatted" w:type="character">
    <w:name w:val="preformatted"/>
    <w:rsid w:val="00373F31"/>
  </w:style>
  <w:style w:styleId="Textbubliny" w:type="paragraph">
    <w:name w:val="Balloon Text"/>
    <w:basedOn w:val="Normln"/>
    <w:link w:val="TextbublinyChar"/>
    <w:uiPriority w:val="99"/>
    <w:semiHidden/>
    <w:unhideWhenUsed/>
    <w:rsid w:val="00373F31"/>
    <w:rPr>
      <w:rFonts w:ascii="Tahoma" w:cs="Tahoma" w:hAnsi="Tahoma"/>
      <w:sz w:val="16"/>
      <w:szCs w:val="16"/>
    </w:rPr>
  </w:style>
  <w:style w:customStyle="1" w:styleId="TextbublinyChar" w:type="character">
    <w:name w:val="Text bubliny Char"/>
    <w:basedOn w:val="Standardnpsmoodstavce"/>
    <w:link w:val="Textbubliny"/>
    <w:uiPriority w:val="99"/>
    <w:semiHidden/>
    <w:rsid w:val="00373F31"/>
    <w:rPr>
      <w:rFonts w:ascii="Tahoma" w:cs="Tahoma" w:eastAsia="Times New Roman" w:hAnsi="Tahoma"/>
      <w:sz w:val="16"/>
      <w:szCs w:val="16"/>
      <w:lang w:eastAsia="cs-CZ"/>
    </w:rPr>
  </w:style>
  <w:style w:styleId="Nzev" w:type="paragraph">
    <w:name w:val="Title"/>
    <w:basedOn w:val="Normln"/>
    <w:next w:val="Normln"/>
    <w:link w:val="NzevChar"/>
    <w:uiPriority w:val="10"/>
    <w:qFormat/>
    <w:rsid w:val="003053EE"/>
    <w:pPr>
      <w:overflowPunct/>
      <w:autoSpaceDE/>
      <w:autoSpaceDN/>
      <w:adjustRightInd/>
      <w:contextualSpacing/>
      <w:textAlignment w:val="auto"/>
    </w:pPr>
    <w:rPr>
      <w:rFonts w:asciiTheme="majorHAnsi" w:cstheme="majorBidi" w:eastAsiaTheme="majorEastAsia" w:hAnsiTheme="majorHAnsi"/>
      <w:spacing w:val="-10"/>
      <w:kern w:val="28"/>
      <w:sz w:val="56"/>
      <w:szCs w:val="56"/>
      <w:lang w:eastAsia="en-US"/>
    </w:rPr>
  </w:style>
  <w:style w:customStyle="1" w:styleId="NzevChar" w:type="character">
    <w:name w:val="Název Char"/>
    <w:basedOn w:val="Standardnpsmoodstavce"/>
    <w:link w:val="Nzev"/>
    <w:uiPriority w:val="10"/>
    <w:rsid w:val="003053EE"/>
    <w:rPr>
      <w:rFonts w:asciiTheme="majorHAnsi" w:cstheme="majorBidi" w:eastAsiaTheme="majorEastAsia" w:hAnsiTheme="majorHAnsi"/>
      <w:spacing w:val="-10"/>
      <w:kern w:val="28"/>
      <w:sz w:val="56"/>
      <w:szCs w:val="5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Farmet a.s.</properties:Company>
  <properties:Pages>8</properties:Pages>
  <properties:Words>2642</properties:Words>
  <properties:Characters>15591</properties:Characters>
  <properties:Lines>129</properties:Lines>
  <properties:Paragraphs>36</properties:Paragraphs>
  <properties:TotalTime>42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18197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2017-10-25T11:36:00Z</dcterms:created>
  <dc:creator/>
  <cp:lastModifiedBy/>
  <cp:lastPrinted>2018-01-18T12:46:00Z</cp:lastPrinted>
  <dcterms:modified xmlns:xsi="http://www.w3.org/2001/XMLSchema-instance" xsi:type="dcterms:W3CDTF">2019-04-29T17:30:00Z</dcterms:modified>
  <cp:revision>7</cp:revision>
</cp:coreProperties>
</file>