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Oracle Java 1.7.0_79 on Linux -->
    <w:p w:rsidRPr="00BE00BE" w:rsidR="00596A97" w:rsidP="00D34ED4" w:rsidRDefault="00840F42" w14:paraId="1B1639BE" w14:textId="77777777">
      <w:pPr>
        <w:pStyle w:val="Nadpis2"/>
      </w:pPr>
      <w:bookmarkStart w:name="_GoBack" w:id="0"/>
      <w:bookmarkEnd w:id="0"/>
      <w:r w:rsidRPr="00BE00BE">
        <w:t xml:space="preserve"> </w:t>
      </w:r>
    </w:p>
    <w:p w:rsidRPr="00BE00BE" w:rsidR="00A0130D" w:rsidP="003C0293" w:rsidRDefault="00A0130D" w14:paraId="3EB1F774" w14:textId="77777777">
      <w:pPr>
        <w:pStyle w:val="Zkladntext"/>
        <w:jc w:val="center"/>
        <w:rPr>
          <w:rFonts w:cs="Arial"/>
          <w:b/>
          <w:color w:val="1F497D"/>
          <w:sz w:val="22"/>
          <w:szCs w:val="22"/>
        </w:rPr>
      </w:pPr>
      <w:r w:rsidRPr="00BE00BE">
        <w:rPr>
          <w:rFonts w:cs="Arial"/>
          <w:b/>
          <w:color w:val="1F497D"/>
          <w:sz w:val="22"/>
          <w:szCs w:val="22"/>
        </w:rPr>
        <w:t>SMLOUVA O DÍLO</w:t>
      </w:r>
    </w:p>
    <w:p w:rsidRPr="00BE00BE" w:rsidR="00A0130D" w:rsidP="009C1E9C" w:rsidRDefault="00A0130D" w14:paraId="4C6EF747" w14:textId="77777777">
      <w:pPr>
        <w:pStyle w:val="Default"/>
        <w:spacing w:after="0" w:line="240" w:lineRule="auto"/>
        <w:jc w:val="center"/>
        <w:rPr>
          <w:rFonts w:ascii="Arial" w:hAnsi="Arial" w:cs="Arial"/>
          <w:color w:val="auto"/>
          <w:sz w:val="22"/>
          <w:szCs w:val="22"/>
          <w:lang w:val="cs-CZ"/>
        </w:rPr>
      </w:pPr>
      <w:r w:rsidRPr="00BE00BE">
        <w:rPr>
          <w:rFonts w:ascii="Arial" w:hAnsi="Arial" w:cs="Arial"/>
          <w:color w:val="auto"/>
          <w:sz w:val="22"/>
          <w:szCs w:val="22"/>
          <w:lang w:val="cs-CZ"/>
        </w:rPr>
        <w:t xml:space="preserve">uzavřená podle § </w:t>
      </w:r>
      <w:r w:rsidRPr="00BE00BE" w:rsidR="009C1E9C">
        <w:rPr>
          <w:rFonts w:ascii="Arial" w:hAnsi="Arial" w:cs="Arial"/>
          <w:color w:val="auto"/>
          <w:sz w:val="22"/>
          <w:szCs w:val="22"/>
          <w:lang w:val="cs-CZ"/>
        </w:rPr>
        <w:t>2586 a násl. zákona 89</w:t>
      </w:r>
      <w:r w:rsidRPr="00BE00BE">
        <w:rPr>
          <w:rFonts w:ascii="Arial" w:hAnsi="Arial" w:cs="Arial"/>
          <w:color w:val="auto"/>
          <w:sz w:val="22"/>
          <w:szCs w:val="22"/>
          <w:lang w:val="cs-CZ"/>
        </w:rPr>
        <w:t>/</w:t>
      </w:r>
      <w:r w:rsidRPr="00BE00BE" w:rsidR="009C1E9C">
        <w:rPr>
          <w:rFonts w:ascii="Arial" w:hAnsi="Arial" w:cs="Arial"/>
          <w:color w:val="auto"/>
          <w:sz w:val="22"/>
          <w:szCs w:val="22"/>
          <w:lang w:val="cs-CZ"/>
        </w:rPr>
        <w:t>2012</w:t>
      </w:r>
      <w:r w:rsidRPr="00BE00BE">
        <w:rPr>
          <w:rFonts w:ascii="Arial" w:hAnsi="Arial" w:cs="Arial"/>
          <w:color w:val="auto"/>
          <w:sz w:val="22"/>
          <w:szCs w:val="22"/>
          <w:lang w:val="cs-CZ"/>
        </w:rPr>
        <w:t xml:space="preserve"> Sb., </w:t>
      </w:r>
      <w:r w:rsidRPr="00BE00BE" w:rsidR="009C1E9C">
        <w:rPr>
          <w:rFonts w:ascii="Arial" w:hAnsi="Arial" w:cs="Arial"/>
          <w:color w:val="auto"/>
          <w:sz w:val="22"/>
          <w:szCs w:val="22"/>
          <w:lang w:val="cs-CZ"/>
        </w:rPr>
        <w:t>občanského zákoníku,</w:t>
      </w:r>
      <w:r w:rsidRPr="00BE00BE">
        <w:rPr>
          <w:rFonts w:ascii="Arial" w:hAnsi="Arial" w:cs="Arial"/>
          <w:color w:val="auto"/>
          <w:sz w:val="22"/>
          <w:szCs w:val="22"/>
          <w:lang w:val="cs-CZ"/>
        </w:rPr>
        <w:t xml:space="preserve"> ve znění pozdějších předpisů (dále jen „</w:t>
      </w:r>
      <w:r w:rsidRPr="00BE00BE" w:rsidR="009C1E9C">
        <w:rPr>
          <w:rFonts w:ascii="Arial" w:hAnsi="Arial" w:cs="Arial"/>
          <w:color w:val="auto"/>
          <w:sz w:val="22"/>
          <w:szCs w:val="22"/>
          <w:lang w:val="cs-CZ"/>
        </w:rPr>
        <w:t>občanský zákoník</w:t>
      </w:r>
      <w:r w:rsidRPr="00BE00BE">
        <w:rPr>
          <w:rFonts w:ascii="Arial" w:hAnsi="Arial" w:cs="Arial"/>
          <w:color w:val="auto"/>
          <w:sz w:val="22"/>
          <w:szCs w:val="22"/>
          <w:lang w:val="cs-CZ"/>
        </w:rPr>
        <w:t>“)</w:t>
      </w:r>
    </w:p>
    <w:p w:rsidRPr="00BE00BE" w:rsidR="00A0130D" w:rsidP="003C0293" w:rsidRDefault="00A0130D" w14:paraId="58114C56" w14:textId="77777777">
      <w:pPr>
        <w:pStyle w:val="Default"/>
        <w:spacing w:after="0" w:line="240" w:lineRule="auto"/>
        <w:rPr>
          <w:rFonts w:ascii="Arial" w:hAnsi="Arial" w:cs="Arial"/>
          <w:b/>
          <w:color w:val="1F497D"/>
          <w:sz w:val="22"/>
          <w:szCs w:val="22"/>
          <w:lang w:val="cs-CZ"/>
        </w:rPr>
      </w:pPr>
    </w:p>
    <w:p w:rsidRPr="00BE00BE" w:rsidR="00A0130D" w:rsidP="003C0293" w:rsidRDefault="00A0130D" w14:paraId="2AAA6E83" w14:textId="77777777">
      <w:pPr>
        <w:pStyle w:val="Default"/>
        <w:spacing w:after="0" w:line="240" w:lineRule="auto"/>
        <w:jc w:val="center"/>
        <w:rPr>
          <w:rFonts w:ascii="Arial" w:hAnsi="Arial" w:cs="Arial"/>
          <w:color w:val="auto"/>
          <w:sz w:val="22"/>
          <w:szCs w:val="22"/>
          <w:lang w:val="cs-CZ"/>
        </w:rPr>
      </w:pPr>
      <w:r w:rsidRPr="00BE00BE">
        <w:rPr>
          <w:rFonts w:ascii="Arial" w:hAnsi="Arial" w:cs="Arial"/>
          <w:color w:val="auto"/>
          <w:sz w:val="22"/>
          <w:szCs w:val="22"/>
          <w:lang w:val="cs-CZ"/>
        </w:rPr>
        <w:t>mezi</w:t>
      </w:r>
    </w:p>
    <w:p w:rsidRPr="00BE00BE" w:rsidR="00A0130D" w:rsidP="003C0293" w:rsidRDefault="00A0130D" w14:paraId="675E6750" w14:textId="77777777">
      <w:pPr>
        <w:pStyle w:val="Default"/>
        <w:spacing w:after="0" w:line="240" w:lineRule="auto"/>
        <w:jc w:val="center"/>
        <w:rPr>
          <w:rFonts w:ascii="Arial" w:hAnsi="Arial" w:cs="Arial"/>
          <w:color w:val="auto"/>
          <w:sz w:val="22"/>
          <w:szCs w:val="22"/>
          <w:lang w:val="cs-CZ"/>
        </w:rPr>
      </w:pPr>
    </w:p>
    <w:p w:rsidRPr="00BE00BE" w:rsidR="00A0130D" w:rsidP="003530CA" w:rsidRDefault="00A0130D" w14:paraId="2BAE4C18" w14:textId="77777777">
      <w:pPr>
        <w:pStyle w:val="Nadpis1"/>
        <w:keepLines/>
        <w:widowControl/>
        <w:numPr>
          <w:ilvl w:val="0"/>
          <w:numId w:val="12"/>
        </w:numPr>
        <w:shd w:val="clear" w:color="auto" w:fill="auto"/>
        <w:spacing w:before="0" w:after="0"/>
        <w:rPr>
          <w:rFonts w:cs="Arial"/>
          <w:color w:val="1F497D"/>
          <w:sz w:val="22"/>
          <w:szCs w:val="22"/>
        </w:rPr>
      </w:pPr>
      <w:bookmarkStart w:name="_Toc287458728" w:id="1"/>
      <w:r w:rsidRPr="00BE00BE">
        <w:rPr>
          <w:rFonts w:cs="Arial"/>
          <w:color w:val="1F497D"/>
          <w:sz w:val="22"/>
          <w:szCs w:val="22"/>
        </w:rPr>
        <w:t>Smluvní strany</w:t>
      </w:r>
      <w:bookmarkEnd w:id="1"/>
    </w:p>
    <w:p w:rsidRPr="00BE00BE" w:rsidR="00A0130D" w:rsidP="003C0293" w:rsidRDefault="00A0130D" w14:paraId="58A9FB00" w14:textId="77777777">
      <w:pPr>
        <w:rPr>
          <w:rFonts w:cs="Arial"/>
          <w:sz w:val="22"/>
          <w:szCs w:val="22"/>
        </w:rPr>
      </w:pPr>
    </w:p>
    <w:p w:rsidRPr="00BE00BE" w:rsidR="00A0130D" w:rsidP="003C0293" w:rsidRDefault="002F3D17" w14:paraId="0C0F1761" w14:textId="77777777">
      <w:pPr>
        <w:rPr>
          <w:rFonts w:cs="Arial"/>
          <w:b/>
          <w:sz w:val="22"/>
          <w:szCs w:val="22"/>
        </w:rPr>
      </w:pPr>
      <w:r w:rsidRPr="00BE00BE">
        <w:rPr>
          <w:rFonts w:cs="Arial"/>
          <w:b/>
          <w:sz w:val="22"/>
          <w:szCs w:val="22"/>
        </w:rPr>
        <w:t xml:space="preserve">Kraj </w:t>
      </w:r>
      <w:r w:rsidRPr="00BE00BE" w:rsidR="00A0130D">
        <w:rPr>
          <w:rFonts w:cs="Arial"/>
          <w:b/>
          <w:sz w:val="22"/>
          <w:szCs w:val="22"/>
        </w:rPr>
        <w:t>Vysočina</w:t>
      </w:r>
    </w:p>
    <w:p w:rsidRPr="00BE00BE" w:rsidR="00A0130D" w:rsidP="003C0293" w:rsidRDefault="00A0130D" w14:paraId="3A0098B0" w14:textId="77777777">
      <w:pPr>
        <w:rPr>
          <w:rFonts w:cs="Arial"/>
          <w:sz w:val="22"/>
          <w:szCs w:val="22"/>
        </w:rPr>
      </w:pPr>
      <w:r w:rsidRPr="00BE00BE">
        <w:rPr>
          <w:rFonts w:cs="Arial"/>
          <w:sz w:val="22"/>
          <w:szCs w:val="22"/>
        </w:rPr>
        <w:t xml:space="preserve">se sídlem </w:t>
      </w:r>
      <w:r w:rsidRPr="00BE00BE">
        <w:rPr>
          <w:rFonts w:cs="Arial"/>
          <w:sz w:val="22"/>
          <w:szCs w:val="22"/>
        </w:rPr>
        <w:tab/>
      </w:r>
      <w:r w:rsidRPr="00BE00BE" w:rsidR="002F3D17">
        <w:rPr>
          <w:rFonts w:cs="Arial"/>
          <w:sz w:val="22"/>
          <w:szCs w:val="22"/>
        </w:rPr>
        <w:tab/>
      </w:r>
      <w:r w:rsidRPr="00BE00BE">
        <w:rPr>
          <w:rFonts w:cs="Arial"/>
          <w:sz w:val="22"/>
          <w:szCs w:val="22"/>
        </w:rPr>
        <w:t xml:space="preserve">Žižkova 57, 587 33 Jihlava </w:t>
      </w:r>
    </w:p>
    <w:p w:rsidRPr="00BE00BE" w:rsidR="00A0130D" w:rsidP="003C0293" w:rsidRDefault="00A0130D" w14:paraId="43EE7779" w14:textId="77777777">
      <w:pPr>
        <w:rPr>
          <w:rFonts w:cs="Arial"/>
          <w:sz w:val="22"/>
          <w:szCs w:val="22"/>
        </w:rPr>
      </w:pPr>
      <w:r w:rsidRPr="00BE00BE">
        <w:rPr>
          <w:rFonts w:cs="Arial"/>
          <w:sz w:val="22"/>
          <w:szCs w:val="22"/>
        </w:rPr>
        <w:t>zastoupený:</w:t>
      </w:r>
      <w:r w:rsidRPr="00BE00BE">
        <w:rPr>
          <w:rFonts w:cs="Arial"/>
          <w:sz w:val="22"/>
          <w:szCs w:val="22"/>
        </w:rPr>
        <w:tab/>
        <w:t xml:space="preserve"> </w:t>
      </w:r>
      <w:r w:rsidRPr="00BE00BE">
        <w:rPr>
          <w:rFonts w:cs="Arial"/>
          <w:sz w:val="22"/>
          <w:szCs w:val="22"/>
        </w:rPr>
        <w:tab/>
      </w:r>
      <w:r w:rsidR="00232642">
        <w:rPr>
          <w:rFonts w:cs="Arial"/>
          <w:sz w:val="22"/>
          <w:szCs w:val="22"/>
        </w:rPr>
        <w:t>Ing. Vladimír Novotný</w:t>
      </w:r>
      <w:r w:rsidRPr="00BE00BE">
        <w:rPr>
          <w:rFonts w:cs="Arial"/>
          <w:sz w:val="22"/>
          <w:szCs w:val="22"/>
        </w:rPr>
        <w:t xml:space="preserve">, </w:t>
      </w:r>
      <w:r w:rsidR="00232642">
        <w:rPr>
          <w:rFonts w:cs="Arial"/>
          <w:sz w:val="22"/>
          <w:szCs w:val="22"/>
        </w:rPr>
        <w:t xml:space="preserve">náměstek </w:t>
      </w:r>
      <w:r w:rsidRPr="00BE00BE">
        <w:rPr>
          <w:rFonts w:cs="Arial"/>
          <w:sz w:val="22"/>
          <w:szCs w:val="22"/>
        </w:rPr>
        <w:t>hejtman</w:t>
      </w:r>
      <w:r w:rsidR="00232642">
        <w:rPr>
          <w:rFonts w:cs="Arial"/>
          <w:sz w:val="22"/>
          <w:szCs w:val="22"/>
        </w:rPr>
        <w:t>a</w:t>
      </w:r>
      <w:r w:rsidRPr="00BE00BE">
        <w:rPr>
          <w:rFonts w:cs="Arial"/>
          <w:sz w:val="22"/>
          <w:szCs w:val="22"/>
        </w:rPr>
        <w:t xml:space="preserve"> </w:t>
      </w:r>
    </w:p>
    <w:p w:rsidRPr="00BE00BE" w:rsidR="00A0130D" w:rsidP="003C0293" w:rsidRDefault="00A0130D" w14:paraId="2E6A2723" w14:textId="77777777">
      <w:pPr>
        <w:rPr>
          <w:rFonts w:cs="Arial"/>
          <w:sz w:val="22"/>
          <w:szCs w:val="22"/>
        </w:rPr>
      </w:pPr>
      <w:r w:rsidRPr="00BE00BE">
        <w:rPr>
          <w:rFonts w:cs="Arial"/>
          <w:sz w:val="22"/>
          <w:szCs w:val="22"/>
        </w:rPr>
        <w:t>IČO:</w:t>
      </w:r>
      <w:r w:rsidRPr="00BE00BE">
        <w:rPr>
          <w:rFonts w:cs="Arial"/>
          <w:sz w:val="22"/>
          <w:szCs w:val="22"/>
        </w:rPr>
        <w:tab/>
        <w:t xml:space="preserve">  </w:t>
      </w:r>
      <w:r w:rsidRPr="00BE00BE">
        <w:rPr>
          <w:rFonts w:cs="Arial"/>
          <w:sz w:val="22"/>
          <w:szCs w:val="22"/>
        </w:rPr>
        <w:tab/>
      </w:r>
      <w:r w:rsidRPr="00BE00BE">
        <w:rPr>
          <w:rFonts w:cs="Arial"/>
          <w:sz w:val="22"/>
          <w:szCs w:val="22"/>
        </w:rPr>
        <w:tab/>
        <w:t>70890749</w:t>
      </w:r>
    </w:p>
    <w:p w:rsidRPr="00BE00BE" w:rsidR="00A0130D" w:rsidP="003C0293" w:rsidRDefault="00A0130D" w14:paraId="396C3CD0" w14:textId="77777777">
      <w:pPr>
        <w:rPr>
          <w:rFonts w:cs="Arial"/>
          <w:sz w:val="22"/>
          <w:szCs w:val="22"/>
        </w:rPr>
      </w:pPr>
      <w:r w:rsidRPr="00BE00BE">
        <w:rPr>
          <w:rFonts w:cs="Arial"/>
          <w:sz w:val="22"/>
          <w:szCs w:val="22"/>
        </w:rPr>
        <w:t xml:space="preserve">bankovní spojení: </w:t>
      </w:r>
      <w:r w:rsidRPr="00BE00BE">
        <w:rPr>
          <w:rFonts w:cs="Arial"/>
          <w:sz w:val="22"/>
          <w:szCs w:val="22"/>
        </w:rPr>
        <w:tab/>
      </w:r>
    </w:p>
    <w:p w:rsidRPr="00BE00BE" w:rsidR="00A0130D" w:rsidP="003C0293" w:rsidRDefault="00A0130D" w14:paraId="0865BBE7" w14:textId="77777777">
      <w:pPr>
        <w:rPr>
          <w:rFonts w:cs="Arial"/>
          <w:sz w:val="22"/>
          <w:szCs w:val="22"/>
        </w:rPr>
      </w:pPr>
      <w:r w:rsidRPr="00BE00BE">
        <w:rPr>
          <w:rFonts w:cs="Arial"/>
          <w:sz w:val="22"/>
          <w:szCs w:val="22"/>
        </w:rPr>
        <w:t>číslo účtu:</w:t>
      </w:r>
      <w:r w:rsidRPr="00BE00BE">
        <w:rPr>
          <w:rFonts w:cs="Arial"/>
          <w:sz w:val="22"/>
          <w:szCs w:val="22"/>
        </w:rPr>
        <w:tab/>
      </w:r>
      <w:r w:rsidRPr="00BE00BE">
        <w:rPr>
          <w:rFonts w:cs="Arial"/>
          <w:sz w:val="22"/>
          <w:szCs w:val="22"/>
        </w:rPr>
        <w:tab/>
      </w:r>
    </w:p>
    <w:p w:rsidRPr="00BE00BE" w:rsidR="00A0130D" w:rsidP="003C0293" w:rsidRDefault="00A0130D" w14:paraId="41E63335" w14:textId="77777777">
      <w:pPr>
        <w:rPr>
          <w:rFonts w:cs="Arial"/>
          <w:b/>
          <w:sz w:val="22"/>
          <w:szCs w:val="22"/>
        </w:rPr>
      </w:pPr>
      <w:r w:rsidRPr="00BE00BE">
        <w:rPr>
          <w:rFonts w:cs="Arial"/>
          <w:b/>
          <w:sz w:val="22"/>
          <w:szCs w:val="22"/>
        </w:rPr>
        <w:t>dále jen "Objednatel“</w:t>
      </w:r>
    </w:p>
    <w:p w:rsidRPr="00BE00BE" w:rsidR="00A0130D" w:rsidP="003C0293" w:rsidRDefault="00A0130D" w14:paraId="37474B20" w14:textId="77777777">
      <w:pPr>
        <w:rPr>
          <w:rFonts w:cs="Arial"/>
          <w:sz w:val="22"/>
          <w:szCs w:val="22"/>
        </w:rPr>
      </w:pPr>
    </w:p>
    <w:p w:rsidRPr="00BE00BE" w:rsidR="00A0130D" w:rsidP="003C0293" w:rsidRDefault="00A0130D" w14:paraId="4519E06B" w14:textId="77777777">
      <w:pPr>
        <w:rPr>
          <w:rFonts w:cs="Arial"/>
          <w:sz w:val="22"/>
          <w:szCs w:val="22"/>
        </w:rPr>
      </w:pPr>
      <w:r w:rsidRPr="00BE00BE">
        <w:rPr>
          <w:rFonts w:cs="Arial"/>
          <w:sz w:val="22"/>
          <w:szCs w:val="22"/>
        </w:rPr>
        <w:t>a</w:t>
      </w:r>
    </w:p>
    <w:p w:rsidRPr="00BE00BE" w:rsidR="00A0130D" w:rsidP="003C0293" w:rsidRDefault="00A0130D" w14:paraId="0CC341E4" w14:textId="77777777">
      <w:pPr>
        <w:rPr>
          <w:rFonts w:cs="Arial"/>
          <w:b/>
          <w:sz w:val="22"/>
          <w:szCs w:val="22"/>
        </w:rPr>
      </w:pPr>
    </w:p>
    <w:p w:rsidRPr="00362746" w:rsidR="008E094F" w:rsidP="008E094F" w:rsidRDefault="008E094F" w14:paraId="39C37336" w14:textId="77777777">
      <w:pPr>
        <w:jc w:val="both"/>
        <w:outlineLvl w:val="0"/>
        <w:rPr>
          <w:rFonts w:cs="Arial"/>
          <w:b/>
          <w:bCs/>
          <w:color w:val="000000"/>
        </w:rPr>
      </w:pPr>
      <w:r w:rsidRPr="00362746">
        <w:rPr>
          <w:rFonts w:cs="Arial"/>
          <w:b/>
          <w:bCs/>
          <w:color w:val="000000"/>
        </w:rPr>
        <w:t>[</w:t>
      </w:r>
      <w:r w:rsidRPr="00362746">
        <w:rPr>
          <w:rFonts w:cs="Arial"/>
          <w:b/>
          <w:bCs/>
          <w:color w:val="000000"/>
          <w:highlight w:val="lightGray"/>
        </w:rPr>
        <w:t>bude doplněno dle krycího listu</w:t>
      </w:r>
      <w:r w:rsidRPr="00362746">
        <w:rPr>
          <w:rFonts w:cs="Arial"/>
          <w:b/>
          <w:bCs/>
          <w:color w:val="000000"/>
        </w:rPr>
        <w:t xml:space="preserve">], </w:t>
      </w:r>
    </w:p>
    <w:p w:rsidRPr="00362746" w:rsidR="008E094F" w:rsidP="008E094F" w:rsidRDefault="008E094F" w14:paraId="1A27BEFA" w14:textId="77777777">
      <w:pPr>
        <w:jc w:val="both"/>
        <w:outlineLvl w:val="0"/>
        <w:rPr>
          <w:rFonts w:cs="Arial"/>
        </w:rPr>
      </w:pPr>
      <w:r w:rsidRPr="00362746">
        <w:rPr>
          <w:rFonts w:cs="Arial"/>
          <w:bCs/>
          <w:color w:val="000000"/>
        </w:rPr>
        <w:t xml:space="preserve">se sídlem </w:t>
      </w:r>
      <w:r w:rsidRPr="00362746">
        <w:rPr>
          <w:rFonts w:cs="Arial"/>
        </w:rPr>
        <w:t>[</w:t>
      </w:r>
      <w:r w:rsidRPr="00362746">
        <w:rPr>
          <w:rFonts w:cs="Arial"/>
          <w:highlight w:val="lightGray"/>
        </w:rPr>
        <w:t>bude doplněno dle krycího listu</w:t>
      </w:r>
      <w:r w:rsidRPr="00362746">
        <w:rPr>
          <w:rFonts w:cs="Arial"/>
        </w:rPr>
        <w:t xml:space="preserve">], </w:t>
      </w:r>
    </w:p>
    <w:p w:rsidRPr="00362746" w:rsidR="008E094F" w:rsidP="008E094F" w:rsidRDefault="008E094F" w14:paraId="01D646EE" w14:textId="77777777">
      <w:pPr>
        <w:jc w:val="both"/>
        <w:outlineLvl w:val="0"/>
        <w:rPr>
          <w:rFonts w:cs="Arial"/>
        </w:rPr>
      </w:pPr>
      <w:r w:rsidRPr="00362746">
        <w:rPr>
          <w:rFonts w:cs="Arial"/>
        </w:rPr>
        <w:t>IČO: [</w:t>
      </w:r>
      <w:r w:rsidRPr="00362746">
        <w:rPr>
          <w:rFonts w:cs="Arial"/>
          <w:highlight w:val="lightGray"/>
        </w:rPr>
        <w:t>bude doplněno dle krycího listu</w:t>
      </w:r>
      <w:r w:rsidRPr="00362746">
        <w:rPr>
          <w:rFonts w:cs="Arial"/>
        </w:rPr>
        <w:t>]</w:t>
      </w:r>
    </w:p>
    <w:p w:rsidRPr="00362746" w:rsidR="008E094F" w:rsidP="008E094F" w:rsidRDefault="008E094F" w14:paraId="146BBE3A" w14:textId="77777777">
      <w:pPr>
        <w:jc w:val="both"/>
        <w:outlineLvl w:val="0"/>
        <w:rPr>
          <w:rFonts w:cs="Arial"/>
        </w:rPr>
      </w:pPr>
      <w:r w:rsidRPr="00362746">
        <w:rPr>
          <w:rFonts w:cs="Arial"/>
        </w:rPr>
        <w:t>DIČ: [</w:t>
      </w:r>
      <w:r w:rsidRPr="00362746">
        <w:rPr>
          <w:rFonts w:cs="Arial"/>
          <w:highlight w:val="lightGray"/>
        </w:rPr>
        <w:t>bude doplněno dle krycího listu</w:t>
      </w:r>
      <w:r w:rsidRPr="00362746">
        <w:rPr>
          <w:rFonts w:cs="Arial"/>
        </w:rPr>
        <w:t>]</w:t>
      </w:r>
    </w:p>
    <w:p w:rsidRPr="00362746" w:rsidR="008E094F" w:rsidP="008E094F" w:rsidRDefault="008E094F" w14:paraId="046D7F88" w14:textId="77777777">
      <w:pPr>
        <w:jc w:val="both"/>
        <w:outlineLvl w:val="0"/>
        <w:rPr>
          <w:rFonts w:cs="Arial"/>
        </w:rPr>
      </w:pPr>
      <w:r w:rsidRPr="00362746">
        <w:rPr>
          <w:rFonts w:cs="Arial"/>
        </w:rPr>
        <w:t>zapsaná v obchodním rejstříku vedeném Krajským soudem v [</w:t>
      </w:r>
      <w:r w:rsidRPr="00362746">
        <w:rPr>
          <w:rFonts w:cs="Arial"/>
          <w:highlight w:val="lightGray"/>
        </w:rPr>
        <w:t>bude doplněno dle OR</w:t>
      </w:r>
      <w:r w:rsidRPr="00362746">
        <w:rPr>
          <w:rFonts w:cs="Arial"/>
        </w:rPr>
        <w:t>], oddíl [</w:t>
      </w:r>
      <w:r w:rsidRPr="00362746">
        <w:rPr>
          <w:rFonts w:cs="Arial"/>
          <w:highlight w:val="lightGray"/>
        </w:rPr>
        <w:t>bude doplněno dle OR</w:t>
      </w:r>
      <w:r w:rsidRPr="00362746">
        <w:rPr>
          <w:rFonts w:cs="Arial"/>
        </w:rPr>
        <w:t>], vložka [</w:t>
      </w:r>
      <w:r w:rsidRPr="00362746">
        <w:rPr>
          <w:rFonts w:cs="Arial"/>
          <w:highlight w:val="lightGray"/>
        </w:rPr>
        <w:t>bude doplněno dle OR</w:t>
      </w:r>
      <w:r w:rsidRPr="00362746">
        <w:rPr>
          <w:rFonts w:cs="Arial"/>
        </w:rPr>
        <w:t>]</w:t>
      </w:r>
    </w:p>
    <w:p w:rsidRPr="00362746" w:rsidR="008E094F" w:rsidP="008E094F" w:rsidRDefault="008E094F" w14:paraId="77C24152" w14:textId="77777777">
      <w:pPr>
        <w:jc w:val="both"/>
        <w:outlineLvl w:val="0"/>
        <w:rPr>
          <w:rFonts w:cs="Arial"/>
        </w:rPr>
      </w:pPr>
      <w:r w:rsidRPr="00362746">
        <w:rPr>
          <w:rFonts w:cs="Arial"/>
        </w:rPr>
        <w:t>číslo účtu: [</w:t>
      </w:r>
      <w:r w:rsidRPr="00362746">
        <w:rPr>
          <w:rFonts w:cs="Arial"/>
          <w:highlight w:val="lightGray"/>
        </w:rPr>
        <w:t>bude doplněno dle krycího listu</w:t>
      </w:r>
      <w:r w:rsidRPr="00362746">
        <w:rPr>
          <w:rFonts w:cs="Arial"/>
        </w:rPr>
        <w:t>]</w:t>
      </w:r>
    </w:p>
    <w:p w:rsidRPr="00BE00BE" w:rsidR="00A0130D" w:rsidP="003C0293" w:rsidRDefault="00A0130D" w14:paraId="7250DA7A" w14:textId="77777777">
      <w:pPr>
        <w:rPr>
          <w:rFonts w:cs="Arial"/>
          <w:sz w:val="22"/>
          <w:szCs w:val="22"/>
        </w:rPr>
      </w:pPr>
      <w:r w:rsidRPr="00BE00BE">
        <w:rPr>
          <w:rFonts w:cs="Arial"/>
          <w:sz w:val="22"/>
          <w:szCs w:val="22"/>
        </w:rPr>
        <w:t xml:space="preserve">    </w:t>
      </w:r>
    </w:p>
    <w:p w:rsidRPr="00BE00BE" w:rsidR="00A0130D" w:rsidP="003C0293" w:rsidRDefault="00A0130D" w14:paraId="22DA658B" w14:textId="77777777">
      <w:pPr>
        <w:rPr>
          <w:rFonts w:cs="Arial"/>
          <w:b/>
          <w:sz w:val="22"/>
          <w:szCs w:val="22"/>
        </w:rPr>
      </w:pPr>
      <w:r w:rsidRPr="00BE00BE">
        <w:rPr>
          <w:rFonts w:cs="Arial"/>
          <w:b/>
          <w:sz w:val="22"/>
          <w:szCs w:val="22"/>
        </w:rPr>
        <w:t>dále jen " Dodavatel "</w:t>
      </w:r>
    </w:p>
    <w:p w:rsidRPr="00BE00BE" w:rsidR="00A0130D" w:rsidP="003C0293" w:rsidRDefault="00A0130D" w14:paraId="2F765CA4" w14:textId="77777777">
      <w:pPr>
        <w:rPr>
          <w:rFonts w:cs="Arial"/>
          <w:sz w:val="22"/>
          <w:szCs w:val="22"/>
        </w:rPr>
      </w:pPr>
    </w:p>
    <w:p w:rsidRPr="00BE00BE" w:rsidR="00A0130D" w:rsidP="003C0293" w:rsidRDefault="00A0130D" w14:paraId="6ACCBC91" w14:textId="77777777">
      <w:pPr>
        <w:rPr>
          <w:rFonts w:cs="Arial"/>
          <w:sz w:val="22"/>
          <w:szCs w:val="22"/>
        </w:rPr>
      </w:pPr>
    </w:p>
    <w:p w:rsidRPr="00BE00BE" w:rsidR="00A0130D" w:rsidP="003530CA" w:rsidRDefault="00A0130D" w14:paraId="4B6B0155" w14:textId="77777777">
      <w:pPr>
        <w:pStyle w:val="Nadpis1"/>
        <w:keepLines/>
        <w:widowControl/>
        <w:numPr>
          <w:ilvl w:val="0"/>
          <w:numId w:val="12"/>
        </w:numPr>
        <w:shd w:val="clear" w:color="auto" w:fill="auto"/>
        <w:spacing w:before="0" w:after="0"/>
        <w:rPr>
          <w:rFonts w:cs="Arial"/>
          <w:color w:val="1F497D"/>
          <w:sz w:val="22"/>
          <w:szCs w:val="22"/>
        </w:rPr>
      </w:pPr>
      <w:bookmarkStart w:name="_Toc287458729" w:id="2"/>
      <w:r w:rsidRPr="00BE00BE">
        <w:rPr>
          <w:rFonts w:cs="Arial"/>
          <w:color w:val="1F497D"/>
          <w:sz w:val="22"/>
          <w:szCs w:val="22"/>
        </w:rPr>
        <w:t>Účel Smlouvy</w:t>
      </w:r>
      <w:bookmarkEnd w:id="2"/>
    </w:p>
    <w:p w:rsidRPr="00BE00BE" w:rsidR="00A0130D" w:rsidP="0084026F" w:rsidRDefault="00A0130D" w14:paraId="631F010E" w14:textId="63CF63C7">
      <w:pPr>
        <w:jc w:val="both"/>
        <w:rPr>
          <w:rFonts w:cs="Arial"/>
          <w:sz w:val="22"/>
          <w:szCs w:val="22"/>
        </w:rPr>
      </w:pPr>
      <w:r w:rsidRPr="00BE00BE">
        <w:rPr>
          <w:rFonts w:cs="Arial"/>
          <w:sz w:val="22"/>
          <w:szCs w:val="22"/>
        </w:rPr>
        <w:t xml:space="preserve">Účelem této smlouvy je </w:t>
      </w:r>
      <w:r w:rsidRPr="00BE00BE" w:rsidR="0084026F">
        <w:rPr>
          <w:rFonts w:cs="Arial"/>
          <w:sz w:val="22"/>
          <w:szCs w:val="22"/>
        </w:rPr>
        <w:t>dodání a implementace SW nástroje pro modelování procesů a</w:t>
      </w:r>
      <w:r w:rsidR="00232642">
        <w:rPr>
          <w:rFonts w:cs="Arial"/>
          <w:sz w:val="22"/>
          <w:szCs w:val="22"/>
        </w:rPr>
        <w:t> </w:t>
      </w:r>
      <w:r w:rsidRPr="00BE00BE" w:rsidR="0084026F">
        <w:rPr>
          <w:rFonts w:cs="Arial"/>
          <w:sz w:val="22"/>
          <w:szCs w:val="22"/>
        </w:rPr>
        <w:t>tvorbu procesní dok</w:t>
      </w:r>
      <w:r w:rsidR="0045032A">
        <w:rPr>
          <w:rFonts w:cs="Arial"/>
          <w:sz w:val="22"/>
          <w:szCs w:val="22"/>
        </w:rPr>
        <w:t>umentace blíže specifikované v P</w:t>
      </w:r>
      <w:r w:rsidRPr="00BE00BE" w:rsidR="0084026F">
        <w:rPr>
          <w:rFonts w:cs="Arial"/>
          <w:sz w:val="22"/>
          <w:szCs w:val="22"/>
        </w:rPr>
        <w:t xml:space="preserve">říloze č. 1 této smlouvy </w:t>
      </w:r>
      <w:r w:rsidRPr="00BE00BE" w:rsidR="00FA7545">
        <w:rPr>
          <w:rFonts w:cs="Arial"/>
          <w:sz w:val="22"/>
          <w:szCs w:val="22"/>
        </w:rPr>
        <w:t>(dále jen „dílo“)</w:t>
      </w:r>
      <w:r w:rsidRPr="00BE00BE">
        <w:rPr>
          <w:rFonts w:cs="Arial"/>
          <w:sz w:val="22"/>
          <w:szCs w:val="22"/>
        </w:rPr>
        <w:t>.</w:t>
      </w:r>
      <w:r w:rsidRPr="00BE00BE" w:rsidR="00FA7545">
        <w:rPr>
          <w:rFonts w:cs="Arial"/>
          <w:sz w:val="22"/>
          <w:szCs w:val="22"/>
        </w:rPr>
        <w:t xml:space="preserve"> </w:t>
      </w:r>
    </w:p>
    <w:p w:rsidRPr="00BE00BE" w:rsidR="00A0130D" w:rsidP="003C0293" w:rsidRDefault="00A0130D" w14:paraId="3778547F" w14:textId="77777777">
      <w:pPr>
        <w:widowControl w:val="false"/>
        <w:jc w:val="both"/>
        <w:rPr>
          <w:rFonts w:cs="Arial"/>
          <w:sz w:val="22"/>
          <w:szCs w:val="22"/>
        </w:rPr>
      </w:pPr>
    </w:p>
    <w:p w:rsidRPr="00BE00BE" w:rsidR="00A0130D" w:rsidP="003530CA" w:rsidRDefault="00A0130D" w14:paraId="1E4E60E2" w14:textId="77777777">
      <w:pPr>
        <w:pStyle w:val="Nadpis1"/>
        <w:keepLines/>
        <w:widowControl/>
        <w:numPr>
          <w:ilvl w:val="0"/>
          <w:numId w:val="12"/>
        </w:numPr>
        <w:shd w:val="clear" w:color="auto" w:fill="auto"/>
        <w:spacing w:before="0" w:after="0"/>
        <w:rPr>
          <w:rFonts w:cs="Arial"/>
          <w:color w:val="1F497D"/>
          <w:sz w:val="22"/>
          <w:szCs w:val="22"/>
        </w:rPr>
      </w:pPr>
      <w:bookmarkStart w:name="_Toc287458730" w:id="3"/>
      <w:r w:rsidRPr="00BE00BE">
        <w:rPr>
          <w:rFonts w:cs="Arial"/>
          <w:color w:val="1F497D"/>
          <w:sz w:val="22"/>
          <w:szCs w:val="22"/>
        </w:rPr>
        <w:t>Předmět Smlouvy</w:t>
      </w:r>
      <w:bookmarkEnd w:id="3"/>
    </w:p>
    <w:p w:rsidRPr="00BE00BE" w:rsidR="00A0130D" w:rsidP="0036311C" w:rsidRDefault="0036311C" w14:paraId="3FE78249" w14:textId="275671E5">
      <w:pPr>
        <w:rPr>
          <w:rFonts w:cs="Arial"/>
          <w:color w:val="FF0000"/>
          <w:sz w:val="22"/>
          <w:szCs w:val="22"/>
        </w:rPr>
      </w:pPr>
      <w:r w:rsidRPr="00BE00BE">
        <w:rPr>
          <w:rFonts w:cs="Arial"/>
          <w:sz w:val="22"/>
          <w:szCs w:val="22"/>
        </w:rPr>
        <w:t>Předmět této smlouvy je vymezen v </w:t>
      </w:r>
      <w:r w:rsidR="0045032A">
        <w:rPr>
          <w:rFonts w:cs="Arial"/>
          <w:sz w:val="22"/>
          <w:szCs w:val="22"/>
        </w:rPr>
        <w:t>P</w:t>
      </w:r>
      <w:r w:rsidRPr="00BE00BE">
        <w:rPr>
          <w:rFonts w:cs="Arial"/>
          <w:sz w:val="22"/>
          <w:szCs w:val="22"/>
        </w:rPr>
        <w:t xml:space="preserve">říloze č. 1 </w:t>
      </w:r>
      <w:r w:rsidRPr="00BE00BE" w:rsidR="00FA7545">
        <w:rPr>
          <w:rFonts w:cs="Arial"/>
          <w:sz w:val="22"/>
          <w:szCs w:val="22"/>
        </w:rPr>
        <w:t xml:space="preserve">a 2 </w:t>
      </w:r>
      <w:r w:rsidRPr="00BE00BE">
        <w:rPr>
          <w:rFonts w:cs="Arial"/>
          <w:sz w:val="22"/>
          <w:szCs w:val="22"/>
        </w:rPr>
        <w:t xml:space="preserve">této smlouvy. </w:t>
      </w:r>
      <w:r w:rsidRPr="00BE00BE" w:rsidR="00A0130D">
        <w:rPr>
          <w:rFonts w:cs="Arial"/>
          <w:color w:val="FF0000"/>
          <w:sz w:val="22"/>
          <w:szCs w:val="22"/>
        </w:rPr>
        <w:t xml:space="preserve">  </w:t>
      </w:r>
    </w:p>
    <w:p w:rsidRPr="00BE00BE" w:rsidR="00A0130D" w:rsidP="003C0293" w:rsidRDefault="00A0130D" w14:paraId="2F7E0F99" w14:textId="77777777">
      <w:pPr>
        <w:jc w:val="both"/>
        <w:rPr>
          <w:rFonts w:cs="Arial"/>
          <w:sz w:val="22"/>
          <w:szCs w:val="22"/>
        </w:rPr>
      </w:pPr>
      <w:r w:rsidRPr="00BE00BE">
        <w:rPr>
          <w:rFonts w:cs="Arial"/>
          <w:sz w:val="22"/>
          <w:szCs w:val="22"/>
        </w:rPr>
        <w:t xml:space="preserve">Součástí předmětu díla je instalace, kompletní oživení systému a základní zaškolení obsluhy pro práci s dodávkou. </w:t>
      </w:r>
    </w:p>
    <w:p w:rsidRPr="00BE00BE" w:rsidR="00A0130D" w:rsidP="003C0293" w:rsidRDefault="00A0130D" w14:paraId="12293BB3" w14:textId="77777777">
      <w:pPr>
        <w:ind w:left="720"/>
        <w:jc w:val="both"/>
        <w:rPr>
          <w:rFonts w:cs="Arial"/>
          <w:sz w:val="22"/>
          <w:szCs w:val="22"/>
        </w:rPr>
      </w:pPr>
    </w:p>
    <w:p w:rsidRPr="00BE00BE" w:rsidR="00A0130D" w:rsidP="003530CA" w:rsidRDefault="00A0130D" w14:paraId="52E3F0B5" w14:textId="77777777">
      <w:pPr>
        <w:pStyle w:val="Nadpis1"/>
        <w:keepLines/>
        <w:widowControl/>
        <w:numPr>
          <w:ilvl w:val="0"/>
          <w:numId w:val="12"/>
        </w:numPr>
        <w:shd w:val="clear" w:color="auto" w:fill="auto"/>
        <w:spacing w:before="0" w:after="0"/>
        <w:rPr>
          <w:rFonts w:cs="Arial"/>
          <w:color w:val="1F497D"/>
          <w:sz w:val="22"/>
          <w:szCs w:val="22"/>
        </w:rPr>
      </w:pPr>
      <w:bookmarkStart w:name="_Toc287458731" w:id="4"/>
      <w:r w:rsidRPr="00BE00BE">
        <w:rPr>
          <w:rFonts w:cs="Arial"/>
          <w:color w:val="1F497D"/>
          <w:sz w:val="22"/>
          <w:szCs w:val="22"/>
        </w:rPr>
        <w:t>Čas, místo a způsob plnění</w:t>
      </w:r>
      <w:bookmarkEnd w:id="4"/>
    </w:p>
    <w:p w:rsidRPr="003D4978" w:rsidR="003D4978" w:rsidP="003D4978" w:rsidRDefault="00A0130D" w14:paraId="0D962FD1" w14:textId="6DAF794A">
      <w:pPr>
        <w:pStyle w:val="Odstavec"/>
        <w:widowControl w:val="false"/>
        <w:numPr>
          <w:ilvl w:val="0"/>
          <w:numId w:val="7"/>
        </w:numPr>
        <w:spacing w:after="0" w:line="240" w:lineRule="auto"/>
        <w:ind w:left="426" w:hanging="426"/>
        <w:rPr>
          <w:sz w:val="22"/>
          <w:szCs w:val="22"/>
        </w:rPr>
      </w:pPr>
      <w:bookmarkStart w:name="_Ref278352229" w:id="5"/>
      <w:r w:rsidRPr="003D4978">
        <w:rPr>
          <w:sz w:val="22"/>
          <w:szCs w:val="22"/>
        </w:rPr>
        <w:t xml:space="preserve">Smluvní strany se dohodly, že </w:t>
      </w:r>
      <w:r w:rsidRPr="003D4978" w:rsidR="0036311C">
        <w:rPr>
          <w:sz w:val="22"/>
          <w:szCs w:val="22"/>
        </w:rPr>
        <w:t>dílo bude zahájeno po nabyt</w:t>
      </w:r>
      <w:r w:rsidRPr="003D4978" w:rsidR="00175578">
        <w:rPr>
          <w:sz w:val="22"/>
          <w:szCs w:val="22"/>
        </w:rPr>
        <w:t>í</w:t>
      </w:r>
      <w:r w:rsidRPr="003D4978" w:rsidR="0036311C">
        <w:rPr>
          <w:sz w:val="22"/>
          <w:szCs w:val="22"/>
        </w:rPr>
        <w:t xml:space="preserve"> účinnosti této smlouvy a</w:t>
      </w:r>
      <w:r w:rsidRPr="003D4978" w:rsidR="00232642">
        <w:rPr>
          <w:sz w:val="22"/>
          <w:szCs w:val="22"/>
        </w:rPr>
        <w:t> </w:t>
      </w:r>
      <w:r w:rsidRPr="003D4978" w:rsidR="0036311C">
        <w:rPr>
          <w:sz w:val="22"/>
          <w:szCs w:val="22"/>
        </w:rPr>
        <w:t xml:space="preserve">bude dokončeno </w:t>
      </w:r>
      <w:bookmarkEnd w:id="5"/>
      <w:r w:rsidRPr="003D4978" w:rsidR="003D4978">
        <w:rPr>
          <w:sz w:val="22"/>
          <w:szCs w:val="22"/>
        </w:rPr>
        <w:t>do 30. 9. 2019.</w:t>
      </w:r>
    </w:p>
    <w:p w:rsidRPr="00BE00BE" w:rsidR="00FA7545" w:rsidP="00FA7545" w:rsidRDefault="00FA7545" w14:paraId="64A0CC66" w14:textId="44CE6A7C">
      <w:pPr>
        <w:ind w:left="426"/>
        <w:jc w:val="both"/>
        <w:rPr>
          <w:rFonts w:cs="Arial"/>
          <w:sz w:val="22"/>
          <w:szCs w:val="22"/>
        </w:rPr>
      </w:pPr>
      <w:r w:rsidRPr="00BE00BE">
        <w:rPr>
          <w:rFonts w:cs="Arial"/>
          <w:sz w:val="22"/>
          <w:szCs w:val="22"/>
        </w:rPr>
        <w:t xml:space="preserve"> </w:t>
      </w:r>
    </w:p>
    <w:p w:rsidRPr="00BE00BE" w:rsidR="00A75BC1" w:rsidP="003530CA" w:rsidRDefault="00A0130D" w14:paraId="07CE3F6C" w14:textId="77777777">
      <w:pPr>
        <w:pStyle w:val="Odstavec"/>
        <w:widowControl w:val="false"/>
        <w:numPr>
          <w:ilvl w:val="0"/>
          <w:numId w:val="7"/>
        </w:numPr>
        <w:spacing w:after="0" w:line="240" w:lineRule="auto"/>
        <w:ind w:left="426" w:hanging="426"/>
        <w:rPr>
          <w:sz w:val="22"/>
          <w:szCs w:val="22"/>
        </w:rPr>
      </w:pPr>
      <w:r w:rsidRPr="00BE00BE">
        <w:rPr>
          <w:sz w:val="22"/>
          <w:szCs w:val="22"/>
        </w:rPr>
        <w:t>Místem plnění této Smlouvy (provedení a předání díla) jsou prostory Objednatele, pokud není dohodnuto jinak.</w:t>
      </w:r>
    </w:p>
    <w:p w:rsidRPr="00BE00BE" w:rsidR="00A0130D" w:rsidP="003C0293" w:rsidRDefault="00A0130D" w14:paraId="0E63C7F6" w14:textId="77777777">
      <w:pPr>
        <w:pStyle w:val="Odstavec"/>
        <w:widowControl w:val="false"/>
        <w:numPr>
          <w:ilvl w:val="0"/>
          <w:numId w:val="0"/>
        </w:numPr>
        <w:spacing w:after="0" w:line="240" w:lineRule="auto"/>
        <w:rPr>
          <w:sz w:val="22"/>
          <w:szCs w:val="22"/>
        </w:rPr>
      </w:pPr>
    </w:p>
    <w:p w:rsidRPr="00BE00BE" w:rsidR="00A0130D" w:rsidP="003530CA" w:rsidRDefault="00A0130D" w14:paraId="24FAE4E9" w14:textId="77777777">
      <w:pPr>
        <w:pStyle w:val="Nadpis1"/>
        <w:keepLines/>
        <w:widowControl/>
        <w:numPr>
          <w:ilvl w:val="0"/>
          <w:numId w:val="12"/>
        </w:numPr>
        <w:shd w:val="clear" w:color="auto" w:fill="auto"/>
        <w:spacing w:before="0" w:after="0"/>
        <w:rPr>
          <w:rFonts w:cs="Arial"/>
          <w:color w:val="1F497D"/>
          <w:sz w:val="22"/>
          <w:szCs w:val="22"/>
        </w:rPr>
      </w:pPr>
      <w:bookmarkStart w:name="_Toc287458732" w:id="6"/>
      <w:r w:rsidRPr="00BE00BE">
        <w:rPr>
          <w:rFonts w:cs="Arial"/>
          <w:color w:val="1F497D"/>
          <w:sz w:val="22"/>
          <w:szCs w:val="22"/>
        </w:rPr>
        <w:lastRenderedPageBreak/>
        <w:t>Cena za dílo</w:t>
      </w:r>
      <w:bookmarkEnd w:id="6"/>
    </w:p>
    <w:p w:rsidRPr="00BE00BE" w:rsidR="00A75BC1" w:rsidP="00F45655" w:rsidRDefault="00A0130D" w14:paraId="482C8F7E" w14:textId="77777777">
      <w:pPr>
        <w:pStyle w:val="Odstavec"/>
        <w:widowControl w:val="false"/>
        <w:numPr>
          <w:ilvl w:val="0"/>
          <w:numId w:val="24"/>
        </w:numPr>
        <w:spacing w:after="0" w:line="240" w:lineRule="auto"/>
        <w:ind w:left="426" w:hanging="426"/>
        <w:rPr>
          <w:sz w:val="22"/>
          <w:szCs w:val="22"/>
        </w:rPr>
      </w:pPr>
      <w:r w:rsidRPr="00BE00BE">
        <w:rPr>
          <w:sz w:val="22"/>
          <w:szCs w:val="22"/>
        </w:rPr>
        <w:t xml:space="preserve">Celková cena, kterou se Objednatel zavazuje zaplatit za řádné splnění předmětu této Smlouvy, činí </w:t>
      </w:r>
      <w:r w:rsidRPr="004F3DA7" w:rsidR="00592485">
        <w:rPr>
          <w:color w:val="FF0000"/>
          <w:sz w:val="22"/>
          <w:szCs w:val="22"/>
          <w:highlight w:val="yellow"/>
        </w:rPr>
        <w:t>[BUDE DOPLNĚNO DODAVATELEM]</w:t>
      </w:r>
      <w:r w:rsidRPr="00DF325C" w:rsidR="00F45655">
        <w:rPr>
          <w:color w:val="FF0000"/>
          <w:sz w:val="22"/>
          <w:szCs w:val="22"/>
        </w:rPr>
        <w:t xml:space="preserve"> </w:t>
      </w:r>
      <w:r w:rsidRPr="00DF325C">
        <w:rPr>
          <w:sz w:val="22"/>
          <w:szCs w:val="22"/>
        </w:rPr>
        <w:t>Kč (slovy</w:t>
      </w:r>
      <w:r w:rsidRPr="004F3DA7">
        <w:rPr>
          <w:sz w:val="22"/>
          <w:szCs w:val="22"/>
          <w:highlight w:val="yellow"/>
        </w:rPr>
        <w:t xml:space="preserve">: </w:t>
      </w:r>
      <w:r w:rsidRPr="004F3DA7" w:rsidR="00592485">
        <w:rPr>
          <w:color w:val="FF0000"/>
          <w:sz w:val="22"/>
          <w:szCs w:val="22"/>
          <w:highlight w:val="yellow"/>
        </w:rPr>
        <w:t>[BUDE DOPLNĚNO DODAVATELEM]</w:t>
      </w:r>
      <w:r w:rsidRPr="00DF325C" w:rsidR="00232642">
        <w:rPr>
          <w:color w:val="FF0000"/>
          <w:sz w:val="22"/>
          <w:szCs w:val="22"/>
        </w:rPr>
        <w:t xml:space="preserve"> </w:t>
      </w:r>
      <w:r w:rsidRPr="00DF325C">
        <w:rPr>
          <w:sz w:val="22"/>
          <w:szCs w:val="22"/>
        </w:rPr>
        <w:t>korun českých) bez DPH</w:t>
      </w:r>
      <w:r w:rsidRPr="00BE00BE">
        <w:rPr>
          <w:sz w:val="22"/>
          <w:szCs w:val="22"/>
        </w:rPr>
        <w:t>.</w:t>
      </w:r>
      <w:r w:rsidRPr="00BE00BE" w:rsidR="00F45655">
        <w:rPr>
          <w:sz w:val="22"/>
          <w:szCs w:val="22"/>
        </w:rPr>
        <w:t xml:space="preserve"> </w:t>
      </w:r>
    </w:p>
    <w:p w:rsidRPr="00BE00BE" w:rsidR="00A75BC1" w:rsidP="00F45655" w:rsidRDefault="00A0130D" w14:paraId="7089AE3C" w14:textId="77777777">
      <w:pPr>
        <w:pStyle w:val="Odstavec"/>
        <w:widowControl w:val="false"/>
        <w:numPr>
          <w:ilvl w:val="0"/>
          <w:numId w:val="24"/>
        </w:numPr>
        <w:spacing w:after="0" w:line="240" w:lineRule="auto"/>
        <w:ind w:left="426" w:hanging="426"/>
        <w:rPr>
          <w:sz w:val="22"/>
          <w:szCs w:val="22"/>
        </w:rPr>
      </w:pPr>
      <w:r w:rsidRPr="00BE00BE">
        <w:rPr>
          <w:sz w:val="22"/>
          <w:szCs w:val="22"/>
        </w:rPr>
        <w:t xml:space="preserve">K celkové ceně bude připočteno DPH v zákonné výši. </w:t>
      </w:r>
    </w:p>
    <w:p w:rsidRPr="00BE00BE" w:rsidR="00A0130D" w:rsidP="003C0293" w:rsidRDefault="00A0130D" w14:paraId="6CEE2F5A" w14:textId="77777777">
      <w:pPr>
        <w:ind w:left="360"/>
        <w:jc w:val="both"/>
        <w:rPr>
          <w:rFonts w:cs="Arial"/>
          <w:sz w:val="22"/>
          <w:szCs w:val="22"/>
        </w:rPr>
      </w:pPr>
    </w:p>
    <w:p w:rsidRPr="00BE00BE" w:rsidR="00A0130D" w:rsidP="003530CA" w:rsidRDefault="00A0130D" w14:paraId="089B7DC5" w14:textId="77777777">
      <w:pPr>
        <w:pStyle w:val="Nadpis1"/>
        <w:keepLines/>
        <w:widowControl/>
        <w:numPr>
          <w:ilvl w:val="0"/>
          <w:numId w:val="12"/>
        </w:numPr>
        <w:shd w:val="clear" w:color="auto" w:fill="auto"/>
        <w:spacing w:before="0" w:after="0"/>
        <w:rPr>
          <w:rFonts w:cs="Arial"/>
          <w:color w:val="1F497D"/>
          <w:sz w:val="22"/>
          <w:szCs w:val="22"/>
        </w:rPr>
      </w:pPr>
      <w:bookmarkStart w:name="_Toc287458733" w:id="7"/>
      <w:r w:rsidRPr="00BE00BE">
        <w:rPr>
          <w:rFonts w:cs="Arial"/>
          <w:color w:val="1F497D"/>
          <w:sz w:val="22"/>
          <w:szCs w:val="22"/>
        </w:rPr>
        <w:t>Platební podmínky</w:t>
      </w:r>
      <w:bookmarkEnd w:id="7"/>
    </w:p>
    <w:p w:rsidRPr="00BE00BE" w:rsidR="00A75BC1" w:rsidP="003530CA" w:rsidRDefault="00A0130D" w14:paraId="50349B99" w14:textId="7FCD10F4">
      <w:pPr>
        <w:pStyle w:val="Odstavec"/>
        <w:widowControl w:val="false"/>
        <w:numPr>
          <w:ilvl w:val="0"/>
          <w:numId w:val="14"/>
        </w:numPr>
        <w:spacing w:after="0" w:line="240" w:lineRule="auto"/>
        <w:ind w:left="426" w:hanging="426"/>
        <w:rPr>
          <w:sz w:val="22"/>
          <w:szCs w:val="22"/>
        </w:rPr>
      </w:pPr>
      <w:r w:rsidRPr="00BE00BE">
        <w:rPr>
          <w:sz w:val="22"/>
          <w:szCs w:val="22"/>
        </w:rPr>
        <w:t xml:space="preserve">Cena za dílo bude uhrazena po řádném předání </w:t>
      </w:r>
      <w:r w:rsidRPr="00BE00BE" w:rsidR="00205C88">
        <w:rPr>
          <w:sz w:val="22"/>
          <w:szCs w:val="22"/>
        </w:rPr>
        <w:t xml:space="preserve">a převzetí </w:t>
      </w:r>
      <w:r w:rsidRPr="00BE00BE" w:rsidR="00F45655">
        <w:rPr>
          <w:sz w:val="22"/>
          <w:szCs w:val="22"/>
        </w:rPr>
        <w:t xml:space="preserve">díla </w:t>
      </w:r>
      <w:r w:rsidRPr="00BE00BE">
        <w:rPr>
          <w:sz w:val="22"/>
          <w:szCs w:val="22"/>
        </w:rPr>
        <w:t>Objednatel</w:t>
      </w:r>
      <w:r w:rsidRPr="00BE00BE" w:rsidR="00205C88">
        <w:rPr>
          <w:sz w:val="22"/>
          <w:szCs w:val="22"/>
        </w:rPr>
        <w:t>em</w:t>
      </w:r>
      <w:r w:rsidRPr="00BE00BE" w:rsidR="00FB4BA3">
        <w:rPr>
          <w:sz w:val="22"/>
          <w:szCs w:val="22"/>
        </w:rPr>
        <w:t>, a to na základě faktury vystavené Dodavatelem. Minimální lhůta splatnosti faktury je 30 dnů ode dne jejího doručení Objednateli</w:t>
      </w:r>
      <w:r w:rsidRPr="00BE00BE">
        <w:rPr>
          <w:sz w:val="22"/>
          <w:szCs w:val="22"/>
        </w:rPr>
        <w:t xml:space="preserve">. </w:t>
      </w:r>
    </w:p>
    <w:p w:rsidRPr="00BE00BE" w:rsidR="00EB1123" w:rsidP="003530CA" w:rsidRDefault="00EB1123" w14:paraId="0D421CCB" w14:textId="77777777">
      <w:pPr>
        <w:pStyle w:val="Style6"/>
        <w:keepLines/>
        <w:widowControl/>
        <w:numPr>
          <w:ilvl w:val="0"/>
          <w:numId w:val="14"/>
        </w:numPr>
        <w:tabs>
          <w:tab w:val="left" w:pos="567"/>
        </w:tabs>
        <w:spacing w:line="240" w:lineRule="auto"/>
        <w:ind w:left="426" w:hanging="426"/>
        <w:jc w:val="both"/>
        <w:rPr>
          <w:bCs/>
          <w:sz w:val="22"/>
          <w:szCs w:val="22"/>
        </w:rPr>
      </w:pPr>
      <w:r w:rsidRPr="00BE00BE">
        <w:rPr>
          <w:bCs/>
          <w:sz w:val="22"/>
          <w:szCs w:val="22"/>
        </w:rPr>
        <w:t>Cena je stanovena jako nejvýše přípustná a jsou v ní zahrnuty veškeré náklady Dodavatele spojené s plněním povinnos</w:t>
      </w:r>
      <w:r w:rsidRPr="00BE00BE" w:rsidR="008C10D5">
        <w:rPr>
          <w:bCs/>
          <w:sz w:val="22"/>
          <w:szCs w:val="22"/>
        </w:rPr>
        <w:t>tí vyplývajících z této Smlouvy</w:t>
      </w:r>
      <w:r w:rsidRPr="00BE00BE">
        <w:rPr>
          <w:bCs/>
          <w:sz w:val="22"/>
          <w:szCs w:val="22"/>
        </w:rPr>
        <w:t>.</w:t>
      </w:r>
    </w:p>
    <w:p w:rsidRPr="00BE00BE" w:rsidR="00EB1123" w:rsidP="003530CA" w:rsidRDefault="00EB1123" w14:paraId="3C5753EA" w14:textId="77777777">
      <w:pPr>
        <w:pStyle w:val="Style6"/>
        <w:keepLines/>
        <w:widowControl/>
        <w:numPr>
          <w:ilvl w:val="0"/>
          <w:numId w:val="14"/>
        </w:numPr>
        <w:tabs>
          <w:tab w:val="left" w:pos="567"/>
        </w:tabs>
        <w:spacing w:line="240" w:lineRule="auto"/>
        <w:ind w:left="426" w:hanging="426"/>
        <w:jc w:val="both"/>
        <w:rPr>
          <w:bCs/>
          <w:sz w:val="22"/>
          <w:szCs w:val="22"/>
        </w:rPr>
      </w:pPr>
      <w:r w:rsidRPr="00BE00BE">
        <w:rPr>
          <w:bCs/>
          <w:sz w:val="22"/>
          <w:szCs w:val="22"/>
        </w:rPr>
        <w:t xml:space="preserve">Účastníci sjednávají, že cena bude navýšena, a to v případě zvýšení zákonné sazby DPH v době od uzavření smlouvy do protokolárního předání </w:t>
      </w:r>
      <w:r w:rsidRPr="00BE00BE" w:rsidR="00F45655">
        <w:rPr>
          <w:bCs/>
          <w:sz w:val="22"/>
          <w:szCs w:val="22"/>
        </w:rPr>
        <w:t xml:space="preserve">příslušné části </w:t>
      </w:r>
      <w:r w:rsidRPr="00BE00BE" w:rsidR="008C10D5">
        <w:rPr>
          <w:bCs/>
          <w:sz w:val="22"/>
          <w:szCs w:val="22"/>
        </w:rPr>
        <w:t>díla</w:t>
      </w:r>
      <w:r w:rsidRPr="00BE00BE">
        <w:rPr>
          <w:bCs/>
          <w:sz w:val="22"/>
          <w:szCs w:val="22"/>
        </w:rPr>
        <w:t xml:space="preserve">. Navýšení sjednané ceny musí odpovídat zvýšení hodnoty DPH v závislosti na zvýšení zákonné sazby DPH. Účastníci sjednávají, že cena díla bude snížena, a to v případě snížení zákonné sazby DPH v době od uzavření smlouvy do protokolárního předání </w:t>
      </w:r>
      <w:r w:rsidRPr="00BE00BE" w:rsidR="00015546">
        <w:rPr>
          <w:bCs/>
          <w:sz w:val="22"/>
          <w:szCs w:val="22"/>
        </w:rPr>
        <w:t xml:space="preserve">příslušné části </w:t>
      </w:r>
      <w:r w:rsidRPr="00BE00BE" w:rsidR="008C10D5">
        <w:rPr>
          <w:bCs/>
          <w:sz w:val="22"/>
          <w:szCs w:val="22"/>
        </w:rPr>
        <w:t>díla</w:t>
      </w:r>
      <w:r w:rsidRPr="00BE00BE">
        <w:rPr>
          <w:bCs/>
          <w:sz w:val="22"/>
          <w:szCs w:val="22"/>
        </w:rPr>
        <w:t>. Snížení sjednané ceny musí odpovídat snížení hodnoty DPH v</w:t>
      </w:r>
      <w:r w:rsidR="00232642">
        <w:rPr>
          <w:bCs/>
          <w:sz w:val="22"/>
          <w:szCs w:val="22"/>
        </w:rPr>
        <w:t> </w:t>
      </w:r>
      <w:r w:rsidRPr="00BE00BE">
        <w:rPr>
          <w:bCs/>
          <w:sz w:val="22"/>
          <w:szCs w:val="22"/>
        </w:rPr>
        <w:t xml:space="preserve">závislosti na snížení zákonné sazby DPH. Smluvní strany se dohodly, že v případě zákonné změny sazby DPH nebudou uzavírat dodatek k této smlouvě, ale bude fakturovaná cena včetně zákonné sazby DPH. </w:t>
      </w:r>
    </w:p>
    <w:p w:rsidRPr="00BE00BE" w:rsidR="00EB1123" w:rsidP="003530CA" w:rsidRDefault="00EB1123" w14:paraId="7D3B0C60" w14:textId="77777777">
      <w:pPr>
        <w:pStyle w:val="Style6"/>
        <w:keepLines/>
        <w:widowControl/>
        <w:numPr>
          <w:ilvl w:val="0"/>
          <w:numId w:val="14"/>
        </w:numPr>
        <w:spacing w:line="240" w:lineRule="auto"/>
        <w:ind w:left="426" w:hanging="426"/>
        <w:jc w:val="both"/>
        <w:rPr>
          <w:bCs/>
          <w:sz w:val="22"/>
          <w:szCs w:val="22"/>
        </w:rPr>
      </w:pPr>
      <w:r w:rsidRPr="00BE00BE">
        <w:rPr>
          <w:bCs/>
          <w:sz w:val="22"/>
          <w:szCs w:val="22"/>
        </w:rPr>
        <w:t>Dodavatel na sebe převzal v souladu s ustanovením § 1765 zákona č. 89/2012 Sb., občanský zákoník, ve znění pozdějších předpisů (dále jen „</w:t>
      </w:r>
      <w:r w:rsidRPr="00BE00BE">
        <w:rPr>
          <w:b/>
          <w:bCs/>
          <w:sz w:val="22"/>
          <w:szCs w:val="22"/>
        </w:rPr>
        <w:t>občanský zákoník</w:t>
      </w:r>
      <w:r w:rsidRPr="00BE00BE">
        <w:rPr>
          <w:bCs/>
          <w:sz w:val="22"/>
          <w:szCs w:val="22"/>
        </w:rPr>
        <w:t>“) nebezpečí změny okolností, přičemž před uzavřením Smlouvy plně zvážil hospodářskou, ekonomickou i faktickou situaci a je si plně vědom okolností Smlouvy, jakož i okolností, které mohou po uzavření Smlouvy nastat. Tuto Smlouvu nelze měnit rozhodnutím soudu v jakékoliv její části.</w:t>
      </w:r>
    </w:p>
    <w:p w:rsidR="00AB66ED" w:rsidP="00AB66ED" w:rsidRDefault="00A04FD6" w14:paraId="617F6753" w14:textId="77777777">
      <w:pPr>
        <w:pStyle w:val="Style6"/>
        <w:keepLines/>
        <w:widowControl/>
        <w:numPr>
          <w:ilvl w:val="0"/>
          <w:numId w:val="14"/>
        </w:numPr>
        <w:spacing w:line="240" w:lineRule="auto"/>
        <w:ind w:left="426" w:hanging="426"/>
        <w:jc w:val="both"/>
        <w:rPr>
          <w:bCs/>
          <w:sz w:val="22"/>
          <w:szCs w:val="22"/>
        </w:rPr>
      </w:pPr>
      <w:r w:rsidRPr="00BE00BE">
        <w:rPr>
          <w:bCs/>
          <w:sz w:val="22"/>
          <w:szCs w:val="22"/>
        </w:rPr>
        <w:t>Bankovní účet uvedený Dodavatelem na jím vystaveném daňovém dokladu za účelem úhrady kupní ceny musí odpovídat bankovnímu účtu zveřejněnému dle ustanovení § 98 zákona č. 235/2004 Sb., o dani z přidané hodnoty, ve znění pozdějších předpisů (dále jen „</w:t>
      </w:r>
      <w:r w:rsidRPr="00AB66ED">
        <w:rPr>
          <w:bCs/>
          <w:sz w:val="22"/>
          <w:szCs w:val="22"/>
        </w:rPr>
        <w:t>zákon o</w:t>
      </w:r>
      <w:r w:rsidRPr="00BE00BE">
        <w:rPr>
          <w:bCs/>
          <w:sz w:val="22"/>
          <w:szCs w:val="22"/>
        </w:rPr>
        <w:t> </w:t>
      </w:r>
      <w:r w:rsidRPr="00AB66ED">
        <w:rPr>
          <w:bCs/>
          <w:sz w:val="22"/>
          <w:szCs w:val="22"/>
        </w:rPr>
        <w:t>DPH</w:t>
      </w:r>
      <w:r w:rsidRPr="00BE00BE">
        <w:rPr>
          <w:bCs/>
          <w:sz w:val="22"/>
          <w:szCs w:val="22"/>
        </w:rPr>
        <w:t xml:space="preserve">“) příslušným správcem daně způsobem umožňujícím dálkový přístup. </w:t>
      </w:r>
    </w:p>
    <w:p w:rsidRPr="00FC29B8" w:rsidR="00A04FD6" w:rsidP="003530CA" w:rsidRDefault="00A04FD6" w14:paraId="6135934F" w14:textId="569D77E7">
      <w:pPr>
        <w:pStyle w:val="Style6"/>
        <w:keepLines/>
        <w:widowControl/>
        <w:numPr>
          <w:ilvl w:val="0"/>
          <w:numId w:val="14"/>
        </w:numPr>
        <w:spacing w:line="240" w:lineRule="auto"/>
        <w:ind w:left="426" w:hanging="426"/>
        <w:jc w:val="both"/>
        <w:rPr>
          <w:bCs/>
          <w:sz w:val="22"/>
          <w:szCs w:val="22"/>
        </w:rPr>
      </w:pPr>
      <w:r w:rsidRPr="00BE00BE">
        <w:rPr>
          <w:bCs/>
          <w:sz w:val="22"/>
          <w:szCs w:val="22"/>
        </w:rPr>
        <w:t>Pokud se po dobu účinnosti této smlouvy Dodavatel stane nespolehlivým plátcem ve</w:t>
      </w:r>
      <w:r w:rsidR="00232642">
        <w:rPr>
          <w:bCs/>
          <w:sz w:val="22"/>
          <w:szCs w:val="22"/>
        </w:rPr>
        <w:t> </w:t>
      </w:r>
      <w:r w:rsidRPr="00BE00BE">
        <w:rPr>
          <w:bCs/>
          <w:sz w:val="22"/>
          <w:szCs w:val="22"/>
        </w:rPr>
        <w:t>smyslu ustanovení § 106a zákona o DPH, smluvní strany se doho</w:t>
      </w:r>
      <w:r w:rsidRPr="00FC29B8">
        <w:rPr>
          <w:bCs/>
          <w:sz w:val="22"/>
          <w:szCs w:val="22"/>
        </w:rPr>
        <w:t xml:space="preserve">dly, že </w:t>
      </w:r>
      <w:r w:rsidRPr="00FC29B8" w:rsidR="00FC29B8">
        <w:rPr>
          <w:bCs/>
          <w:sz w:val="22"/>
          <w:szCs w:val="22"/>
        </w:rPr>
        <w:t>Objednatel</w:t>
      </w:r>
      <w:r w:rsidRPr="00FC29B8">
        <w:rPr>
          <w:bCs/>
          <w:sz w:val="22"/>
          <w:szCs w:val="22"/>
        </w:rPr>
        <w:t xml:space="preserve"> uhradí DPH za zdanitelné plnění přímo příslušnému správci daně. </w:t>
      </w:r>
      <w:r w:rsidRPr="00FC29B8" w:rsidR="00FC29B8">
        <w:rPr>
          <w:bCs/>
          <w:sz w:val="22"/>
          <w:szCs w:val="22"/>
        </w:rPr>
        <w:t>Objednatel</w:t>
      </w:r>
      <w:r w:rsidRPr="00FC29B8">
        <w:rPr>
          <w:bCs/>
          <w:sz w:val="22"/>
          <w:szCs w:val="22"/>
        </w:rPr>
        <w:t>em takto provedená úhrada je považována za uhrazení příslušné části smluvní ceny rovnající se výši DPH fakturované Dodavatelem.</w:t>
      </w:r>
    </w:p>
    <w:p w:rsidRPr="00BE00BE" w:rsidR="00AB66ED" w:rsidP="00AB66ED" w:rsidRDefault="00AB66ED" w14:paraId="3D553399" w14:textId="6E6EFBD1">
      <w:pPr>
        <w:pStyle w:val="Style6"/>
        <w:keepLines/>
        <w:widowControl/>
        <w:numPr>
          <w:ilvl w:val="0"/>
          <w:numId w:val="14"/>
        </w:numPr>
        <w:spacing w:line="240" w:lineRule="auto"/>
        <w:ind w:left="426" w:hanging="426"/>
        <w:jc w:val="both"/>
        <w:rPr>
          <w:bCs/>
          <w:sz w:val="22"/>
          <w:szCs w:val="22"/>
        </w:rPr>
      </w:pPr>
      <w:bookmarkStart w:name="_Ref356480285" w:id="8"/>
      <w:bookmarkStart w:name="_Ref394056561" w:id="9"/>
      <w:r>
        <w:rPr>
          <w:bCs/>
          <w:sz w:val="22"/>
          <w:szCs w:val="22"/>
        </w:rPr>
        <w:t>Daňový doklad (faktura)</w:t>
      </w:r>
      <w:r w:rsidRPr="00AB66ED">
        <w:rPr>
          <w:bCs/>
          <w:sz w:val="22"/>
          <w:szCs w:val="22"/>
        </w:rPr>
        <w:t xml:space="preserve"> musí obsahovat náležitosti daňového dokladu podle zákona č. 563/1991 Sb., o účetnictví, ve znění pozdějších předpisů, a zákona č. 235/2004 Sb., o dani z přidané hodnoty, ve znění pozdějších předpisů (dále jen „zákon o DPH“). Každá faktura musí být </w:t>
      </w:r>
      <w:r>
        <w:rPr>
          <w:bCs/>
          <w:sz w:val="22"/>
          <w:szCs w:val="22"/>
        </w:rPr>
        <w:t>Dodavatelem</w:t>
      </w:r>
      <w:r w:rsidRPr="00AB66ED">
        <w:rPr>
          <w:bCs/>
          <w:sz w:val="22"/>
          <w:szCs w:val="22"/>
        </w:rPr>
        <w:t xml:space="preserve"> označena reg. číslem a názvem projektu: CZ.03.4.74/0.0/0.0/16_058/0007388, Efektivními a bezpečnými procesy ke zvýšení kvality Kraje Vysočina</w:t>
      </w:r>
      <w:r w:rsidR="0028407B">
        <w:rPr>
          <w:bCs/>
          <w:sz w:val="22"/>
          <w:szCs w:val="22"/>
        </w:rPr>
        <w:t>.</w:t>
      </w:r>
      <w:r>
        <w:rPr>
          <w:bCs/>
          <w:sz w:val="22"/>
          <w:szCs w:val="22"/>
        </w:rPr>
        <w:t xml:space="preserve"> </w:t>
      </w:r>
      <w:r w:rsidRPr="00AB66ED">
        <w:rPr>
          <w:bCs/>
          <w:sz w:val="22"/>
          <w:szCs w:val="22"/>
        </w:rPr>
        <w:t>V opačném případě je Dodavatelem vystavený daňový doklad vrácen Objednatelem Dodavateli.</w:t>
      </w:r>
    </w:p>
    <w:p w:rsidRPr="00BE00BE" w:rsidR="00A04FD6" w:rsidP="003530CA" w:rsidRDefault="00A04FD6" w14:paraId="5F611DE8" w14:textId="643E7060">
      <w:pPr>
        <w:pStyle w:val="Style6"/>
        <w:keepLines/>
        <w:widowControl/>
        <w:numPr>
          <w:ilvl w:val="0"/>
          <w:numId w:val="14"/>
        </w:numPr>
        <w:tabs>
          <w:tab w:val="left" w:pos="567"/>
        </w:tabs>
        <w:spacing w:line="240" w:lineRule="auto"/>
        <w:ind w:left="425"/>
        <w:jc w:val="both"/>
        <w:rPr>
          <w:bCs/>
          <w:sz w:val="22"/>
          <w:szCs w:val="22"/>
        </w:rPr>
      </w:pPr>
      <w:r w:rsidRPr="00FC29B8">
        <w:rPr>
          <w:bCs/>
          <w:sz w:val="22"/>
          <w:szCs w:val="22"/>
        </w:rPr>
        <w:t xml:space="preserve">Daňový doklad Dodavatele musí být vystaven v souladu s požadavky právních předpisů na daňové doklady. Daňový doklad platí jako došlý v den, kdy byl v originále s přílohami prokazatelně doručen </w:t>
      </w:r>
      <w:r w:rsidRPr="00FC29B8" w:rsidR="00FC29B8">
        <w:rPr>
          <w:bCs/>
          <w:sz w:val="22"/>
          <w:szCs w:val="22"/>
        </w:rPr>
        <w:t>Objednatel</w:t>
      </w:r>
      <w:r w:rsidRPr="00FC29B8">
        <w:rPr>
          <w:bCs/>
          <w:sz w:val="22"/>
          <w:szCs w:val="22"/>
        </w:rPr>
        <w:t xml:space="preserve">i. </w:t>
      </w:r>
      <w:r w:rsidRPr="00FC29B8" w:rsidR="00FC29B8">
        <w:rPr>
          <w:bCs/>
          <w:sz w:val="22"/>
          <w:szCs w:val="22"/>
        </w:rPr>
        <w:t>Objednatel</w:t>
      </w:r>
      <w:r w:rsidRPr="00FC29B8">
        <w:rPr>
          <w:bCs/>
          <w:sz w:val="22"/>
          <w:szCs w:val="22"/>
        </w:rPr>
        <w:t xml:space="preserve"> je oprávněn vrátit daňový doklad do 14 kalendářních dnů od doručení s písemným odůvodněním, neodpovídá-li Smlouvě či obecně platným právním předpisům, nebo není-li možné jej zkontrolovat. Byl-li daňový doklad takto vrácen, není </w:t>
      </w:r>
      <w:r w:rsidRPr="00FC29B8" w:rsidR="00FC29B8">
        <w:rPr>
          <w:bCs/>
          <w:sz w:val="22"/>
          <w:szCs w:val="22"/>
        </w:rPr>
        <w:t>Objednatel</w:t>
      </w:r>
      <w:r w:rsidRPr="00FC29B8">
        <w:rPr>
          <w:bCs/>
          <w:sz w:val="22"/>
          <w:szCs w:val="22"/>
        </w:rPr>
        <w:t xml:space="preserve"> v prodlení s placením ceny. Lhůta splatnosti se počítá ode dne doručení opraveného daňového dokladu </w:t>
      </w:r>
      <w:r w:rsidRPr="00FC29B8" w:rsidR="00FC29B8">
        <w:rPr>
          <w:bCs/>
          <w:sz w:val="22"/>
          <w:szCs w:val="22"/>
        </w:rPr>
        <w:t>Objednatel</w:t>
      </w:r>
      <w:r w:rsidRPr="00FC29B8">
        <w:rPr>
          <w:bCs/>
          <w:sz w:val="22"/>
          <w:szCs w:val="22"/>
        </w:rPr>
        <w:t xml:space="preserve">i. Není-li daňový doklad ve lhůtě 14 kalendářních dnů vrácen, platí, že s ním </w:t>
      </w:r>
      <w:r w:rsidRPr="00FC29B8" w:rsidR="00FC29B8">
        <w:rPr>
          <w:bCs/>
          <w:sz w:val="22"/>
          <w:szCs w:val="22"/>
        </w:rPr>
        <w:t>Objednatel</w:t>
      </w:r>
      <w:r w:rsidRPr="00FC29B8">
        <w:rPr>
          <w:bCs/>
          <w:sz w:val="22"/>
          <w:szCs w:val="22"/>
        </w:rPr>
        <w:t xml:space="preserve"> souhlasí</w:t>
      </w:r>
      <w:r w:rsidRPr="00BE00BE">
        <w:rPr>
          <w:bCs/>
          <w:sz w:val="22"/>
          <w:szCs w:val="22"/>
        </w:rPr>
        <w:t>.</w:t>
      </w:r>
      <w:bookmarkEnd w:id="8"/>
      <w:bookmarkEnd w:id="9"/>
    </w:p>
    <w:p w:rsidRPr="00BE00BE" w:rsidR="00A75BC1" w:rsidP="00A04FD6" w:rsidRDefault="00A75BC1" w14:paraId="2BC52FD0" w14:textId="77777777">
      <w:pPr>
        <w:pStyle w:val="Odstavec"/>
        <w:widowControl w:val="false"/>
        <w:numPr>
          <w:ilvl w:val="0"/>
          <w:numId w:val="0"/>
        </w:numPr>
        <w:spacing w:after="0" w:line="240" w:lineRule="auto"/>
        <w:ind w:left="425"/>
        <w:rPr>
          <w:sz w:val="22"/>
          <w:szCs w:val="22"/>
        </w:rPr>
      </w:pPr>
    </w:p>
    <w:p w:rsidRPr="00BE00BE" w:rsidR="00A0130D" w:rsidP="003530CA" w:rsidRDefault="00A0130D" w14:paraId="46C812EF" w14:textId="77777777">
      <w:pPr>
        <w:pStyle w:val="Nadpis1"/>
        <w:keepLines/>
        <w:widowControl/>
        <w:numPr>
          <w:ilvl w:val="0"/>
          <w:numId w:val="12"/>
        </w:numPr>
        <w:shd w:val="clear" w:color="auto" w:fill="auto"/>
        <w:spacing w:before="0" w:after="0"/>
        <w:rPr>
          <w:rFonts w:cs="Arial"/>
          <w:color w:val="1F497D"/>
          <w:sz w:val="22"/>
          <w:szCs w:val="22"/>
        </w:rPr>
      </w:pPr>
      <w:bookmarkStart w:name="_Toc287458734" w:id="10"/>
      <w:r w:rsidRPr="00BE00BE">
        <w:rPr>
          <w:rFonts w:cs="Arial"/>
          <w:color w:val="1F497D"/>
          <w:sz w:val="22"/>
          <w:szCs w:val="22"/>
        </w:rPr>
        <w:t>Požadavky na součinnost</w:t>
      </w:r>
      <w:bookmarkEnd w:id="10"/>
    </w:p>
    <w:p w:rsidRPr="00BE00BE" w:rsidR="00A75BC1" w:rsidP="003530CA" w:rsidRDefault="00A0130D" w14:paraId="048B2289" w14:textId="77777777">
      <w:pPr>
        <w:pStyle w:val="Odstavec"/>
        <w:widowControl w:val="false"/>
        <w:numPr>
          <w:ilvl w:val="0"/>
          <w:numId w:val="15"/>
        </w:numPr>
        <w:spacing w:after="0" w:line="240" w:lineRule="auto"/>
        <w:ind w:left="426" w:hanging="426"/>
        <w:rPr>
          <w:sz w:val="22"/>
          <w:szCs w:val="22"/>
        </w:rPr>
      </w:pPr>
      <w:r w:rsidRPr="00BE00BE">
        <w:rPr>
          <w:sz w:val="22"/>
          <w:szCs w:val="22"/>
        </w:rPr>
        <w:t>Dodavatel se zavazuje provést proces implementace tak, aby nedošlo k ohrožení ani omezení provozu zdrojových aplikací a databází.</w:t>
      </w:r>
    </w:p>
    <w:p w:rsidRPr="003D4978" w:rsidR="00A75BC1" w:rsidP="003530CA" w:rsidRDefault="00A0130D" w14:paraId="68B88EB9" w14:textId="77777777">
      <w:pPr>
        <w:pStyle w:val="Odstavec"/>
        <w:widowControl w:val="false"/>
        <w:numPr>
          <w:ilvl w:val="0"/>
          <w:numId w:val="15"/>
        </w:numPr>
        <w:spacing w:after="0" w:line="240" w:lineRule="auto"/>
        <w:ind w:left="426" w:hanging="426"/>
        <w:rPr>
          <w:sz w:val="22"/>
          <w:szCs w:val="22"/>
        </w:rPr>
      </w:pPr>
      <w:r w:rsidRPr="003D4978">
        <w:rPr>
          <w:sz w:val="22"/>
          <w:szCs w:val="22"/>
        </w:rPr>
        <w:lastRenderedPageBreak/>
        <w:t>Dodavatel se zavazuje provést proces implementace v souladu s provozním řádem Technologického centra kraje.</w:t>
      </w:r>
    </w:p>
    <w:p w:rsidRPr="003D4978" w:rsidR="00AE0F1F" w:rsidP="003530CA" w:rsidRDefault="00AE0F1F" w14:paraId="0B484ED0" w14:textId="77777777">
      <w:pPr>
        <w:pStyle w:val="Odstavecseseznamem"/>
        <w:numPr>
          <w:ilvl w:val="0"/>
          <w:numId w:val="15"/>
        </w:numPr>
        <w:spacing w:after="0" w:line="240" w:lineRule="auto"/>
        <w:ind w:left="426" w:hanging="426"/>
        <w:jc w:val="both"/>
        <w:rPr>
          <w:rFonts w:ascii="Arial" w:hAnsi="Arial" w:cs="Arial"/>
        </w:rPr>
      </w:pPr>
      <w:r w:rsidRPr="003D4978">
        <w:rPr>
          <w:rFonts w:ascii="Arial" w:hAnsi="Arial" w:cs="Arial"/>
        </w:rPr>
        <w:t>Dodavatel je povinen plnit Požadavky a opatření pro zajištění bezpečnosti informací a</w:t>
      </w:r>
      <w:r w:rsidRPr="003D4978" w:rsidR="00261AC3">
        <w:rPr>
          <w:rFonts w:ascii="Arial" w:hAnsi="Arial" w:cs="Arial"/>
        </w:rPr>
        <w:t> </w:t>
      </w:r>
      <w:r w:rsidRPr="003D4978">
        <w:rPr>
          <w:rFonts w:ascii="Arial" w:hAnsi="Arial" w:cs="Arial"/>
        </w:rPr>
        <w:t xml:space="preserve">informačních aktiv Kraje Vysočina uvedené v příloze č. </w:t>
      </w:r>
      <w:r w:rsidRPr="003D4978" w:rsidR="00015546">
        <w:rPr>
          <w:rFonts w:ascii="Arial" w:hAnsi="Arial" w:cs="Arial"/>
        </w:rPr>
        <w:t>3</w:t>
      </w:r>
      <w:r w:rsidRPr="003D4978">
        <w:rPr>
          <w:rFonts w:ascii="Arial" w:hAnsi="Arial" w:cs="Arial"/>
        </w:rPr>
        <w:t xml:space="preserve"> této smlouvy. </w:t>
      </w:r>
    </w:p>
    <w:p w:rsidRPr="003D4978" w:rsidR="00A75BC1" w:rsidP="003530CA" w:rsidRDefault="00A0130D" w14:paraId="700441D9" w14:textId="77777777">
      <w:pPr>
        <w:pStyle w:val="Odstavec"/>
        <w:widowControl w:val="false"/>
        <w:numPr>
          <w:ilvl w:val="0"/>
          <w:numId w:val="15"/>
        </w:numPr>
        <w:spacing w:after="0" w:line="240" w:lineRule="auto"/>
        <w:ind w:left="426" w:hanging="426"/>
        <w:rPr>
          <w:sz w:val="22"/>
          <w:szCs w:val="22"/>
        </w:rPr>
      </w:pPr>
      <w:r w:rsidRPr="003D4978">
        <w:rPr>
          <w:sz w:val="22"/>
          <w:szCs w:val="22"/>
        </w:rPr>
        <w:t>Objednatel se zavazuje poskytnout Dodavateli nezbytnou součinnost spočívající v:</w:t>
      </w:r>
    </w:p>
    <w:p w:rsidRPr="003D4978" w:rsidR="00A0130D" w:rsidP="00AE0F1F" w:rsidRDefault="00041A2C" w14:paraId="6E5F1C30" w14:textId="77777777">
      <w:pPr>
        <w:ind w:firstLine="426"/>
        <w:jc w:val="both"/>
        <w:rPr>
          <w:rFonts w:cs="Arial"/>
          <w:color w:val="FF0000"/>
          <w:sz w:val="22"/>
          <w:szCs w:val="22"/>
        </w:rPr>
      </w:pPr>
      <w:r w:rsidRPr="003D4978">
        <w:rPr>
          <w:rFonts w:cs="Arial"/>
          <w:color w:val="FF0000"/>
          <w:sz w:val="22"/>
          <w:szCs w:val="22"/>
        </w:rPr>
        <w:t xml:space="preserve">[BUDE DOPLNĚNO </w:t>
      </w:r>
      <w:r w:rsidRPr="003D4978" w:rsidR="00592485">
        <w:rPr>
          <w:rFonts w:cs="Arial"/>
          <w:color w:val="FF0000"/>
          <w:sz w:val="22"/>
          <w:szCs w:val="22"/>
        </w:rPr>
        <w:t>DODAVATELEM</w:t>
      </w:r>
      <w:r w:rsidRPr="003D4978">
        <w:rPr>
          <w:rFonts w:cs="Arial"/>
          <w:color w:val="FF0000"/>
          <w:sz w:val="22"/>
          <w:szCs w:val="22"/>
        </w:rPr>
        <w:t xml:space="preserve">] </w:t>
      </w:r>
    </w:p>
    <w:p w:rsidRPr="00BE00BE" w:rsidR="00A0130D" w:rsidP="003C0293" w:rsidRDefault="00FC29B8" w14:paraId="51C94F1A" w14:textId="5B2CBC8E">
      <w:pPr>
        <w:pStyle w:val="Normal"/>
        <w:spacing w:before="0"/>
        <w:jc w:val="both"/>
        <w:rPr>
          <w:i/>
          <w:lang w:val="cs-CZ"/>
        </w:rPr>
      </w:pPr>
      <w:r w:rsidRPr="00FC29B8">
        <w:rPr>
          <w:i/>
          <w:lang w:val="cs-CZ"/>
        </w:rPr>
        <w:t>Objednatel</w:t>
      </w:r>
      <w:r w:rsidRPr="00BE00BE" w:rsidR="00A0130D">
        <w:rPr>
          <w:i/>
          <w:highlight w:val="yellow"/>
          <w:lang w:val="cs-CZ"/>
        </w:rPr>
        <w:t xml:space="preserve"> si vyhrazuje právo vynechat nebo změnit navržená ustanovení o součinnosti, pokud by </w:t>
      </w:r>
      <w:r w:rsidR="00261AC3">
        <w:rPr>
          <w:i/>
          <w:highlight w:val="yellow"/>
          <w:lang w:val="cs-CZ"/>
        </w:rPr>
        <w:t>D</w:t>
      </w:r>
      <w:r w:rsidRPr="00BE00BE" w:rsidR="00A0130D">
        <w:rPr>
          <w:i/>
          <w:highlight w:val="yellow"/>
          <w:lang w:val="cs-CZ"/>
        </w:rPr>
        <w:t>odavatelem ustanovené požadavky na součinnost ohrožovala nebo omezovala jeho provoz nebo by byla jednostranně nevýhodná.</w:t>
      </w:r>
    </w:p>
    <w:p w:rsidRPr="00BE00BE" w:rsidR="00A0130D" w:rsidP="003C0293" w:rsidRDefault="00A0130D" w14:paraId="32EC876A" w14:textId="77777777">
      <w:pPr>
        <w:pStyle w:val="Normal"/>
        <w:spacing w:before="0"/>
        <w:jc w:val="both"/>
        <w:rPr>
          <w:i/>
          <w:lang w:val="cs-CZ"/>
        </w:rPr>
      </w:pPr>
    </w:p>
    <w:p w:rsidRPr="00BE00BE" w:rsidR="00A0130D" w:rsidP="000905B9" w:rsidRDefault="00A0130D" w14:paraId="3713C7B9" w14:textId="77777777">
      <w:pPr>
        <w:pStyle w:val="Nadpis1"/>
        <w:keepLines/>
        <w:widowControl/>
        <w:numPr>
          <w:ilvl w:val="0"/>
          <w:numId w:val="12"/>
        </w:numPr>
        <w:shd w:val="clear" w:color="auto" w:fill="auto"/>
        <w:spacing w:before="0" w:after="0"/>
        <w:rPr>
          <w:rFonts w:cs="Arial"/>
          <w:color w:val="1F497D"/>
          <w:sz w:val="22"/>
          <w:szCs w:val="22"/>
        </w:rPr>
      </w:pPr>
      <w:bookmarkStart w:name="_Toc287458735" w:id="11"/>
      <w:r w:rsidRPr="00BE00BE">
        <w:rPr>
          <w:rFonts w:cs="Arial"/>
          <w:color w:val="1F497D"/>
          <w:sz w:val="22"/>
          <w:szCs w:val="22"/>
        </w:rPr>
        <w:t>Ochrana nehmotných statků, důvěrnost a ochrana informací</w:t>
      </w:r>
      <w:bookmarkEnd w:id="11"/>
    </w:p>
    <w:p w:rsidRPr="00BE00BE" w:rsidR="00A75BC1" w:rsidP="003530CA" w:rsidRDefault="00A0130D" w14:paraId="0CE1D25C" w14:textId="77777777">
      <w:pPr>
        <w:numPr>
          <w:ilvl w:val="0"/>
          <w:numId w:val="17"/>
        </w:numPr>
        <w:tabs>
          <w:tab w:val="clear" w:pos="720"/>
        </w:tabs>
        <w:ind w:left="360"/>
        <w:jc w:val="both"/>
        <w:rPr>
          <w:rFonts w:cs="Arial"/>
          <w:color w:val="000000"/>
          <w:sz w:val="22"/>
          <w:szCs w:val="22"/>
        </w:rPr>
      </w:pPr>
      <w:r w:rsidRPr="00BE00BE">
        <w:rPr>
          <w:rFonts w:cs="Arial"/>
          <w:sz w:val="22"/>
          <w:szCs w:val="22"/>
        </w:rPr>
        <w:t>Tento článek smlouvy se uplatní tehdy, jestliže součástí díla bude nehmotný statek, jenž je předmětem úpravy zákona č. 121/2000 Sb., o právu autorském, o právech souvisejících s právem autorským a o změně některých zákonů (autorský zákon).</w:t>
      </w:r>
      <w:r w:rsidRPr="00BE00BE">
        <w:rPr>
          <w:rFonts w:cs="Arial"/>
          <w:spacing w:val="-7"/>
          <w:sz w:val="22"/>
          <w:szCs w:val="22"/>
        </w:rPr>
        <w:t xml:space="preserve"> Dodavatel touto smlouvou poskytuje objednateli právo na jakékoliv v současnosti známé využití, zejména </w:t>
      </w:r>
      <w:r w:rsidRPr="00BE00BE">
        <w:rPr>
          <w:rFonts w:cs="Arial"/>
          <w:sz w:val="22"/>
          <w:szCs w:val="22"/>
        </w:rPr>
        <w:t>další zpracování a úpravu</w:t>
      </w:r>
      <w:r w:rsidRPr="00BE00BE">
        <w:rPr>
          <w:rFonts w:cs="Arial"/>
          <w:spacing w:val="-7"/>
          <w:sz w:val="22"/>
          <w:szCs w:val="22"/>
        </w:rPr>
        <w:t xml:space="preserve"> </w:t>
      </w:r>
      <w:r w:rsidRPr="00BE00BE">
        <w:rPr>
          <w:rFonts w:cs="Arial"/>
          <w:spacing w:val="-3"/>
          <w:sz w:val="22"/>
          <w:szCs w:val="22"/>
        </w:rPr>
        <w:t>díla</w:t>
      </w:r>
      <w:r w:rsidRPr="00BE00BE">
        <w:rPr>
          <w:rFonts w:cs="Arial"/>
          <w:spacing w:val="-7"/>
          <w:sz w:val="22"/>
          <w:szCs w:val="22"/>
        </w:rPr>
        <w:t xml:space="preserve">, jakož i nehmotných statků, které jsou v tomto díle zpracovány, včetně práva objednatele udělit dalším osobám podlicenci k využití </w:t>
      </w:r>
      <w:r w:rsidRPr="00BE00BE">
        <w:rPr>
          <w:rFonts w:cs="Arial"/>
          <w:spacing w:val="-3"/>
          <w:sz w:val="22"/>
          <w:szCs w:val="22"/>
        </w:rPr>
        <w:t>díla</w:t>
      </w:r>
      <w:r w:rsidRPr="00BE00BE">
        <w:rPr>
          <w:rFonts w:cs="Arial"/>
          <w:spacing w:val="-7"/>
          <w:sz w:val="22"/>
          <w:szCs w:val="22"/>
        </w:rPr>
        <w:t xml:space="preserve"> včetně nehmotných statků v tomto dokumentu zpracovaných.</w:t>
      </w:r>
    </w:p>
    <w:p w:rsidRPr="00BE00BE" w:rsidR="00A75BC1" w:rsidP="003530CA" w:rsidRDefault="00A0130D" w14:paraId="4E4FD835" w14:textId="79105141">
      <w:pPr>
        <w:numPr>
          <w:ilvl w:val="0"/>
          <w:numId w:val="17"/>
        </w:numPr>
        <w:tabs>
          <w:tab w:val="clear" w:pos="720"/>
        </w:tabs>
        <w:ind w:left="360"/>
        <w:jc w:val="both"/>
        <w:rPr>
          <w:rFonts w:cs="Arial"/>
          <w:color w:val="000000"/>
          <w:sz w:val="22"/>
          <w:szCs w:val="22"/>
        </w:rPr>
      </w:pPr>
      <w:r w:rsidRPr="00BE00BE">
        <w:rPr>
          <w:rFonts w:cs="Arial"/>
          <w:color w:val="000000"/>
          <w:sz w:val="22"/>
          <w:szCs w:val="22"/>
        </w:rPr>
        <w:t xml:space="preserve">Dodavatel udílí objednateli </w:t>
      </w:r>
      <w:r w:rsidR="003D4978">
        <w:rPr>
          <w:rFonts w:cs="Arial"/>
          <w:color w:val="000000"/>
          <w:sz w:val="22"/>
          <w:szCs w:val="22"/>
        </w:rPr>
        <w:t>ne</w:t>
      </w:r>
      <w:r w:rsidRPr="00BE00BE">
        <w:rPr>
          <w:rFonts w:cs="Arial"/>
          <w:color w:val="000000"/>
          <w:sz w:val="22"/>
          <w:szCs w:val="22"/>
        </w:rPr>
        <w:t>výhradní licenci k užití díla.</w:t>
      </w:r>
    </w:p>
    <w:p w:rsidRPr="00BE00BE" w:rsidR="00A75BC1" w:rsidP="003530CA" w:rsidRDefault="00A0130D" w14:paraId="6826395A" w14:textId="77777777">
      <w:pPr>
        <w:numPr>
          <w:ilvl w:val="0"/>
          <w:numId w:val="17"/>
        </w:numPr>
        <w:tabs>
          <w:tab w:val="clear" w:pos="720"/>
        </w:tabs>
        <w:ind w:left="360"/>
        <w:jc w:val="both"/>
        <w:rPr>
          <w:rFonts w:cs="Arial"/>
          <w:color w:val="000000"/>
          <w:sz w:val="22"/>
          <w:szCs w:val="22"/>
        </w:rPr>
      </w:pPr>
      <w:r w:rsidRPr="00BE00BE">
        <w:rPr>
          <w:rFonts w:cs="Arial"/>
          <w:color w:val="000000"/>
          <w:sz w:val="22"/>
          <w:szCs w:val="22"/>
        </w:rPr>
        <w:t>Objednatel je oprávněn dílo užít všemi způsoby. Za tímto účelem je objednatel oprávněn dílo dále zpracovávat a upravovat.</w:t>
      </w:r>
    </w:p>
    <w:p w:rsidRPr="00BE00BE" w:rsidR="00A75BC1" w:rsidP="003530CA" w:rsidRDefault="00A0130D" w14:paraId="1D731235" w14:textId="77777777">
      <w:pPr>
        <w:numPr>
          <w:ilvl w:val="0"/>
          <w:numId w:val="17"/>
        </w:numPr>
        <w:tabs>
          <w:tab w:val="clear" w:pos="720"/>
        </w:tabs>
        <w:ind w:left="360"/>
        <w:jc w:val="both"/>
        <w:rPr>
          <w:rFonts w:cs="Arial"/>
          <w:color w:val="000000"/>
          <w:sz w:val="22"/>
          <w:szCs w:val="22"/>
        </w:rPr>
      </w:pPr>
      <w:r w:rsidRPr="00BE00BE">
        <w:rPr>
          <w:rFonts w:cs="Arial"/>
          <w:color w:val="000000"/>
          <w:sz w:val="22"/>
          <w:szCs w:val="22"/>
        </w:rPr>
        <w:t>Objednatel je oprávněn udělit podlicenci k užití díla. Objednatel je oprávněn zejména udělit bezúplatnou podlicenci k užití díla V případě, že o udělení podlicence bude požádáno v souladu se zákonem č. 106/1999 Sb., o svobodném přístupu k informacím, bude podlicence poskytnuta za jednorázovou úplatu ve výši 10 000 000 Kč.</w:t>
      </w:r>
    </w:p>
    <w:p w:rsidRPr="00BE00BE" w:rsidR="00A75BC1" w:rsidP="003530CA" w:rsidRDefault="00A0130D" w14:paraId="628E2CEE" w14:textId="77777777">
      <w:pPr>
        <w:numPr>
          <w:ilvl w:val="0"/>
          <w:numId w:val="17"/>
        </w:numPr>
        <w:tabs>
          <w:tab w:val="clear" w:pos="720"/>
        </w:tabs>
        <w:ind w:left="360"/>
        <w:jc w:val="both"/>
        <w:rPr>
          <w:rFonts w:cs="Arial"/>
          <w:color w:val="000000"/>
          <w:sz w:val="22"/>
          <w:szCs w:val="22"/>
        </w:rPr>
      </w:pPr>
      <w:r w:rsidRPr="00BE00BE">
        <w:rPr>
          <w:rFonts w:cs="Arial"/>
          <w:color w:val="000000"/>
          <w:sz w:val="22"/>
          <w:szCs w:val="22"/>
        </w:rPr>
        <w:t>Odměna za užití nehmotného statku je již zahrnuta do ceny za dílo.</w:t>
      </w:r>
    </w:p>
    <w:p w:rsidRPr="00BE00BE" w:rsidR="00A75BC1" w:rsidP="003530CA" w:rsidRDefault="00A0130D" w14:paraId="035E90B7" w14:textId="77777777">
      <w:pPr>
        <w:numPr>
          <w:ilvl w:val="0"/>
          <w:numId w:val="17"/>
        </w:numPr>
        <w:tabs>
          <w:tab w:val="clear" w:pos="720"/>
        </w:tabs>
        <w:ind w:left="360"/>
        <w:jc w:val="both"/>
        <w:rPr>
          <w:rFonts w:cs="Arial"/>
          <w:color w:val="000000"/>
          <w:sz w:val="22"/>
          <w:szCs w:val="22"/>
        </w:rPr>
      </w:pPr>
      <w:r w:rsidRPr="00BE00BE">
        <w:rPr>
          <w:rFonts w:cs="Arial"/>
          <w:color w:val="000000"/>
          <w:sz w:val="22"/>
          <w:szCs w:val="22"/>
        </w:rPr>
        <w:t>Licence je poskytnuta na dobu trvání majetkových práv k dílu.</w:t>
      </w:r>
    </w:p>
    <w:p w:rsidRPr="00BE00BE" w:rsidR="00A75BC1" w:rsidP="003530CA" w:rsidRDefault="00A0130D" w14:paraId="5DE25F52" w14:textId="77777777">
      <w:pPr>
        <w:numPr>
          <w:ilvl w:val="0"/>
          <w:numId w:val="17"/>
        </w:numPr>
        <w:tabs>
          <w:tab w:val="clear" w:pos="720"/>
        </w:tabs>
        <w:ind w:left="360"/>
        <w:jc w:val="both"/>
        <w:rPr>
          <w:rFonts w:cs="Arial"/>
          <w:color w:val="000000"/>
          <w:sz w:val="22"/>
          <w:szCs w:val="22"/>
        </w:rPr>
      </w:pPr>
      <w:r w:rsidRPr="00BE00BE">
        <w:rPr>
          <w:rFonts w:cs="Arial"/>
          <w:color w:val="000000"/>
          <w:sz w:val="22"/>
          <w:szCs w:val="22"/>
        </w:rPr>
        <w:t>Objednatel není povinen licenci využít.</w:t>
      </w:r>
    </w:p>
    <w:p w:rsidRPr="00BE00BE" w:rsidR="00A75BC1" w:rsidP="003C0293" w:rsidRDefault="00041A2C" w14:paraId="506FB863" w14:textId="3177FF69">
      <w:pPr>
        <w:ind w:left="360" w:hanging="360"/>
        <w:jc w:val="both"/>
        <w:rPr>
          <w:rFonts w:cs="Arial"/>
          <w:sz w:val="22"/>
          <w:szCs w:val="22"/>
        </w:rPr>
      </w:pPr>
      <w:r w:rsidRPr="00BE00BE">
        <w:rPr>
          <w:rFonts w:cs="Arial"/>
          <w:sz w:val="22"/>
          <w:szCs w:val="22"/>
        </w:rPr>
        <w:t>8)</w:t>
      </w:r>
      <w:r w:rsidRPr="00BE00BE" w:rsidR="00A0130D">
        <w:rPr>
          <w:rFonts w:cs="Arial"/>
          <w:sz w:val="22"/>
          <w:szCs w:val="22"/>
        </w:rPr>
        <w:tab/>
      </w:r>
      <w:r w:rsidRPr="00BE00BE">
        <w:rPr>
          <w:rFonts w:cs="Arial"/>
          <w:sz w:val="22"/>
          <w:szCs w:val="22"/>
        </w:rPr>
        <w:t xml:space="preserve">Vzhledem k veřejnoprávnímu charakteru Objednatele Dodavatel výslovně prohlašuje, že je s touto skutečností obeznámen a souhlasí se zveřejněním smluvních podmínek obsažených v této smlouvě v rozsahu a za podmínek vyplývajících </w:t>
      </w:r>
      <w:r w:rsidR="003D4978">
        <w:rPr>
          <w:rFonts w:cs="Arial"/>
          <w:sz w:val="22"/>
          <w:szCs w:val="22"/>
        </w:rPr>
        <w:t>z příslušných právních předpisů</w:t>
      </w:r>
      <w:r w:rsidRPr="00BE00BE">
        <w:rPr>
          <w:rFonts w:cs="Arial"/>
          <w:sz w:val="22"/>
          <w:szCs w:val="22"/>
        </w:rPr>
        <w:t>. Smluvní strany se zavazují, že obchodní a technické informace, které jim byly svěřeny druhou stranou, nezpřístupní třetím osobám bez písemného souhlasu druhé strany a nepoužijí tyto informace k jiným účelům, než je k</w:t>
      </w:r>
      <w:r w:rsidR="00637EFF">
        <w:rPr>
          <w:rFonts w:cs="Arial"/>
          <w:sz w:val="22"/>
          <w:szCs w:val="22"/>
        </w:rPr>
        <w:t> </w:t>
      </w:r>
      <w:r w:rsidRPr="00BE00BE">
        <w:rPr>
          <w:rFonts w:cs="Arial"/>
          <w:sz w:val="22"/>
          <w:szCs w:val="22"/>
        </w:rPr>
        <w:t xml:space="preserve">plnění podmínek této smlouvy. </w:t>
      </w:r>
    </w:p>
    <w:p w:rsidRPr="00BE00BE" w:rsidR="00A0130D" w:rsidP="003C0293" w:rsidRDefault="00A0130D" w14:paraId="69018182" w14:textId="77777777">
      <w:pPr>
        <w:rPr>
          <w:rFonts w:cs="Arial"/>
          <w:sz w:val="22"/>
          <w:szCs w:val="22"/>
        </w:rPr>
      </w:pPr>
    </w:p>
    <w:p w:rsidRPr="00BE00BE" w:rsidR="00E72797" w:rsidP="003530CA" w:rsidRDefault="00E72797" w14:paraId="79D2465E" w14:textId="77777777">
      <w:pPr>
        <w:pStyle w:val="Nadpis1"/>
        <w:keepLines/>
        <w:widowControl/>
        <w:numPr>
          <w:ilvl w:val="0"/>
          <w:numId w:val="12"/>
        </w:numPr>
        <w:shd w:val="clear" w:color="auto" w:fill="auto"/>
        <w:spacing w:before="0" w:after="0"/>
        <w:rPr>
          <w:rFonts w:cs="Arial"/>
          <w:color w:val="1F497D"/>
          <w:sz w:val="22"/>
          <w:szCs w:val="22"/>
        </w:rPr>
      </w:pPr>
      <w:bookmarkStart w:name="_Toc287458736" w:id="12"/>
      <w:r w:rsidRPr="00BE00BE">
        <w:rPr>
          <w:rFonts w:cs="Arial"/>
          <w:color w:val="1F497D"/>
          <w:sz w:val="22"/>
          <w:szCs w:val="22"/>
        </w:rPr>
        <w:t xml:space="preserve">Bezpečnost informací </w:t>
      </w:r>
    </w:p>
    <w:p w:rsidRPr="00BE00BE" w:rsidR="00E72797" w:rsidP="005B6C45" w:rsidRDefault="00E72797" w14:paraId="12E284CE" w14:textId="77777777">
      <w:pPr>
        <w:numPr>
          <w:ilvl w:val="0"/>
          <w:numId w:val="26"/>
        </w:numPr>
        <w:tabs>
          <w:tab w:val="clear" w:pos="720"/>
        </w:tabs>
        <w:ind w:left="426" w:hanging="426"/>
        <w:jc w:val="both"/>
        <w:rPr>
          <w:rFonts w:cs="Arial"/>
          <w:color w:val="000000"/>
          <w:sz w:val="22"/>
          <w:szCs w:val="22"/>
        </w:rPr>
      </w:pPr>
      <w:r w:rsidRPr="00BE00BE">
        <w:rPr>
          <w:rFonts w:cs="Arial"/>
          <w:color w:val="000000"/>
          <w:sz w:val="22"/>
          <w:szCs w:val="22"/>
        </w:rPr>
        <w:t xml:space="preserve">Dodavatel je povinen dodržovat platnou legislativu ČR i EU, která se týká bezpečnosti informací. </w:t>
      </w:r>
    </w:p>
    <w:p w:rsidRPr="00BE00BE" w:rsidR="00E72797" w:rsidP="005B6C45" w:rsidRDefault="00E72797" w14:paraId="170D81AB" w14:textId="77777777">
      <w:pPr>
        <w:numPr>
          <w:ilvl w:val="0"/>
          <w:numId w:val="26"/>
        </w:numPr>
        <w:ind w:left="360"/>
        <w:jc w:val="both"/>
        <w:rPr>
          <w:rFonts w:cs="Arial"/>
          <w:color w:val="000000"/>
          <w:sz w:val="22"/>
          <w:szCs w:val="22"/>
        </w:rPr>
      </w:pPr>
      <w:r w:rsidRPr="00BE00BE">
        <w:rPr>
          <w:rFonts w:cs="Arial"/>
          <w:color w:val="000000"/>
          <w:sz w:val="22"/>
          <w:szCs w:val="22"/>
        </w:rPr>
        <w:t xml:space="preserve">Dodavatel se zavazuje dodržovat </w:t>
      </w:r>
      <w:r w:rsidR="00637EFF">
        <w:rPr>
          <w:rFonts w:cs="Arial"/>
          <w:color w:val="000000"/>
          <w:sz w:val="22"/>
          <w:szCs w:val="22"/>
        </w:rPr>
        <w:t>P</w:t>
      </w:r>
      <w:r w:rsidRPr="00BE00BE">
        <w:rPr>
          <w:rFonts w:cs="Arial"/>
          <w:color w:val="000000"/>
          <w:sz w:val="22"/>
          <w:szCs w:val="22"/>
        </w:rPr>
        <w:t xml:space="preserve">ožadavky a opatření pro zajištění bezpečnosti informací a informačních aktiv Kraje Vysočina uvedené v příloze č. </w:t>
      </w:r>
      <w:r w:rsidR="00637EFF">
        <w:rPr>
          <w:rFonts w:cs="Arial"/>
          <w:color w:val="000000"/>
          <w:sz w:val="22"/>
          <w:szCs w:val="22"/>
        </w:rPr>
        <w:t>3</w:t>
      </w:r>
      <w:r w:rsidRPr="00BE00BE">
        <w:rPr>
          <w:rFonts w:cs="Arial"/>
          <w:color w:val="000000"/>
          <w:sz w:val="22"/>
          <w:szCs w:val="22"/>
        </w:rPr>
        <w:t xml:space="preserve"> této smlouvy. </w:t>
      </w:r>
    </w:p>
    <w:p w:rsidRPr="00BE00BE" w:rsidR="00E72797" w:rsidP="005B6C45" w:rsidRDefault="00E72797" w14:paraId="7C3444C0" w14:textId="77777777">
      <w:pPr>
        <w:numPr>
          <w:ilvl w:val="0"/>
          <w:numId w:val="26"/>
        </w:numPr>
        <w:ind w:left="360"/>
        <w:jc w:val="both"/>
        <w:rPr>
          <w:rFonts w:cs="Arial"/>
          <w:color w:val="000000"/>
          <w:sz w:val="22"/>
          <w:szCs w:val="22"/>
        </w:rPr>
      </w:pPr>
      <w:r w:rsidRPr="00BE00BE">
        <w:rPr>
          <w:rFonts w:cs="Arial"/>
          <w:color w:val="000000"/>
          <w:sz w:val="22"/>
          <w:szCs w:val="22"/>
        </w:rPr>
        <w:t xml:space="preserve">Dodavatel je povinen zajistit plnění bezpečnostních opatření a požadavků stanovených touto smlouvou ve stejné míře u všech případných subdodavatelů či jiných osob, které mají přístup k informačním aktivům Kraje Vysočina prostřednictvím dodavatele. </w:t>
      </w:r>
    </w:p>
    <w:p w:rsidRPr="00591321" w:rsidR="00E72797" w:rsidP="005B6C45" w:rsidRDefault="00E72797" w14:paraId="7C3E6C76" w14:textId="2649432F">
      <w:pPr>
        <w:numPr>
          <w:ilvl w:val="0"/>
          <w:numId w:val="26"/>
        </w:numPr>
        <w:ind w:left="360"/>
        <w:jc w:val="both"/>
        <w:rPr>
          <w:rFonts w:cs="Arial"/>
          <w:color w:val="000000"/>
          <w:sz w:val="22"/>
          <w:szCs w:val="22"/>
        </w:rPr>
      </w:pPr>
      <w:r w:rsidRPr="00BE00BE">
        <w:rPr>
          <w:rFonts w:cs="Arial"/>
          <w:color w:val="000000"/>
          <w:sz w:val="22"/>
          <w:szCs w:val="22"/>
        </w:rPr>
        <w:t xml:space="preserve">Dodavatel je povinen zachovávat mlčenlivost o všech skutečnostech a informacích, které mu byly v souvislosti s touto smlouvou nebo jejím plněním jakkoliv zpřístupněny, předány či sděleny, nebo o nichž se jakkoliv dozvěděl, vyjma těch, které jsou v okamžiku, kdy se s nimi </w:t>
      </w:r>
      <w:r w:rsidR="00591321">
        <w:rPr>
          <w:rFonts w:cs="Arial"/>
          <w:color w:val="000000"/>
          <w:sz w:val="22"/>
          <w:szCs w:val="22"/>
        </w:rPr>
        <w:t>Dodavatel</w:t>
      </w:r>
      <w:r w:rsidRPr="00BE00BE">
        <w:rPr>
          <w:rFonts w:cs="Arial"/>
          <w:color w:val="000000"/>
          <w:sz w:val="22"/>
          <w:szCs w:val="22"/>
        </w:rPr>
        <w:t xml:space="preserve"> seznámil, prokazatelně veřejně přístupné nebo těch, které se bez </w:t>
      </w:r>
      <w:r w:rsidRPr="00591321">
        <w:rPr>
          <w:rFonts w:cs="Arial"/>
          <w:color w:val="000000"/>
          <w:sz w:val="22"/>
          <w:szCs w:val="22"/>
        </w:rPr>
        <w:t xml:space="preserve">zavinění </w:t>
      </w:r>
      <w:r w:rsidRPr="00591321" w:rsidR="00591321">
        <w:rPr>
          <w:rFonts w:cs="Arial"/>
          <w:color w:val="000000"/>
          <w:sz w:val="22"/>
          <w:szCs w:val="22"/>
        </w:rPr>
        <w:t>Dodavatel</w:t>
      </w:r>
      <w:r w:rsidRPr="00591321">
        <w:rPr>
          <w:rFonts w:cs="Arial"/>
          <w:color w:val="000000"/>
          <w:sz w:val="22"/>
          <w:szCs w:val="22"/>
        </w:rPr>
        <w:t xml:space="preserve">e veřejně přístupnými stanou (dále jen „důvěrné informace“). </w:t>
      </w:r>
      <w:r w:rsidRPr="00591321" w:rsidR="00591321">
        <w:rPr>
          <w:rFonts w:cs="Arial"/>
          <w:color w:val="000000"/>
          <w:sz w:val="22"/>
          <w:szCs w:val="22"/>
        </w:rPr>
        <w:t>Dodavatel</w:t>
      </w:r>
      <w:r w:rsidRPr="00591321">
        <w:rPr>
          <w:rFonts w:cs="Arial"/>
          <w:color w:val="000000"/>
          <w:sz w:val="22"/>
          <w:szCs w:val="22"/>
        </w:rPr>
        <w:t xml:space="preserve"> nesmí důvěrné informace použít v rozporu s jejich účelem, nesmí je použít ve</w:t>
      </w:r>
      <w:r w:rsidRPr="00591321" w:rsidR="00637EFF">
        <w:rPr>
          <w:rFonts w:cs="Arial"/>
          <w:color w:val="000000"/>
          <w:sz w:val="22"/>
          <w:szCs w:val="22"/>
        </w:rPr>
        <w:t> </w:t>
      </w:r>
      <w:r w:rsidRPr="00591321">
        <w:rPr>
          <w:rFonts w:cs="Arial"/>
          <w:color w:val="000000"/>
          <w:sz w:val="22"/>
          <w:szCs w:val="22"/>
        </w:rPr>
        <w:t xml:space="preserve">prospěch svůj nebo třetích osob a nesmí je použít ani v neprospěch </w:t>
      </w:r>
      <w:r w:rsidRPr="00591321" w:rsidR="00637EFF">
        <w:rPr>
          <w:rFonts w:cs="Arial"/>
          <w:color w:val="000000"/>
          <w:sz w:val="22"/>
          <w:szCs w:val="22"/>
        </w:rPr>
        <w:t>O</w:t>
      </w:r>
      <w:r w:rsidRPr="00591321">
        <w:rPr>
          <w:rFonts w:cs="Arial"/>
          <w:color w:val="000000"/>
          <w:sz w:val="22"/>
          <w:szCs w:val="22"/>
        </w:rPr>
        <w:t xml:space="preserve">bjednatele. Povinnosti dle tohoto odstavce je </w:t>
      </w:r>
      <w:r w:rsidRPr="00591321" w:rsidR="00591321">
        <w:rPr>
          <w:rFonts w:cs="Arial"/>
          <w:color w:val="000000"/>
          <w:sz w:val="22"/>
          <w:szCs w:val="22"/>
        </w:rPr>
        <w:t>Dodavatel</w:t>
      </w:r>
      <w:r w:rsidRPr="00591321">
        <w:rPr>
          <w:rFonts w:cs="Arial"/>
          <w:color w:val="000000"/>
          <w:sz w:val="22"/>
          <w:szCs w:val="22"/>
        </w:rPr>
        <w:t xml:space="preserve"> povinen zachovávat i po zániku této smlouvy, vyjma případů, kdy se důvěrné informace stanou prokazatelně veřejně přístupné bez</w:t>
      </w:r>
      <w:r w:rsidRPr="00591321" w:rsidR="00637EFF">
        <w:rPr>
          <w:rFonts w:cs="Arial"/>
          <w:color w:val="000000"/>
          <w:sz w:val="22"/>
          <w:szCs w:val="22"/>
        </w:rPr>
        <w:t> </w:t>
      </w:r>
      <w:r w:rsidRPr="00591321">
        <w:rPr>
          <w:rFonts w:cs="Arial"/>
          <w:color w:val="000000"/>
          <w:sz w:val="22"/>
          <w:szCs w:val="22"/>
        </w:rPr>
        <w:t xml:space="preserve">zavinění </w:t>
      </w:r>
      <w:r w:rsidRPr="00591321" w:rsidR="00591321">
        <w:rPr>
          <w:rFonts w:cs="Arial"/>
          <w:color w:val="000000"/>
          <w:sz w:val="22"/>
          <w:szCs w:val="22"/>
        </w:rPr>
        <w:t>Dodavatel</w:t>
      </w:r>
      <w:r w:rsidRPr="00591321">
        <w:rPr>
          <w:rFonts w:cs="Arial"/>
          <w:color w:val="000000"/>
          <w:sz w:val="22"/>
          <w:szCs w:val="22"/>
        </w:rPr>
        <w:t xml:space="preserve">e. Povinnosti dle tohoto odstavce se nevztahují na případy, kdy je </w:t>
      </w:r>
      <w:r w:rsidRPr="00591321" w:rsidR="00591321">
        <w:rPr>
          <w:rFonts w:cs="Arial"/>
          <w:color w:val="000000"/>
          <w:sz w:val="22"/>
          <w:szCs w:val="22"/>
        </w:rPr>
        <w:t>Dodavatel</w:t>
      </w:r>
      <w:r w:rsidRPr="00591321">
        <w:rPr>
          <w:rFonts w:cs="Arial"/>
          <w:color w:val="000000"/>
          <w:sz w:val="22"/>
          <w:szCs w:val="22"/>
        </w:rPr>
        <w:t xml:space="preserve"> povinen zveřejnit důvěrnou informaci na základě povinnosti uložené </w:t>
      </w:r>
      <w:r w:rsidRPr="00591321" w:rsidR="00591321">
        <w:rPr>
          <w:rFonts w:cs="Arial"/>
          <w:color w:val="000000"/>
          <w:sz w:val="22"/>
          <w:szCs w:val="22"/>
        </w:rPr>
        <w:t>Dodavatel</w:t>
      </w:r>
      <w:r w:rsidRPr="00591321">
        <w:rPr>
          <w:rFonts w:cs="Arial"/>
          <w:color w:val="000000"/>
          <w:sz w:val="22"/>
          <w:szCs w:val="22"/>
        </w:rPr>
        <w:t xml:space="preserve">i právním předpisem nebo rozhodnutím orgánu veřejné moci. </w:t>
      </w:r>
    </w:p>
    <w:p w:rsidRPr="00591321" w:rsidR="00E72797" w:rsidP="005B6C45" w:rsidRDefault="00E72797" w14:paraId="01D3EEAC" w14:textId="03CB8352">
      <w:pPr>
        <w:numPr>
          <w:ilvl w:val="0"/>
          <w:numId w:val="26"/>
        </w:numPr>
        <w:ind w:left="360"/>
        <w:jc w:val="both"/>
        <w:rPr>
          <w:rFonts w:cs="Arial"/>
          <w:color w:val="000000"/>
          <w:sz w:val="22"/>
          <w:szCs w:val="22"/>
        </w:rPr>
      </w:pPr>
      <w:r w:rsidRPr="00591321">
        <w:rPr>
          <w:rFonts w:cs="Arial"/>
          <w:color w:val="000000"/>
          <w:sz w:val="22"/>
          <w:szCs w:val="22"/>
        </w:rPr>
        <w:lastRenderedPageBreak/>
        <w:t xml:space="preserve">Za nesplnění kterékoliv povinnosti obsažené v tomto článku, je </w:t>
      </w:r>
      <w:r w:rsidRPr="00591321" w:rsidR="00637EFF">
        <w:rPr>
          <w:rFonts w:cs="Arial"/>
          <w:color w:val="000000"/>
          <w:sz w:val="22"/>
          <w:szCs w:val="22"/>
        </w:rPr>
        <w:t>O</w:t>
      </w:r>
      <w:r w:rsidRPr="00591321">
        <w:rPr>
          <w:rFonts w:cs="Arial"/>
          <w:color w:val="000000"/>
          <w:sz w:val="22"/>
          <w:szCs w:val="22"/>
        </w:rPr>
        <w:t xml:space="preserve">bjednatel oprávněn účtovat </w:t>
      </w:r>
      <w:r w:rsidRPr="00591321" w:rsidR="00591321">
        <w:rPr>
          <w:rFonts w:cs="Arial"/>
          <w:color w:val="000000"/>
          <w:sz w:val="22"/>
          <w:szCs w:val="22"/>
        </w:rPr>
        <w:t>Dodavatel</w:t>
      </w:r>
      <w:r w:rsidRPr="00591321">
        <w:rPr>
          <w:rFonts w:cs="Arial"/>
          <w:color w:val="000000"/>
          <w:sz w:val="22"/>
          <w:szCs w:val="22"/>
        </w:rPr>
        <w:t xml:space="preserve">i smluvní pokutu ve výši 100 000 Kč, a to za každé jednotlivé porušení povinností obsažených v tomto článku. </w:t>
      </w:r>
    </w:p>
    <w:p w:rsidRPr="00BE00BE" w:rsidR="00E72797" w:rsidP="005B6C45" w:rsidRDefault="00E72797" w14:paraId="3A77DD14" w14:textId="77777777">
      <w:pPr>
        <w:rPr>
          <w:rFonts w:cs="Arial"/>
          <w:sz w:val="22"/>
          <w:szCs w:val="22"/>
        </w:rPr>
      </w:pPr>
    </w:p>
    <w:p w:rsidRPr="00BE00BE" w:rsidR="00E72797" w:rsidP="005B6C45" w:rsidRDefault="00E72797" w14:paraId="236922A2" w14:textId="77777777">
      <w:pPr>
        <w:rPr>
          <w:rFonts w:cs="Arial"/>
          <w:sz w:val="22"/>
          <w:szCs w:val="22"/>
        </w:rPr>
      </w:pPr>
    </w:p>
    <w:p w:rsidRPr="00BE00BE" w:rsidR="00A0130D" w:rsidP="003530CA" w:rsidRDefault="00A0130D" w14:paraId="13626D95" w14:textId="77777777">
      <w:pPr>
        <w:pStyle w:val="Nadpis1"/>
        <w:keepLines/>
        <w:widowControl/>
        <w:numPr>
          <w:ilvl w:val="0"/>
          <w:numId w:val="12"/>
        </w:numPr>
        <w:shd w:val="clear" w:color="auto" w:fill="auto"/>
        <w:spacing w:before="0" w:after="0"/>
        <w:rPr>
          <w:rFonts w:cs="Arial"/>
          <w:color w:val="1F497D"/>
          <w:sz w:val="22"/>
          <w:szCs w:val="22"/>
        </w:rPr>
      </w:pPr>
      <w:r w:rsidRPr="00BE00BE">
        <w:rPr>
          <w:rFonts w:cs="Arial"/>
          <w:color w:val="1F497D"/>
          <w:sz w:val="22"/>
          <w:szCs w:val="22"/>
        </w:rPr>
        <w:t>Předání a akceptace</w:t>
      </w:r>
      <w:bookmarkEnd w:id="12"/>
    </w:p>
    <w:p w:rsidRPr="00BE00BE" w:rsidR="00A75BC1" w:rsidP="003530CA" w:rsidRDefault="00A0130D" w14:paraId="4212A09B" w14:textId="77777777">
      <w:pPr>
        <w:numPr>
          <w:ilvl w:val="0"/>
          <w:numId w:val="10"/>
        </w:numPr>
        <w:ind w:left="426" w:hanging="426"/>
        <w:jc w:val="both"/>
        <w:rPr>
          <w:rFonts w:cs="Arial"/>
          <w:sz w:val="22"/>
          <w:szCs w:val="22"/>
        </w:rPr>
      </w:pPr>
      <w:r w:rsidRPr="00BE00BE">
        <w:rPr>
          <w:rFonts w:cs="Arial"/>
          <w:sz w:val="22"/>
          <w:szCs w:val="22"/>
        </w:rPr>
        <w:t>Předání a akceptace plnění proběhne podpisem příslušného předávacího nebo akceptačního protokolu vedoucími projektu Objednatele a Dodavatele.</w:t>
      </w:r>
      <w:r w:rsidRPr="00BE00BE" w:rsidR="00015546">
        <w:rPr>
          <w:rFonts w:cs="Arial"/>
          <w:sz w:val="22"/>
          <w:szCs w:val="22"/>
        </w:rPr>
        <w:t xml:space="preserve"> </w:t>
      </w:r>
    </w:p>
    <w:p w:rsidRPr="00BE00BE" w:rsidR="00A75BC1" w:rsidP="003530CA" w:rsidRDefault="00A0130D" w14:paraId="5FA82BFB" w14:textId="43E199A1">
      <w:pPr>
        <w:numPr>
          <w:ilvl w:val="0"/>
          <w:numId w:val="10"/>
        </w:numPr>
        <w:ind w:left="426" w:hanging="426"/>
        <w:jc w:val="both"/>
        <w:rPr>
          <w:rFonts w:cs="Arial"/>
          <w:sz w:val="22"/>
          <w:szCs w:val="22"/>
        </w:rPr>
      </w:pPr>
      <w:r w:rsidRPr="00BE00BE">
        <w:rPr>
          <w:rFonts w:cs="Arial"/>
          <w:sz w:val="22"/>
          <w:szCs w:val="22"/>
        </w:rPr>
        <w:t>V případě, že plnění popř. část plnění vykazuje drobné vady, které nebrání užití této části plnění, je toto plnění převzato s výhradou a součá</w:t>
      </w:r>
      <w:r w:rsidR="0045032A">
        <w:rPr>
          <w:rFonts w:cs="Arial"/>
          <w:sz w:val="22"/>
          <w:szCs w:val="22"/>
        </w:rPr>
        <w:t>stí akceptačního protokolu je i </w:t>
      </w:r>
      <w:r w:rsidRPr="00BE00BE">
        <w:rPr>
          <w:rFonts w:cs="Arial"/>
          <w:sz w:val="22"/>
          <w:szCs w:val="22"/>
        </w:rPr>
        <w:t xml:space="preserve">termín odstranění těchto vad. </w:t>
      </w:r>
    </w:p>
    <w:p w:rsidRPr="00BE00BE" w:rsidR="00A75BC1" w:rsidP="003530CA" w:rsidRDefault="00A0130D" w14:paraId="51AC1593" w14:textId="77777777">
      <w:pPr>
        <w:numPr>
          <w:ilvl w:val="0"/>
          <w:numId w:val="10"/>
        </w:numPr>
        <w:ind w:left="426" w:hanging="426"/>
        <w:jc w:val="both"/>
        <w:rPr>
          <w:rFonts w:cs="Arial"/>
          <w:sz w:val="22"/>
          <w:szCs w:val="22"/>
        </w:rPr>
      </w:pPr>
      <w:r w:rsidRPr="00BE00BE">
        <w:rPr>
          <w:rFonts w:cs="Arial"/>
          <w:sz w:val="22"/>
          <w:szCs w:val="22"/>
        </w:rPr>
        <w:t>Jestliže předané plnění popř. části plnění vykazují větší množství vad je akceptační řízení ukončeno s neúspěšným výsledkem a plnění/části plnění je vráceno Dodavateli k</w:t>
      </w:r>
      <w:r w:rsidR="00637EFF">
        <w:rPr>
          <w:rFonts w:cs="Arial"/>
          <w:sz w:val="22"/>
          <w:szCs w:val="22"/>
        </w:rPr>
        <w:t> </w:t>
      </w:r>
      <w:r w:rsidRPr="00BE00BE">
        <w:rPr>
          <w:rFonts w:cs="Arial"/>
          <w:sz w:val="22"/>
          <w:szCs w:val="22"/>
        </w:rPr>
        <w:t>dopracování. Dodavatel je v prodlení do odstranění těchto vad nebo jejich snížení pod</w:t>
      </w:r>
      <w:r w:rsidR="00637EFF">
        <w:rPr>
          <w:rFonts w:cs="Arial"/>
          <w:sz w:val="22"/>
          <w:szCs w:val="22"/>
        </w:rPr>
        <w:t> </w:t>
      </w:r>
      <w:r w:rsidRPr="00BE00BE">
        <w:rPr>
          <w:rFonts w:cs="Arial"/>
          <w:sz w:val="22"/>
          <w:szCs w:val="22"/>
        </w:rPr>
        <w:t>hranici většího množství vad, kdy je plnění akceptováno nebo akceptováno s výhradou dle odst. 3) tohoto článku Smlouvy.</w:t>
      </w:r>
    </w:p>
    <w:p w:rsidRPr="00BE00BE" w:rsidR="00A75BC1" w:rsidP="003530CA" w:rsidRDefault="00A0130D" w14:paraId="51C476A0" w14:textId="77777777">
      <w:pPr>
        <w:numPr>
          <w:ilvl w:val="0"/>
          <w:numId w:val="10"/>
        </w:numPr>
        <w:ind w:left="426" w:hanging="426"/>
        <w:jc w:val="both"/>
        <w:rPr>
          <w:rFonts w:cs="Arial"/>
          <w:sz w:val="22"/>
          <w:szCs w:val="22"/>
        </w:rPr>
      </w:pPr>
      <w:r w:rsidRPr="00BE00BE">
        <w:rPr>
          <w:rFonts w:cs="Arial"/>
          <w:sz w:val="22"/>
          <w:szCs w:val="22"/>
        </w:rPr>
        <w:t>Za větší množství vad (podstatné porušení smlouvy) je považováno – jedna (1) nebo více Vad kategorie A, nebo tři (3) nebo více Vad kategorie B, nebo dvacet (20) nebo více Vad kategorie C.</w:t>
      </w:r>
    </w:p>
    <w:p w:rsidRPr="00BE00BE" w:rsidR="00A75BC1" w:rsidP="003530CA" w:rsidRDefault="00A0130D" w14:paraId="7907CA3D" w14:textId="77777777">
      <w:pPr>
        <w:numPr>
          <w:ilvl w:val="0"/>
          <w:numId w:val="10"/>
        </w:numPr>
        <w:ind w:left="426" w:hanging="426"/>
        <w:jc w:val="both"/>
        <w:rPr>
          <w:rFonts w:cs="Arial"/>
          <w:sz w:val="22"/>
          <w:szCs w:val="22"/>
        </w:rPr>
      </w:pPr>
      <w:r w:rsidRPr="00BE00BE">
        <w:rPr>
          <w:rFonts w:cs="Arial"/>
          <w:sz w:val="22"/>
          <w:szCs w:val="22"/>
        </w:rPr>
        <w:t>Vada kategorie A je vada znemožňující užívání klíčové části díla, bez možnosti náhradního postupu, tj. způsobují "zamrznutí", "zhroucení" celého systému nebo způsobuje nenávratnou ztrátu nebo porušení dat během běžného užívání a zároveň neexistuje postup pro náhradní řešení problému, přičemž vadu není možné odstranit užitím běžných postupů v kompetenci správce systému.</w:t>
      </w:r>
    </w:p>
    <w:p w:rsidRPr="00BE00BE" w:rsidR="00A75BC1" w:rsidP="003530CA" w:rsidRDefault="00A0130D" w14:paraId="3AE67880" w14:textId="77777777">
      <w:pPr>
        <w:numPr>
          <w:ilvl w:val="0"/>
          <w:numId w:val="10"/>
        </w:numPr>
        <w:ind w:left="426" w:hanging="426"/>
        <w:jc w:val="both"/>
        <w:rPr>
          <w:rFonts w:cs="Arial"/>
          <w:sz w:val="22"/>
          <w:szCs w:val="22"/>
        </w:rPr>
      </w:pPr>
      <w:r w:rsidRPr="00BE00BE">
        <w:rPr>
          <w:rFonts w:cs="Arial"/>
          <w:sz w:val="22"/>
          <w:szCs w:val="22"/>
        </w:rPr>
        <w:t>Vada kategorie B je vada způsobující provozní problémy omezující užívání plnění/části plnění; tj. způsobuje významné problémy při používání, a není překonatelná dočasným náhradním postupem.</w:t>
      </w:r>
    </w:p>
    <w:p w:rsidRPr="00BE00BE" w:rsidR="00A75BC1" w:rsidP="003530CA" w:rsidRDefault="00A0130D" w14:paraId="36A9A788" w14:textId="77777777">
      <w:pPr>
        <w:numPr>
          <w:ilvl w:val="0"/>
          <w:numId w:val="10"/>
        </w:numPr>
        <w:ind w:left="426" w:hanging="426"/>
        <w:jc w:val="both"/>
        <w:rPr>
          <w:rFonts w:cs="Arial"/>
          <w:sz w:val="22"/>
          <w:szCs w:val="22"/>
        </w:rPr>
      </w:pPr>
      <w:r w:rsidRPr="00BE00BE">
        <w:rPr>
          <w:rFonts w:cs="Arial"/>
          <w:sz w:val="22"/>
          <w:szCs w:val="22"/>
        </w:rPr>
        <w:t>Vada kategorie C je překonatelná dočasným náhradním postupem, nebo dočasným nevyužíváním příslušné funkcionality, bez toho, aby byly ohroženy procesy klíčové pro</w:t>
      </w:r>
      <w:r w:rsidR="00637EFF">
        <w:rPr>
          <w:rFonts w:cs="Arial"/>
          <w:sz w:val="22"/>
          <w:szCs w:val="22"/>
        </w:rPr>
        <w:t> </w:t>
      </w:r>
      <w:r w:rsidRPr="00BE00BE">
        <w:rPr>
          <w:rFonts w:cs="Arial"/>
          <w:sz w:val="22"/>
          <w:szCs w:val="22"/>
        </w:rPr>
        <w:t>činnost Objednatele.</w:t>
      </w:r>
    </w:p>
    <w:p w:rsidRPr="00BE00BE" w:rsidR="00A0130D" w:rsidP="003C0293" w:rsidRDefault="00A0130D" w14:paraId="258CEEDD" w14:textId="77777777">
      <w:pPr>
        <w:ind w:left="360"/>
        <w:jc w:val="both"/>
        <w:rPr>
          <w:rFonts w:cs="Arial"/>
          <w:sz w:val="22"/>
          <w:szCs w:val="22"/>
        </w:rPr>
      </w:pPr>
    </w:p>
    <w:p w:rsidRPr="00BE00BE" w:rsidR="00A0130D" w:rsidP="003530CA" w:rsidRDefault="00A0130D" w14:paraId="2AB461B0" w14:textId="77777777">
      <w:pPr>
        <w:pStyle w:val="Nadpis1"/>
        <w:keepLines/>
        <w:widowControl/>
        <w:numPr>
          <w:ilvl w:val="0"/>
          <w:numId w:val="12"/>
        </w:numPr>
        <w:shd w:val="clear" w:color="auto" w:fill="auto"/>
        <w:spacing w:before="0" w:after="0"/>
        <w:rPr>
          <w:rFonts w:cs="Arial"/>
          <w:color w:val="1F497D"/>
          <w:sz w:val="22"/>
          <w:szCs w:val="22"/>
        </w:rPr>
      </w:pPr>
      <w:bookmarkStart w:name="_Toc287458737" w:id="13"/>
      <w:r w:rsidRPr="00BE00BE">
        <w:rPr>
          <w:rFonts w:cs="Arial"/>
          <w:color w:val="1F497D"/>
          <w:sz w:val="22"/>
          <w:szCs w:val="22"/>
        </w:rPr>
        <w:t>Záruka za vady</w:t>
      </w:r>
      <w:bookmarkEnd w:id="13"/>
    </w:p>
    <w:p w:rsidRPr="00BE00BE" w:rsidR="00A75BC1" w:rsidP="003530CA" w:rsidRDefault="00A0130D" w14:paraId="651468C3" w14:textId="77777777">
      <w:pPr>
        <w:numPr>
          <w:ilvl w:val="0"/>
          <w:numId w:val="11"/>
        </w:numPr>
        <w:ind w:left="426" w:hanging="426"/>
        <w:jc w:val="both"/>
        <w:rPr>
          <w:rFonts w:cs="Arial"/>
          <w:sz w:val="22"/>
          <w:szCs w:val="22"/>
        </w:rPr>
      </w:pPr>
      <w:r w:rsidRPr="00BE00BE">
        <w:rPr>
          <w:rFonts w:cs="Arial"/>
          <w:sz w:val="22"/>
          <w:szCs w:val="22"/>
        </w:rPr>
        <w:t>Dodavatel se zavazuje, že předmět plnění bude odpovídat specifikaci uvedené v technické dokumentaci a dalších relevantních dokumentech vzniklých v rámci plnění dle této Smlouvy.</w:t>
      </w:r>
    </w:p>
    <w:p w:rsidRPr="00BE00BE" w:rsidR="00A75BC1" w:rsidP="003530CA" w:rsidRDefault="00A0130D" w14:paraId="5B03FA26" w14:textId="77777777">
      <w:pPr>
        <w:numPr>
          <w:ilvl w:val="0"/>
          <w:numId w:val="11"/>
        </w:numPr>
        <w:ind w:left="426" w:hanging="426"/>
        <w:jc w:val="both"/>
        <w:rPr>
          <w:rFonts w:cs="Arial"/>
          <w:sz w:val="22"/>
          <w:szCs w:val="22"/>
        </w:rPr>
      </w:pPr>
      <w:r w:rsidRPr="00BE00BE">
        <w:rPr>
          <w:rFonts w:cs="Arial"/>
          <w:sz w:val="22"/>
          <w:szCs w:val="22"/>
        </w:rPr>
        <w:t xml:space="preserve">Dodavatel poskytuje na funkčnost a kvalitu dodaného </w:t>
      </w:r>
      <w:r w:rsidRPr="00BE00BE" w:rsidR="001639E5">
        <w:rPr>
          <w:rFonts w:cs="Arial"/>
          <w:sz w:val="22"/>
          <w:szCs w:val="22"/>
        </w:rPr>
        <w:t>díla</w:t>
      </w:r>
      <w:r w:rsidRPr="00BE00BE">
        <w:rPr>
          <w:rFonts w:cs="Arial"/>
          <w:sz w:val="22"/>
          <w:szCs w:val="22"/>
        </w:rPr>
        <w:t xml:space="preserve"> záruku v trvání 60ti měsíců ode dne převzetí díla Objednatelem. </w:t>
      </w:r>
    </w:p>
    <w:p w:rsidRPr="00BE00BE" w:rsidR="00A0130D" w:rsidP="003C0293" w:rsidRDefault="00A0130D" w14:paraId="42A06091" w14:textId="77777777">
      <w:pPr>
        <w:ind w:left="360"/>
        <w:jc w:val="both"/>
        <w:rPr>
          <w:rFonts w:cs="Arial"/>
          <w:sz w:val="22"/>
          <w:szCs w:val="22"/>
        </w:rPr>
      </w:pPr>
    </w:p>
    <w:p w:rsidRPr="00BE00BE" w:rsidR="00A0130D" w:rsidP="003530CA" w:rsidRDefault="00A0130D" w14:paraId="1DA56F92" w14:textId="77777777">
      <w:pPr>
        <w:pStyle w:val="Nadpis1"/>
        <w:keepLines/>
        <w:widowControl/>
        <w:numPr>
          <w:ilvl w:val="0"/>
          <w:numId w:val="12"/>
        </w:numPr>
        <w:shd w:val="clear" w:color="auto" w:fill="auto"/>
        <w:spacing w:before="0" w:after="0"/>
        <w:rPr>
          <w:rFonts w:cs="Arial"/>
          <w:color w:val="1F497D"/>
          <w:sz w:val="22"/>
          <w:szCs w:val="22"/>
        </w:rPr>
      </w:pPr>
      <w:bookmarkStart w:name="_Toc287458738" w:id="14"/>
      <w:r w:rsidRPr="00BE00BE">
        <w:rPr>
          <w:rFonts w:cs="Arial"/>
          <w:color w:val="1F497D"/>
          <w:sz w:val="22"/>
          <w:szCs w:val="22"/>
        </w:rPr>
        <w:t>Smluvní pokuty a sankce</w:t>
      </w:r>
      <w:bookmarkEnd w:id="14"/>
    </w:p>
    <w:p w:rsidRPr="00BE00BE" w:rsidR="00A75BC1" w:rsidP="003530CA" w:rsidRDefault="00A0130D" w14:paraId="6EB60628" w14:textId="77777777">
      <w:pPr>
        <w:pStyle w:val="Heading2"/>
        <w:numPr>
          <w:ilvl w:val="1"/>
          <w:numId w:val="9"/>
        </w:numPr>
        <w:spacing w:before="0" w:after="0"/>
        <w:ind w:left="426" w:hanging="426"/>
        <w:jc w:val="both"/>
      </w:pPr>
      <w:r w:rsidRPr="00BE00BE">
        <w:t xml:space="preserve">Dodavatel je povinen uhradit smluvní pokutu ve výši </w:t>
      </w:r>
      <w:r w:rsidRPr="00BE00BE" w:rsidR="00015546">
        <w:t>0,5</w:t>
      </w:r>
      <w:r w:rsidRPr="00BE00BE" w:rsidR="00041A2C">
        <w:t xml:space="preserve"> %</w:t>
      </w:r>
      <w:r w:rsidRPr="00BE00BE">
        <w:t xml:space="preserve"> z celkové ceny díla za každý započatý den prodlení s plněním stanovených termínů pro realizaci kterékoliv části díla. Zaplacením smluvní pokuty není dotčen nárok na náhradu škody.</w:t>
      </w:r>
    </w:p>
    <w:p w:rsidRPr="00BE00BE" w:rsidR="00A75BC1" w:rsidP="003530CA" w:rsidRDefault="00A0130D" w14:paraId="58172FBB" w14:textId="77777777">
      <w:pPr>
        <w:pStyle w:val="Heading2"/>
        <w:numPr>
          <w:ilvl w:val="1"/>
          <w:numId w:val="9"/>
        </w:numPr>
        <w:spacing w:before="0" w:after="0"/>
        <w:ind w:left="426" w:hanging="426"/>
        <w:jc w:val="both"/>
      </w:pPr>
      <w:r w:rsidRPr="00BE00BE">
        <w:t>V případě neodstranitelných vad vzniklých v průběhu plnění předmětu této Smlouvy, které brání řádnému užívání díla, je Dodavatel povinen uhradit smluvní pokutu ve výši 5% Kč z celkové ceny díla. Zaplacením smluvní pokuty není dotčen nárok na náhradu škody, ani nárok na odstoupení od Smlouvy ze strany Objednatele.</w:t>
      </w:r>
    </w:p>
    <w:p w:rsidRPr="00BE00BE" w:rsidR="00A75BC1" w:rsidP="003530CA" w:rsidRDefault="00A0130D" w14:paraId="0C8EF4E0" w14:textId="77777777">
      <w:pPr>
        <w:pStyle w:val="Heading2"/>
        <w:numPr>
          <w:ilvl w:val="1"/>
          <w:numId w:val="9"/>
        </w:numPr>
        <w:spacing w:before="0" w:after="0"/>
        <w:ind w:left="426" w:hanging="426"/>
        <w:jc w:val="both"/>
      </w:pPr>
      <w:r w:rsidRPr="00BE00BE">
        <w:t>V případě prodlení Objednatele se zaplacením faktury vystavené Dodavatelem je prodávající oprávněn účtovat kupujícímu úrok z prodlení ve výši 0,05% z nezaplacené částky, a to za každý i započatý den.</w:t>
      </w:r>
    </w:p>
    <w:p w:rsidRPr="00BE00BE" w:rsidR="00A0130D" w:rsidP="003C0293" w:rsidRDefault="00A0130D" w14:paraId="6354E3FB" w14:textId="77777777">
      <w:pPr>
        <w:pStyle w:val="Heading2"/>
        <w:numPr>
          <w:ilvl w:val="0"/>
          <w:numId w:val="0"/>
        </w:numPr>
        <w:spacing w:before="0" w:after="0"/>
        <w:jc w:val="both"/>
      </w:pPr>
      <w:r w:rsidRPr="00BE00BE">
        <w:t xml:space="preserve"> </w:t>
      </w:r>
    </w:p>
    <w:p w:rsidRPr="00BE00BE" w:rsidR="00A0130D" w:rsidP="003530CA" w:rsidRDefault="00A0130D" w14:paraId="4ABAED46" w14:textId="77777777">
      <w:pPr>
        <w:pStyle w:val="Nadpis1"/>
        <w:keepLines/>
        <w:widowControl/>
        <w:numPr>
          <w:ilvl w:val="0"/>
          <w:numId w:val="12"/>
        </w:numPr>
        <w:shd w:val="clear" w:color="auto" w:fill="auto"/>
        <w:spacing w:before="0" w:after="0"/>
        <w:rPr>
          <w:rFonts w:cs="Arial"/>
          <w:color w:val="1F497D"/>
          <w:sz w:val="22"/>
          <w:szCs w:val="22"/>
        </w:rPr>
      </w:pPr>
      <w:bookmarkStart w:name="_Toc287458739" w:id="15"/>
      <w:r w:rsidRPr="00BE00BE">
        <w:rPr>
          <w:rFonts w:cs="Arial"/>
          <w:color w:val="1F497D"/>
          <w:sz w:val="22"/>
          <w:szCs w:val="22"/>
        </w:rPr>
        <w:t>Platnost a trvání Smlouvy</w:t>
      </w:r>
      <w:bookmarkEnd w:id="15"/>
    </w:p>
    <w:p w:rsidRPr="00BE00BE" w:rsidR="00A75BC1" w:rsidP="003530CA" w:rsidRDefault="00A0130D" w14:paraId="002D6F26" w14:textId="77777777">
      <w:pPr>
        <w:pStyle w:val="Heading2"/>
        <w:numPr>
          <w:ilvl w:val="0"/>
          <w:numId w:val="13"/>
        </w:numPr>
        <w:tabs>
          <w:tab w:val="clear" w:pos="720"/>
          <w:tab w:val="num" w:pos="426"/>
        </w:tabs>
        <w:spacing w:before="0" w:after="0"/>
        <w:ind w:left="426" w:hanging="426"/>
        <w:jc w:val="both"/>
      </w:pPr>
      <w:r w:rsidRPr="00BE00BE">
        <w:t>V případě závažného porušení povinností Dodavatelem může Objednatel odstoupit od</w:t>
      </w:r>
      <w:r w:rsidR="00221BC1">
        <w:t> </w:t>
      </w:r>
      <w:r w:rsidRPr="00BE00BE">
        <w:t>Smlouvy okamžitě. Závažným porušením Smlouvy se považuje neplnění termínu předání a nesplnění požadovaných vlastností hotového díla nebo jeho částí.</w:t>
      </w:r>
    </w:p>
    <w:p w:rsidRPr="00BE00BE" w:rsidR="00A75BC1" w:rsidP="003530CA" w:rsidRDefault="00A0130D" w14:paraId="6A0DBAAD" w14:textId="432D9505">
      <w:pPr>
        <w:pStyle w:val="Heading2"/>
        <w:numPr>
          <w:ilvl w:val="0"/>
          <w:numId w:val="13"/>
        </w:numPr>
        <w:tabs>
          <w:tab w:val="clear" w:pos="720"/>
          <w:tab w:val="num" w:pos="426"/>
        </w:tabs>
        <w:spacing w:before="0" w:after="0"/>
        <w:ind w:left="426" w:hanging="426"/>
        <w:jc w:val="both"/>
      </w:pPr>
      <w:r w:rsidRPr="00BE00BE">
        <w:lastRenderedPageBreak/>
        <w:t>Obě smluvní strany jsou oprávněny odstoupit od Smlouvy v případě podstatného porušení Smlouvy druhou smluvní stranou. Podmínky odstoupení od Smlouvy se řídí</w:t>
      </w:r>
      <w:r w:rsidRPr="00BE00BE" w:rsidR="00772875">
        <w:t xml:space="preserve"> ustanoveními občanského zákoníku</w:t>
      </w:r>
      <w:r w:rsidRPr="00BE00BE">
        <w:t xml:space="preserve">. O záměru odstoupit od Smlouvy z důvodu podstatného porušení Smlouvy druhou smluvní stranou je ta smluvní strana, která chce odstoupit od Smlouvy povinna písemně upozornit druhou smluvní stranu 15 kalendářních dní předem a vyzvat jí k nápravě zjištěného porušení Smlouvy, s poskytnutím přiměřené lhůty. V případě, že druhá smluvní strana řádně napraví zjištěné porušení Smlouvy v poskytnutém termínu, pomíjí důvod pro odstoupení od Smlouvy dle čl. </w:t>
      </w:r>
      <w:r w:rsidRPr="008E477E" w:rsidR="0055249C">
        <w:rPr>
          <w:strike/>
          <w:highlight w:val="yellow"/>
        </w:rPr>
        <w:t>XII</w:t>
      </w:r>
      <w:r w:rsidRPr="008E477E" w:rsidR="0055249C">
        <w:rPr>
          <w:highlight w:val="yellow"/>
        </w:rPr>
        <w:t xml:space="preserve"> XIII</w:t>
      </w:r>
      <w:r w:rsidR="0055249C">
        <w:t xml:space="preserve"> </w:t>
      </w:r>
      <w:r w:rsidRPr="00F22EFF" w:rsidR="0055249C">
        <w:rPr>
          <w:highlight w:val="yellow"/>
        </w:rPr>
        <w:t xml:space="preserve">odst. </w:t>
      </w:r>
      <w:r w:rsidRPr="00F22EFF" w:rsidR="0055249C">
        <w:rPr>
          <w:strike/>
          <w:highlight w:val="yellow"/>
        </w:rPr>
        <w:t>3</w:t>
      </w:r>
      <w:r w:rsidRPr="00F22EFF" w:rsidR="0055249C">
        <w:rPr>
          <w:highlight w:val="yellow"/>
        </w:rPr>
        <w:t xml:space="preserve"> 2</w:t>
      </w:r>
      <w:r w:rsidRPr="00BE00BE" w:rsidR="0055249C">
        <w:t xml:space="preserve"> </w:t>
      </w:r>
      <w:r w:rsidRPr="00BE00BE">
        <w:t>této Smlouvy.</w:t>
      </w:r>
    </w:p>
    <w:p w:rsidRPr="00BE00BE" w:rsidR="00A75BC1" w:rsidP="003530CA" w:rsidRDefault="00A0130D" w14:paraId="2BBF6FB1" w14:textId="77777777">
      <w:pPr>
        <w:pStyle w:val="Heading2"/>
        <w:numPr>
          <w:ilvl w:val="0"/>
          <w:numId w:val="13"/>
        </w:numPr>
        <w:tabs>
          <w:tab w:val="clear" w:pos="720"/>
          <w:tab w:val="num" w:pos="426"/>
        </w:tabs>
        <w:spacing w:before="0" w:after="0"/>
        <w:ind w:left="426" w:hanging="426"/>
        <w:jc w:val="both"/>
      </w:pPr>
      <w:r w:rsidRPr="00BE00BE">
        <w:t xml:space="preserve">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w:t>
      </w:r>
      <w:r w:rsidR="00B5272E">
        <w:t>D</w:t>
      </w:r>
      <w:r w:rsidRPr="00BE00BE">
        <w:t>odavateli.</w:t>
      </w:r>
    </w:p>
    <w:p w:rsidRPr="00BE00BE" w:rsidR="00A0130D" w:rsidP="003C0293" w:rsidRDefault="00A0130D" w14:paraId="6A2CB04A" w14:textId="77777777">
      <w:pPr>
        <w:ind w:left="360"/>
        <w:jc w:val="both"/>
        <w:rPr>
          <w:rFonts w:cs="Arial"/>
          <w:sz w:val="22"/>
          <w:szCs w:val="22"/>
        </w:rPr>
      </w:pPr>
    </w:p>
    <w:p w:rsidRPr="00BE00BE" w:rsidR="00A0130D" w:rsidP="003530CA" w:rsidRDefault="00A0130D" w14:paraId="4F7402AA" w14:textId="77777777">
      <w:pPr>
        <w:pStyle w:val="Nadpis1"/>
        <w:keepLines/>
        <w:widowControl/>
        <w:numPr>
          <w:ilvl w:val="0"/>
          <w:numId w:val="12"/>
        </w:numPr>
        <w:shd w:val="clear" w:color="auto" w:fill="auto"/>
        <w:spacing w:before="0" w:after="0"/>
        <w:rPr>
          <w:rFonts w:cs="Arial"/>
          <w:color w:val="1F497D"/>
          <w:sz w:val="22"/>
          <w:szCs w:val="22"/>
        </w:rPr>
      </w:pPr>
      <w:bookmarkStart w:name="_Toc287458740" w:id="16"/>
      <w:r w:rsidRPr="00BE00BE">
        <w:rPr>
          <w:rFonts w:cs="Arial"/>
          <w:color w:val="1F497D"/>
          <w:sz w:val="22"/>
          <w:szCs w:val="22"/>
        </w:rPr>
        <w:t>Závěrečná ustanovení</w:t>
      </w:r>
      <w:bookmarkEnd w:id="16"/>
    </w:p>
    <w:p w:rsidRPr="00BE00BE" w:rsidR="00A75BC1" w:rsidP="003530CA" w:rsidRDefault="00A0130D" w14:paraId="3097104C" w14:textId="77777777">
      <w:pPr>
        <w:pStyle w:val="Heading2"/>
        <w:numPr>
          <w:ilvl w:val="1"/>
          <w:numId w:val="8"/>
        </w:numPr>
        <w:spacing w:before="0" w:after="0"/>
        <w:ind w:left="426" w:hanging="426"/>
        <w:jc w:val="both"/>
      </w:pPr>
      <w:r w:rsidRPr="00BE00BE">
        <w:t>Veškeré právní vztahy založené, resp. vyplývající z této Smlouvy, které zde nejsou výslovně upravené, včetně eventuálních řešení vzájemných sporů, se řídí ustanoveními příslušných právních předpisů České republiky.</w:t>
      </w:r>
    </w:p>
    <w:p w:rsidR="00966547" w:rsidP="003530CA" w:rsidRDefault="00966547" w14:paraId="2E58F399" w14:textId="0C6B0D76">
      <w:pPr>
        <w:pStyle w:val="slovanseznam"/>
        <w:numPr>
          <w:ilvl w:val="1"/>
          <w:numId w:val="8"/>
        </w:numPr>
        <w:spacing w:after="0" w:line="240" w:lineRule="auto"/>
        <w:ind w:left="426" w:hanging="426"/>
        <w:jc w:val="both"/>
        <w:rPr>
          <w:rFonts w:ascii="Arial" w:hAnsi="Arial" w:cs="Arial"/>
        </w:rPr>
      </w:pPr>
      <w:r w:rsidRPr="00BE00BE">
        <w:rPr>
          <w:rFonts w:ascii="Arial" w:hAnsi="Arial" w:cs="Arial"/>
        </w:rPr>
        <w:t>Vzhledem k veřejnoprávnímu charakteru Objednatele Dodavatel výslovně prohlašuje, že je s touto skutečností obeznámen a souhlasí se zveřejněním této smlouvy v rozsahu a za podmínek vyplývajících z příslušných právních předpisů, zejména zákona č. 106/1999 Sb., o svobodném přístupu k informacím, ve znění pozdějších předpisů, a zákona č. 134/2016 Sb., o zadávání veřejných zakázek</w:t>
      </w:r>
      <w:r w:rsidRPr="00BE00BE" w:rsidR="004D0BE7">
        <w:rPr>
          <w:rFonts w:ascii="Arial" w:hAnsi="Arial" w:cs="Arial"/>
        </w:rPr>
        <w:t>, ve znění pozdějších předpisů</w:t>
      </w:r>
      <w:r w:rsidRPr="00BE00BE">
        <w:rPr>
          <w:rFonts w:ascii="Arial" w:hAnsi="Arial" w:cs="Arial"/>
        </w:rPr>
        <w:t>. Dodavatel prohlašuje, že výslovně souhlasí se zveřejněním celého textu smlouvy včetně podpisů v informačním systému veřejné správy -  Registru smluv. Smluvní strany se dohodly, že zákonnou povinnost dle § 5 odst. 2 zákona o registru smluv splní Objednatel. Současně bere Dodavatel na vědomí, že v případě nesplnění zákonné povinnosti je smlouva do tří měsíců od jejího podpisu bez dalšího zrušena od samého počátku.</w:t>
      </w:r>
    </w:p>
    <w:p w:rsidRPr="000905B9" w:rsidR="000905B9" w:rsidP="000905B9" w:rsidRDefault="000905B9" w14:paraId="4E880B9E" w14:textId="1B687C7F">
      <w:pPr>
        <w:pStyle w:val="slovanseznam"/>
        <w:numPr>
          <w:ilvl w:val="1"/>
          <w:numId w:val="8"/>
        </w:numPr>
        <w:spacing w:after="0" w:line="240" w:lineRule="auto"/>
        <w:ind w:left="426" w:hanging="426"/>
        <w:jc w:val="both"/>
        <w:rPr>
          <w:rFonts w:ascii="Arial" w:hAnsi="Arial" w:cs="Arial"/>
        </w:rPr>
      </w:pPr>
      <w:r w:rsidRPr="000905B9">
        <w:rPr>
          <w:rFonts w:ascii="Arial" w:hAnsi="Arial" w:cs="Arial"/>
        </w:rPr>
        <w:t>Vzhledem k tomu, že Objednatel hodlá předmět plnění financovat částečně dotací ze strukturálních fondů Evropské unie prostřednictvím Operačního programu zaměstnanost v rámci projektu reg. č. CZ.03.4.74/0.0/0.0/16_058/0007388, Efektivními a bezpečnými procesy ke zvýšení kvality Kraje Vysočina</w:t>
      </w:r>
      <w:r w:rsidR="00A51C83">
        <w:rPr>
          <w:rFonts w:ascii="Arial" w:hAnsi="Arial" w:cs="Arial"/>
        </w:rPr>
        <w:t>,</w:t>
      </w:r>
      <w:r w:rsidRPr="000905B9">
        <w:rPr>
          <w:rFonts w:ascii="Arial" w:hAnsi="Arial" w:cs="Arial"/>
        </w:rPr>
        <w:t xml:space="preserve"> je </w:t>
      </w:r>
      <w:r>
        <w:rPr>
          <w:rFonts w:ascii="Arial" w:hAnsi="Arial" w:cs="Arial"/>
        </w:rPr>
        <w:t>Dodavatel</w:t>
      </w:r>
      <w:r w:rsidRPr="000905B9">
        <w:rPr>
          <w:rFonts w:ascii="Arial" w:hAnsi="Arial" w:cs="Arial"/>
        </w:rPr>
        <w:t xml:space="preserve"> povinen uchovávat veškeré doklady související s realizací předmětu této smlouvy po dobu 10 let od skončení financování projektu, přičemž tato lhůta začíná běžet 1. ledna následujícího kalendářního roku. </w:t>
      </w:r>
      <w:r>
        <w:rPr>
          <w:rFonts w:ascii="Arial" w:hAnsi="Arial" w:cs="Arial"/>
        </w:rPr>
        <w:t>Dodavatel</w:t>
      </w:r>
      <w:r w:rsidRPr="000905B9">
        <w:rPr>
          <w:rFonts w:ascii="Arial" w:hAnsi="Arial" w:cs="Arial"/>
        </w:rPr>
        <w:t xml:space="preserve"> je dále povinen v této lhůtě poskytovat požadované informace a dokumentaci související s plněním této smlouvy zaměstnancům nebo zmocněncům pověřených orgánů (MPSV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w:t>
      </w:r>
    </w:p>
    <w:p w:rsidRPr="00BE00BE" w:rsidR="00966547" w:rsidP="003530CA" w:rsidRDefault="00966547" w14:paraId="25861312" w14:textId="77777777">
      <w:pPr>
        <w:pStyle w:val="Style6"/>
        <w:keepLines/>
        <w:widowControl/>
        <w:numPr>
          <w:ilvl w:val="1"/>
          <w:numId w:val="8"/>
        </w:numPr>
        <w:spacing w:line="240" w:lineRule="auto"/>
        <w:ind w:left="425" w:hanging="426"/>
        <w:jc w:val="both"/>
        <w:rPr>
          <w:bCs/>
          <w:sz w:val="22"/>
          <w:szCs w:val="22"/>
        </w:rPr>
      </w:pPr>
      <w:r w:rsidRPr="00BE00BE">
        <w:rPr>
          <w:bCs/>
          <w:sz w:val="22"/>
          <w:szCs w:val="22"/>
        </w:rPr>
        <w:t>Tato Smlouva může být měněna pouze formou písemných očíslovaných dodatků podepsaných oprávněnými zástupci obou smluvních stran (tj. pouze statutárními zástupci podle jejich oprávnění vyplývajícího z obchodního rejstříku nebo osobami, které jsou uvedeny v záhlaví Smlouvy). Smluvní strany výslovně sjednávají, že e-mail nebo jiná obdobná forma elektronické komunikace se nepovažují za písemný dodatek k této Smlouvě dle tohoto ustanovení.</w:t>
      </w:r>
    </w:p>
    <w:p w:rsidRPr="00D2247A" w:rsidR="00966547" w:rsidP="003530CA" w:rsidRDefault="00966547" w14:paraId="23964EE4" w14:textId="77777777">
      <w:pPr>
        <w:pStyle w:val="Style6"/>
        <w:keepLines/>
        <w:widowControl/>
        <w:numPr>
          <w:ilvl w:val="1"/>
          <w:numId w:val="8"/>
        </w:numPr>
        <w:tabs>
          <w:tab w:val="left" w:pos="567"/>
        </w:tabs>
        <w:spacing w:line="240" w:lineRule="auto"/>
        <w:ind w:left="425" w:hanging="426"/>
        <w:jc w:val="both"/>
        <w:rPr>
          <w:bCs/>
          <w:sz w:val="22"/>
          <w:szCs w:val="22"/>
        </w:rPr>
      </w:pPr>
      <w:r w:rsidRPr="00BE00BE">
        <w:rPr>
          <w:bCs/>
          <w:sz w:val="22"/>
          <w:szCs w:val="22"/>
        </w:rPr>
        <w:t xml:space="preserve">Situace neupravené touto Smlouvou se řídí občanským zákoníkem, a dalšími obecně </w:t>
      </w:r>
      <w:r w:rsidRPr="00D2247A">
        <w:rPr>
          <w:bCs/>
          <w:sz w:val="22"/>
          <w:szCs w:val="22"/>
        </w:rPr>
        <w:t>závaznými právními předpisy České republiky.</w:t>
      </w:r>
    </w:p>
    <w:p w:rsidRPr="00D2247A" w:rsidR="00562EC9" w:rsidP="003530CA" w:rsidRDefault="00966547" w14:paraId="585D40E4" w14:textId="77777777">
      <w:pPr>
        <w:pStyle w:val="Odstavecseseznamem"/>
        <w:numPr>
          <w:ilvl w:val="1"/>
          <w:numId w:val="8"/>
        </w:numPr>
        <w:spacing w:after="0" w:line="240" w:lineRule="auto"/>
        <w:ind w:left="425" w:hanging="425"/>
        <w:jc w:val="both"/>
        <w:rPr>
          <w:rFonts w:ascii="Arial" w:hAnsi="Arial" w:cs="Arial"/>
          <w:b/>
        </w:rPr>
      </w:pPr>
      <w:r w:rsidRPr="00D2247A">
        <w:rPr>
          <w:rFonts w:ascii="Arial" w:hAnsi="Arial" w:cs="Arial"/>
          <w:bCs/>
        </w:rPr>
        <w:t xml:space="preserve">Vůle smluvních stran je vyjádřena též v dále uvedených dokumentech a podkladech, které tvoří nedílnou součást této Smlouvy: </w:t>
      </w:r>
    </w:p>
    <w:p w:rsidRPr="00D2247A" w:rsidR="00562EC9" w:rsidP="0045032A" w:rsidRDefault="00966547" w14:paraId="0C8F5049" w14:textId="77777777">
      <w:pPr>
        <w:ind w:firstLine="567"/>
        <w:rPr>
          <w:rFonts w:cs="Arial"/>
          <w:sz w:val="22"/>
          <w:szCs w:val="22"/>
        </w:rPr>
      </w:pPr>
      <w:r w:rsidRPr="00D2247A">
        <w:rPr>
          <w:rFonts w:cs="Arial"/>
          <w:sz w:val="22"/>
          <w:szCs w:val="22"/>
        </w:rPr>
        <w:t xml:space="preserve">Příloha č. 1 – </w:t>
      </w:r>
      <w:r w:rsidRPr="00D2247A" w:rsidR="00B5272E">
        <w:rPr>
          <w:rFonts w:cs="Arial"/>
          <w:sz w:val="22"/>
          <w:szCs w:val="22"/>
        </w:rPr>
        <w:t>Technická s</w:t>
      </w:r>
      <w:r w:rsidRPr="00D2247A">
        <w:rPr>
          <w:rFonts w:cs="Arial"/>
          <w:sz w:val="22"/>
          <w:szCs w:val="22"/>
        </w:rPr>
        <w:t>pecifikace</w:t>
      </w:r>
      <w:r w:rsidRPr="00D2247A" w:rsidR="00015546">
        <w:rPr>
          <w:rFonts w:cs="Arial"/>
          <w:sz w:val="22"/>
          <w:szCs w:val="22"/>
        </w:rPr>
        <w:t xml:space="preserve">, </w:t>
      </w:r>
    </w:p>
    <w:p w:rsidRPr="00D2247A" w:rsidR="00562EC9" w:rsidP="0045032A" w:rsidRDefault="00B5272E" w14:paraId="7107B1BF" w14:textId="359EC0A2">
      <w:pPr>
        <w:ind w:left="1" w:firstLine="566"/>
        <w:rPr>
          <w:rFonts w:cs="Arial"/>
          <w:sz w:val="22"/>
          <w:szCs w:val="22"/>
        </w:rPr>
      </w:pPr>
      <w:r w:rsidRPr="00D2247A">
        <w:rPr>
          <w:rFonts w:cs="Arial"/>
          <w:sz w:val="22"/>
          <w:szCs w:val="22"/>
        </w:rPr>
        <w:t>P</w:t>
      </w:r>
      <w:r w:rsidRPr="00D2247A" w:rsidR="00015546">
        <w:rPr>
          <w:rFonts w:cs="Arial"/>
          <w:sz w:val="22"/>
          <w:szCs w:val="22"/>
        </w:rPr>
        <w:t>říloha č. 2</w:t>
      </w:r>
      <w:r w:rsidR="0045032A">
        <w:rPr>
          <w:rFonts w:cs="Arial"/>
          <w:sz w:val="22"/>
          <w:szCs w:val="22"/>
        </w:rPr>
        <w:t xml:space="preserve"> – </w:t>
      </w:r>
      <w:r w:rsidRPr="00D2247A" w:rsidR="00015546">
        <w:rPr>
          <w:rFonts w:cs="Arial"/>
          <w:sz w:val="22"/>
          <w:szCs w:val="22"/>
        </w:rPr>
        <w:t>Oblasti provozní dokumentace</w:t>
      </w:r>
      <w:r w:rsidRPr="00D2247A" w:rsidR="0041616B">
        <w:rPr>
          <w:rFonts w:cs="Arial"/>
          <w:sz w:val="22"/>
          <w:szCs w:val="22"/>
        </w:rPr>
        <w:t>,</w:t>
      </w:r>
    </w:p>
    <w:p w:rsidRPr="00D2247A" w:rsidR="00562EC9" w:rsidP="00A3524D" w:rsidRDefault="00AE0F1F" w14:paraId="4F3AD330" w14:textId="78FDAC6A">
      <w:pPr>
        <w:tabs>
          <w:tab w:val="left" w:pos="567"/>
        </w:tabs>
        <w:ind w:left="1985" w:hanging="1418"/>
        <w:rPr>
          <w:rFonts w:cs="Arial"/>
          <w:sz w:val="22"/>
          <w:szCs w:val="22"/>
        </w:rPr>
      </w:pPr>
      <w:r w:rsidRPr="00D2247A">
        <w:rPr>
          <w:rFonts w:cs="Arial"/>
          <w:sz w:val="22"/>
          <w:szCs w:val="22"/>
        </w:rPr>
        <w:t xml:space="preserve">Příloha č. </w:t>
      </w:r>
      <w:r w:rsidRPr="00D2247A" w:rsidR="00015546">
        <w:rPr>
          <w:rFonts w:cs="Arial"/>
          <w:sz w:val="22"/>
          <w:szCs w:val="22"/>
        </w:rPr>
        <w:t>3</w:t>
      </w:r>
      <w:r w:rsidR="0045032A">
        <w:rPr>
          <w:rFonts w:cs="Arial"/>
          <w:sz w:val="22"/>
          <w:szCs w:val="22"/>
        </w:rPr>
        <w:t xml:space="preserve"> – </w:t>
      </w:r>
      <w:r w:rsidRPr="00D2247A" w:rsidR="0022734A">
        <w:rPr>
          <w:rFonts w:cs="Arial"/>
          <w:sz w:val="22"/>
          <w:szCs w:val="22"/>
        </w:rPr>
        <w:t>Požadavky a opatření pro za</w:t>
      </w:r>
      <w:r w:rsidR="0045032A">
        <w:rPr>
          <w:rFonts w:cs="Arial"/>
          <w:sz w:val="22"/>
          <w:szCs w:val="22"/>
        </w:rPr>
        <w:t>jištění bezpečnosti informací a </w:t>
      </w:r>
      <w:r w:rsidRPr="00D2247A" w:rsidR="0022734A">
        <w:rPr>
          <w:rFonts w:cs="Arial"/>
          <w:sz w:val="22"/>
          <w:szCs w:val="22"/>
        </w:rPr>
        <w:t>informačních</w:t>
      </w:r>
      <w:r w:rsidRPr="00D2247A" w:rsidR="0022734A">
        <w:rPr>
          <w:rFonts w:cs="Arial"/>
          <w:b/>
          <w:sz w:val="22"/>
          <w:szCs w:val="22"/>
        </w:rPr>
        <w:t xml:space="preserve"> </w:t>
      </w:r>
      <w:r w:rsidRPr="00D2247A" w:rsidR="0022734A">
        <w:rPr>
          <w:rFonts w:cs="Arial"/>
          <w:sz w:val="22"/>
          <w:szCs w:val="22"/>
        </w:rPr>
        <w:t>aktiv Kraje Vysočina</w:t>
      </w:r>
      <w:r w:rsidRPr="00D2247A" w:rsidR="00F203FA">
        <w:rPr>
          <w:rFonts w:cs="Arial"/>
          <w:sz w:val="22"/>
          <w:szCs w:val="22"/>
        </w:rPr>
        <w:t>,</w:t>
      </w:r>
      <w:r w:rsidRPr="00D2247A" w:rsidR="00B5272E">
        <w:rPr>
          <w:rFonts w:cs="Arial"/>
          <w:sz w:val="22"/>
          <w:szCs w:val="22"/>
        </w:rPr>
        <w:t xml:space="preserve"> </w:t>
      </w:r>
    </w:p>
    <w:p w:rsidR="00562EC9" w:rsidP="00A3524D" w:rsidRDefault="0045032A" w14:paraId="1EC4BA5F" w14:textId="5DC8A3B6">
      <w:pPr>
        <w:ind w:left="1985" w:hanging="1418"/>
        <w:rPr>
          <w:rFonts w:cs="Arial"/>
          <w:sz w:val="22"/>
          <w:szCs w:val="22"/>
        </w:rPr>
      </w:pPr>
      <w:r>
        <w:rPr>
          <w:rFonts w:cs="Arial"/>
          <w:sz w:val="22"/>
          <w:szCs w:val="22"/>
        </w:rPr>
        <w:t xml:space="preserve">Příloha č. 4 – </w:t>
      </w:r>
      <w:r w:rsidRPr="00D2247A" w:rsidR="00B5272E">
        <w:rPr>
          <w:rFonts w:cs="Arial"/>
          <w:sz w:val="22"/>
          <w:szCs w:val="22"/>
        </w:rPr>
        <w:t>Metodická příručka pro řízení procesů na Krajském úřadě Kraje Vysočina</w:t>
      </w:r>
      <w:r w:rsidR="007C0862">
        <w:rPr>
          <w:rFonts w:cs="Arial"/>
          <w:sz w:val="22"/>
          <w:szCs w:val="22"/>
        </w:rPr>
        <w:t xml:space="preserve"> (samostatný dokument)</w:t>
      </w:r>
      <w:r w:rsidR="00D2247A">
        <w:rPr>
          <w:rFonts w:cs="Arial"/>
          <w:sz w:val="22"/>
          <w:szCs w:val="22"/>
        </w:rPr>
        <w:t xml:space="preserve">. </w:t>
      </w:r>
    </w:p>
    <w:p w:rsidRPr="00591321" w:rsidR="00591321" w:rsidP="00D2247A" w:rsidRDefault="00591321" w14:paraId="30AB8700" w14:textId="7D701339">
      <w:pPr>
        <w:tabs>
          <w:tab w:val="left" w:pos="993"/>
        </w:tabs>
        <w:ind w:left="993" w:hanging="284"/>
        <w:jc w:val="both"/>
        <w:rPr>
          <w:rFonts w:cs="Arial"/>
          <w:sz w:val="22"/>
          <w:szCs w:val="22"/>
        </w:rPr>
      </w:pPr>
    </w:p>
    <w:p w:rsidRPr="00BE00BE" w:rsidR="00966547" w:rsidP="00D2247A" w:rsidRDefault="00966547" w14:paraId="7C2E917F" w14:textId="77777777">
      <w:pPr>
        <w:tabs>
          <w:tab w:val="left" w:pos="709"/>
        </w:tabs>
        <w:jc w:val="both"/>
      </w:pPr>
    </w:p>
    <w:p w:rsidRPr="00BE00BE" w:rsidR="00A0130D" w:rsidP="003C0293" w:rsidRDefault="00A0130D" w14:paraId="21909DD0" w14:textId="77777777">
      <w:pPr>
        <w:rPr>
          <w:rFonts w:cs="Arial"/>
          <w:sz w:val="22"/>
          <w:szCs w:val="22"/>
        </w:rPr>
      </w:pPr>
    </w:p>
    <w:p w:rsidRPr="00BE00BE" w:rsidR="00A0130D" w:rsidP="003C0293" w:rsidRDefault="00A0130D" w14:paraId="440304F6" w14:textId="77777777">
      <w:pPr>
        <w:ind w:left="696"/>
        <w:jc w:val="both"/>
        <w:rPr>
          <w:rFonts w:cs="Arial"/>
          <w:sz w:val="22"/>
          <w:szCs w:val="22"/>
        </w:rPr>
      </w:pPr>
    </w:p>
    <w:p w:rsidRPr="00BE00BE" w:rsidR="00A0130D" w:rsidP="003C0293" w:rsidRDefault="00A0130D" w14:paraId="42E22763" w14:textId="77777777">
      <w:pPr>
        <w:ind w:left="696"/>
        <w:jc w:val="both"/>
        <w:rPr>
          <w:rFonts w:cs="Arial"/>
          <w:sz w:val="22"/>
          <w:szCs w:val="22"/>
        </w:rPr>
      </w:pPr>
    </w:p>
    <w:p w:rsidRPr="00BE00BE" w:rsidR="00A0130D" w:rsidP="003C0293" w:rsidRDefault="00A0130D" w14:paraId="790DC885" w14:textId="77777777">
      <w:pPr>
        <w:rPr>
          <w:rFonts w:cs="Arial"/>
          <w:sz w:val="22"/>
          <w:szCs w:val="22"/>
        </w:rPr>
      </w:pPr>
    </w:p>
    <w:p w:rsidRPr="00BE00BE" w:rsidR="00A0130D" w:rsidP="003C0293" w:rsidRDefault="00A0130D" w14:paraId="20D28211" w14:textId="46164B9C">
      <w:pPr>
        <w:pStyle w:val="Normal"/>
        <w:tabs>
          <w:tab w:val="clear" w:pos="1080"/>
          <w:tab w:val="clear" w:pos="8370"/>
          <w:tab w:val="clear" w:pos="10170"/>
          <w:tab w:val="left" w:pos="5387"/>
        </w:tabs>
        <w:spacing w:before="0"/>
        <w:ind w:left="360"/>
        <w:rPr>
          <w:lang w:val="cs-CZ"/>
        </w:rPr>
      </w:pPr>
      <w:r w:rsidRPr="00BE00BE">
        <w:rPr>
          <w:lang w:val="cs-CZ"/>
        </w:rPr>
        <w:t xml:space="preserve">V </w:t>
      </w:r>
      <w:r w:rsidR="00784B30">
        <w:rPr>
          <w:lang w:val="cs-CZ"/>
        </w:rPr>
        <w:t>Jihlavě</w:t>
      </w:r>
      <w:r w:rsidR="00575B81">
        <w:rPr>
          <w:lang w:val="cs-CZ"/>
        </w:rPr>
        <w:t xml:space="preserve"> </w:t>
      </w:r>
      <w:r w:rsidRPr="00BE00BE">
        <w:rPr>
          <w:lang w:val="cs-CZ"/>
        </w:rPr>
        <w:t xml:space="preserve">dne </w:t>
      </w:r>
      <w:r w:rsidRPr="00BE00BE">
        <w:rPr>
          <w:lang w:val="cs-CZ"/>
        </w:rPr>
        <w:tab/>
        <w:t xml:space="preserve">V </w:t>
      </w:r>
      <w:r w:rsidR="00784B30">
        <w:rPr>
          <w:lang w:val="cs-CZ"/>
        </w:rPr>
        <w:t>..........................</w:t>
      </w:r>
      <w:r w:rsidR="00575B81">
        <w:rPr>
          <w:lang w:val="cs-CZ"/>
        </w:rPr>
        <w:t xml:space="preserve"> </w:t>
      </w:r>
      <w:r w:rsidRPr="00BE00BE">
        <w:rPr>
          <w:lang w:val="cs-CZ"/>
        </w:rPr>
        <w:t xml:space="preserve">dne </w:t>
      </w:r>
    </w:p>
    <w:p w:rsidRPr="00BE00BE" w:rsidR="00A0130D" w:rsidP="003C0293" w:rsidRDefault="00A0130D" w14:paraId="46D48172" w14:textId="77777777">
      <w:pPr>
        <w:pStyle w:val="Normal"/>
        <w:tabs>
          <w:tab w:val="clear" w:pos="1080"/>
          <w:tab w:val="clear" w:pos="8370"/>
          <w:tab w:val="clear" w:pos="10170"/>
          <w:tab w:val="left" w:pos="5387"/>
        </w:tabs>
        <w:spacing w:before="0"/>
        <w:ind w:left="360"/>
        <w:rPr>
          <w:lang w:val="cs-CZ"/>
        </w:rPr>
      </w:pPr>
    </w:p>
    <w:p w:rsidRPr="00BE00BE" w:rsidR="00A0130D" w:rsidP="003C0293" w:rsidRDefault="00A0130D" w14:paraId="6176BFE3" w14:textId="77777777">
      <w:pPr>
        <w:pStyle w:val="Normal"/>
        <w:tabs>
          <w:tab w:val="clear" w:pos="1080"/>
          <w:tab w:val="clear" w:pos="8370"/>
          <w:tab w:val="clear" w:pos="10170"/>
          <w:tab w:val="left" w:pos="6804"/>
        </w:tabs>
        <w:spacing w:before="0"/>
        <w:rPr>
          <w:lang w:val="cs-CZ"/>
        </w:rPr>
      </w:pPr>
    </w:p>
    <w:p w:rsidRPr="00BE00BE" w:rsidR="00A0130D" w:rsidP="003C0293" w:rsidRDefault="00A0130D" w14:paraId="23AC60A0" w14:textId="77777777">
      <w:pPr>
        <w:pStyle w:val="Normal"/>
        <w:tabs>
          <w:tab w:val="clear" w:pos="1080"/>
          <w:tab w:val="clear" w:pos="8370"/>
          <w:tab w:val="clear" w:pos="10170"/>
          <w:tab w:val="left" w:pos="5387"/>
        </w:tabs>
        <w:spacing w:before="0"/>
        <w:ind w:left="360"/>
        <w:rPr>
          <w:lang w:val="cs-CZ"/>
        </w:rPr>
      </w:pPr>
      <w:r w:rsidRPr="00BE00BE">
        <w:rPr>
          <w:lang w:val="cs-CZ"/>
        </w:rPr>
        <w:t>...................................................</w:t>
      </w:r>
      <w:r w:rsidRPr="00BE00BE">
        <w:rPr>
          <w:lang w:val="cs-CZ"/>
        </w:rPr>
        <w:tab/>
        <w:t>...................................................</w:t>
      </w:r>
    </w:p>
    <w:p w:rsidR="00A51C83" w:rsidP="003C0293" w:rsidRDefault="00A0130D" w14:paraId="1A7C15A9" w14:textId="436FF2C3">
      <w:pPr>
        <w:pStyle w:val="Normal"/>
        <w:tabs>
          <w:tab w:val="clear" w:pos="1080"/>
          <w:tab w:val="clear" w:pos="8370"/>
          <w:tab w:val="clear" w:pos="10170"/>
          <w:tab w:val="left" w:pos="5529"/>
        </w:tabs>
        <w:spacing w:before="0"/>
        <w:ind w:left="360"/>
        <w:rPr>
          <w:lang w:val="cs-CZ"/>
        </w:rPr>
      </w:pPr>
      <w:r w:rsidRPr="00BE00BE">
        <w:rPr>
          <w:lang w:val="cs-CZ"/>
        </w:rPr>
        <w:t>podpis Objednatele</w:t>
      </w:r>
      <w:r w:rsidRPr="00A51C83" w:rsidR="00A51C83">
        <w:rPr>
          <w:lang w:val="cs-CZ"/>
        </w:rPr>
        <w:t xml:space="preserve"> </w:t>
      </w:r>
      <w:r w:rsidR="00A51C83">
        <w:rPr>
          <w:lang w:val="cs-CZ"/>
        </w:rPr>
        <w:tab/>
      </w:r>
      <w:r w:rsidRPr="00BE00BE" w:rsidR="00A51C83">
        <w:rPr>
          <w:lang w:val="cs-CZ"/>
        </w:rPr>
        <w:t>podpis Dodavatele</w:t>
      </w:r>
    </w:p>
    <w:p w:rsidR="00A51C83" w:rsidP="00A51C83" w:rsidRDefault="00A51C83" w14:paraId="47A0186D" w14:textId="469A9AAD">
      <w:pPr>
        <w:pStyle w:val="Normal"/>
        <w:tabs>
          <w:tab w:val="clear" w:pos="1080"/>
          <w:tab w:val="clear" w:pos="8370"/>
          <w:tab w:val="clear" w:pos="10170"/>
          <w:tab w:val="left" w:pos="5529"/>
        </w:tabs>
        <w:spacing w:before="0"/>
        <w:ind w:left="360"/>
        <w:rPr>
          <w:lang w:val="cs-CZ"/>
        </w:rPr>
      </w:pPr>
      <w:r>
        <w:rPr>
          <w:lang w:val="cs-CZ"/>
        </w:rPr>
        <w:t>Ing. Vladimír Novotný,</w:t>
      </w:r>
    </w:p>
    <w:p w:rsidRPr="00BE00BE" w:rsidR="00A0130D" w:rsidP="00A51C83" w:rsidRDefault="00A51C83" w14:paraId="2703A8F4" w14:textId="15F34ED8">
      <w:pPr>
        <w:pStyle w:val="Normal"/>
        <w:tabs>
          <w:tab w:val="clear" w:pos="1080"/>
          <w:tab w:val="clear" w:pos="8370"/>
          <w:tab w:val="clear" w:pos="10170"/>
          <w:tab w:val="left" w:pos="5529"/>
        </w:tabs>
        <w:spacing w:before="0"/>
        <w:ind w:left="360"/>
        <w:rPr>
          <w:lang w:val="cs-CZ"/>
        </w:rPr>
      </w:pPr>
      <w:r>
        <w:rPr>
          <w:lang w:val="cs-CZ"/>
        </w:rPr>
        <w:t>náměstek hejtmana</w:t>
      </w:r>
      <w:r w:rsidRPr="00BE00BE" w:rsidR="00A0130D">
        <w:rPr>
          <w:lang w:val="cs-CZ"/>
        </w:rPr>
        <w:tab/>
      </w:r>
    </w:p>
    <w:p w:rsidRPr="00BE00BE" w:rsidR="00A0130D" w:rsidP="003C0293" w:rsidRDefault="00A0130D" w14:paraId="52754F6A" w14:textId="77777777">
      <w:pPr>
        <w:rPr>
          <w:rFonts w:cs="Arial"/>
          <w:sz w:val="22"/>
          <w:szCs w:val="22"/>
        </w:rPr>
      </w:pPr>
    </w:p>
    <w:p w:rsidRPr="00BE00BE" w:rsidR="00A0130D" w:rsidP="003C0293" w:rsidRDefault="00A0130D" w14:paraId="797466E0" w14:textId="77777777">
      <w:pPr>
        <w:rPr>
          <w:rFonts w:cs="Arial"/>
          <w:sz w:val="22"/>
          <w:szCs w:val="22"/>
        </w:rPr>
      </w:pPr>
      <w:r w:rsidRPr="00BE00BE">
        <w:rPr>
          <w:rFonts w:cs="Arial"/>
          <w:sz w:val="22"/>
          <w:szCs w:val="22"/>
        </w:rPr>
        <w:br w:type="page"/>
      </w:r>
    </w:p>
    <w:p w:rsidRPr="00BE00BE" w:rsidR="0007370C" w:rsidP="003C0293" w:rsidRDefault="0007370C" w14:paraId="019BA99F" w14:textId="77777777">
      <w:pPr>
        <w:jc w:val="center"/>
        <w:rPr>
          <w:rFonts w:cs="Arial"/>
          <w:b/>
          <w:sz w:val="22"/>
          <w:szCs w:val="22"/>
        </w:rPr>
      </w:pPr>
      <w:r w:rsidRPr="00BE00BE">
        <w:rPr>
          <w:rFonts w:cs="Arial"/>
          <w:b/>
          <w:sz w:val="22"/>
          <w:szCs w:val="22"/>
        </w:rPr>
        <w:lastRenderedPageBreak/>
        <w:t>Příloha č. 1</w:t>
      </w:r>
    </w:p>
    <w:p w:rsidRPr="00BE00BE" w:rsidR="0007370C" w:rsidP="00754CBB" w:rsidRDefault="00934EFA" w14:paraId="4BC6F12F" w14:textId="77777777">
      <w:pPr>
        <w:rPr>
          <w:rFonts w:cs="Arial"/>
          <w:b/>
          <w:sz w:val="22"/>
          <w:szCs w:val="22"/>
        </w:rPr>
      </w:pPr>
      <w:r w:rsidRPr="00BE00BE">
        <w:rPr>
          <w:rFonts w:cs="Arial"/>
          <w:b/>
          <w:sz w:val="22"/>
          <w:szCs w:val="22"/>
        </w:rPr>
        <w:t>Technická specifikace</w:t>
      </w:r>
    </w:p>
    <w:p w:rsidRPr="00BE00BE" w:rsidR="0007370C" w:rsidP="003C0293" w:rsidRDefault="0007370C" w14:paraId="2A1F694D" w14:textId="77777777">
      <w:pPr>
        <w:jc w:val="center"/>
        <w:rPr>
          <w:rFonts w:cs="Arial"/>
          <w:b/>
          <w:sz w:val="22"/>
          <w:szCs w:val="22"/>
        </w:rPr>
      </w:pPr>
    </w:p>
    <w:p w:rsidRPr="00BE00BE" w:rsidR="00845D2C" w:rsidP="00845D2C" w:rsidRDefault="00557F74" w14:paraId="12176A05" w14:textId="73791E0A">
      <w:pPr>
        <w:jc w:val="both"/>
        <w:rPr>
          <w:rFonts w:cs="Arial"/>
          <w:sz w:val="22"/>
          <w:szCs w:val="22"/>
        </w:rPr>
      </w:pPr>
      <w:r w:rsidRPr="00BE00BE">
        <w:rPr>
          <w:rFonts w:cs="Arial"/>
          <w:sz w:val="22"/>
          <w:szCs w:val="22"/>
        </w:rPr>
        <w:t xml:space="preserve">Předmětem </w:t>
      </w:r>
      <w:r w:rsidR="003850F1">
        <w:rPr>
          <w:rFonts w:cs="Arial"/>
          <w:sz w:val="22"/>
          <w:szCs w:val="22"/>
        </w:rPr>
        <w:t>smlouvy</w:t>
      </w:r>
      <w:r w:rsidRPr="00BE00BE">
        <w:rPr>
          <w:rFonts w:cs="Arial"/>
          <w:sz w:val="22"/>
          <w:szCs w:val="22"/>
        </w:rPr>
        <w:t xml:space="preserve"> je </w:t>
      </w:r>
      <w:r w:rsidRPr="00BE00BE" w:rsidR="00845D2C">
        <w:rPr>
          <w:rFonts w:cs="Arial"/>
          <w:sz w:val="22"/>
          <w:szCs w:val="22"/>
        </w:rPr>
        <w:t xml:space="preserve">dodání a implementace SW nástroje pro </w:t>
      </w:r>
      <w:r w:rsidR="003850F1">
        <w:rPr>
          <w:rFonts w:cs="Arial"/>
          <w:sz w:val="22"/>
          <w:szCs w:val="22"/>
        </w:rPr>
        <w:t>modelování procesů a </w:t>
      </w:r>
      <w:r w:rsidRPr="00BE00BE" w:rsidR="00845D2C">
        <w:rPr>
          <w:rFonts w:cs="Arial"/>
          <w:sz w:val="22"/>
          <w:szCs w:val="22"/>
        </w:rPr>
        <w:t>tvorbu procesní dokumentace</w:t>
      </w:r>
      <w:r w:rsidR="00B5272E">
        <w:rPr>
          <w:rFonts w:cs="Arial"/>
          <w:sz w:val="22"/>
          <w:szCs w:val="22"/>
        </w:rPr>
        <w:t>.</w:t>
      </w:r>
    </w:p>
    <w:p w:rsidRPr="00BE00BE" w:rsidR="00845D2C" w:rsidP="00845D2C" w:rsidRDefault="00845D2C" w14:paraId="274AFA64" w14:textId="77777777">
      <w:pPr>
        <w:jc w:val="both"/>
        <w:rPr>
          <w:rFonts w:cs="Arial"/>
          <w:sz w:val="22"/>
          <w:szCs w:val="22"/>
        </w:rPr>
      </w:pPr>
      <w:r w:rsidRPr="00BE00BE">
        <w:rPr>
          <w:rFonts w:cs="Arial"/>
          <w:sz w:val="22"/>
          <w:szCs w:val="22"/>
        </w:rPr>
        <w:t xml:space="preserve">Hlavním požadavkem na SW je možnost propojení modelování procesů a tvorby procesní dokumentace a dalších dokumentů, které z procesů vyplývají, například vnitřní předpisy. Modelování procesů bude v souladu s metodikou Krajského úřadu Kraje Vysočina, tedy bude podporovat notaci BPMN 2.0. Metodická příručka pro řízení procesů na Krajském úřadě Kraje Vysočina je přílohou </w:t>
      </w:r>
      <w:r w:rsidR="005C19F7">
        <w:rPr>
          <w:rFonts w:cs="Arial"/>
          <w:sz w:val="22"/>
          <w:szCs w:val="22"/>
        </w:rPr>
        <w:t xml:space="preserve">č. 4 </w:t>
      </w:r>
      <w:r w:rsidRPr="00BE00BE">
        <w:rPr>
          <w:rFonts w:cs="Arial"/>
          <w:sz w:val="22"/>
          <w:szCs w:val="22"/>
        </w:rPr>
        <w:t xml:space="preserve">této smlouvy. </w:t>
      </w:r>
    </w:p>
    <w:p w:rsidRPr="00BE00BE" w:rsidR="00845D2C" w:rsidP="00845D2C" w:rsidRDefault="00845D2C" w14:paraId="02748721" w14:textId="77777777">
      <w:pPr>
        <w:jc w:val="both"/>
        <w:rPr>
          <w:rFonts w:cs="Arial"/>
          <w:sz w:val="22"/>
          <w:szCs w:val="22"/>
        </w:rPr>
      </w:pPr>
      <w:r w:rsidRPr="00BE00BE">
        <w:rPr>
          <w:rFonts w:cs="Arial"/>
          <w:sz w:val="22"/>
          <w:szCs w:val="22"/>
        </w:rPr>
        <w:t>Povinné požadavky na SW</w:t>
      </w:r>
      <w:r w:rsidR="005C19F7">
        <w:rPr>
          <w:rFonts w:cs="Arial"/>
          <w:sz w:val="22"/>
          <w:szCs w:val="22"/>
        </w:rPr>
        <w:t>:</w:t>
      </w:r>
    </w:p>
    <w:p w:rsidRPr="00BE00BE" w:rsidR="00845D2C" w:rsidP="005C19F7" w:rsidRDefault="00845D2C" w14:paraId="4B70A453" w14:textId="77777777">
      <w:pPr>
        <w:ind w:firstLine="708"/>
        <w:rPr>
          <w:rFonts w:cs="Arial"/>
          <w:sz w:val="22"/>
          <w:szCs w:val="22"/>
        </w:rPr>
      </w:pPr>
      <w:r w:rsidRPr="00BE00BE">
        <w:rPr>
          <w:rFonts w:cs="Arial"/>
          <w:sz w:val="22"/>
          <w:szCs w:val="22"/>
        </w:rPr>
        <w:t xml:space="preserve">Legenda: </w:t>
      </w:r>
    </w:p>
    <w:p w:rsidRPr="00BE00BE" w:rsidR="00845D2C" w:rsidP="005C19F7" w:rsidRDefault="00845D2C" w14:paraId="3B5CEBDB" w14:textId="77777777">
      <w:pPr>
        <w:pStyle w:val="Normlnweb"/>
        <w:spacing w:before="0" w:beforeAutospacing="false" w:after="0" w:afterAutospacing="false"/>
        <w:ind w:left="708" w:firstLine="708"/>
        <w:rPr>
          <w:rFonts w:ascii="Arial" w:hAnsi="Arial" w:cs="Arial"/>
          <w:sz w:val="22"/>
          <w:szCs w:val="22"/>
        </w:rPr>
      </w:pPr>
      <w:r w:rsidRPr="00BE00BE">
        <w:rPr>
          <w:rFonts w:ascii="Arial" w:hAnsi="Arial" w:cs="Arial"/>
          <w:sz w:val="22"/>
          <w:szCs w:val="22"/>
        </w:rPr>
        <w:t>P1 - povinné v okamžiku podání nabídky</w:t>
      </w:r>
    </w:p>
    <w:p w:rsidRPr="00BE00BE" w:rsidR="00845D2C" w:rsidP="005C19F7" w:rsidRDefault="00845D2C" w14:paraId="76D10A05" w14:textId="77777777">
      <w:pPr>
        <w:pStyle w:val="Normlnweb"/>
        <w:spacing w:before="0" w:beforeAutospacing="false" w:after="0" w:afterAutospacing="false"/>
        <w:ind w:left="708" w:firstLine="708"/>
        <w:rPr>
          <w:rFonts w:ascii="Arial" w:hAnsi="Arial" w:cs="Arial"/>
          <w:sz w:val="22"/>
          <w:szCs w:val="22"/>
        </w:rPr>
      </w:pPr>
      <w:r w:rsidRPr="00BE00BE">
        <w:rPr>
          <w:rFonts w:ascii="Arial" w:hAnsi="Arial" w:cs="Arial"/>
          <w:sz w:val="22"/>
          <w:szCs w:val="22"/>
        </w:rPr>
        <w:t>P2 - povinné v průběhu implementace</w:t>
      </w:r>
    </w:p>
    <w:p w:rsidRPr="00BE00BE" w:rsidR="00845D2C" w:rsidP="00845D2C" w:rsidRDefault="00845D2C" w14:paraId="4C7A5D5F" w14:textId="77777777">
      <w:pPr>
        <w:rPr>
          <w:rFonts w:cs="Arial"/>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562"/>
        <w:gridCol w:w="7570"/>
        <w:gridCol w:w="929"/>
      </w:tblGrid>
      <w:tr w:rsidRPr="00BE00BE" w:rsidR="00845D2C" w:rsidTr="00001DCF" w14:paraId="71267F1A" w14:textId="77777777">
        <w:tc>
          <w:tcPr>
            <w:tcW w:w="562" w:type="dxa"/>
            <w:shd w:val="clear" w:color="auto" w:fill="auto"/>
          </w:tcPr>
          <w:p w:rsidRPr="00BE00BE" w:rsidR="00845D2C" w:rsidP="00085986" w:rsidRDefault="00845D2C" w14:paraId="0D5CF396" w14:textId="77777777">
            <w:pPr>
              <w:rPr>
                <w:rFonts w:cs="Arial"/>
                <w:sz w:val="22"/>
                <w:szCs w:val="22"/>
              </w:rPr>
            </w:pPr>
            <w:r w:rsidRPr="00BE00BE">
              <w:rPr>
                <w:rFonts w:cs="Arial"/>
                <w:sz w:val="22"/>
                <w:szCs w:val="22"/>
              </w:rPr>
              <w:t>ID</w:t>
            </w:r>
          </w:p>
        </w:tc>
        <w:tc>
          <w:tcPr>
            <w:tcW w:w="7570" w:type="dxa"/>
            <w:shd w:val="clear" w:color="auto" w:fill="auto"/>
          </w:tcPr>
          <w:p w:rsidRPr="00BE00BE" w:rsidR="00845D2C" w:rsidP="00085986" w:rsidRDefault="00845D2C" w14:paraId="41F96E73" w14:textId="77777777">
            <w:pPr>
              <w:rPr>
                <w:rFonts w:cs="Arial"/>
                <w:sz w:val="22"/>
                <w:szCs w:val="22"/>
              </w:rPr>
            </w:pPr>
            <w:r w:rsidRPr="00BE00BE">
              <w:rPr>
                <w:rFonts w:cs="Arial"/>
                <w:sz w:val="22"/>
                <w:szCs w:val="22"/>
              </w:rPr>
              <w:t>Požadavky</w:t>
            </w:r>
          </w:p>
        </w:tc>
        <w:tc>
          <w:tcPr>
            <w:tcW w:w="929" w:type="dxa"/>
            <w:shd w:val="clear" w:color="auto" w:fill="auto"/>
          </w:tcPr>
          <w:p w:rsidRPr="00BE00BE" w:rsidR="00845D2C" w:rsidP="00085986" w:rsidRDefault="00845D2C" w14:paraId="190F0B05" w14:textId="77777777">
            <w:pPr>
              <w:rPr>
                <w:rFonts w:cs="Arial"/>
                <w:sz w:val="22"/>
                <w:szCs w:val="22"/>
              </w:rPr>
            </w:pPr>
            <w:r w:rsidRPr="00BE00BE">
              <w:rPr>
                <w:rFonts w:cs="Arial"/>
                <w:sz w:val="22"/>
                <w:szCs w:val="22"/>
              </w:rPr>
              <w:t>Priorita</w:t>
            </w:r>
          </w:p>
        </w:tc>
      </w:tr>
      <w:tr w:rsidRPr="00BE00BE" w:rsidR="00845D2C" w:rsidTr="00A3524D" w14:paraId="4B4CF0DD" w14:textId="77777777">
        <w:tc>
          <w:tcPr>
            <w:tcW w:w="562" w:type="dxa"/>
            <w:shd w:val="clear" w:color="auto" w:fill="auto"/>
            <w:vAlign w:val="center"/>
          </w:tcPr>
          <w:p w:rsidRPr="00BE00BE" w:rsidR="00845D2C" w:rsidP="00A3524D" w:rsidRDefault="00575B81" w14:paraId="6CE702CD" w14:textId="77777777">
            <w:pPr>
              <w:jc w:val="center"/>
              <w:rPr>
                <w:rFonts w:cs="Arial"/>
                <w:sz w:val="22"/>
                <w:szCs w:val="22"/>
              </w:rPr>
            </w:pPr>
            <w:r>
              <w:rPr>
                <w:rFonts w:cs="Arial"/>
                <w:sz w:val="22"/>
                <w:szCs w:val="22"/>
              </w:rPr>
              <w:t>1</w:t>
            </w:r>
          </w:p>
        </w:tc>
        <w:tc>
          <w:tcPr>
            <w:tcW w:w="7570" w:type="dxa"/>
            <w:shd w:val="clear" w:color="auto" w:fill="auto"/>
          </w:tcPr>
          <w:p w:rsidRPr="00BE00BE" w:rsidR="00845D2C" w:rsidP="00D2247A" w:rsidRDefault="00845D2C" w14:paraId="75636423" w14:textId="77777777">
            <w:pPr>
              <w:rPr>
                <w:rFonts w:cs="Arial"/>
                <w:sz w:val="22"/>
                <w:szCs w:val="22"/>
              </w:rPr>
            </w:pPr>
            <w:r w:rsidRPr="00BE00BE">
              <w:rPr>
                <w:rFonts w:cs="Arial"/>
                <w:sz w:val="22"/>
                <w:szCs w:val="22"/>
              </w:rPr>
              <w:t>SW umožňuje návrh a kreslení vnitřních procesů Kraje Vysočina, podporuje notaci BPMN 2.0 a navazuje na stávající systém modelování procesů (</w:t>
            </w:r>
            <w:r w:rsidR="00F203FA">
              <w:rPr>
                <w:rFonts w:cs="Arial"/>
                <w:sz w:val="22"/>
                <w:szCs w:val="22"/>
              </w:rPr>
              <w:t xml:space="preserve">Příloha č. 4 - </w:t>
            </w:r>
            <w:r w:rsidRPr="00DD028B" w:rsidR="00F203FA">
              <w:rPr>
                <w:rFonts w:cs="Arial"/>
                <w:sz w:val="22"/>
                <w:szCs w:val="22"/>
              </w:rPr>
              <w:t>Metodická příručka pro řízení procesů na Krajském úřadě Kraje Vysočina</w:t>
            </w:r>
            <w:r w:rsidRPr="00BE00BE">
              <w:rPr>
                <w:rFonts w:cs="Arial"/>
                <w:sz w:val="22"/>
                <w:szCs w:val="22"/>
              </w:rPr>
              <w:t>)</w:t>
            </w:r>
            <w:r w:rsidR="00D2247A">
              <w:rPr>
                <w:rFonts w:cs="Arial"/>
                <w:sz w:val="22"/>
                <w:szCs w:val="22"/>
              </w:rPr>
              <w:t>.</w:t>
            </w:r>
            <w:r w:rsidRPr="00BE00BE">
              <w:rPr>
                <w:rFonts w:cs="Arial"/>
                <w:sz w:val="22"/>
                <w:szCs w:val="22"/>
              </w:rPr>
              <w:t xml:space="preserve"> </w:t>
            </w:r>
          </w:p>
        </w:tc>
        <w:tc>
          <w:tcPr>
            <w:tcW w:w="929" w:type="dxa"/>
            <w:shd w:val="clear" w:color="auto" w:fill="auto"/>
            <w:vAlign w:val="center"/>
          </w:tcPr>
          <w:p w:rsidRPr="00BE00BE" w:rsidR="00845D2C" w:rsidP="00A3524D" w:rsidRDefault="00845D2C" w14:paraId="010581B0" w14:textId="77777777">
            <w:pPr>
              <w:jc w:val="center"/>
              <w:rPr>
                <w:rFonts w:cs="Arial"/>
                <w:sz w:val="22"/>
                <w:szCs w:val="22"/>
              </w:rPr>
            </w:pPr>
            <w:r w:rsidRPr="00BE00BE">
              <w:rPr>
                <w:rFonts w:cs="Arial"/>
                <w:sz w:val="22"/>
                <w:szCs w:val="22"/>
              </w:rPr>
              <w:t>P1</w:t>
            </w:r>
          </w:p>
        </w:tc>
      </w:tr>
      <w:tr w:rsidRPr="00BE00BE" w:rsidR="00845D2C" w:rsidTr="00A3524D" w14:paraId="40B5A182" w14:textId="77777777">
        <w:tc>
          <w:tcPr>
            <w:tcW w:w="562" w:type="dxa"/>
            <w:shd w:val="clear" w:color="auto" w:fill="auto"/>
            <w:vAlign w:val="center"/>
          </w:tcPr>
          <w:p w:rsidRPr="00BE00BE" w:rsidR="00845D2C" w:rsidP="00A3524D" w:rsidRDefault="00F00E33" w14:paraId="1131DF9A" w14:textId="7A99F53D">
            <w:pPr>
              <w:jc w:val="center"/>
              <w:rPr>
                <w:rFonts w:cs="Arial"/>
                <w:sz w:val="22"/>
                <w:szCs w:val="22"/>
              </w:rPr>
            </w:pPr>
            <w:r>
              <w:rPr>
                <w:rFonts w:cs="Arial"/>
                <w:sz w:val="22"/>
                <w:szCs w:val="22"/>
              </w:rPr>
              <w:t>2</w:t>
            </w:r>
          </w:p>
        </w:tc>
        <w:tc>
          <w:tcPr>
            <w:tcW w:w="7570" w:type="dxa"/>
            <w:shd w:val="clear" w:color="auto" w:fill="auto"/>
          </w:tcPr>
          <w:p w:rsidRPr="00BE00BE" w:rsidR="00845D2C" w:rsidP="00DA67FB" w:rsidRDefault="00845D2C" w14:paraId="415BDAFB" w14:textId="7F621373">
            <w:pPr>
              <w:rPr>
                <w:rFonts w:cs="Arial"/>
                <w:sz w:val="22"/>
                <w:szCs w:val="22"/>
              </w:rPr>
            </w:pPr>
            <w:r w:rsidRPr="00BE00BE">
              <w:rPr>
                <w:rFonts w:cs="Arial"/>
                <w:sz w:val="22"/>
                <w:szCs w:val="22"/>
              </w:rPr>
              <w:t>SW umož</w:t>
            </w:r>
            <w:r w:rsidR="00F203FA">
              <w:rPr>
                <w:rFonts w:cs="Arial"/>
                <w:sz w:val="22"/>
                <w:szCs w:val="22"/>
              </w:rPr>
              <w:t>ňuje</w:t>
            </w:r>
            <w:r w:rsidRPr="00BE00BE">
              <w:rPr>
                <w:rFonts w:cs="Arial"/>
                <w:sz w:val="22"/>
                <w:szCs w:val="22"/>
              </w:rPr>
              <w:t xml:space="preserve"> </w:t>
            </w:r>
            <w:r w:rsidR="00DA67FB">
              <w:rPr>
                <w:rFonts w:cs="Arial"/>
                <w:sz w:val="22"/>
                <w:szCs w:val="22"/>
              </w:rPr>
              <w:t>modelaci</w:t>
            </w:r>
            <w:r w:rsidRPr="00BE00BE" w:rsidR="00DA67FB">
              <w:rPr>
                <w:rFonts w:cs="Arial"/>
                <w:sz w:val="22"/>
                <w:szCs w:val="22"/>
              </w:rPr>
              <w:t xml:space="preserve"> </w:t>
            </w:r>
            <w:r w:rsidRPr="00BE00BE">
              <w:rPr>
                <w:rFonts w:cs="Arial"/>
                <w:sz w:val="22"/>
                <w:szCs w:val="22"/>
              </w:rPr>
              <w:t xml:space="preserve">směrnice jako AS-IS stavu </w:t>
            </w:r>
            <w:r w:rsidR="00FD4D48">
              <w:rPr>
                <w:rFonts w:cs="Arial"/>
                <w:sz w:val="22"/>
                <w:szCs w:val="22"/>
              </w:rPr>
              <w:t>procesu</w:t>
            </w:r>
            <w:r w:rsidRPr="00BE00BE">
              <w:rPr>
                <w:rFonts w:cs="Arial"/>
                <w:sz w:val="22"/>
                <w:szCs w:val="22"/>
              </w:rPr>
              <w:t>, optimalizování procesů a úprav</w:t>
            </w:r>
            <w:r w:rsidR="00F203FA">
              <w:rPr>
                <w:rFonts w:cs="Arial"/>
                <w:sz w:val="22"/>
                <w:szCs w:val="22"/>
              </w:rPr>
              <w:t>u</w:t>
            </w:r>
            <w:r w:rsidRPr="00BE00BE">
              <w:rPr>
                <w:rFonts w:cs="Arial"/>
                <w:sz w:val="22"/>
                <w:szCs w:val="22"/>
              </w:rPr>
              <w:t xml:space="preserve"> směrnice do TO-BE stavu.</w:t>
            </w:r>
          </w:p>
        </w:tc>
        <w:tc>
          <w:tcPr>
            <w:tcW w:w="929" w:type="dxa"/>
            <w:shd w:val="clear" w:color="auto" w:fill="auto"/>
            <w:vAlign w:val="center"/>
          </w:tcPr>
          <w:p w:rsidRPr="00BE00BE" w:rsidR="00845D2C" w:rsidP="00A3524D" w:rsidRDefault="00845D2C" w14:paraId="7BECA652" w14:textId="77777777">
            <w:pPr>
              <w:jc w:val="center"/>
              <w:rPr>
                <w:rFonts w:cs="Arial"/>
                <w:sz w:val="22"/>
                <w:szCs w:val="22"/>
              </w:rPr>
            </w:pPr>
            <w:r w:rsidRPr="00BE00BE">
              <w:rPr>
                <w:rFonts w:cs="Arial"/>
                <w:sz w:val="22"/>
                <w:szCs w:val="22"/>
              </w:rPr>
              <w:t>P1</w:t>
            </w:r>
          </w:p>
        </w:tc>
      </w:tr>
      <w:tr w:rsidRPr="00BE00BE" w:rsidR="00845D2C" w:rsidTr="00A3524D" w14:paraId="23E00F56" w14:textId="77777777">
        <w:trPr>
          <w:trHeight w:val="603"/>
        </w:trPr>
        <w:tc>
          <w:tcPr>
            <w:tcW w:w="562" w:type="dxa"/>
            <w:shd w:val="clear" w:color="auto" w:fill="auto"/>
            <w:vAlign w:val="center"/>
          </w:tcPr>
          <w:p w:rsidRPr="00BE00BE" w:rsidR="00845D2C" w:rsidP="00A3524D" w:rsidRDefault="00F00E33" w14:paraId="1301CCAC" w14:textId="7091315D">
            <w:pPr>
              <w:jc w:val="center"/>
              <w:rPr>
                <w:rFonts w:cs="Arial"/>
                <w:sz w:val="22"/>
                <w:szCs w:val="22"/>
              </w:rPr>
            </w:pPr>
            <w:r>
              <w:rPr>
                <w:rFonts w:cs="Arial"/>
                <w:sz w:val="22"/>
                <w:szCs w:val="22"/>
              </w:rPr>
              <w:t>3</w:t>
            </w:r>
          </w:p>
        </w:tc>
        <w:tc>
          <w:tcPr>
            <w:tcW w:w="7570" w:type="dxa"/>
            <w:shd w:val="clear" w:color="auto" w:fill="auto"/>
          </w:tcPr>
          <w:p w:rsidRPr="00BE00BE" w:rsidR="00845D2C" w:rsidP="00F107F7" w:rsidRDefault="00845D2C" w14:paraId="4715B129" w14:textId="49731C63">
            <w:pPr>
              <w:rPr>
                <w:rFonts w:cs="Arial"/>
                <w:sz w:val="22"/>
                <w:szCs w:val="22"/>
              </w:rPr>
            </w:pPr>
            <w:r w:rsidRPr="00BE00BE">
              <w:rPr>
                <w:rFonts w:cs="Arial"/>
                <w:sz w:val="22"/>
                <w:szCs w:val="22"/>
              </w:rPr>
              <w:t xml:space="preserve">SW umožňuje poznámkování, </w:t>
            </w:r>
            <w:r w:rsidR="00F107F7">
              <w:rPr>
                <w:rFonts w:cs="Arial"/>
                <w:sz w:val="22"/>
                <w:szCs w:val="22"/>
              </w:rPr>
              <w:t>komentování</w:t>
            </w:r>
            <w:r w:rsidR="00A3524D">
              <w:rPr>
                <w:rFonts w:cs="Arial"/>
                <w:sz w:val="22"/>
                <w:szCs w:val="22"/>
              </w:rPr>
              <w:t>,</w:t>
            </w:r>
            <w:r w:rsidR="00F107F7">
              <w:rPr>
                <w:rFonts w:cs="Arial"/>
                <w:sz w:val="22"/>
                <w:szCs w:val="22"/>
              </w:rPr>
              <w:t xml:space="preserve"> </w:t>
            </w:r>
            <w:r w:rsidRPr="00BE00BE">
              <w:rPr>
                <w:rFonts w:cs="Arial"/>
                <w:sz w:val="22"/>
                <w:szCs w:val="22"/>
              </w:rPr>
              <w:t xml:space="preserve">tj. možnost psát a </w:t>
            </w:r>
            <w:r w:rsidR="00F107F7">
              <w:rPr>
                <w:rFonts w:cs="Arial"/>
                <w:sz w:val="22"/>
                <w:szCs w:val="22"/>
              </w:rPr>
              <w:t xml:space="preserve">zároveň </w:t>
            </w:r>
            <w:r w:rsidRPr="00BE00BE">
              <w:rPr>
                <w:rFonts w:cs="Arial"/>
                <w:sz w:val="22"/>
                <w:szCs w:val="22"/>
              </w:rPr>
              <w:t xml:space="preserve">zobrazovat poznámky ke každé činnosti, propojení </w:t>
            </w:r>
            <w:r w:rsidR="00F107F7">
              <w:rPr>
                <w:rFonts w:cs="Arial"/>
                <w:sz w:val="22"/>
                <w:szCs w:val="22"/>
              </w:rPr>
              <w:t xml:space="preserve">činnosti </w:t>
            </w:r>
            <w:r w:rsidRPr="00BE00BE">
              <w:rPr>
                <w:rFonts w:cs="Arial"/>
                <w:sz w:val="22"/>
                <w:szCs w:val="22"/>
              </w:rPr>
              <w:t>s</w:t>
            </w:r>
            <w:r w:rsidR="00F107F7">
              <w:rPr>
                <w:rFonts w:cs="Arial"/>
                <w:sz w:val="22"/>
                <w:szCs w:val="22"/>
              </w:rPr>
              <w:t> </w:t>
            </w:r>
            <w:r w:rsidRPr="00BE00BE">
              <w:rPr>
                <w:rFonts w:cs="Arial"/>
                <w:sz w:val="22"/>
                <w:szCs w:val="22"/>
              </w:rPr>
              <w:t>tex</w:t>
            </w:r>
            <w:r w:rsidR="00F203FA">
              <w:rPr>
                <w:rFonts w:cs="Arial"/>
                <w:sz w:val="22"/>
                <w:szCs w:val="22"/>
              </w:rPr>
              <w:t>t</w:t>
            </w:r>
            <w:r w:rsidRPr="00BE00BE">
              <w:rPr>
                <w:rFonts w:cs="Arial"/>
                <w:sz w:val="22"/>
                <w:szCs w:val="22"/>
              </w:rPr>
              <w:t>em</w:t>
            </w:r>
            <w:r w:rsidR="00F107F7">
              <w:rPr>
                <w:rFonts w:cs="Arial"/>
                <w:sz w:val="22"/>
                <w:szCs w:val="22"/>
              </w:rPr>
              <w:t xml:space="preserve"> pro zobrazení koncovému uživateli</w:t>
            </w:r>
            <w:r w:rsidRPr="00BE00BE">
              <w:rPr>
                <w:rFonts w:cs="Arial"/>
                <w:sz w:val="22"/>
                <w:szCs w:val="22"/>
              </w:rPr>
              <w:t xml:space="preserve">. </w:t>
            </w:r>
          </w:p>
        </w:tc>
        <w:tc>
          <w:tcPr>
            <w:tcW w:w="929" w:type="dxa"/>
            <w:shd w:val="clear" w:color="auto" w:fill="auto"/>
            <w:vAlign w:val="center"/>
          </w:tcPr>
          <w:p w:rsidRPr="00BE00BE" w:rsidR="00845D2C" w:rsidP="00A3524D" w:rsidRDefault="00845D2C" w14:paraId="263A4118" w14:textId="77777777">
            <w:pPr>
              <w:jc w:val="center"/>
              <w:rPr>
                <w:rFonts w:cs="Arial"/>
                <w:sz w:val="22"/>
                <w:szCs w:val="22"/>
              </w:rPr>
            </w:pPr>
            <w:r w:rsidRPr="00BE00BE">
              <w:rPr>
                <w:rFonts w:cs="Arial"/>
                <w:sz w:val="22"/>
                <w:szCs w:val="22"/>
              </w:rPr>
              <w:t>P1</w:t>
            </w:r>
          </w:p>
        </w:tc>
      </w:tr>
      <w:tr w:rsidRPr="00BE00BE" w:rsidR="00845D2C" w:rsidTr="00A3524D" w14:paraId="1E010557" w14:textId="77777777">
        <w:tc>
          <w:tcPr>
            <w:tcW w:w="562" w:type="dxa"/>
            <w:shd w:val="clear" w:color="auto" w:fill="auto"/>
            <w:vAlign w:val="center"/>
          </w:tcPr>
          <w:p w:rsidRPr="00BE00BE" w:rsidR="00845D2C" w:rsidP="00A3524D" w:rsidRDefault="00F00E33" w14:paraId="65B91302" w14:textId="13B39DE7">
            <w:pPr>
              <w:jc w:val="center"/>
              <w:rPr>
                <w:rFonts w:cs="Arial"/>
                <w:sz w:val="22"/>
                <w:szCs w:val="22"/>
              </w:rPr>
            </w:pPr>
            <w:r>
              <w:rPr>
                <w:rFonts w:cs="Arial"/>
                <w:sz w:val="22"/>
                <w:szCs w:val="22"/>
              </w:rPr>
              <w:t>4</w:t>
            </w:r>
          </w:p>
        </w:tc>
        <w:tc>
          <w:tcPr>
            <w:tcW w:w="7570" w:type="dxa"/>
            <w:shd w:val="clear" w:color="auto" w:fill="auto"/>
          </w:tcPr>
          <w:p w:rsidRPr="00BE00BE" w:rsidR="00845D2C" w:rsidP="00001DCF" w:rsidRDefault="00845D2C" w14:paraId="081B197C" w14:textId="6014EDC9">
            <w:pPr>
              <w:rPr>
                <w:rFonts w:cs="Arial"/>
                <w:sz w:val="22"/>
                <w:szCs w:val="22"/>
              </w:rPr>
            </w:pPr>
            <w:r w:rsidRPr="00BE00BE">
              <w:rPr>
                <w:rFonts w:cs="Arial"/>
                <w:sz w:val="22"/>
                <w:szCs w:val="22"/>
              </w:rPr>
              <w:t>SW umožňuje export výstupu procesního modelu ve tvaru webového rozhraní</w:t>
            </w:r>
            <w:r w:rsidR="00514EFA">
              <w:rPr>
                <w:rFonts w:cs="Arial"/>
                <w:sz w:val="22"/>
                <w:szCs w:val="22"/>
              </w:rPr>
              <w:t>/off</w:t>
            </w:r>
            <w:r w:rsidR="002C3E96">
              <w:rPr>
                <w:rFonts w:cs="Arial"/>
                <w:sz w:val="22"/>
                <w:szCs w:val="22"/>
              </w:rPr>
              <w:t>-</w:t>
            </w:r>
            <w:r w:rsidR="00514EFA">
              <w:rPr>
                <w:rFonts w:cs="Arial"/>
                <w:sz w:val="22"/>
                <w:szCs w:val="22"/>
              </w:rPr>
              <w:t>line klienta (rozhraní)</w:t>
            </w:r>
            <w:r w:rsidR="00C345DC">
              <w:rPr>
                <w:rFonts w:cs="Arial"/>
                <w:sz w:val="22"/>
                <w:szCs w:val="22"/>
              </w:rPr>
              <w:t xml:space="preserve"> pro veřejnost</w:t>
            </w:r>
            <w:r w:rsidR="00A3524D">
              <w:rPr>
                <w:rFonts w:cs="Arial"/>
                <w:sz w:val="22"/>
                <w:szCs w:val="22"/>
              </w:rPr>
              <w:t>.</w:t>
            </w:r>
          </w:p>
        </w:tc>
        <w:tc>
          <w:tcPr>
            <w:tcW w:w="929" w:type="dxa"/>
            <w:shd w:val="clear" w:color="auto" w:fill="auto"/>
            <w:vAlign w:val="center"/>
          </w:tcPr>
          <w:p w:rsidRPr="00BE00BE" w:rsidR="00845D2C" w:rsidP="00A3524D" w:rsidRDefault="00845D2C" w14:paraId="12AD50CA" w14:textId="77777777">
            <w:pPr>
              <w:jc w:val="center"/>
              <w:rPr>
                <w:rFonts w:cs="Arial"/>
                <w:sz w:val="22"/>
                <w:szCs w:val="22"/>
              </w:rPr>
            </w:pPr>
            <w:r w:rsidRPr="00BE00BE">
              <w:rPr>
                <w:rFonts w:cs="Arial"/>
                <w:sz w:val="22"/>
                <w:szCs w:val="22"/>
              </w:rPr>
              <w:t>P1</w:t>
            </w:r>
          </w:p>
        </w:tc>
      </w:tr>
      <w:tr w:rsidRPr="00BE00BE" w:rsidR="00845D2C" w:rsidTr="00A3524D" w14:paraId="7BB583F6" w14:textId="77777777">
        <w:tc>
          <w:tcPr>
            <w:tcW w:w="562" w:type="dxa"/>
            <w:shd w:val="clear" w:color="auto" w:fill="auto"/>
            <w:vAlign w:val="center"/>
          </w:tcPr>
          <w:p w:rsidRPr="00BE00BE" w:rsidR="00845D2C" w:rsidP="00A3524D" w:rsidRDefault="00F00E33" w14:paraId="283697AC" w14:textId="426902D1">
            <w:pPr>
              <w:jc w:val="center"/>
              <w:rPr>
                <w:rFonts w:cs="Arial"/>
                <w:sz w:val="22"/>
                <w:szCs w:val="22"/>
              </w:rPr>
            </w:pPr>
            <w:r>
              <w:rPr>
                <w:rFonts w:cs="Arial"/>
                <w:sz w:val="22"/>
                <w:szCs w:val="22"/>
              </w:rPr>
              <w:t>5</w:t>
            </w:r>
          </w:p>
        </w:tc>
        <w:tc>
          <w:tcPr>
            <w:tcW w:w="7570" w:type="dxa"/>
            <w:shd w:val="clear" w:color="auto" w:fill="auto"/>
          </w:tcPr>
          <w:p w:rsidRPr="00BE00BE" w:rsidR="00F00E33" w:rsidP="00591321" w:rsidRDefault="00F00E33" w14:paraId="51657CBF" w14:textId="14E94997">
            <w:pPr>
              <w:rPr>
                <w:rFonts w:cs="Arial"/>
                <w:sz w:val="22"/>
                <w:szCs w:val="22"/>
              </w:rPr>
            </w:pPr>
            <w:r>
              <w:rPr>
                <w:rFonts w:cs="Arial"/>
                <w:sz w:val="22"/>
                <w:szCs w:val="22"/>
              </w:rPr>
              <w:t>Výstup SW/každá namodelovaná činnost v grafickém zobrazení, musí umožnit</w:t>
            </w:r>
            <w:r w:rsidRPr="00BE00BE">
              <w:rPr>
                <w:rFonts w:cs="Arial"/>
                <w:sz w:val="22"/>
                <w:szCs w:val="22"/>
              </w:rPr>
              <w:t xml:space="preserve"> odkazování do stávajících dokumentů, vnitřních předpisů, šablon</w:t>
            </w:r>
            <w:r>
              <w:rPr>
                <w:rFonts w:cs="Arial"/>
                <w:sz w:val="22"/>
                <w:szCs w:val="22"/>
              </w:rPr>
              <w:t>,</w:t>
            </w:r>
            <w:r w:rsidRPr="00BE00BE">
              <w:rPr>
                <w:rFonts w:cs="Arial"/>
                <w:sz w:val="22"/>
                <w:szCs w:val="22"/>
              </w:rPr>
              <w:t xml:space="preserve"> </w:t>
            </w:r>
            <w:r>
              <w:rPr>
                <w:rFonts w:cs="Arial"/>
                <w:sz w:val="22"/>
                <w:szCs w:val="22"/>
              </w:rPr>
              <w:t>webových stránek, včetně vysvětlující</w:t>
            </w:r>
            <w:r w:rsidR="00A3524D">
              <w:rPr>
                <w:rFonts w:cs="Arial"/>
                <w:sz w:val="22"/>
                <w:szCs w:val="22"/>
              </w:rPr>
              <w:t>ho</w:t>
            </w:r>
            <w:r>
              <w:rPr>
                <w:rFonts w:cs="Arial"/>
                <w:sz w:val="22"/>
                <w:szCs w:val="22"/>
              </w:rPr>
              <w:t xml:space="preserve"> text</w:t>
            </w:r>
            <w:r w:rsidR="00020D82">
              <w:rPr>
                <w:rFonts w:cs="Arial"/>
                <w:sz w:val="22"/>
                <w:szCs w:val="22"/>
              </w:rPr>
              <w:t>u</w:t>
            </w:r>
            <w:r>
              <w:rPr>
                <w:rFonts w:cs="Arial"/>
                <w:sz w:val="22"/>
                <w:szCs w:val="22"/>
              </w:rPr>
              <w:t xml:space="preserve"> nebo poznámk</w:t>
            </w:r>
            <w:r w:rsidR="00020D82">
              <w:rPr>
                <w:rFonts w:cs="Arial"/>
                <w:sz w:val="22"/>
                <w:szCs w:val="22"/>
              </w:rPr>
              <w:t>y. Musí podporovat minimálně přílohy ve formátu</w:t>
            </w:r>
            <w:r w:rsidR="00591321">
              <w:rPr>
                <w:rFonts w:cs="Arial"/>
                <w:sz w:val="22"/>
                <w:szCs w:val="22"/>
              </w:rPr>
              <w:t>:</w:t>
            </w:r>
            <w:r w:rsidR="00020D82">
              <w:rPr>
                <w:rFonts w:cs="Arial"/>
                <w:sz w:val="22"/>
                <w:szCs w:val="22"/>
              </w:rPr>
              <w:t xml:space="preserve"> pdf, doc, dot, xls, msg, jpg/png (včetně jejích mutací)</w:t>
            </w:r>
            <w:r w:rsidR="00A3524D">
              <w:rPr>
                <w:rFonts w:cs="Arial"/>
                <w:sz w:val="22"/>
                <w:szCs w:val="22"/>
              </w:rPr>
              <w:t>.</w:t>
            </w:r>
          </w:p>
        </w:tc>
        <w:tc>
          <w:tcPr>
            <w:tcW w:w="929" w:type="dxa"/>
            <w:shd w:val="clear" w:color="auto" w:fill="auto"/>
            <w:vAlign w:val="center"/>
          </w:tcPr>
          <w:p w:rsidRPr="00BE00BE" w:rsidR="00845D2C" w:rsidP="00A3524D" w:rsidRDefault="00845D2C" w14:paraId="3D6F8E5E" w14:textId="77777777">
            <w:pPr>
              <w:jc w:val="center"/>
              <w:rPr>
                <w:rFonts w:cs="Arial"/>
                <w:sz w:val="22"/>
                <w:szCs w:val="22"/>
              </w:rPr>
            </w:pPr>
            <w:r w:rsidRPr="00BE00BE">
              <w:rPr>
                <w:rFonts w:cs="Arial"/>
                <w:sz w:val="22"/>
                <w:szCs w:val="22"/>
              </w:rPr>
              <w:t>P1</w:t>
            </w:r>
          </w:p>
        </w:tc>
      </w:tr>
      <w:tr w:rsidRPr="00BE00BE" w:rsidR="00845D2C" w:rsidTr="00A3524D" w14:paraId="59E2100C" w14:textId="77777777">
        <w:tc>
          <w:tcPr>
            <w:tcW w:w="562" w:type="dxa"/>
            <w:shd w:val="clear" w:color="auto" w:fill="auto"/>
            <w:vAlign w:val="center"/>
          </w:tcPr>
          <w:p w:rsidRPr="00BE00BE" w:rsidR="00845D2C" w:rsidP="00A3524D" w:rsidRDefault="00C345DC" w14:paraId="7D947012" w14:textId="77777777">
            <w:pPr>
              <w:jc w:val="center"/>
              <w:rPr>
                <w:rFonts w:cs="Arial"/>
                <w:sz w:val="22"/>
                <w:szCs w:val="22"/>
              </w:rPr>
            </w:pPr>
            <w:r>
              <w:rPr>
                <w:rFonts w:cs="Arial"/>
                <w:sz w:val="22"/>
                <w:szCs w:val="22"/>
              </w:rPr>
              <w:t>7</w:t>
            </w:r>
          </w:p>
        </w:tc>
        <w:tc>
          <w:tcPr>
            <w:tcW w:w="7570" w:type="dxa"/>
            <w:shd w:val="clear" w:color="auto" w:fill="auto"/>
          </w:tcPr>
          <w:p w:rsidRPr="00BE00BE" w:rsidR="00845D2C" w:rsidP="00466F09" w:rsidRDefault="00845D2C" w14:paraId="429C5E8C" w14:textId="32D90963">
            <w:pPr>
              <w:rPr>
                <w:rFonts w:cs="Arial"/>
                <w:sz w:val="22"/>
                <w:szCs w:val="22"/>
              </w:rPr>
            </w:pPr>
            <w:r w:rsidRPr="00BE00BE">
              <w:rPr>
                <w:rFonts w:cs="Arial"/>
                <w:sz w:val="22"/>
                <w:szCs w:val="22"/>
              </w:rPr>
              <w:t xml:space="preserve">SW umožňuje modelování pro více </w:t>
            </w:r>
            <w:r w:rsidR="00466F09">
              <w:rPr>
                <w:rFonts w:cs="Arial"/>
                <w:sz w:val="22"/>
                <w:szCs w:val="22"/>
              </w:rPr>
              <w:t>modelářů</w:t>
            </w:r>
            <w:r w:rsidRPr="00BE00BE" w:rsidR="00466F09">
              <w:rPr>
                <w:rFonts w:cs="Arial"/>
                <w:sz w:val="22"/>
                <w:szCs w:val="22"/>
              </w:rPr>
              <w:t xml:space="preserve"> </w:t>
            </w:r>
            <w:r w:rsidRPr="00BE00BE">
              <w:rPr>
                <w:rFonts w:cs="Arial"/>
                <w:sz w:val="22"/>
                <w:szCs w:val="22"/>
              </w:rPr>
              <w:t>procesů včetně možnosti editace, případně různých úrovní uživatelských oprávnění.</w:t>
            </w:r>
          </w:p>
        </w:tc>
        <w:tc>
          <w:tcPr>
            <w:tcW w:w="929" w:type="dxa"/>
            <w:shd w:val="clear" w:color="auto" w:fill="auto"/>
            <w:vAlign w:val="center"/>
          </w:tcPr>
          <w:p w:rsidRPr="00BE00BE" w:rsidR="00845D2C" w:rsidP="00A3524D" w:rsidRDefault="00845D2C" w14:paraId="03E3EC04" w14:textId="77777777">
            <w:pPr>
              <w:jc w:val="center"/>
              <w:rPr>
                <w:rFonts w:cs="Arial"/>
                <w:sz w:val="22"/>
                <w:szCs w:val="22"/>
              </w:rPr>
            </w:pPr>
            <w:r w:rsidRPr="00BE00BE">
              <w:rPr>
                <w:rFonts w:cs="Arial"/>
                <w:sz w:val="22"/>
                <w:szCs w:val="22"/>
              </w:rPr>
              <w:t>P1</w:t>
            </w:r>
          </w:p>
        </w:tc>
      </w:tr>
      <w:tr w:rsidRPr="00BE00BE" w:rsidR="00845D2C" w:rsidTr="00A3524D" w14:paraId="4DE5470E" w14:textId="77777777">
        <w:tc>
          <w:tcPr>
            <w:tcW w:w="562" w:type="dxa"/>
            <w:shd w:val="clear" w:color="auto" w:fill="auto"/>
            <w:vAlign w:val="center"/>
          </w:tcPr>
          <w:p w:rsidRPr="00BE00BE" w:rsidR="00845D2C" w:rsidP="00A3524D" w:rsidRDefault="00C345DC" w14:paraId="508E77D9" w14:textId="77777777">
            <w:pPr>
              <w:jc w:val="center"/>
              <w:rPr>
                <w:rFonts w:cs="Arial"/>
                <w:sz w:val="22"/>
                <w:szCs w:val="22"/>
              </w:rPr>
            </w:pPr>
            <w:r>
              <w:rPr>
                <w:rFonts w:cs="Arial"/>
                <w:sz w:val="22"/>
                <w:szCs w:val="22"/>
              </w:rPr>
              <w:t>8</w:t>
            </w:r>
          </w:p>
        </w:tc>
        <w:tc>
          <w:tcPr>
            <w:tcW w:w="7570" w:type="dxa"/>
            <w:shd w:val="clear" w:color="auto" w:fill="auto"/>
          </w:tcPr>
          <w:p w:rsidRPr="00BE00BE" w:rsidR="00845D2C" w:rsidP="00DA67FB" w:rsidRDefault="00845D2C" w14:paraId="0498915C" w14:textId="21A9832E">
            <w:pPr>
              <w:rPr>
                <w:rFonts w:cs="Arial"/>
                <w:sz w:val="22"/>
                <w:szCs w:val="22"/>
              </w:rPr>
            </w:pPr>
            <w:r w:rsidRPr="00BE00BE">
              <w:rPr>
                <w:rFonts w:cs="Arial"/>
                <w:sz w:val="22"/>
                <w:szCs w:val="22"/>
              </w:rPr>
              <w:t xml:space="preserve">SW </w:t>
            </w:r>
            <w:r w:rsidR="00C345DC">
              <w:rPr>
                <w:rFonts w:cs="Arial"/>
                <w:sz w:val="22"/>
                <w:szCs w:val="22"/>
              </w:rPr>
              <w:t xml:space="preserve">je </w:t>
            </w:r>
            <w:r w:rsidRPr="00BE00BE">
              <w:rPr>
                <w:rFonts w:cs="Arial"/>
                <w:sz w:val="22"/>
                <w:szCs w:val="22"/>
              </w:rPr>
              <w:t>v souladu s normou kybernetické bezpečnosti a řízení bezpečnosti informací dle ISO 27001</w:t>
            </w:r>
            <w:r w:rsidR="00C345DC">
              <w:rPr>
                <w:rFonts w:cs="Arial"/>
                <w:sz w:val="22"/>
                <w:szCs w:val="22"/>
              </w:rPr>
              <w:t xml:space="preserve">, viz Příloha č. </w:t>
            </w:r>
            <w:r w:rsidRPr="00001DCF" w:rsidR="00C345DC">
              <w:rPr>
                <w:rFonts w:cs="Arial"/>
                <w:sz w:val="22"/>
                <w:szCs w:val="22"/>
              </w:rPr>
              <w:t>3 - Požadavky a opatření pro zajištění bezpečnosti informací a informačních aktiv Kraje Vysočina</w:t>
            </w:r>
            <w:r w:rsidRPr="00BE00BE">
              <w:rPr>
                <w:rFonts w:cs="Arial"/>
                <w:sz w:val="22"/>
                <w:szCs w:val="22"/>
              </w:rPr>
              <w:t>.</w:t>
            </w:r>
          </w:p>
        </w:tc>
        <w:tc>
          <w:tcPr>
            <w:tcW w:w="929" w:type="dxa"/>
            <w:shd w:val="clear" w:color="auto" w:fill="auto"/>
            <w:vAlign w:val="center"/>
          </w:tcPr>
          <w:p w:rsidRPr="00BE00BE" w:rsidR="00845D2C" w:rsidP="00A3524D" w:rsidRDefault="00845D2C" w14:paraId="6C0D1B82" w14:textId="77777777">
            <w:pPr>
              <w:jc w:val="center"/>
              <w:rPr>
                <w:rFonts w:cs="Arial"/>
                <w:sz w:val="22"/>
                <w:szCs w:val="22"/>
              </w:rPr>
            </w:pPr>
            <w:r w:rsidRPr="00BE00BE">
              <w:rPr>
                <w:rFonts w:cs="Arial"/>
                <w:sz w:val="22"/>
                <w:szCs w:val="22"/>
              </w:rPr>
              <w:t>P1</w:t>
            </w:r>
          </w:p>
        </w:tc>
      </w:tr>
      <w:tr w:rsidRPr="00BE00BE" w:rsidR="00845D2C" w:rsidTr="00A3524D" w14:paraId="72E0DE5C" w14:textId="77777777">
        <w:tc>
          <w:tcPr>
            <w:tcW w:w="562" w:type="dxa"/>
            <w:shd w:val="clear" w:color="auto" w:fill="auto"/>
            <w:vAlign w:val="center"/>
          </w:tcPr>
          <w:p w:rsidRPr="00BE00BE" w:rsidR="00845D2C" w:rsidP="00A3524D" w:rsidRDefault="008C2DCF" w14:paraId="11E36493" w14:textId="70132B10">
            <w:pPr>
              <w:jc w:val="center"/>
              <w:rPr>
                <w:rFonts w:cs="Arial"/>
                <w:sz w:val="22"/>
                <w:szCs w:val="22"/>
              </w:rPr>
            </w:pPr>
            <w:r>
              <w:rPr>
                <w:rFonts w:cs="Arial"/>
                <w:sz w:val="22"/>
                <w:szCs w:val="22"/>
              </w:rPr>
              <w:t>9</w:t>
            </w:r>
          </w:p>
        </w:tc>
        <w:tc>
          <w:tcPr>
            <w:tcW w:w="7570" w:type="dxa"/>
            <w:shd w:val="clear" w:color="auto" w:fill="auto"/>
          </w:tcPr>
          <w:p w:rsidRPr="00BE00BE" w:rsidR="00845D2C" w:rsidP="00C345DC" w:rsidRDefault="00845D2C" w14:paraId="5B960C41" w14:textId="77777777">
            <w:pPr>
              <w:rPr>
                <w:rFonts w:cs="Arial"/>
                <w:sz w:val="22"/>
                <w:szCs w:val="22"/>
              </w:rPr>
            </w:pPr>
            <w:r w:rsidRPr="00BE00BE">
              <w:rPr>
                <w:rFonts w:cs="Arial"/>
                <w:sz w:val="22"/>
                <w:szCs w:val="22"/>
              </w:rPr>
              <w:t>SW umož</w:t>
            </w:r>
            <w:r w:rsidR="00C345DC">
              <w:rPr>
                <w:rFonts w:cs="Arial"/>
                <w:sz w:val="22"/>
                <w:szCs w:val="22"/>
              </w:rPr>
              <w:t>ňuje</w:t>
            </w:r>
            <w:r w:rsidRPr="00BE00BE">
              <w:rPr>
                <w:rFonts w:cs="Arial"/>
                <w:sz w:val="22"/>
                <w:szCs w:val="22"/>
              </w:rPr>
              <w:t xml:space="preserve"> automatické vytváření procesní </w:t>
            </w:r>
            <w:r w:rsidRPr="00514EFA">
              <w:rPr>
                <w:rFonts w:cs="Arial"/>
                <w:sz w:val="22"/>
                <w:szCs w:val="22"/>
              </w:rPr>
              <w:t xml:space="preserve">dokumentace – </w:t>
            </w:r>
            <w:r w:rsidRPr="00D2247A">
              <w:rPr>
                <w:rFonts w:cs="Arial"/>
                <w:sz w:val="22"/>
                <w:szCs w:val="22"/>
              </w:rPr>
              <w:t>vygenerování textového obsahu obrazců do dokumentu. Tedy e</w:t>
            </w:r>
            <w:r w:rsidRPr="00514EFA">
              <w:rPr>
                <w:rFonts w:cs="Arial"/>
                <w:sz w:val="22"/>
                <w:szCs w:val="22"/>
              </w:rPr>
              <w:t xml:space="preserve">xport </w:t>
            </w:r>
            <w:r w:rsidRPr="00BE00BE">
              <w:rPr>
                <w:rFonts w:cs="Arial"/>
                <w:sz w:val="22"/>
                <w:szCs w:val="22"/>
              </w:rPr>
              <w:t>procesů v textovém souboru, který bude vstupem, podkladem pro další procesní dokumentaci, tvorbu vnitřních předpisů apod.</w:t>
            </w:r>
          </w:p>
        </w:tc>
        <w:tc>
          <w:tcPr>
            <w:tcW w:w="929" w:type="dxa"/>
            <w:shd w:val="clear" w:color="auto" w:fill="auto"/>
            <w:vAlign w:val="center"/>
          </w:tcPr>
          <w:p w:rsidRPr="00BE00BE" w:rsidR="00845D2C" w:rsidP="00A3524D" w:rsidRDefault="00845D2C" w14:paraId="266103F0" w14:textId="77777777">
            <w:pPr>
              <w:jc w:val="center"/>
              <w:rPr>
                <w:rFonts w:cs="Arial"/>
                <w:sz w:val="22"/>
                <w:szCs w:val="22"/>
              </w:rPr>
            </w:pPr>
            <w:r w:rsidRPr="00BE00BE">
              <w:rPr>
                <w:rFonts w:cs="Arial"/>
                <w:sz w:val="22"/>
                <w:szCs w:val="22"/>
              </w:rPr>
              <w:t>P</w:t>
            </w:r>
            <w:r w:rsidR="004D116E">
              <w:rPr>
                <w:rFonts w:cs="Arial"/>
                <w:sz w:val="22"/>
                <w:szCs w:val="22"/>
              </w:rPr>
              <w:t>1</w:t>
            </w:r>
          </w:p>
        </w:tc>
      </w:tr>
      <w:tr w:rsidRPr="00BE00BE" w:rsidR="00845D2C" w:rsidTr="00A3524D" w14:paraId="2AE670B4" w14:textId="77777777">
        <w:tc>
          <w:tcPr>
            <w:tcW w:w="562" w:type="dxa"/>
            <w:shd w:val="clear" w:color="auto" w:fill="auto"/>
            <w:vAlign w:val="center"/>
          </w:tcPr>
          <w:p w:rsidRPr="00BE00BE" w:rsidR="00845D2C" w:rsidP="00A3524D" w:rsidRDefault="00C345DC" w14:paraId="37BF56E6" w14:textId="2A680AA3">
            <w:pPr>
              <w:jc w:val="center"/>
              <w:rPr>
                <w:rFonts w:cs="Arial"/>
                <w:sz w:val="22"/>
                <w:szCs w:val="22"/>
              </w:rPr>
            </w:pPr>
            <w:r>
              <w:rPr>
                <w:rFonts w:cs="Arial"/>
                <w:sz w:val="22"/>
                <w:szCs w:val="22"/>
              </w:rPr>
              <w:t>1</w:t>
            </w:r>
            <w:r w:rsidR="008C2DCF">
              <w:rPr>
                <w:rFonts w:cs="Arial"/>
                <w:sz w:val="22"/>
                <w:szCs w:val="22"/>
              </w:rPr>
              <w:t>0</w:t>
            </w:r>
          </w:p>
        </w:tc>
        <w:tc>
          <w:tcPr>
            <w:tcW w:w="7570" w:type="dxa"/>
            <w:shd w:val="clear" w:color="auto" w:fill="auto"/>
          </w:tcPr>
          <w:p w:rsidRPr="00BE00BE" w:rsidR="00845D2C" w:rsidP="00D10EC7" w:rsidRDefault="009A0DA6" w14:paraId="4275898D" w14:textId="77777777">
            <w:pPr>
              <w:rPr>
                <w:rFonts w:cs="Arial"/>
                <w:sz w:val="22"/>
                <w:szCs w:val="22"/>
              </w:rPr>
            </w:pPr>
            <w:r>
              <w:rPr>
                <w:rFonts w:cs="Arial"/>
                <w:sz w:val="22"/>
                <w:szCs w:val="22"/>
              </w:rPr>
              <w:t xml:space="preserve">Dodávaný </w:t>
            </w:r>
            <w:r w:rsidRPr="00BE00BE" w:rsidR="00845D2C">
              <w:rPr>
                <w:rFonts w:cs="Arial"/>
                <w:sz w:val="22"/>
                <w:szCs w:val="22"/>
              </w:rPr>
              <w:t>SW umož</w:t>
            </w:r>
            <w:r w:rsidR="001C19CB">
              <w:rPr>
                <w:rFonts w:cs="Arial"/>
                <w:sz w:val="22"/>
                <w:szCs w:val="22"/>
              </w:rPr>
              <w:t>ňuje</w:t>
            </w:r>
            <w:r w:rsidRPr="00BE00BE" w:rsidR="00845D2C">
              <w:rPr>
                <w:rFonts w:cs="Arial"/>
                <w:sz w:val="22"/>
                <w:szCs w:val="22"/>
              </w:rPr>
              <w:t xml:space="preserve"> propojení </w:t>
            </w:r>
            <w:r>
              <w:rPr>
                <w:rFonts w:cs="Arial"/>
                <w:sz w:val="22"/>
                <w:szCs w:val="22"/>
              </w:rPr>
              <w:t>se SW</w:t>
            </w:r>
            <w:r w:rsidR="00AF3FDC">
              <w:rPr>
                <w:rFonts w:cs="Arial"/>
                <w:sz w:val="22"/>
                <w:szCs w:val="22"/>
              </w:rPr>
              <w:t xml:space="preserve"> užívaný</w:t>
            </w:r>
            <w:r>
              <w:rPr>
                <w:rFonts w:cs="Arial"/>
                <w:sz w:val="22"/>
                <w:szCs w:val="22"/>
              </w:rPr>
              <w:t>mi</w:t>
            </w:r>
            <w:r w:rsidR="00AF3FDC">
              <w:rPr>
                <w:rFonts w:cs="Arial"/>
                <w:sz w:val="22"/>
                <w:szCs w:val="22"/>
              </w:rPr>
              <w:t xml:space="preserve"> ve vnitřní síti </w:t>
            </w:r>
            <w:r>
              <w:rPr>
                <w:rFonts w:cs="Arial"/>
                <w:sz w:val="22"/>
                <w:szCs w:val="22"/>
              </w:rPr>
              <w:t>Kraje Vysočina, tj. zejména</w:t>
            </w:r>
            <w:r w:rsidR="00AF3FDC">
              <w:rPr>
                <w:rFonts w:cs="Arial"/>
                <w:sz w:val="22"/>
                <w:szCs w:val="22"/>
              </w:rPr>
              <w:t xml:space="preserve"> import dat z datového skladu, personalistiky a synchronizaci s</w:t>
            </w:r>
            <w:r>
              <w:rPr>
                <w:rFonts w:cs="Arial"/>
                <w:sz w:val="22"/>
                <w:szCs w:val="22"/>
              </w:rPr>
              <w:t> </w:t>
            </w:r>
            <w:r w:rsidR="00AF3FDC">
              <w:rPr>
                <w:rFonts w:cs="Arial"/>
                <w:sz w:val="22"/>
                <w:szCs w:val="22"/>
              </w:rPr>
              <w:t>IDM</w:t>
            </w:r>
            <w:r>
              <w:rPr>
                <w:rFonts w:cs="Arial"/>
                <w:sz w:val="22"/>
                <w:szCs w:val="22"/>
              </w:rPr>
              <w:t>/SSO</w:t>
            </w:r>
            <w:r w:rsidR="00AF3FDC">
              <w:rPr>
                <w:rFonts w:cs="Arial"/>
                <w:sz w:val="22"/>
                <w:szCs w:val="22"/>
              </w:rPr>
              <w:t xml:space="preserve"> (</w:t>
            </w:r>
            <w:r>
              <w:rPr>
                <w:rFonts w:cs="Arial"/>
                <w:sz w:val="22"/>
                <w:szCs w:val="22"/>
              </w:rPr>
              <w:t>autentizace a autorizace</w:t>
            </w:r>
            <w:r w:rsidR="00AF3FDC">
              <w:rPr>
                <w:rFonts w:cs="Arial"/>
                <w:sz w:val="22"/>
                <w:szCs w:val="22"/>
              </w:rPr>
              <w:t xml:space="preserve"> uživatelů) a zároveň </w:t>
            </w:r>
            <w:r w:rsidRPr="00BE00BE" w:rsidR="00845D2C">
              <w:rPr>
                <w:rFonts w:cs="Arial"/>
                <w:sz w:val="22"/>
                <w:szCs w:val="22"/>
              </w:rPr>
              <w:t>export dat do datového skladu.</w:t>
            </w:r>
            <w:r w:rsidR="00AF3FDC">
              <w:rPr>
                <w:rFonts w:cs="Arial"/>
                <w:sz w:val="22"/>
                <w:szCs w:val="22"/>
              </w:rPr>
              <w:t xml:space="preserve"> </w:t>
            </w:r>
          </w:p>
        </w:tc>
        <w:tc>
          <w:tcPr>
            <w:tcW w:w="929" w:type="dxa"/>
            <w:shd w:val="clear" w:color="auto" w:fill="auto"/>
            <w:vAlign w:val="center"/>
          </w:tcPr>
          <w:p w:rsidRPr="00BE00BE" w:rsidR="00845D2C" w:rsidP="00A3524D" w:rsidRDefault="00845D2C" w14:paraId="322AB174" w14:textId="77777777">
            <w:pPr>
              <w:jc w:val="center"/>
              <w:rPr>
                <w:rFonts w:cs="Arial"/>
                <w:sz w:val="22"/>
                <w:szCs w:val="22"/>
              </w:rPr>
            </w:pPr>
            <w:r w:rsidRPr="00BE00BE">
              <w:rPr>
                <w:rFonts w:cs="Arial"/>
                <w:sz w:val="22"/>
                <w:szCs w:val="22"/>
              </w:rPr>
              <w:t>P</w:t>
            </w:r>
            <w:r w:rsidR="00AF3FDC">
              <w:rPr>
                <w:rFonts w:cs="Arial"/>
                <w:sz w:val="22"/>
                <w:szCs w:val="22"/>
              </w:rPr>
              <w:t>2</w:t>
            </w:r>
          </w:p>
        </w:tc>
      </w:tr>
      <w:tr w:rsidRPr="00BE00BE" w:rsidR="00AF3FDC" w:rsidTr="00A3524D" w14:paraId="28F68D10" w14:textId="77777777">
        <w:tc>
          <w:tcPr>
            <w:tcW w:w="562" w:type="dxa"/>
            <w:shd w:val="clear" w:color="auto" w:fill="auto"/>
            <w:vAlign w:val="center"/>
          </w:tcPr>
          <w:p w:rsidRPr="00BE00BE" w:rsidR="00AF3FDC" w:rsidP="00A3524D" w:rsidRDefault="00C345DC" w14:paraId="657E80C1" w14:textId="746CD293">
            <w:pPr>
              <w:jc w:val="center"/>
              <w:rPr>
                <w:rFonts w:cs="Arial"/>
                <w:sz w:val="22"/>
                <w:szCs w:val="22"/>
              </w:rPr>
            </w:pPr>
            <w:r>
              <w:rPr>
                <w:rFonts w:cs="Arial"/>
                <w:sz w:val="22"/>
                <w:szCs w:val="22"/>
              </w:rPr>
              <w:t>1</w:t>
            </w:r>
            <w:r w:rsidR="008C2DCF">
              <w:rPr>
                <w:rFonts w:cs="Arial"/>
                <w:sz w:val="22"/>
                <w:szCs w:val="22"/>
              </w:rPr>
              <w:t>1</w:t>
            </w:r>
          </w:p>
        </w:tc>
        <w:tc>
          <w:tcPr>
            <w:tcW w:w="7570" w:type="dxa"/>
            <w:shd w:val="clear" w:color="auto" w:fill="auto"/>
          </w:tcPr>
          <w:p w:rsidRPr="00BE00BE" w:rsidR="00AF3FDC" w:rsidP="007227F1" w:rsidRDefault="00AF3FDC" w14:paraId="411E6460" w14:textId="77777777">
            <w:pPr>
              <w:rPr>
                <w:rFonts w:cs="Arial"/>
                <w:sz w:val="22"/>
                <w:szCs w:val="22"/>
              </w:rPr>
            </w:pPr>
            <w:r>
              <w:rPr>
                <w:rFonts w:cs="Arial"/>
                <w:sz w:val="22"/>
                <w:szCs w:val="22"/>
              </w:rPr>
              <w:t>Preferovaný</w:t>
            </w:r>
            <w:r w:rsidR="007227F1">
              <w:rPr>
                <w:rFonts w:cs="Arial"/>
                <w:sz w:val="22"/>
                <w:szCs w:val="22"/>
              </w:rPr>
              <w:t xml:space="preserve"> způsob integrace s ostatními aplikacemi </w:t>
            </w:r>
            <w:r>
              <w:rPr>
                <w:rFonts w:cs="Arial"/>
                <w:sz w:val="22"/>
                <w:szCs w:val="22"/>
              </w:rPr>
              <w:t>pro výměnu dat mezi SW a aplikacemi</w:t>
            </w:r>
            <w:r w:rsidR="007227F1">
              <w:rPr>
                <w:rFonts w:cs="Arial"/>
                <w:sz w:val="22"/>
                <w:szCs w:val="22"/>
              </w:rPr>
              <w:t xml:space="preserve"> pomocí API webových služeb</w:t>
            </w:r>
            <w:r w:rsidR="009A0DA6">
              <w:rPr>
                <w:rFonts w:cs="Arial"/>
                <w:sz w:val="22"/>
                <w:szCs w:val="22"/>
              </w:rPr>
              <w:t xml:space="preserve"> (SOAP, REST)</w:t>
            </w:r>
            <w:r w:rsidR="007227F1">
              <w:rPr>
                <w:rFonts w:cs="Arial"/>
                <w:sz w:val="22"/>
                <w:szCs w:val="22"/>
              </w:rPr>
              <w:t>, preferovaný formát pro výměnu dat je XML.</w:t>
            </w:r>
          </w:p>
        </w:tc>
        <w:tc>
          <w:tcPr>
            <w:tcW w:w="929" w:type="dxa"/>
            <w:shd w:val="clear" w:color="auto" w:fill="auto"/>
            <w:vAlign w:val="center"/>
          </w:tcPr>
          <w:p w:rsidRPr="00BE00BE" w:rsidR="00AF3FDC" w:rsidP="00A3524D" w:rsidRDefault="007227F1" w14:paraId="45FD7ECE" w14:textId="77777777">
            <w:pPr>
              <w:jc w:val="center"/>
              <w:rPr>
                <w:rFonts w:cs="Arial"/>
                <w:sz w:val="22"/>
                <w:szCs w:val="22"/>
              </w:rPr>
            </w:pPr>
            <w:r>
              <w:rPr>
                <w:rFonts w:cs="Arial"/>
                <w:sz w:val="22"/>
                <w:szCs w:val="22"/>
              </w:rPr>
              <w:t>P2</w:t>
            </w:r>
          </w:p>
        </w:tc>
      </w:tr>
      <w:tr w:rsidRPr="00BE00BE" w:rsidR="00AF3FDC" w:rsidTr="00A3524D" w14:paraId="1B4ADBC9" w14:textId="77777777">
        <w:tc>
          <w:tcPr>
            <w:tcW w:w="562" w:type="dxa"/>
            <w:shd w:val="clear" w:color="auto" w:fill="auto"/>
            <w:vAlign w:val="center"/>
          </w:tcPr>
          <w:p w:rsidRPr="00BE00BE" w:rsidR="00AF3FDC" w:rsidP="00A3524D" w:rsidRDefault="00C345DC" w14:paraId="158E6BB1" w14:textId="0DD7368F">
            <w:pPr>
              <w:jc w:val="center"/>
              <w:rPr>
                <w:rFonts w:cs="Arial"/>
                <w:sz w:val="22"/>
                <w:szCs w:val="22"/>
              </w:rPr>
            </w:pPr>
            <w:r>
              <w:rPr>
                <w:rFonts w:cs="Arial"/>
                <w:sz w:val="22"/>
                <w:szCs w:val="22"/>
              </w:rPr>
              <w:t>1</w:t>
            </w:r>
            <w:r w:rsidR="008C2DCF">
              <w:rPr>
                <w:rFonts w:cs="Arial"/>
                <w:sz w:val="22"/>
                <w:szCs w:val="22"/>
              </w:rPr>
              <w:t>2</w:t>
            </w:r>
          </w:p>
        </w:tc>
        <w:tc>
          <w:tcPr>
            <w:tcW w:w="7570" w:type="dxa"/>
            <w:shd w:val="clear" w:color="auto" w:fill="auto"/>
          </w:tcPr>
          <w:p w:rsidR="00AF3FDC" w:rsidP="001C19CB" w:rsidRDefault="007227F1" w14:paraId="13C626B7" w14:textId="77777777">
            <w:pPr>
              <w:rPr>
                <w:rFonts w:cs="Arial"/>
                <w:sz w:val="22"/>
                <w:szCs w:val="22"/>
              </w:rPr>
            </w:pPr>
            <w:r>
              <w:rPr>
                <w:rFonts w:cs="Arial"/>
                <w:sz w:val="22"/>
                <w:szCs w:val="22"/>
              </w:rPr>
              <w:t xml:space="preserve">Dokumentace a </w:t>
            </w:r>
            <w:r w:rsidR="00514EFA">
              <w:rPr>
                <w:rFonts w:cs="Arial"/>
                <w:sz w:val="22"/>
                <w:szCs w:val="22"/>
              </w:rPr>
              <w:t xml:space="preserve">kontextová </w:t>
            </w:r>
            <w:r>
              <w:rPr>
                <w:rFonts w:cs="Arial"/>
                <w:sz w:val="22"/>
                <w:szCs w:val="22"/>
              </w:rPr>
              <w:t>nápověda</w:t>
            </w:r>
            <w:r w:rsidR="00514EFA">
              <w:rPr>
                <w:rFonts w:cs="Arial"/>
                <w:sz w:val="22"/>
                <w:szCs w:val="22"/>
              </w:rPr>
              <w:t xml:space="preserve"> je dodána v českém jazyce, přípustná výjimka je dokumentace ryze technického charakteru, kde je možné dodání dokumentace v jazyce anglickém</w:t>
            </w:r>
            <w:r w:rsidR="00692340">
              <w:rPr>
                <w:rFonts w:cs="Arial"/>
                <w:sz w:val="22"/>
                <w:szCs w:val="22"/>
              </w:rPr>
              <w:t xml:space="preserve"> (viz </w:t>
            </w:r>
            <w:r w:rsidR="001C19CB">
              <w:rPr>
                <w:rFonts w:cs="Arial"/>
                <w:sz w:val="22"/>
                <w:szCs w:val="22"/>
              </w:rPr>
              <w:t>P</w:t>
            </w:r>
            <w:r w:rsidR="00692340">
              <w:rPr>
                <w:rFonts w:cs="Arial"/>
                <w:sz w:val="22"/>
                <w:szCs w:val="22"/>
              </w:rPr>
              <w:t>říloha č. 2)</w:t>
            </w:r>
            <w:r w:rsidR="001C19CB">
              <w:rPr>
                <w:rFonts w:cs="Arial"/>
                <w:sz w:val="22"/>
                <w:szCs w:val="22"/>
              </w:rPr>
              <w:t>.</w:t>
            </w:r>
          </w:p>
        </w:tc>
        <w:tc>
          <w:tcPr>
            <w:tcW w:w="929" w:type="dxa"/>
            <w:shd w:val="clear" w:color="auto" w:fill="auto"/>
            <w:vAlign w:val="center"/>
          </w:tcPr>
          <w:p w:rsidR="00AF3FDC" w:rsidP="00A3524D" w:rsidRDefault="00514EFA" w14:paraId="33C803E9" w14:textId="77777777">
            <w:pPr>
              <w:jc w:val="center"/>
              <w:rPr>
                <w:rFonts w:cs="Arial"/>
                <w:sz w:val="22"/>
                <w:szCs w:val="22"/>
              </w:rPr>
            </w:pPr>
            <w:r>
              <w:rPr>
                <w:rFonts w:cs="Arial"/>
                <w:sz w:val="22"/>
                <w:szCs w:val="22"/>
              </w:rPr>
              <w:t>P2</w:t>
            </w:r>
          </w:p>
        </w:tc>
      </w:tr>
      <w:tr w:rsidRPr="00BE00BE" w:rsidR="00514EFA" w:rsidTr="00A3524D" w14:paraId="6EC3C068" w14:textId="77777777">
        <w:tc>
          <w:tcPr>
            <w:tcW w:w="562" w:type="dxa"/>
            <w:shd w:val="clear" w:color="auto" w:fill="auto"/>
            <w:vAlign w:val="center"/>
          </w:tcPr>
          <w:p w:rsidRPr="00BE00BE" w:rsidR="00514EFA" w:rsidP="00A3524D" w:rsidRDefault="00C345DC" w14:paraId="21DE7534" w14:textId="1454C7D2">
            <w:pPr>
              <w:jc w:val="center"/>
              <w:rPr>
                <w:rFonts w:cs="Arial"/>
                <w:sz w:val="22"/>
                <w:szCs w:val="22"/>
              </w:rPr>
            </w:pPr>
            <w:r>
              <w:rPr>
                <w:rFonts w:cs="Arial"/>
                <w:sz w:val="22"/>
                <w:szCs w:val="22"/>
              </w:rPr>
              <w:t>1</w:t>
            </w:r>
            <w:r w:rsidR="008C2DCF">
              <w:rPr>
                <w:rFonts w:cs="Arial"/>
                <w:sz w:val="22"/>
                <w:szCs w:val="22"/>
              </w:rPr>
              <w:t>3</w:t>
            </w:r>
          </w:p>
        </w:tc>
        <w:tc>
          <w:tcPr>
            <w:tcW w:w="7570" w:type="dxa"/>
            <w:shd w:val="clear" w:color="auto" w:fill="auto"/>
          </w:tcPr>
          <w:p w:rsidR="00514EFA" w:rsidP="001C19CB" w:rsidRDefault="00514EFA" w14:paraId="6E4314CB" w14:textId="77777777">
            <w:pPr>
              <w:rPr>
                <w:rFonts w:cs="Arial"/>
                <w:sz w:val="22"/>
                <w:szCs w:val="22"/>
              </w:rPr>
            </w:pPr>
            <w:r>
              <w:rPr>
                <w:rFonts w:cs="Arial"/>
                <w:sz w:val="22"/>
                <w:szCs w:val="22"/>
              </w:rPr>
              <w:t>Zálohování a archivac</w:t>
            </w:r>
            <w:r w:rsidR="009A0DA6">
              <w:rPr>
                <w:rFonts w:cs="Arial"/>
                <w:sz w:val="22"/>
                <w:szCs w:val="22"/>
              </w:rPr>
              <w:t>i</w:t>
            </w:r>
            <w:r>
              <w:rPr>
                <w:rFonts w:cs="Arial"/>
                <w:sz w:val="22"/>
                <w:szCs w:val="22"/>
              </w:rPr>
              <w:t xml:space="preserve"> dat SW </w:t>
            </w:r>
            <w:r w:rsidR="009A0DA6">
              <w:rPr>
                <w:rFonts w:cs="Arial"/>
                <w:sz w:val="22"/>
                <w:szCs w:val="22"/>
              </w:rPr>
              <w:t>umož</w:t>
            </w:r>
            <w:r w:rsidR="001C19CB">
              <w:rPr>
                <w:rFonts w:cs="Arial"/>
                <w:sz w:val="22"/>
                <w:szCs w:val="22"/>
              </w:rPr>
              <w:t>ňuje</w:t>
            </w:r>
            <w:r w:rsidR="009A0DA6">
              <w:rPr>
                <w:rFonts w:cs="Arial"/>
                <w:sz w:val="22"/>
                <w:szCs w:val="22"/>
              </w:rPr>
              <w:t xml:space="preserve"> </w:t>
            </w:r>
            <w:r>
              <w:rPr>
                <w:rFonts w:cs="Arial"/>
                <w:sz w:val="22"/>
                <w:szCs w:val="22"/>
              </w:rPr>
              <w:t xml:space="preserve">provádět za provozu, interně určenými pracovníky </w:t>
            </w:r>
            <w:r w:rsidR="009A0DA6">
              <w:rPr>
                <w:rFonts w:cs="Arial"/>
                <w:sz w:val="22"/>
                <w:szCs w:val="22"/>
              </w:rPr>
              <w:t>Kraje Vysočina,</w:t>
            </w:r>
            <w:r>
              <w:rPr>
                <w:rFonts w:cs="Arial"/>
                <w:sz w:val="22"/>
                <w:szCs w:val="22"/>
              </w:rPr>
              <w:t xml:space="preserve"> odboru informatiky</w:t>
            </w:r>
            <w:r w:rsidR="009A0DA6">
              <w:rPr>
                <w:rFonts w:cs="Arial"/>
                <w:sz w:val="22"/>
                <w:szCs w:val="22"/>
              </w:rPr>
              <w:t xml:space="preserve">, </w:t>
            </w:r>
            <w:r>
              <w:rPr>
                <w:rFonts w:cs="Arial"/>
                <w:sz w:val="22"/>
                <w:szCs w:val="22"/>
              </w:rPr>
              <w:t>bez součinnosti dodavatele</w:t>
            </w:r>
            <w:r w:rsidR="001C19CB">
              <w:rPr>
                <w:rFonts w:cs="Arial"/>
                <w:sz w:val="22"/>
                <w:szCs w:val="22"/>
              </w:rPr>
              <w:t>.</w:t>
            </w:r>
          </w:p>
        </w:tc>
        <w:tc>
          <w:tcPr>
            <w:tcW w:w="929" w:type="dxa"/>
            <w:shd w:val="clear" w:color="auto" w:fill="auto"/>
            <w:vAlign w:val="center"/>
          </w:tcPr>
          <w:p w:rsidR="00514EFA" w:rsidP="00A3524D" w:rsidRDefault="00514EFA" w14:paraId="1E81A5D6" w14:textId="77777777">
            <w:pPr>
              <w:jc w:val="center"/>
              <w:rPr>
                <w:rFonts w:cs="Arial"/>
                <w:sz w:val="22"/>
                <w:szCs w:val="22"/>
              </w:rPr>
            </w:pPr>
            <w:r>
              <w:rPr>
                <w:rFonts w:cs="Arial"/>
                <w:sz w:val="22"/>
                <w:szCs w:val="22"/>
              </w:rPr>
              <w:t>P2</w:t>
            </w:r>
          </w:p>
        </w:tc>
      </w:tr>
      <w:tr w:rsidRPr="00001DCF" w:rsidR="00514EFA" w:rsidTr="003850F1" w14:paraId="516BD888" w14:textId="77777777">
        <w:tc>
          <w:tcPr>
            <w:tcW w:w="562" w:type="dxa"/>
            <w:shd w:val="clear" w:color="auto" w:fill="auto"/>
            <w:vAlign w:val="center"/>
          </w:tcPr>
          <w:p w:rsidRPr="00001DCF" w:rsidR="00514EFA" w:rsidP="003850F1" w:rsidRDefault="00C345DC" w14:paraId="66B9426D" w14:textId="13827BCA">
            <w:pPr>
              <w:jc w:val="center"/>
              <w:rPr>
                <w:rFonts w:cs="Arial"/>
                <w:sz w:val="22"/>
                <w:szCs w:val="22"/>
              </w:rPr>
            </w:pPr>
            <w:r w:rsidRPr="00001DCF">
              <w:rPr>
                <w:rFonts w:cs="Arial"/>
                <w:sz w:val="22"/>
                <w:szCs w:val="22"/>
              </w:rPr>
              <w:lastRenderedPageBreak/>
              <w:t>1</w:t>
            </w:r>
            <w:r w:rsidRPr="00001DCF" w:rsidR="008C2DCF">
              <w:rPr>
                <w:rFonts w:cs="Arial"/>
                <w:sz w:val="22"/>
                <w:szCs w:val="22"/>
              </w:rPr>
              <w:t>4</w:t>
            </w:r>
          </w:p>
        </w:tc>
        <w:tc>
          <w:tcPr>
            <w:tcW w:w="7570" w:type="dxa"/>
            <w:shd w:val="clear" w:color="auto" w:fill="auto"/>
          </w:tcPr>
          <w:p w:rsidRPr="00001DCF" w:rsidR="00514EFA" w:rsidP="00001DCF" w:rsidRDefault="00514EFA" w14:paraId="6C36381F" w14:textId="62387E6F">
            <w:pPr>
              <w:rPr>
                <w:rFonts w:cs="Arial"/>
                <w:sz w:val="22"/>
                <w:szCs w:val="22"/>
              </w:rPr>
            </w:pPr>
            <w:r w:rsidRPr="00001DCF">
              <w:rPr>
                <w:rFonts w:cs="Arial"/>
                <w:sz w:val="22"/>
                <w:szCs w:val="22"/>
              </w:rPr>
              <w:t xml:space="preserve">SW podporuje </w:t>
            </w:r>
            <w:r w:rsidRPr="00001DCF" w:rsidR="008C2DCF">
              <w:rPr>
                <w:rFonts w:cs="Arial"/>
                <w:sz w:val="22"/>
                <w:szCs w:val="22"/>
              </w:rPr>
              <w:t>verzování modelů procesů (výstupů SW) v rámci řízené dokumentace</w:t>
            </w:r>
          </w:p>
        </w:tc>
        <w:tc>
          <w:tcPr>
            <w:tcW w:w="929" w:type="dxa"/>
            <w:shd w:val="clear" w:color="auto" w:fill="auto"/>
            <w:vAlign w:val="center"/>
          </w:tcPr>
          <w:p w:rsidRPr="00001DCF" w:rsidR="00514EFA" w:rsidP="003850F1" w:rsidRDefault="00514EFA" w14:paraId="7713E602" w14:textId="77777777">
            <w:pPr>
              <w:jc w:val="center"/>
              <w:rPr>
                <w:rFonts w:cs="Arial"/>
                <w:sz w:val="22"/>
                <w:szCs w:val="22"/>
              </w:rPr>
            </w:pPr>
            <w:r w:rsidRPr="00001DCF">
              <w:rPr>
                <w:rFonts w:cs="Arial"/>
                <w:sz w:val="22"/>
                <w:szCs w:val="22"/>
              </w:rPr>
              <w:t>P</w:t>
            </w:r>
            <w:r w:rsidRPr="00001DCF" w:rsidR="00D747D3">
              <w:rPr>
                <w:rFonts w:cs="Arial"/>
                <w:sz w:val="22"/>
                <w:szCs w:val="22"/>
              </w:rPr>
              <w:t>1</w:t>
            </w:r>
          </w:p>
        </w:tc>
      </w:tr>
      <w:tr w:rsidRPr="00BE00BE" w:rsidR="00514EFA" w:rsidTr="003850F1" w14:paraId="7F70ACBB" w14:textId="77777777">
        <w:tc>
          <w:tcPr>
            <w:tcW w:w="562" w:type="dxa"/>
            <w:shd w:val="clear" w:color="auto" w:fill="auto"/>
            <w:vAlign w:val="center"/>
          </w:tcPr>
          <w:p w:rsidR="00514EFA" w:rsidP="003850F1" w:rsidRDefault="00C345DC" w14:paraId="315EB259" w14:textId="2C575B31">
            <w:pPr>
              <w:jc w:val="center"/>
              <w:rPr>
                <w:rFonts w:cs="Arial"/>
                <w:sz w:val="22"/>
                <w:szCs w:val="22"/>
              </w:rPr>
            </w:pPr>
            <w:r>
              <w:rPr>
                <w:rFonts w:cs="Arial"/>
                <w:sz w:val="22"/>
                <w:szCs w:val="22"/>
              </w:rPr>
              <w:t>1</w:t>
            </w:r>
            <w:r w:rsidR="008C2DCF">
              <w:rPr>
                <w:rFonts w:cs="Arial"/>
                <w:sz w:val="22"/>
                <w:szCs w:val="22"/>
              </w:rPr>
              <w:t>5</w:t>
            </w:r>
          </w:p>
          <w:p w:rsidR="00514EFA" w:rsidP="003850F1" w:rsidRDefault="00514EFA" w14:paraId="18ECCB1D" w14:textId="77777777">
            <w:pPr>
              <w:jc w:val="center"/>
              <w:rPr>
                <w:rFonts w:cs="Arial"/>
                <w:sz w:val="22"/>
                <w:szCs w:val="22"/>
              </w:rPr>
            </w:pPr>
          </w:p>
        </w:tc>
        <w:tc>
          <w:tcPr>
            <w:tcW w:w="7570" w:type="dxa"/>
            <w:shd w:val="clear" w:color="auto" w:fill="auto"/>
          </w:tcPr>
          <w:p w:rsidR="009A0DA6" w:rsidP="00AF3FDC" w:rsidRDefault="00514EFA" w14:paraId="4F38D5A6" w14:textId="77777777">
            <w:pPr>
              <w:rPr>
                <w:rFonts w:cs="Arial"/>
                <w:sz w:val="22"/>
                <w:szCs w:val="22"/>
              </w:rPr>
            </w:pPr>
            <w:r>
              <w:rPr>
                <w:rFonts w:cs="Arial"/>
                <w:sz w:val="22"/>
                <w:szCs w:val="22"/>
              </w:rPr>
              <w:t xml:space="preserve">SW </w:t>
            </w:r>
            <w:r w:rsidR="009A0DA6">
              <w:rPr>
                <w:rFonts w:cs="Arial"/>
                <w:sz w:val="22"/>
                <w:szCs w:val="22"/>
              </w:rPr>
              <w:t>nabízí</w:t>
            </w:r>
            <w:r>
              <w:rPr>
                <w:rFonts w:cs="Arial"/>
                <w:sz w:val="22"/>
                <w:szCs w:val="22"/>
              </w:rPr>
              <w:t xml:space="preserve"> </w:t>
            </w:r>
            <w:r w:rsidR="009A0DA6">
              <w:rPr>
                <w:rFonts w:cs="Arial"/>
                <w:sz w:val="22"/>
                <w:szCs w:val="22"/>
              </w:rPr>
              <w:t xml:space="preserve">tři úrovně </w:t>
            </w:r>
            <w:r>
              <w:rPr>
                <w:rFonts w:cs="Arial"/>
                <w:sz w:val="22"/>
                <w:szCs w:val="22"/>
              </w:rPr>
              <w:t xml:space="preserve">zobrazování/práce s SW: </w:t>
            </w:r>
          </w:p>
          <w:p w:rsidRPr="001C19CB" w:rsidR="009A0DA6" w:rsidP="001C19CB" w:rsidRDefault="00514EFA" w14:paraId="52693166" w14:textId="77777777">
            <w:pPr>
              <w:pStyle w:val="Odstavecseseznamem"/>
              <w:numPr>
                <w:ilvl w:val="3"/>
                <w:numId w:val="9"/>
              </w:numPr>
              <w:ind w:left="459"/>
              <w:rPr>
                <w:rFonts w:ascii="Arial" w:hAnsi="Arial" w:cs="Arial"/>
              </w:rPr>
            </w:pPr>
            <w:r w:rsidRPr="001C19CB">
              <w:rPr>
                <w:rFonts w:ascii="Arial" w:hAnsi="Arial" w:cs="Arial"/>
              </w:rPr>
              <w:t>plná administrace, uživatelské rozhraní</w:t>
            </w:r>
            <w:r w:rsidR="00BA5727">
              <w:rPr>
                <w:rFonts w:ascii="Arial" w:hAnsi="Arial" w:cs="Arial"/>
              </w:rPr>
              <w:t xml:space="preserve"> (</w:t>
            </w:r>
            <w:r w:rsidRPr="001C19CB" w:rsidR="00BA5727">
              <w:rPr>
                <w:rFonts w:ascii="Arial" w:hAnsi="Arial" w:cs="Arial"/>
              </w:rPr>
              <w:t>v rámci architektury roli administrátora (full práva pro administraci))</w:t>
            </w:r>
            <w:r w:rsidRPr="001C19CB">
              <w:rPr>
                <w:rFonts w:ascii="Arial" w:hAnsi="Arial" w:cs="Arial"/>
              </w:rPr>
              <w:t xml:space="preserve">, </w:t>
            </w:r>
          </w:p>
          <w:p w:rsidRPr="001C19CB" w:rsidR="009A0DA6" w:rsidP="001C19CB" w:rsidRDefault="00514EFA" w14:paraId="2898E5B5" w14:textId="2E522BBC">
            <w:pPr>
              <w:pStyle w:val="Odstavecseseznamem"/>
              <w:numPr>
                <w:ilvl w:val="3"/>
                <w:numId w:val="9"/>
              </w:numPr>
              <w:ind w:left="459"/>
              <w:rPr>
                <w:rFonts w:ascii="Arial" w:hAnsi="Arial" w:cs="Arial"/>
              </w:rPr>
            </w:pPr>
            <w:r w:rsidRPr="001C19CB">
              <w:rPr>
                <w:rFonts w:ascii="Arial" w:hAnsi="Arial" w:cs="Arial"/>
              </w:rPr>
              <w:t>uživatelské zobrazení</w:t>
            </w:r>
            <w:r w:rsidR="00BA5727">
              <w:rPr>
                <w:rFonts w:ascii="Arial" w:hAnsi="Arial" w:cs="Arial"/>
              </w:rPr>
              <w:t xml:space="preserve"> </w:t>
            </w:r>
            <w:r w:rsidRPr="001C19CB" w:rsidR="00BA5727">
              <w:rPr>
                <w:rFonts w:ascii="Arial" w:hAnsi="Arial" w:cs="Arial"/>
              </w:rPr>
              <w:t xml:space="preserve">modelář/návrhář (práva </w:t>
            </w:r>
            <w:r w:rsidR="00766B68">
              <w:rPr>
                <w:rFonts w:ascii="Arial" w:hAnsi="Arial" w:cs="Arial"/>
              </w:rPr>
              <w:t>vytvářet kompletní modelaci procesů včetně tvorby souvisejících textových komentářů</w:t>
            </w:r>
            <w:r w:rsidRPr="001C19CB" w:rsidR="00BA5727">
              <w:rPr>
                <w:rFonts w:ascii="Arial" w:hAnsi="Arial" w:cs="Arial"/>
              </w:rPr>
              <w:t xml:space="preserve">), </w:t>
            </w:r>
          </w:p>
          <w:p w:rsidRPr="001C19CB" w:rsidR="00514EFA" w:rsidP="001C19CB" w:rsidRDefault="00514EFA" w14:paraId="0CB10774" w14:textId="08826AA2">
            <w:pPr>
              <w:pStyle w:val="Odstavecseseznamem"/>
              <w:numPr>
                <w:ilvl w:val="3"/>
                <w:numId w:val="9"/>
              </w:numPr>
              <w:ind w:left="459"/>
              <w:rPr>
                <w:rFonts w:ascii="Arial" w:hAnsi="Arial" w:cs="Arial"/>
              </w:rPr>
            </w:pPr>
            <w:r w:rsidRPr="001C19CB">
              <w:rPr>
                <w:rFonts w:ascii="Arial" w:hAnsi="Arial" w:cs="Arial"/>
              </w:rPr>
              <w:t>uživatelské rozhraní</w:t>
            </w:r>
            <w:r w:rsidR="00BA5727">
              <w:rPr>
                <w:rFonts w:ascii="Arial" w:hAnsi="Arial" w:cs="Arial"/>
              </w:rPr>
              <w:t xml:space="preserve"> (</w:t>
            </w:r>
            <w:r w:rsidRPr="001C19CB" w:rsidR="00BA5727">
              <w:rPr>
                <w:rFonts w:ascii="Arial" w:hAnsi="Arial" w:cs="Arial"/>
              </w:rPr>
              <w:t>uživatel</w:t>
            </w:r>
            <w:r w:rsidR="00DA67FB">
              <w:rPr>
                <w:rFonts w:ascii="Arial" w:hAnsi="Arial" w:cs="Arial"/>
              </w:rPr>
              <w:t xml:space="preserve">i se </w:t>
            </w:r>
            <w:r w:rsidRPr="001C19CB" w:rsidR="00BA5727">
              <w:rPr>
                <w:rFonts w:ascii="Arial" w:hAnsi="Arial" w:cs="Arial"/>
              </w:rPr>
              <w:t>zobrazuj</w:t>
            </w:r>
            <w:r w:rsidR="00DA67FB">
              <w:rPr>
                <w:rFonts w:ascii="Arial" w:hAnsi="Arial" w:cs="Arial"/>
              </w:rPr>
              <w:t>í</w:t>
            </w:r>
            <w:r w:rsidRPr="001C19CB" w:rsidR="00BA5727">
              <w:rPr>
                <w:rFonts w:ascii="Arial" w:hAnsi="Arial" w:cs="Arial"/>
              </w:rPr>
              <w:t xml:space="preserve"> relevantní diagramy</w:t>
            </w:r>
            <w:r w:rsidR="00DA67FB">
              <w:rPr>
                <w:rFonts w:ascii="Arial" w:hAnsi="Arial" w:cs="Arial"/>
              </w:rPr>
              <w:t xml:space="preserve"> s popisy</w:t>
            </w:r>
            <w:r w:rsidRPr="001C19CB" w:rsidR="00BA5727">
              <w:rPr>
                <w:rFonts w:ascii="Arial" w:hAnsi="Arial" w:cs="Arial"/>
              </w:rPr>
              <w:t>/úkoly)</w:t>
            </w:r>
            <w:r w:rsidR="003850F1">
              <w:rPr>
                <w:rFonts w:ascii="Arial" w:hAnsi="Arial" w:cs="Arial"/>
              </w:rPr>
              <w:t>,</w:t>
            </w:r>
          </w:p>
          <w:p w:rsidRPr="001C19CB" w:rsidR="00BA5727" w:rsidP="00FE0556" w:rsidRDefault="00BA5727" w14:paraId="7E77B78A" w14:textId="0E418C37">
            <w:pPr>
              <w:pStyle w:val="Odstavecseseznamem"/>
              <w:numPr>
                <w:ilvl w:val="3"/>
                <w:numId w:val="9"/>
              </w:numPr>
              <w:spacing w:after="0"/>
              <w:ind w:left="459"/>
              <w:rPr>
                <w:rFonts w:ascii="Arial" w:hAnsi="Arial" w:cs="Arial"/>
              </w:rPr>
            </w:pPr>
            <w:r w:rsidRPr="0088730E">
              <w:rPr>
                <w:rFonts w:ascii="Arial" w:hAnsi="Arial" w:cs="Arial"/>
              </w:rPr>
              <w:t>zobrazení v</w:t>
            </w:r>
            <w:r w:rsidR="008C2DCF">
              <w:rPr>
                <w:rFonts w:ascii="Arial" w:hAnsi="Arial" w:cs="Arial"/>
              </w:rPr>
              <w:t> </w:t>
            </w:r>
            <w:r w:rsidRPr="0088730E">
              <w:rPr>
                <w:rFonts w:ascii="Arial" w:hAnsi="Arial" w:cs="Arial"/>
              </w:rPr>
              <w:t>prohlížeči</w:t>
            </w:r>
            <w:r w:rsidR="008C2DCF">
              <w:rPr>
                <w:rFonts w:ascii="Arial" w:hAnsi="Arial" w:cs="Arial"/>
              </w:rPr>
              <w:t xml:space="preserve"> pro veřejnost</w:t>
            </w:r>
            <w:r>
              <w:rPr>
                <w:rFonts w:ascii="Arial" w:hAnsi="Arial" w:cs="Arial"/>
              </w:rPr>
              <w:t xml:space="preserve"> (</w:t>
            </w:r>
            <w:r w:rsidR="008E3A07">
              <w:rPr>
                <w:rFonts w:ascii="Arial" w:hAnsi="Arial" w:cs="Arial"/>
              </w:rPr>
              <w:t xml:space="preserve">např. </w:t>
            </w:r>
            <w:r w:rsidRPr="001C19CB">
              <w:rPr>
                <w:rFonts w:ascii="Arial" w:hAnsi="Arial" w:cs="Arial"/>
              </w:rPr>
              <w:t>off-line zobrazení)</w:t>
            </w:r>
            <w:r w:rsidR="003850F1">
              <w:rPr>
                <w:rFonts w:ascii="Arial" w:hAnsi="Arial" w:cs="Arial"/>
              </w:rPr>
              <w:t>.</w:t>
            </w:r>
          </w:p>
          <w:p w:rsidR="00514EFA" w:rsidP="00AF3FDC" w:rsidRDefault="00514EFA" w14:paraId="51C9377F" w14:textId="77777777">
            <w:pPr>
              <w:rPr>
                <w:rFonts w:cs="Arial"/>
                <w:sz w:val="22"/>
                <w:szCs w:val="22"/>
              </w:rPr>
            </w:pPr>
            <w:r>
              <w:rPr>
                <w:rFonts w:cs="Arial"/>
                <w:sz w:val="22"/>
                <w:szCs w:val="22"/>
              </w:rPr>
              <w:t>Uživatelské rozhraní je lokalizováno do českého jazyka</w:t>
            </w:r>
            <w:r w:rsidR="009A0DA6">
              <w:rPr>
                <w:rFonts w:cs="Arial"/>
                <w:sz w:val="22"/>
                <w:szCs w:val="22"/>
              </w:rPr>
              <w:t>.</w:t>
            </w:r>
          </w:p>
        </w:tc>
        <w:tc>
          <w:tcPr>
            <w:tcW w:w="929" w:type="dxa"/>
            <w:shd w:val="clear" w:color="auto" w:fill="auto"/>
            <w:vAlign w:val="center"/>
          </w:tcPr>
          <w:p w:rsidR="00514EFA" w:rsidP="003850F1" w:rsidRDefault="00514EFA" w14:paraId="2F62E179" w14:textId="77777777">
            <w:pPr>
              <w:jc w:val="center"/>
              <w:rPr>
                <w:rFonts w:cs="Arial"/>
                <w:sz w:val="22"/>
                <w:szCs w:val="22"/>
              </w:rPr>
            </w:pPr>
            <w:r>
              <w:rPr>
                <w:rFonts w:cs="Arial"/>
                <w:sz w:val="22"/>
                <w:szCs w:val="22"/>
              </w:rPr>
              <w:t>P</w:t>
            </w:r>
            <w:r w:rsidR="004D116E">
              <w:rPr>
                <w:rFonts w:cs="Arial"/>
                <w:sz w:val="22"/>
                <w:szCs w:val="22"/>
              </w:rPr>
              <w:t>1</w:t>
            </w:r>
          </w:p>
        </w:tc>
      </w:tr>
      <w:tr w:rsidRPr="00BE00BE" w:rsidR="00D747D3" w:rsidTr="003850F1" w14:paraId="685438BA" w14:textId="77777777">
        <w:tc>
          <w:tcPr>
            <w:tcW w:w="562" w:type="dxa"/>
            <w:shd w:val="clear" w:color="auto" w:fill="auto"/>
            <w:vAlign w:val="center"/>
          </w:tcPr>
          <w:p w:rsidR="00D747D3" w:rsidP="003850F1" w:rsidRDefault="00C345DC" w14:paraId="209F709B" w14:textId="27F72D2B">
            <w:pPr>
              <w:jc w:val="center"/>
              <w:rPr>
                <w:rFonts w:cs="Arial"/>
                <w:sz w:val="22"/>
                <w:szCs w:val="22"/>
              </w:rPr>
            </w:pPr>
            <w:r>
              <w:rPr>
                <w:rFonts w:cs="Arial"/>
                <w:sz w:val="22"/>
                <w:szCs w:val="22"/>
              </w:rPr>
              <w:t>1</w:t>
            </w:r>
            <w:r w:rsidR="008C2DCF">
              <w:rPr>
                <w:rFonts w:cs="Arial"/>
                <w:sz w:val="22"/>
                <w:szCs w:val="22"/>
              </w:rPr>
              <w:t>6</w:t>
            </w:r>
          </w:p>
        </w:tc>
        <w:tc>
          <w:tcPr>
            <w:tcW w:w="7570" w:type="dxa"/>
            <w:shd w:val="clear" w:color="auto" w:fill="auto"/>
          </w:tcPr>
          <w:p w:rsidR="00D747D3" w:rsidP="00246222" w:rsidRDefault="00D747D3" w14:paraId="1FAFA8BA" w14:textId="77777777">
            <w:pPr>
              <w:rPr>
                <w:rFonts w:cs="Arial"/>
                <w:sz w:val="22"/>
                <w:szCs w:val="22"/>
              </w:rPr>
            </w:pPr>
            <w:r>
              <w:rPr>
                <w:rFonts w:cs="Arial"/>
                <w:sz w:val="22"/>
                <w:szCs w:val="22"/>
              </w:rPr>
              <w:t xml:space="preserve">Aktualizace </w:t>
            </w:r>
            <w:r w:rsidR="004A1867">
              <w:rPr>
                <w:rFonts w:cs="Arial"/>
                <w:sz w:val="22"/>
                <w:szCs w:val="22"/>
              </w:rPr>
              <w:t>SW probíhá formou vzdálené aktualizace celého řešení bez nutnosti instalace komponent na koncových stanicích</w:t>
            </w:r>
            <w:r w:rsidR="00D2247A">
              <w:rPr>
                <w:rFonts w:cs="Arial"/>
                <w:sz w:val="22"/>
                <w:szCs w:val="22"/>
              </w:rPr>
              <w:t>.</w:t>
            </w:r>
          </w:p>
        </w:tc>
        <w:tc>
          <w:tcPr>
            <w:tcW w:w="929" w:type="dxa"/>
            <w:shd w:val="clear" w:color="auto" w:fill="auto"/>
            <w:vAlign w:val="center"/>
          </w:tcPr>
          <w:p w:rsidR="00D747D3" w:rsidP="003850F1" w:rsidRDefault="004A1867" w14:paraId="30E8A6D0" w14:textId="77777777">
            <w:pPr>
              <w:jc w:val="center"/>
              <w:rPr>
                <w:rFonts w:cs="Arial"/>
                <w:sz w:val="22"/>
                <w:szCs w:val="22"/>
              </w:rPr>
            </w:pPr>
            <w:r>
              <w:rPr>
                <w:rFonts w:cs="Arial"/>
                <w:sz w:val="22"/>
                <w:szCs w:val="22"/>
              </w:rPr>
              <w:t>P1</w:t>
            </w:r>
          </w:p>
        </w:tc>
      </w:tr>
    </w:tbl>
    <w:p w:rsidR="00754CBB" w:rsidP="00D2247A" w:rsidRDefault="00557F74" w14:paraId="02111622" w14:textId="77777777">
      <w:pPr>
        <w:jc w:val="center"/>
        <w:rPr>
          <w:rFonts w:cs="Arial"/>
          <w:b/>
          <w:sz w:val="22"/>
          <w:szCs w:val="22"/>
        </w:rPr>
      </w:pPr>
      <w:r w:rsidRPr="00BE00BE">
        <w:rPr>
          <w:rFonts w:cs="Arial"/>
          <w:sz w:val="22"/>
          <w:szCs w:val="22"/>
        </w:rPr>
        <w:br w:type="page"/>
      </w:r>
      <w:r w:rsidRPr="00D2247A">
        <w:rPr>
          <w:rFonts w:cs="Arial"/>
          <w:b/>
          <w:sz w:val="22"/>
          <w:szCs w:val="22"/>
        </w:rPr>
        <w:lastRenderedPageBreak/>
        <w:t xml:space="preserve">Příloha č. </w:t>
      </w:r>
      <w:r w:rsidRPr="00D2247A" w:rsidR="00692340">
        <w:rPr>
          <w:rFonts w:cs="Arial"/>
          <w:b/>
          <w:sz w:val="22"/>
          <w:szCs w:val="22"/>
        </w:rPr>
        <w:t>2</w:t>
      </w:r>
      <w:r w:rsidR="00754CBB">
        <w:rPr>
          <w:rFonts w:cs="Arial"/>
          <w:b/>
          <w:sz w:val="22"/>
          <w:szCs w:val="22"/>
        </w:rPr>
        <w:t xml:space="preserve">  </w:t>
      </w:r>
    </w:p>
    <w:p w:rsidRPr="00D2247A" w:rsidR="00557F74" w:rsidP="00754CBB" w:rsidRDefault="00557F74" w14:paraId="648AD2AB" w14:textId="77777777">
      <w:pPr>
        <w:rPr>
          <w:rFonts w:cs="Arial"/>
          <w:b/>
          <w:sz w:val="22"/>
          <w:szCs w:val="22"/>
        </w:rPr>
      </w:pPr>
      <w:r w:rsidRPr="00D2247A">
        <w:rPr>
          <w:rFonts w:cs="Arial"/>
          <w:b/>
          <w:sz w:val="22"/>
          <w:szCs w:val="22"/>
        </w:rPr>
        <w:t>Oblasti provozní dokumentace</w:t>
      </w:r>
    </w:p>
    <w:p w:rsidRPr="00BE00BE" w:rsidR="00557F74" w:rsidP="00557F74" w:rsidRDefault="00557F74" w14:paraId="3CC0CC6E" w14:textId="77777777">
      <w:pPr>
        <w:jc w:val="both"/>
        <w:rPr>
          <w:rFonts w:cs="Arial"/>
          <w:sz w:val="22"/>
          <w:szCs w:val="22"/>
        </w:rPr>
      </w:pPr>
      <w:r w:rsidRPr="00BE00BE">
        <w:rPr>
          <w:rFonts w:cs="Arial"/>
          <w:sz w:val="22"/>
          <w:szCs w:val="22"/>
        </w:rPr>
        <w:t>Cílem zpracování této dokumentace je popsat a zdokumentovat provozní postupy pro</w:t>
      </w:r>
      <w:r w:rsidR="00D2247A">
        <w:rPr>
          <w:rFonts w:cs="Arial"/>
          <w:sz w:val="22"/>
          <w:szCs w:val="22"/>
        </w:rPr>
        <w:t> </w:t>
      </w:r>
      <w:r w:rsidRPr="00BE00BE">
        <w:rPr>
          <w:rFonts w:cs="Arial"/>
          <w:sz w:val="22"/>
          <w:szCs w:val="22"/>
        </w:rPr>
        <w:t xml:space="preserve">zajištění správného, bezchybného a bezpečného provozování vybavení pro zpracování informací. </w:t>
      </w:r>
    </w:p>
    <w:p w:rsidRPr="00BE00BE" w:rsidR="00557F74" w:rsidP="00557F74" w:rsidRDefault="00557F74" w14:paraId="4B6F6E6E" w14:textId="77777777">
      <w:pPr>
        <w:jc w:val="both"/>
        <w:rPr>
          <w:rFonts w:cs="Arial"/>
          <w:bCs/>
          <w:iCs/>
          <w:sz w:val="22"/>
          <w:szCs w:val="22"/>
        </w:rPr>
      </w:pPr>
      <w:r w:rsidRPr="00BE00BE">
        <w:rPr>
          <w:rFonts w:cs="Arial"/>
          <w:bCs/>
          <w:iCs/>
          <w:sz w:val="22"/>
          <w:szCs w:val="22"/>
        </w:rPr>
        <w:t xml:space="preserve">Oblasti: </w:t>
      </w:r>
    </w:p>
    <w:p w:rsidRPr="00BE00BE" w:rsidR="00557F74" w:rsidP="00557F74" w:rsidRDefault="00557F74" w14:paraId="0CEC3CF8" w14:textId="77777777">
      <w:pPr>
        <w:pStyle w:val="Nadpis1"/>
        <w:widowControl/>
        <w:shd w:val="clear" w:color="auto" w:fill="auto"/>
        <w:tabs>
          <w:tab w:val="clear" w:pos="360"/>
        </w:tabs>
        <w:spacing w:before="0" w:after="0"/>
        <w:ind w:left="432" w:hanging="432"/>
        <w:jc w:val="both"/>
        <w:rPr>
          <w:rFonts w:cs="Arial"/>
          <w:sz w:val="22"/>
          <w:szCs w:val="22"/>
        </w:rPr>
      </w:pPr>
      <w:r w:rsidRPr="00BE00BE">
        <w:rPr>
          <w:rFonts w:cs="Arial"/>
          <w:sz w:val="22"/>
          <w:szCs w:val="22"/>
        </w:rPr>
        <w:t xml:space="preserve">Instalace systému </w:t>
      </w:r>
    </w:p>
    <w:p w:rsidRPr="00BE00BE" w:rsidR="00557F74" w:rsidP="00557F74" w:rsidRDefault="00557F74" w14:paraId="5DEBA2C0" w14:textId="77777777">
      <w:pPr>
        <w:jc w:val="both"/>
        <w:rPr>
          <w:rFonts w:cs="Arial"/>
          <w:sz w:val="22"/>
          <w:szCs w:val="22"/>
        </w:rPr>
      </w:pPr>
      <w:r w:rsidRPr="00BE00BE">
        <w:rPr>
          <w:rFonts w:cs="Arial"/>
          <w:sz w:val="22"/>
          <w:szCs w:val="22"/>
        </w:rPr>
        <w:t xml:space="preserve">Cíl dokumentu: popsat a zdokumentovat postupy, kroky a činnosti vedoucí k instalaci informačního systému/aktiva. </w:t>
      </w:r>
    </w:p>
    <w:p w:rsidRPr="00BE00BE" w:rsidR="00557F74" w:rsidP="00557F74" w:rsidRDefault="00557F74" w14:paraId="33CF837B" w14:textId="77777777">
      <w:pPr>
        <w:numPr>
          <w:ilvl w:val="0"/>
          <w:numId w:val="35"/>
        </w:numPr>
        <w:jc w:val="both"/>
        <w:rPr>
          <w:rFonts w:cs="Arial"/>
          <w:sz w:val="22"/>
          <w:szCs w:val="22"/>
        </w:rPr>
      </w:pPr>
      <w:r w:rsidRPr="00BE00BE">
        <w:rPr>
          <w:rFonts w:cs="Arial"/>
          <w:sz w:val="22"/>
          <w:szCs w:val="22"/>
        </w:rPr>
        <w:t xml:space="preserve">Forma dokumentu: textová, může být doplněno o návodné obrázky. </w:t>
      </w:r>
    </w:p>
    <w:p w:rsidRPr="00BE00BE" w:rsidR="00557F74" w:rsidP="00557F74" w:rsidRDefault="00557F74" w14:paraId="3AF3D675" w14:textId="1641C9D1">
      <w:pPr>
        <w:numPr>
          <w:ilvl w:val="0"/>
          <w:numId w:val="35"/>
        </w:numPr>
        <w:jc w:val="both"/>
        <w:rPr>
          <w:rFonts w:cs="Arial"/>
          <w:sz w:val="22"/>
          <w:szCs w:val="22"/>
        </w:rPr>
      </w:pPr>
      <w:r w:rsidRPr="00BE00BE">
        <w:rPr>
          <w:rFonts w:cs="Arial"/>
          <w:sz w:val="22"/>
          <w:szCs w:val="22"/>
        </w:rPr>
        <w:t>Systémové požadavky (architektura procesoru, verze operačního systému, mi</w:t>
      </w:r>
      <w:r w:rsidR="009718FB">
        <w:rPr>
          <w:rFonts w:cs="Arial"/>
          <w:sz w:val="22"/>
          <w:szCs w:val="22"/>
        </w:rPr>
        <w:t>n</w:t>
      </w:r>
      <w:r w:rsidRPr="00BE00BE">
        <w:rPr>
          <w:rFonts w:cs="Arial"/>
          <w:sz w:val="22"/>
          <w:szCs w:val="22"/>
        </w:rPr>
        <w:t>imální požadavky na výkon HW, apod.)</w:t>
      </w:r>
      <w:r w:rsidR="00D2247A">
        <w:rPr>
          <w:rFonts w:cs="Arial"/>
          <w:sz w:val="22"/>
          <w:szCs w:val="22"/>
        </w:rPr>
        <w:t>.</w:t>
      </w:r>
    </w:p>
    <w:p w:rsidRPr="00BE00BE" w:rsidR="00557F74" w:rsidP="00557F74" w:rsidRDefault="00557F74" w14:paraId="37771900" w14:textId="77777777">
      <w:pPr>
        <w:numPr>
          <w:ilvl w:val="0"/>
          <w:numId w:val="35"/>
        </w:numPr>
        <w:jc w:val="both"/>
        <w:rPr>
          <w:rFonts w:cs="Arial"/>
          <w:sz w:val="22"/>
          <w:szCs w:val="22"/>
        </w:rPr>
      </w:pPr>
      <w:r w:rsidRPr="00BE00BE">
        <w:rPr>
          <w:rFonts w:cs="Arial"/>
          <w:sz w:val="22"/>
          <w:szCs w:val="22"/>
        </w:rPr>
        <w:t>Instalační média (CD, síť, soubor, …) a cesta k</w:t>
      </w:r>
      <w:r w:rsidR="00D2247A">
        <w:rPr>
          <w:rFonts w:cs="Arial"/>
          <w:sz w:val="22"/>
          <w:szCs w:val="22"/>
        </w:rPr>
        <w:t> </w:t>
      </w:r>
      <w:r w:rsidRPr="00BE00BE">
        <w:rPr>
          <w:rFonts w:cs="Arial"/>
          <w:sz w:val="22"/>
          <w:szCs w:val="22"/>
        </w:rPr>
        <w:t>nim</w:t>
      </w:r>
      <w:r w:rsidR="00D2247A">
        <w:rPr>
          <w:rFonts w:cs="Arial"/>
          <w:sz w:val="22"/>
          <w:szCs w:val="22"/>
        </w:rPr>
        <w:t>.</w:t>
      </w:r>
    </w:p>
    <w:p w:rsidRPr="00BE00BE" w:rsidR="00557F74" w:rsidP="00557F74" w:rsidRDefault="00557F74" w14:paraId="6F06EE50" w14:textId="77777777">
      <w:pPr>
        <w:numPr>
          <w:ilvl w:val="0"/>
          <w:numId w:val="35"/>
        </w:numPr>
        <w:jc w:val="both"/>
        <w:rPr>
          <w:rFonts w:cs="Arial"/>
          <w:sz w:val="22"/>
          <w:szCs w:val="22"/>
        </w:rPr>
      </w:pPr>
      <w:r w:rsidRPr="00BE00BE">
        <w:rPr>
          <w:rFonts w:cs="Arial"/>
          <w:sz w:val="22"/>
          <w:szCs w:val="22"/>
        </w:rPr>
        <w:t xml:space="preserve">Konkrétní kroky vedoucí k instalaci systému, způsob instalace serverové části, způsob instalace klientské části, apod. </w:t>
      </w:r>
    </w:p>
    <w:p w:rsidRPr="00BE00BE" w:rsidR="00557F74" w:rsidP="00557F74" w:rsidRDefault="00557F74" w14:paraId="77F160AE" w14:textId="77777777">
      <w:pPr>
        <w:pStyle w:val="Nadpis1"/>
        <w:widowControl/>
        <w:shd w:val="clear" w:color="auto" w:fill="auto"/>
        <w:tabs>
          <w:tab w:val="clear" w:pos="360"/>
        </w:tabs>
        <w:spacing w:before="0" w:after="0"/>
        <w:ind w:left="432" w:hanging="432"/>
        <w:jc w:val="both"/>
        <w:rPr>
          <w:rFonts w:cs="Arial"/>
          <w:sz w:val="22"/>
          <w:szCs w:val="22"/>
        </w:rPr>
      </w:pPr>
      <w:r w:rsidRPr="00BE00BE">
        <w:rPr>
          <w:rFonts w:cs="Arial"/>
          <w:sz w:val="22"/>
          <w:szCs w:val="22"/>
        </w:rPr>
        <w:t>Konfigurace systému</w:t>
      </w:r>
    </w:p>
    <w:p w:rsidRPr="00BE00BE" w:rsidR="00557F74" w:rsidP="00557F74" w:rsidRDefault="00557F74" w14:paraId="0216E987" w14:textId="77777777">
      <w:pPr>
        <w:jc w:val="both"/>
        <w:rPr>
          <w:rFonts w:cs="Arial"/>
          <w:sz w:val="22"/>
          <w:szCs w:val="22"/>
        </w:rPr>
      </w:pPr>
      <w:r w:rsidRPr="00BE00BE">
        <w:rPr>
          <w:rFonts w:cs="Arial"/>
          <w:sz w:val="22"/>
          <w:szCs w:val="22"/>
        </w:rPr>
        <w:t xml:space="preserve">Cíl dokumentu: popsat a zdokumentovat podrobnou konfiguraci (jak proces, tak stav) systému. </w:t>
      </w:r>
    </w:p>
    <w:p w:rsidRPr="00BE00BE" w:rsidR="00557F74" w:rsidP="00557F74" w:rsidRDefault="00557F74" w14:paraId="44098C53" w14:textId="77777777">
      <w:pPr>
        <w:numPr>
          <w:ilvl w:val="0"/>
          <w:numId w:val="36"/>
        </w:numPr>
        <w:jc w:val="both"/>
        <w:rPr>
          <w:rFonts w:cs="Arial"/>
          <w:sz w:val="22"/>
          <w:szCs w:val="22"/>
        </w:rPr>
      </w:pPr>
      <w:r w:rsidRPr="00BE00BE">
        <w:rPr>
          <w:rFonts w:cs="Arial"/>
          <w:sz w:val="22"/>
          <w:szCs w:val="22"/>
        </w:rPr>
        <w:t>Forma dokumentu: textový popis (může být i např. formou okomentovaného config souboru)</w:t>
      </w:r>
      <w:r w:rsidR="00D2247A">
        <w:rPr>
          <w:rFonts w:cs="Arial"/>
          <w:sz w:val="22"/>
          <w:szCs w:val="22"/>
        </w:rPr>
        <w:t>.</w:t>
      </w:r>
      <w:r w:rsidRPr="00BE00BE">
        <w:rPr>
          <w:rFonts w:cs="Arial"/>
          <w:sz w:val="22"/>
          <w:szCs w:val="22"/>
        </w:rPr>
        <w:t xml:space="preserve"> </w:t>
      </w:r>
    </w:p>
    <w:p w:rsidRPr="00BE00BE" w:rsidR="00557F74" w:rsidP="00557F74" w:rsidRDefault="00557F74" w14:paraId="3D593368" w14:textId="77777777">
      <w:pPr>
        <w:numPr>
          <w:ilvl w:val="0"/>
          <w:numId w:val="36"/>
        </w:numPr>
        <w:jc w:val="both"/>
        <w:rPr>
          <w:rFonts w:cs="Arial"/>
          <w:sz w:val="22"/>
          <w:szCs w:val="22"/>
        </w:rPr>
      </w:pPr>
      <w:r w:rsidRPr="00BE00BE">
        <w:rPr>
          <w:rFonts w:cs="Arial"/>
          <w:sz w:val="22"/>
          <w:szCs w:val="22"/>
        </w:rPr>
        <w:t xml:space="preserve">konfigurace sítě (nastavení IPv4, IPv6), konfigurace FW pravidel, apod. </w:t>
      </w:r>
    </w:p>
    <w:p w:rsidRPr="00BE00BE" w:rsidR="00557F74" w:rsidP="00557F74" w:rsidRDefault="00557F74" w14:paraId="2215F2CD" w14:textId="77777777">
      <w:pPr>
        <w:numPr>
          <w:ilvl w:val="0"/>
          <w:numId w:val="36"/>
        </w:numPr>
        <w:jc w:val="both"/>
        <w:rPr>
          <w:rFonts w:cs="Arial"/>
          <w:sz w:val="22"/>
          <w:szCs w:val="22"/>
        </w:rPr>
      </w:pPr>
      <w:r w:rsidRPr="00BE00BE">
        <w:rPr>
          <w:rFonts w:cs="Arial"/>
          <w:sz w:val="22"/>
          <w:szCs w:val="22"/>
        </w:rPr>
        <w:t>Nastavení připojení/komunikace na další systémy (např. DB, web server, AD,…), nastavení portů na kterých služba naslouchá, kam data odesílá, …</w:t>
      </w:r>
    </w:p>
    <w:p w:rsidRPr="00BE00BE" w:rsidR="00557F74" w:rsidP="00557F74" w:rsidRDefault="00557F74" w14:paraId="3F106A08" w14:textId="77777777">
      <w:pPr>
        <w:numPr>
          <w:ilvl w:val="0"/>
          <w:numId w:val="36"/>
        </w:numPr>
        <w:jc w:val="both"/>
        <w:rPr>
          <w:rFonts w:cs="Arial"/>
          <w:sz w:val="22"/>
          <w:szCs w:val="22"/>
        </w:rPr>
      </w:pPr>
      <w:r w:rsidRPr="00BE00BE">
        <w:rPr>
          <w:rFonts w:cs="Arial"/>
          <w:sz w:val="22"/>
          <w:szCs w:val="22"/>
        </w:rPr>
        <w:t xml:space="preserve">Spuštění potřebných modulů, registrování knihoven, úprava registrů OS Windows, … </w:t>
      </w:r>
    </w:p>
    <w:p w:rsidRPr="00BE00BE" w:rsidR="00557F74" w:rsidP="00557F74" w:rsidRDefault="00557F74" w14:paraId="73C07A49" w14:textId="77777777">
      <w:pPr>
        <w:numPr>
          <w:ilvl w:val="0"/>
          <w:numId w:val="36"/>
        </w:numPr>
        <w:jc w:val="both"/>
        <w:rPr>
          <w:rFonts w:cs="Arial"/>
          <w:sz w:val="22"/>
          <w:szCs w:val="22"/>
        </w:rPr>
      </w:pPr>
      <w:r w:rsidRPr="00BE00BE">
        <w:rPr>
          <w:rFonts w:cs="Arial"/>
          <w:sz w:val="22"/>
          <w:szCs w:val="22"/>
        </w:rPr>
        <w:t>Nastavení automatických úloh, nastavení systémových účtů, …</w:t>
      </w:r>
    </w:p>
    <w:p w:rsidRPr="00BE00BE" w:rsidR="00557F74" w:rsidP="00557F74" w:rsidRDefault="00557F74" w14:paraId="3A204A5D" w14:textId="77777777">
      <w:pPr>
        <w:pStyle w:val="Nadpis1"/>
        <w:widowControl/>
        <w:shd w:val="clear" w:color="auto" w:fill="auto"/>
        <w:tabs>
          <w:tab w:val="clear" w:pos="360"/>
        </w:tabs>
        <w:spacing w:before="0" w:after="0"/>
        <w:ind w:left="432" w:hanging="432"/>
        <w:jc w:val="both"/>
        <w:rPr>
          <w:rFonts w:cs="Arial"/>
          <w:sz w:val="22"/>
          <w:szCs w:val="22"/>
        </w:rPr>
      </w:pPr>
      <w:r w:rsidRPr="00BE00BE">
        <w:rPr>
          <w:rFonts w:cs="Arial"/>
          <w:sz w:val="22"/>
          <w:szCs w:val="22"/>
        </w:rPr>
        <w:t xml:space="preserve">Způsob zpracování informací </w:t>
      </w:r>
    </w:p>
    <w:p w:rsidRPr="00BE00BE" w:rsidR="00557F74" w:rsidP="00557F74" w:rsidRDefault="00557F74" w14:paraId="03D1B7C4" w14:textId="77777777">
      <w:pPr>
        <w:jc w:val="both"/>
        <w:rPr>
          <w:rFonts w:cs="Arial"/>
          <w:sz w:val="22"/>
          <w:szCs w:val="22"/>
        </w:rPr>
      </w:pPr>
      <w:r w:rsidRPr="00BE00BE">
        <w:rPr>
          <w:rFonts w:cs="Arial"/>
          <w:sz w:val="22"/>
          <w:szCs w:val="22"/>
        </w:rPr>
        <w:t xml:space="preserve">Cíl dokumentu: popsat, jakým způsobem jsou zpracovávány informace v rámci informačního systému + případně v rámci ostatních systémů, na které je daný IS navázán. </w:t>
      </w:r>
    </w:p>
    <w:p w:rsidRPr="00BE00BE" w:rsidR="00557F74" w:rsidP="00557F74" w:rsidRDefault="00557F74" w14:paraId="1F8395D9" w14:textId="77777777">
      <w:pPr>
        <w:pStyle w:val="Normlnweb"/>
        <w:numPr>
          <w:ilvl w:val="0"/>
          <w:numId w:val="28"/>
        </w:numPr>
        <w:spacing w:before="0" w:beforeAutospacing="false" w:after="0" w:afterAutospacing="false"/>
        <w:jc w:val="both"/>
        <w:rPr>
          <w:rFonts w:ascii="Arial" w:hAnsi="Arial" w:cs="Arial"/>
          <w:color w:val="000000"/>
          <w:sz w:val="22"/>
          <w:szCs w:val="22"/>
        </w:rPr>
      </w:pPr>
      <w:r w:rsidRPr="00BE00BE">
        <w:rPr>
          <w:rFonts w:ascii="Arial" w:hAnsi="Arial" w:cs="Arial"/>
          <w:color w:val="000000"/>
          <w:sz w:val="22"/>
          <w:szCs w:val="22"/>
        </w:rPr>
        <w:t xml:space="preserve">Forma dokumentu: textový popisu nebo i schéma </w:t>
      </w:r>
    </w:p>
    <w:p w:rsidRPr="00BE00BE" w:rsidR="00557F74" w:rsidP="00557F74" w:rsidRDefault="00557F74" w14:paraId="16186FCA" w14:textId="77777777">
      <w:pPr>
        <w:pStyle w:val="Normlnweb"/>
        <w:numPr>
          <w:ilvl w:val="0"/>
          <w:numId w:val="28"/>
        </w:numPr>
        <w:spacing w:before="0" w:beforeAutospacing="false" w:after="0" w:afterAutospacing="false"/>
        <w:jc w:val="both"/>
        <w:rPr>
          <w:rFonts w:ascii="Arial" w:hAnsi="Arial" w:cs="Arial"/>
          <w:color w:val="000000"/>
          <w:sz w:val="22"/>
          <w:szCs w:val="22"/>
        </w:rPr>
      </w:pPr>
      <w:r w:rsidRPr="00BE00BE">
        <w:rPr>
          <w:rFonts w:ascii="Arial" w:hAnsi="Arial" w:cs="Arial"/>
          <w:color w:val="000000"/>
          <w:sz w:val="22"/>
          <w:szCs w:val="22"/>
        </w:rPr>
        <w:t>Vytváření dat (datové vstupy)</w:t>
      </w:r>
    </w:p>
    <w:p w:rsidRPr="00BE00BE" w:rsidR="00557F74" w:rsidP="00557F74" w:rsidRDefault="00557F74" w14:paraId="42855693" w14:textId="77777777">
      <w:pPr>
        <w:pStyle w:val="Normlnweb"/>
        <w:numPr>
          <w:ilvl w:val="1"/>
          <w:numId w:val="28"/>
        </w:numPr>
        <w:spacing w:before="0" w:beforeAutospacing="false" w:after="0" w:afterAutospacing="false"/>
        <w:jc w:val="both"/>
        <w:rPr>
          <w:rFonts w:ascii="Arial" w:hAnsi="Arial" w:cs="Arial"/>
          <w:color w:val="000000"/>
          <w:sz w:val="22"/>
          <w:szCs w:val="22"/>
        </w:rPr>
      </w:pPr>
      <w:r w:rsidRPr="00BE00BE">
        <w:rPr>
          <w:rFonts w:ascii="Arial" w:hAnsi="Arial" w:cs="Arial"/>
          <w:color w:val="000000"/>
          <w:sz w:val="22"/>
          <w:szCs w:val="22"/>
        </w:rPr>
        <w:t xml:space="preserve">manuálně|strojově|automaticky|uživatelsky </w:t>
      </w:r>
    </w:p>
    <w:p w:rsidRPr="00BE00BE" w:rsidR="00557F74" w:rsidP="00557F74" w:rsidRDefault="00557F74" w14:paraId="1057161A" w14:textId="77777777">
      <w:pPr>
        <w:pStyle w:val="Normlnweb"/>
        <w:numPr>
          <w:ilvl w:val="1"/>
          <w:numId w:val="28"/>
        </w:numPr>
        <w:spacing w:before="0" w:beforeAutospacing="false" w:after="0" w:afterAutospacing="false"/>
        <w:jc w:val="both"/>
        <w:rPr>
          <w:rFonts w:ascii="Arial" w:hAnsi="Arial" w:cs="Arial"/>
          <w:color w:val="000000"/>
          <w:sz w:val="22"/>
          <w:szCs w:val="22"/>
        </w:rPr>
      </w:pPr>
      <w:r w:rsidRPr="00BE00BE">
        <w:rPr>
          <w:rFonts w:ascii="Arial" w:hAnsi="Arial" w:cs="Arial"/>
          <w:color w:val="000000"/>
          <w:sz w:val="22"/>
          <w:szCs w:val="22"/>
        </w:rPr>
        <w:t xml:space="preserve">kdy jsou data vytvářena? (např. nějaká událost, naplánovaná událost, apod.)  </w:t>
      </w:r>
    </w:p>
    <w:p w:rsidRPr="00BE00BE" w:rsidR="00557F74" w:rsidP="00557F74" w:rsidRDefault="00557F74" w14:paraId="77F7AEF8" w14:textId="77777777">
      <w:pPr>
        <w:pStyle w:val="Normlnweb"/>
        <w:numPr>
          <w:ilvl w:val="1"/>
          <w:numId w:val="28"/>
        </w:numPr>
        <w:spacing w:before="0" w:beforeAutospacing="false" w:after="0" w:afterAutospacing="false"/>
        <w:jc w:val="both"/>
        <w:rPr>
          <w:rFonts w:ascii="Arial" w:hAnsi="Arial" w:cs="Arial"/>
          <w:color w:val="000000"/>
          <w:sz w:val="22"/>
          <w:szCs w:val="22"/>
        </w:rPr>
      </w:pPr>
      <w:r w:rsidRPr="00BE00BE">
        <w:rPr>
          <w:rFonts w:ascii="Arial" w:hAnsi="Arial" w:cs="Arial"/>
          <w:color w:val="000000"/>
          <w:sz w:val="22"/>
          <w:szCs w:val="22"/>
        </w:rPr>
        <w:t>…</w:t>
      </w:r>
    </w:p>
    <w:p w:rsidRPr="00BE00BE" w:rsidR="00557F74" w:rsidP="00557F74" w:rsidRDefault="00557F74" w14:paraId="740063E4" w14:textId="77777777">
      <w:pPr>
        <w:pStyle w:val="Normlnweb"/>
        <w:numPr>
          <w:ilvl w:val="0"/>
          <w:numId w:val="28"/>
        </w:numPr>
        <w:spacing w:before="0" w:beforeAutospacing="false" w:after="0" w:afterAutospacing="false"/>
        <w:jc w:val="both"/>
        <w:rPr>
          <w:rFonts w:ascii="Arial" w:hAnsi="Arial" w:cs="Arial"/>
          <w:color w:val="000000"/>
          <w:sz w:val="22"/>
          <w:szCs w:val="22"/>
        </w:rPr>
      </w:pPr>
      <w:r w:rsidRPr="00BE00BE">
        <w:rPr>
          <w:rFonts w:ascii="Arial" w:hAnsi="Arial" w:cs="Arial"/>
          <w:color w:val="000000"/>
          <w:sz w:val="22"/>
          <w:szCs w:val="22"/>
        </w:rPr>
        <w:t xml:space="preserve">Přenosy dat </w:t>
      </w:r>
    </w:p>
    <w:p w:rsidRPr="00BE00BE" w:rsidR="00557F74" w:rsidP="00557F74" w:rsidRDefault="00557F74" w14:paraId="4E050F26" w14:textId="77777777">
      <w:pPr>
        <w:pStyle w:val="Normlnweb"/>
        <w:numPr>
          <w:ilvl w:val="1"/>
          <w:numId w:val="28"/>
        </w:numPr>
        <w:spacing w:before="0" w:beforeAutospacing="false" w:after="0" w:afterAutospacing="false"/>
        <w:jc w:val="both"/>
        <w:rPr>
          <w:rFonts w:ascii="Arial" w:hAnsi="Arial" w:cs="Arial"/>
          <w:color w:val="000000"/>
          <w:sz w:val="22"/>
          <w:szCs w:val="22"/>
        </w:rPr>
      </w:pPr>
      <w:r w:rsidRPr="00BE00BE">
        <w:rPr>
          <w:rFonts w:ascii="Arial" w:hAnsi="Arial" w:cs="Arial"/>
          <w:color w:val="000000"/>
          <w:sz w:val="22"/>
          <w:szCs w:val="22"/>
        </w:rPr>
        <w:t>Odkud kam (např. agent&gt;master, do jiných systémů, mezi moduly, apod.)?</w:t>
      </w:r>
    </w:p>
    <w:p w:rsidRPr="00BE00BE" w:rsidR="00557F74" w:rsidP="00557F74" w:rsidRDefault="00557F74" w14:paraId="3322FF3F" w14:textId="77777777">
      <w:pPr>
        <w:pStyle w:val="Normlnweb"/>
        <w:numPr>
          <w:ilvl w:val="1"/>
          <w:numId w:val="28"/>
        </w:numPr>
        <w:spacing w:before="0" w:beforeAutospacing="false" w:after="0" w:afterAutospacing="false"/>
        <w:jc w:val="both"/>
        <w:rPr>
          <w:rFonts w:ascii="Arial" w:hAnsi="Arial" w:cs="Arial"/>
          <w:color w:val="000000"/>
          <w:sz w:val="22"/>
          <w:szCs w:val="22"/>
        </w:rPr>
      </w:pPr>
      <w:r w:rsidRPr="00BE00BE">
        <w:rPr>
          <w:rFonts w:ascii="Arial" w:hAnsi="Arial" w:cs="Arial"/>
          <w:color w:val="000000"/>
          <w:sz w:val="22"/>
          <w:szCs w:val="22"/>
        </w:rPr>
        <w:t xml:space="preserve">Jakým protokolem? </w:t>
      </w:r>
    </w:p>
    <w:p w:rsidRPr="00BE00BE" w:rsidR="00557F74" w:rsidP="00557F74" w:rsidRDefault="00557F74" w14:paraId="60A6D094" w14:textId="77777777">
      <w:pPr>
        <w:pStyle w:val="Normlnweb"/>
        <w:numPr>
          <w:ilvl w:val="0"/>
          <w:numId w:val="28"/>
        </w:numPr>
        <w:spacing w:before="0" w:beforeAutospacing="false" w:after="0" w:afterAutospacing="false"/>
        <w:jc w:val="both"/>
        <w:rPr>
          <w:rFonts w:ascii="Arial" w:hAnsi="Arial" w:cs="Arial"/>
          <w:color w:val="000000"/>
          <w:sz w:val="22"/>
          <w:szCs w:val="22"/>
        </w:rPr>
      </w:pPr>
      <w:r w:rsidRPr="00BE00BE">
        <w:rPr>
          <w:rFonts w:ascii="Arial" w:hAnsi="Arial" w:cs="Arial"/>
          <w:color w:val="000000"/>
          <w:sz w:val="22"/>
          <w:szCs w:val="22"/>
        </w:rPr>
        <w:t xml:space="preserve">Uložení dat </w:t>
      </w:r>
    </w:p>
    <w:p w:rsidRPr="00BE00BE" w:rsidR="00557F74" w:rsidP="00557F74" w:rsidRDefault="00557F74" w14:paraId="7A9C9C8C" w14:textId="77777777">
      <w:pPr>
        <w:pStyle w:val="Normlnweb"/>
        <w:numPr>
          <w:ilvl w:val="1"/>
          <w:numId w:val="28"/>
        </w:numPr>
        <w:spacing w:before="0" w:beforeAutospacing="false" w:after="0" w:afterAutospacing="false"/>
        <w:jc w:val="both"/>
        <w:rPr>
          <w:rFonts w:ascii="Arial" w:hAnsi="Arial" w:cs="Arial"/>
          <w:color w:val="000000"/>
          <w:sz w:val="22"/>
          <w:szCs w:val="22"/>
        </w:rPr>
      </w:pPr>
      <w:r w:rsidRPr="00BE00BE">
        <w:rPr>
          <w:rFonts w:ascii="Arial" w:hAnsi="Arial" w:cs="Arial"/>
          <w:color w:val="000000"/>
          <w:sz w:val="22"/>
          <w:szCs w:val="22"/>
        </w:rPr>
        <w:t xml:space="preserve">Databáze (typ?) </w:t>
      </w:r>
    </w:p>
    <w:p w:rsidRPr="00BE00BE" w:rsidR="00557F74" w:rsidP="00557F74" w:rsidRDefault="00557F74" w14:paraId="652E9E71" w14:textId="77777777">
      <w:pPr>
        <w:pStyle w:val="Normlnweb"/>
        <w:numPr>
          <w:ilvl w:val="1"/>
          <w:numId w:val="28"/>
        </w:numPr>
        <w:spacing w:before="0" w:beforeAutospacing="false" w:after="0" w:afterAutospacing="false"/>
        <w:jc w:val="both"/>
        <w:rPr>
          <w:rFonts w:ascii="Arial" w:hAnsi="Arial" w:cs="Arial"/>
          <w:color w:val="000000"/>
          <w:sz w:val="22"/>
          <w:szCs w:val="22"/>
        </w:rPr>
      </w:pPr>
      <w:r w:rsidRPr="00BE00BE">
        <w:rPr>
          <w:rFonts w:ascii="Arial" w:hAnsi="Arial" w:cs="Arial"/>
          <w:color w:val="000000"/>
          <w:sz w:val="22"/>
          <w:szCs w:val="22"/>
        </w:rPr>
        <w:t xml:space="preserve">File (typ?) </w:t>
      </w:r>
    </w:p>
    <w:p w:rsidRPr="00BE00BE" w:rsidR="00557F74" w:rsidP="00557F74" w:rsidRDefault="00557F74" w14:paraId="4881515B" w14:textId="77777777">
      <w:pPr>
        <w:pStyle w:val="Normlnweb"/>
        <w:numPr>
          <w:ilvl w:val="1"/>
          <w:numId w:val="28"/>
        </w:numPr>
        <w:spacing w:before="0" w:beforeAutospacing="false" w:after="0" w:afterAutospacing="false"/>
        <w:jc w:val="both"/>
        <w:rPr>
          <w:rFonts w:ascii="Arial" w:hAnsi="Arial" w:cs="Arial"/>
          <w:color w:val="000000"/>
          <w:sz w:val="22"/>
          <w:szCs w:val="22"/>
        </w:rPr>
      </w:pPr>
      <w:r w:rsidRPr="00BE00BE">
        <w:rPr>
          <w:rFonts w:ascii="Arial" w:hAnsi="Arial" w:cs="Arial"/>
          <w:color w:val="000000"/>
          <w:sz w:val="22"/>
          <w:szCs w:val="22"/>
        </w:rPr>
        <w:t>…</w:t>
      </w:r>
    </w:p>
    <w:p w:rsidRPr="00BE00BE" w:rsidR="00557F74" w:rsidP="00557F74" w:rsidRDefault="00557F74" w14:paraId="241AF703" w14:textId="77777777">
      <w:pPr>
        <w:pStyle w:val="Normlnweb"/>
        <w:numPr>
          <w:ilvl w:val="0"/>
          <w:numId w:val="28"/>
        </w:numPr>
        <w:spacing w:before="0" w:beforeAutospacing="false" w:after="0" w:afterAutospacing="false"/>
        <w:jc w:val="both"/>
        <w:rPr>
          <w:rFonts w:ascii="Arial" w:hAnsi="Arial" w:cs="Arial"/>
          <w:color w:val="000000"/>
          <w:sz w:val="22"/>
          <w:szCs w:val="22"/>
        </w:rPr>
      </w:pPr>
      <w:r w:rsidRPr="00BE00BE">
        <w:rPr>
          <w:rFonts w:ascii="Arial" w:hAnsi="Arial" w:cs="Arial"/>
          <w:color w:val="000000"/>
          <w:sz w:val="22"/>
          <w:szCs w:val="22"/>
        </w:rPr>
        <w:t xml:space="preserve">Výstupy systému (dat) </w:t>
      </w:r>
    </w:p>
    <w:p w:rsidRPr="00BE00BE" w:rsidR="00557F74" w:rsidP="00557F74" w:rsidRDefault="00557F74" w14:paraId="3982F798" w14:textId="77777777">
      <w:pPr>
        <w:pStyle w:val="Normlnweb"/>
        <w:numPr>
          <w:ilvl w:val="1"/>
          <w:numId w:val="28"/>
        </w:numPr>
        <w:spacing w:before="0" w:beforeAutospacing="false" w:after="0" w:afterAutospacing="false"/>
        <w:jc w:val="both"/>
        <w:rPr>
          <w:rFonts w:ascii="Arial" w:hAnsi="Arial" w:cs="Arial"/>
          <w:color w:val="000000"/>
          <w:sz w:val="22"/>
          <w:szCs w:val="22"/>
        </w:rPr>
      </w:pPr>
      <w:r w:rsidRPr="00BE00BE">
        <w:rPr>
          <w:rFonts w:ascii="Arial" w:hAnsi="Arial" w:cs="Arial"/>
          <w:color w:val="000000"/>
          <w:sz w:val="22"/>
          <w:szCs w:val="22"/>
        </w:rPr>
        <w:t xml:space="preserve">User Interface (webový formulář, GUI aplikace, konzole, …) </w:t>
      </w:r>
    </w:p>
    <w:p w:rsidRPr="00BE00BE" w:rsidR="00557F74" w:rsidP="00557F74" w:rsidRDefault="00557F74" w14:paraId="70616353" w14:textId="77777777">
      <w:pPr>
        <w:pStyle w:val="Normlnweb"/>
        <w:numPr>
          <w:ilvl w:val="1"/>
          <w:numId w:val="28"/>
        </w:numPr>
        <w:spacing w:before="0" w:beforeAutospacing="false" w:after="0" w:afterAutospacing="false"/>
        <w:jc w:val="both"/>
        <w:rPr>
          <w:rFonts w:ascii="Arial" w:hAnsi="Arial" w:cs="Arial"/>
          <w:color w:val="000000"/>
          <w:sz w:val="22"/>
          <w:szCs w:val="22"/>
        </w:rPr>
      </w:pPr>
      <w:r w:rsidRPr="00BE00BE">
        <w:rPr>
          <w:rFonts w:ascii="Arial" w:hAnsi="Arial" w:cs="Arial"/>
          <w:color w:val="000000"/>
          <w:sz w:val="22"/>
          <w:szCs w:val="22"/>
        </w:rPr>
        <w:t xml:space="preserve">E-mail|sms|voice call </w:t>
      </w:r>
    </w:p>
    <w:p w:rsidRPr="00BE00BE" w:rsidR="00557F74" w:rsidP="00557F74" w:rsidRDefault="00557F74" w14:paraId="632C5093" w14:textId="77777777">
      <w:pPr>
        <w:pStyle w:val="Normlnweb"/>
        <w:numPr>
          <w:ilvl w:val="1"/>
          <w:numId w:val="28"/>
        </w:numPr>
        <w:spacing w:before="0" w:beforeAutospacing="false" w:after="0" w:afterAutospacing="false"/>
        <w:jc w:val="both"/>
        <w:rPr>
          <w:rFonts w:ascii="Arial" w:hAnsi="Arial" w:cs="Arial"/>
          <w:color w:val="000000"/>
          <w:sz w:val="22"/>
          <w:szCs w:val="22"/>
        </w:rPr>
      </w:pPr>
      <w:r w:rsidRPr="00BE00BE">
        <w:rPr>
          <w:rFonts w:ascii="Arial" w:hAnsi="Arial" w:cs="Arial"/>
          <w:color w:val="000000"/>
          <w:sz w:val="22"/>
          <w:szCs w:val="22"/>
        </w:rPr>
        <w:t xml:space="preserve">Soubor (formáty)? </w:t>
      </w:r>
    </w:p>
    <w:p w:rsidRPr="00BE00BE" w:rsidR="00557F74" w:rsidP="00557F74" w:rsidRDefault="00557F74" w14:paraId="361C071F" w14:textId="77777777">
      <w:pPr>
        <w:pStyle w:val="Normlnweb"/>
        <w:numPr>
          <w:ilvl w:val="1"/>
          <w:numId w:val="28"/>
        </w:numPr>
        <w:spacing w:before="0" w:beforeAutospacing="false" w:after="0" w:afterAutospacing="false"/>
        <w:jc w:val="both"/>
        <w:rPr>
          <w:rFonts w:ascii="Arial" w:hAnsi="Arial" w:cs="Arial"/>
          <w:color w:val="000000"/>
          <w:sz w:val="22"/>
          <w:szCs w:val="22"/>
        </w:rPr>
      </w:pPr>
      <w:r w:rsidRPr="00BE00BE">
        <w:rPr>
          <w:rFonts w:ascii="Arial" w:hAnsi="Arial" w:cs="Arial"/>
          <w:color w:val="000000"/>
          <w:sz w:val="22"/>
          <w:szCs w:val="22"/>
        </w:rPr>
        <w:t xml:space="preserve">Tisk </w:t>
      </w:r>
    </w:p>
    <w:p w:rsidRPr="00BE00BE" w:rsidR="00557F74" w:rsidP="00557F74" w:rsidRDefault="00557F74" w14:paraId="6C4A036E" w14:textId="77777777">
      <w:pPr>
        <w:pStyle w:val="Normlnweb"/>
        <w:numPr>
          <w:ilvl w:val="1"/>
          <w:numId w:val="28"/>
        </w:numPr>
        <w:spacing w:before="0" w:beforeAutospacing="false" w:after="0" w:afterAutospacing="false"/>
        <w:jc w:val="both"/>
        <w:rPr>
          <w:rFonts w:ascii="Arial" w:hAnsi="Arial" w:cs="Arial"/>
          <w:color w:val="000000"/>
          <w:sz w:val="22"/>
          <w:szCs w:val="22"/>
        </w:rPr>
      </w:pPr>
      <w:r w:rsidRPr="00BE00BE">
        <w:rPr>
          <w:rFonts w:ascii="Arial" w:hAnsi="Arial" w:cs="Arial"/>
          <w:color w:val="000000"/>
          <w:sz w:val="22"/>
          <w:szCs w:val="22"/>
        </w:rPr>
        <w:t xml:space="preserve">Datová pumpa </w:t>
      </w:r>
    </w:p>
    <w:p w:rsidRPr="00BE00BE" w:rsidR="00557F74" w:rsidP="00557F74" w:rsidRDefault="00557F74" w14:paraId="6E7284A0" w14:textId="77777777">
      <w:pPr>
        <w:pStyle w:val="Normlnweb"/>
        <w:numPr>
          <w:ilvl w:val="1"/>
          <w:numId w:val="28"/>
        </w:numPr>
        <w:spacing w:before="0" w:beforeAutospacing="false" w:after="0" w:afterAutospacing="false"/>
        <w:jc w:val="both"/>
        <w:rPr>
          <w:rFonts w:ascii="Arial" w:hAnsi="Arial" w:cs="Arial"/>
          <w:color w:val="000000"/>
          <w:sz w:val="22"/>
          <w:szCs w:val="22"/>
        </w:rPr>
      </w:pPr>
      <w:r w:rsidRPr="00BE00BE">
        <w:rPr>
          <w:rFonts w:ascii="Arial" w:hAnsi="Arial" w:cs="Arial"/>
          <w:color w:val="000000"/>
          <w:sz w:val="22"/>
          <w:szCs w:val="22"/>
        </w:rPr>
        <w:t xml:space="preserve">Do jiných systémů </w:t>
      </w:r>
    </w:p>
    <w:p w:rsidRPr="00BE00BE" w:rsidR="00557F74" w:rsidP="00557F74" w:rsidRDefault="00557F74" w14:paraId="3A56DD18" w14:textId="77777777">
      <w:pPr>
        <w:pStyle w:val="Normlnweb"/>
        <w:spacing w:before="0" w:beforeAutospacing="false" w:after="0" w:afterAutospacing="false"/>
        <w:jc w:val="both"/>
        <w:rPr>
          <w:rFonts w:ascii="Arial" w:hAnsi="Arial" w:cs="Arial"/>
          <w:color w:val="000000"/>
          <w:sz w:val="22"/>
          <w:szCs w:val="22"/>
        </w:rPr>
      </w:pPr>
    </w:p>
    <w:p w:rsidRPr="00BE00BE" w:rsidR="00557F74" w:rsidP="00557F74" w:rsidRDefault="00557F74" w14:paraId="316CBC02" w14:textId="77777777">
      <w:pPr>
        <w:pStyle w:val="Nadpis1"/>
        <w:widowControl/>
        <w:shd w:val="clear" w:color="auto" w:fill="auto"/>
        <w:tabs>
          <w:tab w:val="clear" w:pos="360"/>
        </w:tabs>
        <w:spacing w:before="0" w:after="0"/>
        <w:ind w:left="432" w:hanging="432"/>
        <w:jc w:val="both"/>
        <w:rPr>
          <w:rFonts w:cs="Arial"/>
          <w:sz w:val="22"/>
          <w:szCs w:val="22"/>
        </w:rPr>
      </w:pPr>
      <w:r w:rsidRPr="00BE00BE">
        <w:rPr>
          <w:rFonts w:cs="Arial"/>
          <w:sz w:val="22"/>
          <w:szCs w:val="22"/>
        </w:rPr>
        <w:t xml:space="preserve">Způsob zálohování a četnost </w:t>
      </w:r>
    </w:p>
    <w:p w:rsidRPr="00BE00BE" w:rsidR="00557F74" w:rsidP="00557F74" w:rsidRDefault="00557F74" w14:paraId="33756DD9" w14:textId="77777777">
      <w:pPr>
        <w:jc w:val="both"/>
        <w:rPr>
          <w:rFonts w:cs="Arial"/>
          <w:sz w:val="22"/>
          <w:szCs w:val="22"/>
        </w:rPr>
      </w:pPr>
      <w:r w:rsidRPr="00BE00BE">
        <w:rPr>
          <w:rFonts w:cs="Arial"/>
          <w:sz w:val="22"/>
          <w:szCs w:val="22"/>
        </w:rPr>
        <w:t xml:space="preserve">Cíl dokumentu: popsat a zdokumentovat, jakým způsobem, kdy, kam a jak často jsou zálohována data v rámci daného informačního systému. </w:t>
      </w:r>
    </w:p>
    <w:p w:rsidRPr="00BE00BE" w:rsidR="00557F74" w:rsidP="00557F74" w:rsidRDefault="00557F74" w14:paraId="3B03DE7F" w14:textId="77777777">
      <w:pPr>
        <w:numPr>
          <w:ilvl w:val="0"/>
          <w:numId w:val="31"/>
        </w:numPr>
        <w:jc w:val="both"/>
        <w:rPr>
          <w:rFonts w:cs="Arial"/>
          <w:sz w:val="22"/>
          <w:szCs w:val="22"/>
        </w:rPr>
      </w:pPr>
      <w:r w:rsidRPr="00BE00BE">
        <w:rPr>
          <w:rFonts w:cs="Arial"/>
          <w:sz w:val="22"/>
          <w:szCs w:val="22"/>
        </w:rPr>
        <w:t>Forma: může být i formou zálohovacího plánu (backup schedule), textový popis</w:t>
      </w:r>
    </w:p>
    <w:p w:rsidRPr="00BE00BE" w:rsidR="00557F74" w:rsidP="00557F74" w:rsidRDefault="00557F74" w14:paraId="1E7B7E9D" w14:textId="77777777">
      <w:pPr>
        <w:numPr>
          <w:ilvl w:val="0"/>
          <w:numId w:val="31"/>
        </w:numPr>
        <w:jc w:val="both"/>
        <w:rPr>
          <w:rFonts w:cs="Arial"/>
          <w:sz w:val="22"/>
          <w:szCs w:val="22"/>
        </w:rPr>
      </w:pPr>
      <w:r w:rsidRPr="00BE00BE">
        <w:rPr>
          <w:rFonts w:cs="Arial"/>
          <w:sz w:val="22"/>
          <w:szCs w:val="22"/>
        </w:rPr>
        <w:t xml:space="preserve">Způsob zálohování – plná, přírůstková, rozdílová záloha </w:t>
      </w:r>
    </w:p>
    <w:p w:rsidRPr="00BE00BE" w:rsidR="00557F74" w:rsidP="00557F74" w:rsidRDefault="00557F74" w14:paraId="02B503A9" w14:textId="77777777">
      <w:pPr>
        <w:numPr>
          <w:ilvl w:val="0"/>
          <w:numId w:val="31"/>
        </w:numPr>
        <w:jc w:val="both"/>
        <w:rPr>
          <w:rFonts w:cs="Arial"/>
          <w:sz w:val="22"/>
          <w:szCs w:val="22"/>
        </w:rPr>
      </w:pPr>
      <w:r w:rsidRPr="00BE00BE">
        <w:rPr>
          <w:rFonts w:cs="Arial"/>
          <w:sz w:val="22"/>
          <w:szCs w:val="22"/>
        </w:rPr>
        <w:t xml:space="preserve">Kdy a jak často je záloha prováděna </w:t>
      </w:r>
    </w:p>
    <w:p w:rsidRPr="00BE00BE" w:rsidR="00557F74" w:rsidP="00557F74" w:rsidRDefault="00557F74" w14:paraId="755A2DD4" w14:textId="77777777">
      <w:pPr>
        <w:numPr>
          <w:ilvl w:val="0"/>
          <w:numId w:val="31"/>
        </w:numPr>
        <w:jc w:val="both"/>
        <w:rPr>
          <w:rFonts w:cs="Arial"/>
          <w:sz w:val="22"/>
          <w:szCs w:val="22"/>
        </w:rPr>
      </w:pPr>
      <w:r w:rsidRPr="00BE00BE">
        <w:rPr>
          <w:rFonts w:cs="Arial"/>
          <w:sz w:val="22"/>
          <w:szCs w:val="22"/>
        </w:rPr>
        <w:t xml:space="preserve">Jak dlouhou dobu jsou zálohy uloženy a kde </w:t>
      </w:r>
    </w:p>
    <w:p w:rsidRPr="00BE00BE" w:rsidR="00557F74" w:rsidP="00557F74" w:rsidRDefault="00557F74" w14:paraId="1F9D0A24" w14:textId="77777777">
      <w:pPr>
        <w:numPr>
          <w:ilvl w:val="0"/>
          <w:numId w:val="31"/>
        </w:numPr>
        <w:jc w:val="both"/>
        <w:rPr>
          <w:rFonts w:cs="Arial"/>
          <w:sz w:val="22"/>
          <w:szCs w:val="22"/>
        </w:rPr>
      </w:pPr>
      <w:r w:rsidRPr="00BE00BE">
        <w:rPr>
          <w:rFonts w:cs="Arial"/>
          <w:sz w:val="22"/>
          <w:szCs w:val="22"/>
        </w:rPr>
        <w:t>Jak často se provádí testování záloh</w:t>
      </w:r>
    </w:p>
    <w:p w:rsidRPr="00BE00BE" w:rsidR="00557F74" w:rsidP="00557F74" w:rsidRDefault="00557F74" w14:paraId="669AD5AD" w14:textId="77777777">
      <w:pPr>
        <w:pStyle w:val="Nadpis1"/>
        <w:widowControl/>
        <w:shd w:val="clear" w:color="auto" w:fill="auto"/>
        <w:tabs>
          <w:tab w:val="clear" w:pos="360"/>
        </w:tabs>
        <w:spacing w:before="0" w:after="0"/>
        <w:ind w:left="432" w:hanging="432"/>
        <w:jc w:val="both"/>
        <w:rPr>
          <w:rFonts w:cs="Arial"/>
          <w:sz w:val="22"/>
          <w:szCs w:val="22"/>
        </w:rPr>
      </w:pPr>
      <w:r w:rsidRPr="00BE00BE">
        <w:rPr>
          <w:rFonts w:cs="Arial"/>
          <w:sz w:val="22"/>
          <w:szCs w:val="22"/>
        </w:rPr>
        <w:lastRenderedPageBreak/>
        <w:t xml:space="preserve">Postupy řešení problémů </w:t>
      </w:r>
    </w:p>
    <w:p w:rsidRPr="00BE00BE" w:rsidR="00557F74" w:rsidP="00557F74" w:rsidRDefault="00557F74" w14:paraId="5D043C71" w14:textId="77777777">
      <w:pPr>
        <w:jc w:val="both"/>
        <w:rPr>
          <w:rFonts w:cs="Arial"/>
          <w:sz w:val="22"/>
          <w:szCs w:val="22"/>
        </w:rPr>
      </w:pPr>
      <w:r w:rsidRPr="00BE00BE">
        <w:rPr>
          <w:rFonts w:cs="Arial"/>
          <w:sz w:val="22"/>
          <w:szCs w:val="22"/>
        </w:rPr>
        <w:t xml:space="preserve">Cíl dokumentu: popsat, jakým způsobem se řeší případ nějakého problému, typicky nefunkčnost systému. </w:t>
      </w:r>
    </w:p>
    <w:p w:rsidRPr="00BE00BE" w:rsidR="00557F74" w:rsidP="00557F74" w:rsidRDefault="00557F74" w14:paraId="068F98CA" w14:textId="77777777">
      <w:pPr>
        <w:numPr>
          <w:ilvl w:val="0"/>
          <w:numId w:val="30"/>
        </w:numPr>
        <w:jc w:val="both"/>
        <w:rPr>
          <w:rFonts w:cs="Arial"/>
          <w:sz w:val="22"/>
          <w:szCs w:val="22"/>
        </w:rPr>
      </w:pPr>
      <w:r w:rsidRPr="00BE00BE">
        <w:rPr>
          <w:rFonts w:cs="Arial"/>
          <w:sz w:val="22"/>
          <w:szCs w:val="22"/>
        </w:rPr>
        <w:t xml:space="preserve">Základ dokumentace: kontakty (e-mailové adresy, telefonní čísla, url helpdesku) </w:t>
      </w:r>
    </w:p>
    <w:p w:rsidRPr="00BE00BE" w:rsidR="00557F74" w:rsidP="00557F74" w:rsidRDefault="00557F74" w14:paraId="4DE539C6" w14:textId="77777777">
      <w:pPr>
        <w:numPr>
          <w:ilvl w:val="0"/>
          <w:numId w:val="30"/>
        </w:numPr>
        <w:jc w:val="both"/>
        <w:rPr>
          <w:rFonts w:cs="Arial"/>
          <w:sz w:val="22"/>
          <w:szCs w:val="22"/>
        </w:rPr>
      </w:pPr>
      <w:r w:rsidRPr="00BE00BE">
        <w:rPr>
          <w:rFonts w:cs="Arial"/>
          <w:sz w:val="22"/>
          <w:szCs w:val="22"/>
        </w:rPr>
        <w:t xml:space="preserve">V jakém případě, koho a prostřednictvím čeho (e-mailu, helpdesku, sms, telefonu) kontaktovat </w:t>
      </w:r>
    </w:p>
    <w:p w:rsidRPr="00BE00BE" w:rsidR="00557F74" w:rsidP="00557F74" w:rsidRDefault="00557F74" w14:paraId="6DE64A34" w14:textId="77777777">
      <w:pPr>
        <w:pStyle w:val="Nadpis1"/>
        <w:widowControl/>
        <w:shd w:val="clear" w:color="auto" w:fill="auto"/>
        <w:tabs>
          <w:tab w:val="clear" w:pos="360"/>
        </w:tabs>
        <w:spacing w:before="0" w:after="0"/>
        <w:ind w:left="432" w:hanging="432"/>
        <w:jc w:val="both"/>
        <w:rPr>
          <w:rFonts w:cs="Arial"/>
          <w:sz w:val="22"/>
          <w:szCs w:val="22"/>
        </w:rPr>
      </w:pPr>
      <w:r w:rsidRPr="00BE00BE">
        <w:rPr>
          <w:rFonts w:cs="Arial"/>
          <w:sz w:val="22"/>
          <w:szCs w:val="22"/>
        </w:rPr>
        <w:t xml:space="preserve">Vazby na jiné systémy </w:t>
      </w:r>
    </w:p>
    <w:p w:rsidRPr="00BE00BE" w:rsidR="00557F74" w:rsidP="00557F74" w:rsidRDefault="00557F74" w14:paraId="36B98E99" w14:textId="77777777">
      <w:pPr>
        <w:jc w:val="both"/>
        <w:rPr>
          <w:rFonts w:cs="Arial"/>
          <w:sz w:val="22"/>
          <w:szCs w:val="22"/>
        </w:rPr>
      </w:pPr>
      <w:r w:rsidRPr="00BE00BE">
        <w:rPr>
          <w:rFonts w:cs="Arial"/>
          <w:sz w:val="22"/>
          <w:szCs w:val="22"/>
        </w:rPr>
        <w:t xml:space="preserve">Cíl dokumentu: popsat, jakým způsobem je daný systém navázán na jaké systémy. </w:t>
      </w:r>
    </w:p>
    <w:p w:rsidRPr="00BE00BE" w:rsidR="00557F74" w:rsidP="00557F74" w:rsidRDefault="00557F74" w14:paraId="07A05808" w14:textId="77777777">
      <w:pPr>
        <w:numPr>
          <w:ilvl w:val="0"/>
          <w:numId w:val="29"/>
        </w:numPr>
        <w:jc w:val="both"/>
        <w:rPr>
          <w:rFonts w:cs="Arial"/>
          <w:sz w:val="22"/>
          <w:szCs w:val="22"/>
        </w:rPr>
      </w:pPr>
      <w:r w:rsidRPr="00BE00BE">
        <w:rPr>
          <w:rFonts w:cs="Arial"/>
          <w:sz w:val="22"/>
          <w:szCs w:val="22"/>
        </w:rPr>
        <w:t>Forma: nejlépe schéma s popisem, může být ale i textový popis</w:t>
      </w:r>
    </w:p>
    <w:p w:rsidRPr="00BE00BE" w:rsidR="00557F74" w:rsidP="00557F74" w:rsidRDefault="00557F74" w14:paraId="2D5DD338" w14:textId="77777777">
      <w:pPr>
        <w:numPr>
          <w:ilvl w:val="0"/>
          <w:numId w:val="29"/>
        </w:numPr>
        <w:jc w:val="both"/>
        <w:rPr>
          <w:rFonts w:cs="Arial"/>
          <w:sz w:val="22"/>
          <w:szCs w:val="22"/>
        </w:rPr>
      </w:pPr>
      <w:r w:rsidRPr="00BE00BE">
        <w:rPr>
          <w:rFonts w:cs="Arial"/>
          <w:sz w:val="22"/>
          <w:szCs w:val="22"/>
        </w:rPr>
        <w:t xml:space="preserve">Výčet (stálých) systémů, na jaké je daný systém navázán (DB, aplikační servery, fileservery, UI, pracovní stanice, zdroje informací /vstupy/, výstupy, datové pumpy, jiné IS, apod.) </w:t>
      </w:r>
    </w:p>
    <w:p w:rsidRPr="00BE00BE" w:rsidR="00557F74" w:rsidP="00557F74" w:rsidRDefault="00557F74" w14:paraId="037CDA8C" w14:textId="77777777">
      <w:pPr>
        <w:numPr>
          <w:ilvl w:val="0"/>
          <w:numId w:val="29"/>
        </w:numPr>
        <w:jc w:val="both"/>
        <w:rPr>
          <w:rFonts w:cs="Arial"/>
          <w:sz w:val="22"/>
          <w:szCs w:val="22"/>
        </w:rPr>
      </w:pPr>
      <w:r w:rsidRPr="00BE00BE">
        <w:rPr>
          <w:rFonts w:cs="Arial"/>
          <w:sz w:val="22"/>
          <w:szCs w:val="22"/>
        </w:rPr>
        <w:t xml:space="preserve">Protokoly (příp. rozhraní) připojení na jiné systémy </w:t>
      </w:r>
    </w:p>
    <w:p w:rsidRPr="00BE00BE" w:rsidR="00557F74" w:rsidP="00557F74" w:rsidRDefault="00557F74" w14:paraId="67D8E01C" w14:textId="77777777">
      <w:pPr>
        <w:numPr>
          <w:ilvl w:val="0"/>
          <w:numId w:val="29"/>
        </w:numPr>
        <w:jc w:val="both"/>
        <w:rPr>
          <w:rFonts w:cs="Arial"/>
          <w:sz w:val="22"/>
          <w:szCs w:val="22"/>
        </w:rPr>
      </w:pPr>
      <w:r w:rsidRPr="00BE00BE">
        <w:rPr>
          <w:rFonts w:cs="Arial"/>
          <w:sz w:val="22"/>
          <w:szCs w:val="22"/>
        </w:rPr>
        <w:t>Porty, ip adresy</w:t>
      </w:r>
    </w:p>
    <w:p w:rsidRPr="00BE00BE" w:rsidR="00557F74" w:rsidP="00557F74" w:rsidRDefault="00557F74" w14:paraId="061A754E" w14:textId="77777777">
      <w:pPr>
        <w:pStyle w:val="Nadpis1"/>
        <w:widowControl/>
        <w:shd w:val="clear" w:color="auto" w:fill="auto"/>
        <w:tabs>
          <w:tab w:val="clear" w:pos="360"/>
        </w:tabs>
        <w:spacing w:before="0" w:after="0"/>
        <w:ind w:left="432" w:hanging="432"/>
        <w:jc w:val="both"/>
        <w:rPr>
          <w:rFonts w:cs="Arial"/>
          <w:sz w:val="22"/>
          <w:szCs w:val="22"/>
        </w:rPr>
      </w:pPr>
      <w:r w:rsidRPr="00BE00BE">
        <w:rPr>
          <w:rFonts w:cs="Arial"/>
          <w:sz w:val="22"/>
          <w:szCs w:val="22"/>
        </w:rPr>
        <w:t xml:space="preserve">Postupy pro restart a obnovu </w:t>
      </w:r>
    </w:p>
    <w:p w:rsidRPr="00BE00BE" w:rsidR="00557F74" w:rsidP="00557F74" w:rsidRDefault="00557F74" w14:paraId="4012F0BA" w14:textId="77777777">
      <w:pPr>
        <w:jc w:val="both"/>
        <w:rPr>
          <w:rFonts w:cs="Arial"/>
          <w:sz w:val="22"/>
          <w:szCs w:val="22"/>
        </w:rPr>
      </w:pPr>
      <w:r w:rsidRPr="00BE00BE">
        <w:rPr>
          <w:rFonts w:cs="Arial"/>
          <w:sz w:val="22"/>
          <w:szCs w:val="22"/>
        </w:rPr>
        <w:t xml:space="preserve">Cíl dokumentu: popsat a zdokumentovat postupy a konkrétní kroky, které povedou k bezpečnému restartu systému či obnově systému po jeho selhání nebo obnově. </w:t>
      </w:r>
    </w:p>
    <w:p w:rsidRPr="00BE00BE" w:rsidR="00557F74" w:rsidP="00557F74" w:rsidRDefault="00557F74" w14:paraId="31A9DCAC" w14:textId="77777777">
      <w:pPr>
        <w:numPr>
          <w:ilvl w:val="0"/>
          <w:numId w:val="37"/>
        </w:numPr>
        <w:jc w:val="both"/>
        <w:rPr>
          <w:rFonts w:cs="Arial"/>
          <w:sz w:val="22"/>
          <w:szCs w:val="22"/>
        </w:rPr>
      </w:pPr>
      <w:r w:rsidRPr="00BE00BE">
        <w:rPr>
          <w:rFonts w:cs="Arial"/>
          <w:sz w:val="22"/>
          <w:szCs w:val="22"/>
        </w:rPr>
        <w:t xml:space="preserve">Forma dokumentu: textový popis (může být doplněn o obrázkové návody) </w:t>
      </w:r>
    </w:p>
    <w:p w:rsidRPr="00BE00BE" w:rsidR="00557F74" w:rsidP="00557F74" w:rsidRDefault="00557F74" w14:paraId="5C8388CD" w14:textId="77777777">
      <w:pPr>
        <w:numPr>
          <w:ilvl w:val="0"/>
          <w:numId w:val="37"/>
        </w:numPr>
        <w:jc w:val="both"/>
        <w:rPr>
          <w:rFonts w:cs="Arial"/>
          <w:sz w:val="22"/>
          <w:szCs w:val="22"/>
        </w:rPr>
      </w:pPr>
      <w:r w:rsidRPr="00BE00BE">
        <w:rPr>
          <w:rFonts w:cs="Arial"/>
          <w:sz w:val="22"/>
          <w:szCs w:val="22"/>
        </w:rPr>
        <w:t xml:space="preserve">Posloupnost kroků (co a jak udělat), které je třeba provést pro bezpečné restartování systému </w:t>
      </w:r>
    </w:p>
    <w:p w:rsidRPr="00BE00BE" w:rsidR="00557F74" w:rsidP="00557F74" w:rsidRDefault="00557F74" w14:paraId="3D2403E7" w14:textId="77777777">
      <w:pPr>
        <w:numPr>
          <w:ilvl w:val="1"/>
          <w:numId w:val="37"/>
        </w:numPr>
        <w:jc w:val="both"/>
        <w:rPr>
          <w:rFonts w:cs="Arial"/>
          <w:sz w:val="22"/>
          <w:szCs w:val="22"/>
        </w:rPr>
      </w:pPr>
      <w:r w:rsidRPr="00BE00BE">
        <w:rPr>
          <w:rFonts w:cs="Arial"/>
          <w:sz w:val="22"/>
          <w:szCs w:val="22"/>
        </w:rPr>
        <w:t xml:space="preserve">Např. informování uživatelů, ověření odhlášení všech uživatelů, provedení zálohy systému, restart systému, základní kontrola funkčnosti, informování uživatelů </w:t>
      </w:r>
    </w:p>
    <w:p w:rsidRPr="00BE00BE" w:rsidR="00557F74" w:rsidP="00557F74" w:rsidRDefault="00557F74" w14:paraId="29B6902F" w14:textId="77777777">
      <w:pPr>
        <w:numPr>
          <w:ilvl w:val="0"/>
          <w:numId w:val="37"/>
        </w:numPr>
        <w:jc w:val="both"/>
        <w:rPr>
          <w:rFonts w:cs="Arial"/>
          <w:sz w:val="22"/>
          <w:szCs w:val="22"/>
        </w:rPr>
      </w:pPr>
      <w:r w:rsidRPr="00BE00BE">
        <w:rPr>
          <w:rFonts w:cs="Arial"/>
          <w:sz w:val="22"/>
          <w:szCs w:val="22"/>
        </w:rPr>
        <w:t>Posloupnost kroků (co a jak udělat), které je třeba provést pro obnovu systému po jeho selhání do jeho plně funkčního stavu</w:t>
      </w:r>
    </w:p>
    <w:p w:rsidRPr="00BE00BE" w:rsidR="00557F74" w:rsidP="00557F74" w:rsidRDefault="00557F74" w14:paraId="5BC617B1" w14:textId="77777777">
      <w:pPr>
        <w:numPr>
          <w:ilvl w:val="1"/>
          <w:numId w:val="37"/>
        </w:numPr>
        <w:jc w:val="both"/>
        <w:rPr>
          <w:rFonts w:cs="Arial"/>
          <w:sz w:val="22"/>
          <w:szCs w:val="22"/>
        </w:rPr>
      </w:pPr>
      <w:r w:rsidRPr="00BE00BE">
        <w:rPr>
          <w:rFonts w:cs="Arial"/>
          <w:sz w:val="22"/>
          <w:szCs w:val="22"/>
        </w:rPr>
        <w:t xml:space="preserve">Typicky obnova ze zálohy </w:t>
      </w:r>
    </w:p>
    <w:p w:rsidRPr="00BE00BE" w:rsidR="00557F74" w:rsidP="00557F74" w:rsidRDefault="00557F74" w14:paraId="5987B91E" w14:textId="77777777">
      <w:pPr>
        <w:numPr>
          <w:ilvl w:val="1"/>
          <w:numId w:val="37"/>
        </w:numPr>
        <w:jc w:val="both"/>
        <w:rPr>
          <w:rFonts w:cs="Arial"/>
          <w:sz w:val="22"/>
          <w:szCs w:val="22"/>
        </w:rPr>
      </w:pPr>
      <w:r w:rsidRPr="00BE00BE">
        <w:rPr>
          <w:rFonts w:cs="Arial"/>
          <w:sz w:val="22"/>
          <w:szCs w:val="22"/>
        </w:rPr>
        <w:t>Disaster Recovery, havarijní plán obnovy systému</w:t>
      </w:r>
    </w:p>
    <w:p w:rsidRPr="00BE00BE" w:rsidR="00557F74" w:rsidP="00557F74" w:rsidRDefault="00557F74" w14:paraId="46D5893E" w14:textId="77777777">
      <w:pPr>
        <w:pStyle w:val="Nadpis1"/>
        <w:widowControl/>
        <w:shd w:val="clear" w:color="auto" w:fill="auto"/>
        <w:tabs>
          <w:tab w:val="clear" w:pos="360"/>
        </w:tabs>
        <w:spacing w:before="0" w:after="0"/>
        <w:ind w:left="432" w:hanging="432"/>
        <w:jc w:val="both"/>
        <w:rPr>
          <w:rFonts w:cs="Arial"/>
          <w:sz w:val="22"/>
          <w:szCs w:val="22"/>
        </w:rPr>
      </w:pPr>
      <w:r w:rsidRPr="00BE00BE">
        <w:rPr>
          <w:rFonts w:cs="Arial"/>
          <w:sz w:val="22"/>
          <w:szCs w:val="22"/>
        </w:rPr>
        <w:t xml:space="preserve">Monitoring </w:t>
      </w:r>
    </w:p>
    <w:p w:rsidRPr="00BE00BE" w:rsidR="00557F74" w:rsidP="00557F74" w:rsidRDefault="00557F74" w14:paraId="08FEE518" w14:textId="77777777">
      <w:pPr>
        <w:jc w:val="both"/>
        <w:rPr>
          <w:rFonts w:cs="Arial"/>
          <w:sz w:val="22"/>
          <w:szCs w:val="22"/>
        </w:rPr>
      </w:pPr>
      <w:r w:rsidRPr="00BE00BE">
        <w:rPr>
          <w:rFonts w:cs="Arial"/>
          <w:sz w:val="22"/>
          <w:szCs w:val="22"/>
        </w:rPr>
        <w:t xml:space="preserve">Cíl dokumentu: popsat a zdokumentovat jaké události jsou monitorovány. </w:t>
      </w:r>
    </w:p>
    <w:p w:rsidRPr="00BE00BE" w:rsidR="00557F74" w:rsidP="00557F74" w:rsidRDefault="00557F74" w14:paraId="35A78DD4" w14:textId="77777777">
      <w:pPr>
        <w:numPr>
          <w:ilvl w:val="0"/>
          <w:numId w:val="32"/>
        </w:numPr>
        <w:jc w:val="both"/>
        <w:rPr>
          <w:rFonts w:cs="Arial"/>
          <w:sz w:val="22"/>
          <w:szCs w:val="22"/>
        </w:rPr>
      </w:pPr>
      <w:r w:rsidRPr="00BE00BE">
        <w:rPr>
          <w:rFonts w:cs="Arial"/>
          <w:sz w:val="22"/>
          <w:szCs w:val="22"/>
        </w:rPr>
        <w:t xml:space="preserve">Výčet událostí, které jsou logovány (př. přihlášení/odhlášení uživatele, provozní/chybové stavy, přidělení/odebrání oprávnění, …) </w:t>
      </w:r>
    </w:p>
    <w:p w:rsidRPr="00BE00BE" w:rsidR="00557F74" w:rsidP="00557F74" w:rsidRDefault="00557F74" w14:paraId="77F8DC1F" w14:textId="77777777">
      <w:pPr>
        <w:numPr>
          <w:ilvl w:val="0"/>
          <w:numId w:val="32"/>
        </w:numPr>
        <w:jc w:val="both"/>
        <w:rPr>
          <w:rFonts w:cs="Arial"/>
          <w:sz w:val="22"/>
          <w:szCs w:val="22"/>
        </w:rPr>
      </w:pPr>
      <w:r w:rsidRPr="00BE00BE">
        <w:rPr>
          <w:rFonts w:cs="Arial"/>
          <w:sz w:val="22"/>
          <w:szCs w:val="22"/>
        </w:rPr>
        <w:t xml:space="preserve">Uložení zalogovaných událostí </w:t>
      </w:r>
    </w:p>
    <w:p w:rsidRPr="00BE00BE" w:rsidR="00557F74" w:rsidP="00557F74" w:rsidRDefault="00557F74" w14:paraId="212196DC" w14:textId="77777777">
      <w:pPr>
        <w:numPr>
          <w:ilvl w:val="1"/>
          <w:numId w:val="32"/>
        </w:numPr>
        <w:jc w:val="both"/>
        <w:rPr>
          <w:rFonts w:cs="Arial"/>
          <w:sz w:val="22"/>
          <w:szCs w:val="22"/>
        </w:rPr>
      </w:pPr>
      <w:r w:rsidRPr="00BE00BE">
        <w:rPr>
          <w:rFonts w:cs="Arial"/>
          <w:sz w:val="22"/>
          <w:szCs w:val="22"/>
        </w:rPr>
        <w:t xml:space="preserve">Kde – soubor, databáze, vzdálený server </w:t>
      </w:r>
    </w:p>
    <w:p w:rsidRPr="00BE00BE" w:rsidR="00557F74" w:rsidP="00557F74" w:rsidRDefault="00557F74" w14:paraId="20A54AAB" w14:textId="77777777">
      <w:pPr>
        <w:numPr>
          <w:ilvl w:val="1"/>
          <w:numId w:val="32"/>
        </w:numPr>
        <w:jc w:val="both"/>
        <w:rPr>
          <w:rFonts w:cs="Arial"/>
          <w:sz w:val="22"/>
          <w:szCs w:val="22"/>
        </w:rPr>
      </w:pPr>
      <w:r w:rsidRPr="00BE00BE">
        <w:rPr>
          <w:rFonts w:cs="Arial"/>
          <w:sz w:val="22"/>
          <w:szCs w:val="22"/>
        </w:rPr>
        <w:t xml:space="preserve">Jak dlouho </w:t>
      </w:r>
    </w:p>
    <w:p w:rsidRPr="00BE00BE" w:rsidR="00557F74" w:rsidP="00557F74" w:rsidRDefault="00557F74" w14:paraId="002E464F" w14:textId="77777777">
      <w:pPr>
        <w:numPr>
          <w:ilvl w:val="0"/>
          <w:numId w:val="32"/>
        </w:numPr>
        <w:jc w:val="both"/>
        <w:rPr>
          <w:rFonts w:cs="Arial"/>
          <w:sz w:val="22"/>
          <w:szCs w:val="22"/>
        </w:rPr>
      </w:pPr>
      <w:r w:rsidRPr="00BE00BE">
        <w:rPr>
          <w:rFonts w:cs="Arial"/>
          <w:sz w:val="22"/>
          <w:szCs w:val="22"/>
        </w:rPr>
        <w:t>Protokol logování (např. syslog, snmp, prtg, …)</w:t>
      </w:r>
    </w:p>
    <w:p w:rsidRPr="00BE00BE" w:rsidR="00557F74" w:rsidP="00557F74" w:rsidRDefault="00557F74" w14:paraId="0A4C036B" w14:textId="77777777">
      <w:pPr>
        <w:pStyle w:val="Nadpis1"/>
        <w:widowControl/>
        <w:shd w:val="clear" w:color="auto" w:fill="auto"/>
        <w:tabs>
          <w:tab w:val="clear" w:pos="360"/>
        </w:tabs>
        <w:spacing w:before="0" w:after="0"/>
        <w:ind w:left="432" w:hanging="432"/>
        <w:jc w:val="both"/>
        <w:rPr>
          <w:rFonts w:cs="Arial"/>
          <w:sz w:val="22"/>
          <w:szCs w:val="22"/>
        </w:rPr>
      </w:pPr>
      <w:r w:rsidRPr="00BE00BE">
        <w:rPr>
          <w:rFonts w:cs="Arial"/>
          <w:sz w:val="22"/>
          <w:szCs w:val="22"/>
        </w:rPr>
        <w:t xml:space="preserve">Základní uživatelská příručka </w:t>
      </w:r>
    </w:p>
    <w:p w:rsidRPr="00BE00BE" w:rsidR="00557F74" w:rsidP="00557F74" w:rsidRDefault="00557F74" w14:paraId="212BD4A0" w14:textId="77777777">
      <w:pPr>
        <w:jc w:val="both"/>
        <w:rPr>
          <w:rFonts w:cs="Arial"/>
          <w:sz w:val="22"/>
          <w:szCs w:val="22"/>
        </w:rPr>
      </w:pPr>
      <w:r w:rsidRPr="00BE00BE">
        <w:rPr>
          <w:rFonts w:cs="Arial"/>
          <w:sz w:val="22"/>
          <w:szCs w:val="22"/>
        </w:rPr>
        <w:t xml:space="preserve">Cíl dokumentu: vytvořit základní návod pro ovládání uživatelského rozhraní systému pro běžného uživatele. Zjednodušit běžnému uživateli základní orientaci v uživatelském rozhraní systému. </w:t>
      </w:r>
    </w:p>
    <w:p w:rsidRPr="00BE00BE" w:rsidR="00557F74" w:rsidP="00557F74" w:rsidRDefault="00557F74" w14:paraId="2988BB2F" w14:textId="77777777">
      <w:pPr>
        <w:numPr>
          <w:ilvl w:val="0"/>
          <w:numId w:val="34"/>
        </w:numPr>
        <w:jc w:val="both"/>
        <w:rPr>
          <w:rFonts w:cs="Arial"/>
          <w:sz w:val="22"/>
          <w:szCs w:val="22"/>
        </w:rPr>
      </w:pPr>
      <w:r w:rsidRPr="00BE00BE">
        <w:rPr>
          <w:rFonts w:cs="Arial"/>
          <w:sz w:val="22"/>
          <w:szCs w:val="22"/>
        </w:rPr>
        <w:t xml:space="preserve">Forma dokumentu: textový popis, textový popis doplněný o obrázky </w:t>
      </w:r>
    </w:p>
    <w:p w:rsidRPr="00BE00BE" w:rsidR="00557F74" w:rsidP="00557F74" w:rsidRDefault="00557F74" w14:paraId="7D81C616" w14:textId="77777777">
      <w:pPr>
        <w:numPr>
          <w:ilvl w:val="0"/>
          <w:numId w:val="33"/>
        </w:numPr>
        <w:jc w:val="both"/>
        <w:rPr>
          <w:rFonts w:cs="Arial"/>
          <w:sz w:val="22"/>
          <w:szCs w:val="22"/>
        </w:rPr>
      </w:pPr>
      <w:r w:rsidRPr="00BE00BE">
        <w:rPr>
          <w:rFonts w:cs="Arial"/>
          <w:sz w:val="22"/>
          <w:szCs w:val="22"/>
        </w:rPr>
        <w:t>Popis provedení základních/běžných/rutinních funkcí, kroků a postupů, které uživatel může provádět</w:t>
      </w:r>
    </w:p>
    <w:p w:rsidRPr="00BE00BE" w:rsidR="00557F74" w:rsidP="00557F74" w:rsidRDefault="00557F74" w14:paraId="7699318A" w14:textId="77777777">
      <w:pPr>
        <w:pStyle w:val="Nadpis1"/>
        <w:widowControl/>
        <w:shd w:val="clear" w:color="auto" w:fill="auto"/>
        <w:tabs>
          <w:tab w:val="clear" w:pos="360"/>
        </w:tabs>
        <w:spacing w:before="0" w:after="0"/>
        <w:ind w:left="432" w:hanging="432"/>
        <w:jc w:val="both"/>
        <w:rPr>
          <w:rFonts w:cs="Arial"/>
          <w:sz w:val="22"/>
          <w:szCs w:val="22"/>
        </w:rPr>
      </w:pPr>
      <w:r w:rsidRPr="00BE00BE">
        <w:rPr>
          <w:rFonts w:cs="Arial"/>
          <w:sz w:val="22"/>
          <w:szCs w:val="22"/>
        </w:rPr>
        <w:t xml:space="preserve">Základní administrátorská příručka </w:t>
      </w:r>
      <w:r w:rsidR="00EF3980">
        <w:rPr>
          <w:rFonts w:cs="Arial"/>
          <w:sz w:val="22"/>
          <w:szCs w:val="22"/>
        </w:rPr>
        <w:t>(popis klíčových komponent a vzájemných datových vztahů, back-out plán) – může být formou jednoho dokumentu</w:t>
      </w:r>
    </w:p>
    <w:p w:rsidRPr="00BE00BE" w:rsidR="00557F74" w:rsidP="00557F74" w:rsidRDefault="00557F74" w14:paraId="6E0E60CF" w14:textId="77777777">
      <w:pPr>
        <w:jc w:val="both"/>
        <w:rPr>
          <w:rFonts w:cs="Arial"/>
          <w:sz w:val="22"/>
          <w:szCs w:val="22"/>
        </w:rPr>
      </w:pPr>
      <w:r w:rsidRPr="00BE00BE">
        <w:rPr>
          <w:rFonts w:cs="Arial"/>
          <w:sz w:val="22"/>
          <w:szCs w:val="22"/>
        </w:rPr>
        <w:t xml:space="preserve">Cíl dokumentu: vytvořit základní návod pro ovládání administračního rozhraní systému pro administrátora. Zjednodušit privilegovanému uživateli základní orientaci v administračním rozhraní systému. </w:t>
      </w:r>
    </w:p>
    <w:p w:rsidRPr="00BE00BE" w:rsidR="00557F74" w:rsidP="00557F74" w:rsidRDefault="00557F74" w14:paraId="38A4D1C5" w14:textId="77777777">
      <w:pPr>
        <w:numPr>
          <w:ilvl w:val="0"/>
          <w:numId w:val="33"/>
        </w:numPr>
        <w:jc w:val="both"/>
        <w:rPr>
          <w:rFonts w:cs="Arial"/>
          <w:sz w:val="22"/>
          <w:szCs w:val="22"/>
        </w:rPr>
      </w:pPr>
      <w:r w:rsidRPr="00BE00BE">
        <w:rPr>
          <w:rFonts w:cs="Arial"/>
          <w:sz w:val="22"/>
          <w:szCs w:val="22"/>
        </w:rPr>
        <w:t xml:space="preserve">Forma dokumentu: textový popis, textový popis doplněný o obrázky </w:t>
      </w:r>
    </w:p>
    <w:p w:rsidRPr="00BE00BE" w:rsidR="00557F74" w:rsidP="00557F74" w:rsidRDefault="00557F74" w14:paraId="2610540D" w14:textId="77777777">
      <w:pPr>
        <w:numPr>
          <w:ilvl w:val="0"/>
          <w:numId w:val="33"/>
        </w:numPr>
        <w:jc w:val="both"/>
        <w:rPr>
          <w:rFonts w:cs="Arial"/>
          <w:sz w:val="22"/>
          <w:szCs w:val="22"/>
        </w:rPr>
      </w:pPr>
      <w:r w:rsidRPr="00BE00BE">
        <w:rPr>
          <w:rFonts w:cs="Arial"/>
          <w:sz w:val="22"/>
          <w:szCs w:val="22"/>
        </w:rPr>
        <w:t xml:space="preserve">Popis provedení standardních (základních/běžných/rutinních) operací, které vedou k běžné administraci systému </w:t>
      </w:r>
    </w:p>
    <w:p w:rsidRPr="00BE00BE" w:rsidR="00557F74" w:rsidP="00557F74" w:rsidRDefault="00557F74" w14:paraId="5B753643" w14:textId="77777777">
      <w:pPr>
        <w:numPr>
          <w:ilvl w:val="0"/>
          <w:numId w:val="33"/>
        </w:numPr>
        <w:jc w:val="both"/>
        <w:rPr>
          <w:rFonts w:cs="Arial"/>
          <w:sz w:val="22"/>
          <w:szCs w:val="22"/>
        </w:rPr>
      </w:pPr>
      <w:r w:rsidRPr="00BE00BE">
        <w:rPr>
          <w:rFonts w:cs="Arial"/>
          <w:sz w:val="22"/>
          <w:szCs w:val="22"/>
        </w:rPr>
        <w:t>Popis provedení nestandardních (málo běžných) operací, pokud je třeba</w:t>
      </w:r>
    </w:p>
    <w:p w:rsidRPr="00BE00BE" w:rsidR="00557F74" w:rsidP="00557F74" w:rsidRDefault="00557F74" w14:paraId="3AAF8361" w14:textId="77777777">
      <w:pPr>
        <w:pStyle w:val="Nadpis1"/>
        <w:widowControl/>
        <w:shd w:val="clear" w:color="auto" w:fill="auto"/>
        <w:tabs>
          <w:tab w:val="clear" w:pos="360"/>
        </w:tabs>
        <w:spacing w:before="0" w:after="0"/>
        <w:ind w:left="432" w:hanging="432"/>
        <w:jc w:val="both"/>
        <w:rPr>
          <w:rFonts w:cs="Arial"/>
          <w:sz w:val="22"/>
          <w:szCs w:val="22"/>
        </w:rPr>
      </w:pPr>
      <w:r w:rsidRPr="00BE00BE">
        <w:rPr>
          <w:rFonts w:cs="Arial"/>
          <w:sz w:val="22"/>
          <w:szCs w:val="22"/>
        </w:rPr>
        <w:t xml:space="preserve">Popis klíčových komponent </w:t>
      </w:r>
    </w:p>
    <w:p w:rsidRPr="00BE00BE" w:rsidR="00557F74" w:rsidP="00557F74" w:rsidRDefault="00557F74" w14:paraId="7A4FEE4F" w14:textId="77777777">
      <w:pPr>
        <w:jc w:val="both"/>
        <w:rPr>
          <w:rFonts w:cs="Arial"/>
          <w:sz w:val="22"/>
          <w:szCs w:val="22"/>
        </w:rPr>
      </w:pPr>
      <w:r w:rsidRPr="00BE00BE">
        <w:rPr>
          <w:rFonts w:cs="Arial"/>
          <w:sz w:val="22"/>
          <w:szCs w:val="22"/>
        </w:rPr>
        <w:t xml:space="preserve">Cíl dokumentu: popsat a zdokumentovat účel, význam, úlohu a způsob použití klíčových komponent systému </w:t>
      </w:r>
    </w:p>
    <w:p w:rsidRPr="00BE00BE" w:rsidR="00557F74" w:rsidP="00557F74" w:rsidRDefault="00557F74" w14:paraId="6776573D" w14:textId="77777777">
      <w:pPr>
        <w:numPr>
          <w:ilvl w:val="0"/>
          <w:numId w:val="38"/>
        </w:numPr>
        <w:jc w:val="both"/>
        <w:rPr>
          <w:rFonts w:cs="Arial"/>
          <w:sz w:val="22"/>
          <w:szCs w:val="22"/>
        </w:rPr>
      </w:pPr>
      <w:r w:rsidRPr="00BE00BE">
        <w:rPr>
          <w:rFonts w:cs="Arial"/>
          <w:sz w:val="22"/>
          <w:szCs w:val="22"/>
        </w:rPr>
        <w:lastRenderedPageBreak/>
        <w:t xml:space="preserve">Forma dokumentu: textový popis (může být doplněno i o schéma) </w:t>
      </w:r>
    </w:p>
    <w:p w:rsidRPr="00BE00BE" w:rsidR="00557F74" w:rsidP="00557F74" w:rsidRDefault="00557F74" w14:paraId="41FDB9D1" w14:textId="77777777">
      <w:pPr>
        <w:numPr>
          <w:ilvl w:val="0"/>
          <w:numId w:val="38"/>
        </w:numPr>
        <w:jc w:val="both"/>
        <w:rPr>
          <w:rFonts w:cs="Arial"/>
          <w:sz w:val="22"/>
          <w:szCs w:val="22"/>
        </w:rPr>
      </w:pPr>
      <w:r w:rsidRPr="00BE00BE">
        <w:rPr>
          <w:rFonts w:cs="Arial"/>
          <w:sz w:val="22"/>
          <w:szCs w:val="22"/>
        </w:rPr>
        <w:t>Základní fungování, účel, úloha jednotlivých klíčových komponent + jakou platformou (softwarem) jsou jednotlivé komponenty zajištěny</w:t>
      </w:r>
    </w:p>
    <w:p w:rsidRPr="00BE00BE" w:rsidR="00557F74" w:rsidP="00557F74" w:rsidRDefault="00557F74" w14:paraId="3DCE6E07" w14:textId="78A9A13F">
      <w:pPr>
        <w:numPr>
          <w:ilvl w:val="1"/>
          <w:numId w:val="38"/>
        </w:numPr>
        <w:jc w:val="both"/>
        <w:rPr>
          <w:rFonts w:cs="Arial"/>
          <w:sz w:val="22"/>
          <w:szCs w:val="22"/>
        </w:rPr>
      </w:pPr>
      <w:r w:rsidRPr="00BE00BE">
        <w:rPr>
          <w:rFonts w:cs="Arial"/>
          <w:sz w:val="22"/>
          <w:szCs w:val="22"/>
        </w:rPr>
        <w:t>Např. master(server), agent</w:t>
      </w:r>
      <w:r w:rsidR="00591321">
        <w:rPr>
          <w:rFonts w:cs="Arial"/>
          <w:sz w:val="22"/>
          <w:szCs w:val="22"/>
        </w:rPr>
        <w:t xml:space="preserve"> </w:t>
      </w:r>
      <w:r w:rsidRPr="00BE00BE">
        <w:rPr>
          <w:rFonts w:cs="Arial"/>
          <w:sz w:val="22"/>
          <w:szCs w:val="22"/>
        </w:rPr>
        <w:t>(klient), různé typy použitých serverů, moduly, zdroje informací, příjemci informací (systémy), apod.</w:t>
      </w:r>
    </w:p>
    <w:p w:rsidRPr="00BE00BE" w:rsidR="00557F74" w:rsidP="00557F74" w:rsidRDefault="00557F74" w14:paraId="335FD9FC" w14:textId="77777777">
      <w:pPr>
        <w:pStyle w:val="Nadpis1"/>
        <w:widowControl/>
        <w:shd w:val="clear" w:color="auto" w:fill="auto"/>
        <w:tabs>
          <w:tab w:val="clear" w:pos="360"/>
        </w:tabs>
        <w:spacing w:before="0" w:after="0"/>
        <w:ind w:left="432" w:hanging="432"/>
        <w:jc w:val="both"/>
        <w:rPr>
          <w:rFonts w:cs="Arial"/>
          <w:sz w:val="22"/>
          <w:szCs w:val="22"/>
        </w:rPr>
      </w:pPr>
      <w:r w:rsidRPr="00BE00BE">
        <w:rPr>
          <w:rFonts w:cs="Arial"/>
          <w:sz w:val="22"/>
          <w:szCs w:val="22"/>
        </w:rPr>
        <w:t xml:space="preserve">Popis vzájemných datových vztahů </w:t>
      </w:r>
    </w:p>
    <w:p w:rsidRPr="00BE00BE" w:rsidR="00557F74" w:rsidP="00557F74" w:rsidRDefault="00557F74" w14:paraId="7F3A7169" w14:textId="77777777">
      <w:pPr>
        <w:jc w:val="both"/>
        <w:rPr>
          <w:rFonts w:cs="Arial"/>
          <w:sz w:val="22"/>
          <w:szCs w:val="22"/>
        </w:rPr>
      </w:pPr>
      <w:r w:rsidRPr="00BE00BE">
        <w:rPr>
          <w:rFonts w:cs="Arial"/>
          <w:sz w:val="22"/>
          <w:szCs w:val="22"/>
        </w:rPr>
        <w:t xml:space="preserve">Cíl dokumentu: popsat a zdokumentovat datové vztahy mezi daným IS a jinými systémy, případně v rámci „modulární“ architektury daného IS. </w:t>
      </w:r>
    </w:p>
    <w:p w:rsidRPr="00BE00BE" w:rsidR="00557F74" w:rsidP="00557F74" w:rsidRDefault="00557F74" w14:paraId="001DB352" w14:textId="77777777">
      <w:pPr>
        <w:numPr>
          <w:ilvl w:val="0"/>
          <w:numId w:val="39"/>
        </w:numPr>
        <w:jc w:val="both"/>
        <w:rPr>
          <w:rFonts w:cs="Arial"/>
          <w:sz w:val="22"/>
          <w:szCs w:val="22"/>
        </w:rPr>
      </w:pPr>
      <w:r w:rsidRPr="00BE00BE">
        <w:rPr>
          <w:rFonts w:cs="Arial"/>
          <w:sz w:val="22"/>
          <w:szCs w:val="22"/>
        </w:rPr>
        <w:t xml:space="preserve">Forma dokumentu: textový popis nebo schéma s popisem </w:t>
      </w:r>
    </w:p>
    <w:p w:rsidRPr="00BE00BE" w:rsidR="00557F74" w:rsidP="00557F74" w:rsidRDefault="00557F74" w14:paraId="0E75131B" w14:textId="77777777">
      <w:pPr>
        <w:numPr>
          <w:ilvl w:val="0"/>
          <w:numId w:val="39"/>
        </w:numPr>
        <w:jc w:val="both"/>
        <w:rPr>
          <w:rFonts w:cs="Arial"/>
          <w:sz w:val="22"/>
          <w:szCs w:val="22"/>
        </w:rPr>
      </w:pPr>
      <w:r w:rsidRPr="00BE00BE">
        <w:rPr>
          <w:rFonts w:cs="Arial"/>
          <w:sz w:val="22"/>
          <w:szCs w:val="22"/>
        </w:rPr>
        <w:t>Forma a struktura dat, obecný popis dat</w:t>
      </w:r>
    </w:p>
    <w:p w:rsidRPr="00BE00BE" w:rsidR="00557F74" w:rsidP="00557F74" w:rsidRDefault="00557F74" w14:paraId="3C6A9CC5" w14:textId="77777777">
      <w:pPr>
        <w:numPr>
          <w:ilvl w:val="0"/>
          <w:numId w:val="39"/>
        </w:numPr>
        <w:jc w:val="both"/>
        <w:rPr>
          <w:rFonts w:cs="Arial"/>
          <w:sz w:val="22"/>
          <w:szCs w:val="22"/>
        </w:rPr>
      </w:pPr>
      <w:r w:rsidRPr="00BE00BE">
        <w:rPr>
          <w:rFonts w:cs="Arial"/>
          <w:sz w:val="22"/>
          <w:szCs w:val="22"/>
        </w:rPr>
        <w:t xml:space="preserve">způsob přenášení dat (použité protokoly), toky dat z a do kterých systémů </w:t>
      </w:r>
    </w:p>
    <w:p w:rsidRPr="00BE00BE" w:rsidR="00557F74" w:rsidP="00557F74" w:rsidRDefault="00557F74" w14:paraId="610D0EFB" w14:textId="77777777">
      <w:pPr>
        <w:numPr>
          <w:ilvl w:val="0"/>
          <w:numId w:val="39"/>
        </w:numPr>
        <w:jc w:val="both"/>
        <w:rPr>
          <w:rFonts w:cs="Arial"/>
          <w:sz w:val="22"/>
          <w:szCs w:val="22"/>
        </w:rPr>
      </w:pPr>
      <w:r w:rsidRPr="00BE00BE">
        <w:rPr>
          <w:rFonts w:cs="Arial"/>
          <w:sz w:val="22"/>
          <w:szCs w:val="22"/>
        </w:rPr>
        <w:t xml:space="preserve">naplánované úlohy přenosu dat (např. datové pumpy), apod. </w:t>
      </w:r>
    </w:p>
    <w:p w:rsidRPr="00BE00BE" w:rsidR="00557F74" w:rsidP="00557F74" w:rsidRDefault="00557F74" w14:paraId="4D04A84C" w14:textId="77777777">
      <w:pPr>
        <w:pStyle w:val="Nadpis1"/>
        <w:widowControl/>
        <w:shd w:val="clear" w:color="auto" w:fill="auto"/>
        <w:tabs>
          <w:tab w:val="clear" w:pos="360"/>
        </w:tabs>
        <w:spacing w:before="0" w:after="0"/>
        <w:ind w:left="432" w:hanging="432"/>
        <w:jc w:val="both"/>
        <w:rPr>
          <w:rFonts w:cs="Arial"/>
          <w:sz w:val="22"/>
          <w:szCs w:val="22"/>
        </w:rPr>
      </w:pPr>
      <w:r w:rsidRPr="00BE00BE">
        <w:rPr>
          <w:rFonts w:cs="Arial"/>
          <w:sz w:val="22"/>
          <w:szCs w:val="22"/>
        </w:rPr>
        <w:t xml:space="preserve">Back-out plán </w:t>
      </w:r>
    </w:p>
    <w:p w:rsidRPr="00BE00BE" w:rsidR="00557F74" w:rsidP="00557F74" w:rsidRDefault="00557F74" w14:paraId="46B941C7" w14:textId="77777777">
      <w:pPr>
        <w:jc w:val="both"/>
        <w:rPr>
          <w:rFonts w:cs="Arial"/>
          <w:sz w:val="22"/>
          <w:szCs w:val="22"/>
        </w:rPr>
      </w:pPr>
      <w:r w:rsidRPr="00BE00BE">
        <w:rPr>
          <w:rFonts w:cs="Arial"/>
          <w:sz w:val="22"/>
          <w:szCs w:val="22"/>
        </w:rPr>
        <w:t xml:space="preserve">Cíl dokumentu: popsat a zdokumentovat posloupnost základních kroků, které vedou k obnově systému do posledního funkčního stavu. </w:t>
      </w:r>
    </w:p>
    <w:p w:rsidRPr="00BE00BE" w:rsidR="00557F74" w:rsidP="00557F74" w:rsidRDefault="00557F74" w14:paraId="4C1D44C9" w14:textId="77777777">
      <w:pPr>
        <w:numPr>
          <w:ilvl w:val="0"/>
          <w:numId w:val="40"/>
        </w:numPr>
        <w:jc w:val="both"/>
        <w:rPr>
          <w:rFonts w:cs="Arial"/>
          <w:b/>
          <w:sz w:val="22"/>
          <w:szCs w:val="22"/>
        </w:rPr>
      </w:pPr>
      <w:r w:rsidRPr="00BE00BE">
        <w:rPr>
          <w:rFonts w:cs="Arial"/>
          <w:sz w:val="22"/>
          <w:szCs w:val="22"/>
        </w:rPr>
        <w:t xml:space="preserve">Forma dokumentu: textový popis, může být součástí dokumentace </w:t>
      </w:r>
      <w:r w:rsidRPr="00BE00BE">
        <w:rPr>
          <w:rFonts w:cs="Arial"/>
          <w:b/>
          <w:sz w:val="22"/>
          <w:szCs w:val="22"/>
        </w:rPr>
        <w:t xml:space="preserve">Postupy pro restart a obnovu </w:t>
      </w:r>
    </w:p>
    <w:p w:rsidRPr="00BE00BE" w:rsidR="00557F74" w:rsidP="00557F74" w:rsidRDefault="00557F74" w14:paraId="19E4B687" w14:textId="77777777">
      <w:pPr>
        <w:numPr>
          <w:ilvl w:val="0"/>
          <w:numId w:val="40"/>
        </w:numPr>
        <w:jc w:val="both"/>
        <w:rPr>
          <w:rFonts w:cs="Arial"/>
          <w:b/>
          <w:sz w:val="22"/>
          <w:szCs w:val="22"/>
        </w:rPr>
      </w:pPr>
      <w:r w:rsidRPr="00BE00BE">
        <w:rPr>
          <w:rFonts w:cs="Arial"/>
          <w:sz w:val="22"/>
          <w:szCs w:val="22"/>
        </w:rPr>
        <w:t>Typicky postup obnovení systému a dat ze zálohy</w:t>
      </w:r>
    </w:p>
    <w:p w:rsidRPr="00BE00BE" w:rsidR="00557F74" w:rsidP="00557F74" w:rsidRDefault="00557F74" w14:paraId="763B14E8" w14:textId="77777777">
      <w:pPr>
        <w:pStyle w:val="Nadpis1"/>
        <w:widowControl/>
        <w:shd w:val="clear" w:color="auto" w:fill="auto"/>
        <w:tabs>
          <w:tab w:val="clear" w:pos="360"/>
        </w:tabs>
        <w:spacing w:before="0" w:after="0"/>
        <w:ind w:left="432" w:hanging="432"/>
        <w:jc w:val="both"/>
        <w:rPr>
          <w:rFonts w:cs="Arial"/>
          <w:sz w:val="22"/>
          <w:szCs w:val="22"/>
        </w:rPr>
      </w:pPr>
      <w:r w:rsidRPr="00BE00BE">
        <w:rPr>
          <w:rFonts w:cs="Arial"/>
          <w:sz w:val="22"/>
          <w:szCs w:val="22"/>
        </w:rPr>
        <w:t xml:space="preserve">Technický popis funkcionality </w:t>
      </w:r>
    </w:p>
    <w:p w:rsidRPr="00BE00BE" w:rsidR="00557F74" w:rsidP="00557F74" w:rsidRDefault="00557F74" w14:paraId="539E0D81" w14:textId="77777777">
      <w:pPr>
        <w:jc w:val="both"/>
        <w:rPr>
          <w:rFonts w:cs="Arial"/>
          <w:sz w:val="22"/>
          <w:szCs w:val="22"/>
        </w:rPr>
      </w:pPr>
      <w:r w:rsidRPr="00BE00BE">
        <w:rPr>
          <w:rFonts w:cs="Arial"/>
          <w:sz w:val="22"/>
          <w:szCs w:val="22"/>
        </w:rPr>
        <w:t>Cíl dokumentu: v případě, že je systém velmi složitý nebo jeho fungování není obecně známé (např. proprietární sw), by měl dokument popsat a zdokumentovat technickou funkcionalitu daného systému. Dokument bude obsahovat spíše specifika, která nebudou obsažena ve výše uvedených dokumentech.</w:t>
      </w:r>
    </w:p>
    <w:p w:rsidRPr="00BE00BE" w:rsidR="00557F74" w:rsidP="00557F74" w:rsidRDefault="00557F74" w14:paraId="7178E633" w14:textId="77777777">
      <w:pPr>
        <w:numPr>
          <w:ilvl w:val="0"/>
          <w:numId w:val="41"/>
        </w:numPr>
        <w:jc w:val="both"/>
        <w:rPr>
          <w:rFonts w:cs="Arial"/>
          <w:sz w:val="22"/>
          <w:szCs w:val="22"/>
        </w:rPr>
      </w:pPr>
      <w:r w:rsidRPr="00BE00BE">
        <w:rPr>
          <w:rFonts w:cs="Arial"/>
          <w:sz w:val="22"/>
          <w:szCs w:val="22"/>
        </w:rPr>
        <w:t xml:space="preserve">Forma: textový popis nebo schéma s popisem </w:t>
      </w:r>
    </w:p>
    <w:p w:rsidRPr="00BE00BE" w:rsidR="00557F74" w:rsidP="00557F74" w:rsidRDefault="00557F74" w14:paraId="462438A6" w14:textId="77777777">
      <w:pPr>
        <w:numPr>
          <w:ilvl w:val="0"/>
          <w:numId w:val="41"/>
        </w:numPr>
        <w:jc w:val="both"/>
        <w:rPr>
          <w:rFonts w:cs="Arial"/>
          <w:sz w:val="22"/>
          <w:szCs w:val="22"/>
        </w:rPr>
      </w:pPr>
      <w:r w:rsidRPr="00BE00BE">
        <w:rPr>
          <w:rFonts w:cs="Arial"/>
          <w:sz w:val="22"/>
          <w:szCs w:val="22"/>
        </w:rPr>
        <w:t xml:space="preserve">Popis základní architektury systému, popis komponent, použité komunikační protokoly, apod. </w:t>
      </w:r>
    </w:p>
    <w:p w:rsidRPr="00BE00BE" w:rsidR="00A0130D" w:rsidP="003C0293" w:rsidRDefault="00A0130D" w14:paraId="769E1789" w14:textId="77777777">
      <w:pPr>
        <w:pStyle w:val="Zkladntext"/>
        <w:jc w:val="left"/>
        <w:rPr>
          <w:rFonts w:cs="Arial"/>
          <w:b/>
          <w:sz w:val="22"/>
          <w:szCs w:val="22"/>
        </w:rPr>
      </w:pPr>
    </w:p>
    <w:p w:rsidRPr="00BE00BE" w:rsidR="00634EC5" w:rsidRDefault="00634EC5" w14:paraId="29F9DDCE" w14:textId="77777777">
      <w:pPr>
        <w:rPr>
          <w:rFonts w:cs="Arial"/>
          <w:b/>
          <w:sz w:val="22"/>
          <w:szCs w:val="22"/>
        </w:rPr>
      </w:pPr>
      <w:r w:rsidRPr="00BE00BE">
        <w:rPr>
          <w:rFonts w:cs="Arial"/>
          <w:b/>
          <w:sz w:val="22"/>
          <w:szCs w:val="22"/>
        </w:rPr>
        <w:br w:type="page"/>
      </w:r>
    </w:p>
    <w:p w:rsidRPr="00BE00BE" w:rsidR="00AE0F1F" w:rsidP="00AE0F1F" w:rsidRDefault="00AE0F1F" w14:paraId="71BEE533" w14:textId="77777777">
      <w:pPr>
        <w:jc w:val="center"/>
        <w:rPr>
          <w:rFonts w:cs="Arial"/>
          <w:b/>
          <w:sz w:val="22"/>
          <w:szCs w:val="22"/>
        </w:rPr>
      </w:pPr>
      <w:r w:rsidRPr="00BE00BE">
        <w:rPr>
          <w:rFonts w:cs="Arial"/>
          <w:b/>
          <w:sz w:val="22"/>
          <w:szCs w:val="22"/>
        </w:rPr>
        <w:lastRenderedPageBreak/>
        <w:t xml:space="preserve">Příloha č. </w:t>
      </w:r>
      <w:r w:rsidR="00692340">
        <w:rPr>
          <w:rFonts w:cs="Arial"/>
          <w:b/>
          <w:sz w:val="22"/>
          <w:szCs w:val="22"/>
        </w:rPr>
        <w:t>3</w:t>
      </w:r>
    </w:p>
    <w:p w:rsidRPr="00BE00BE" w:rsidR="00AE0F1F" w:rsidP="00754CBB" w:rsidRDefault="00AE0F1F" w14:paraId="436BCCAA" w14:textId="77777777">
      <w:pPr>
        <w:rPr>
          <w:rFonts w:cs="Arial"/>
          <w:b/>
          <w:sz w:val="22"/>
          <w:szCs w:val="22"/>
        </w:rPr>
      </w:pPr>
      <w:r w:rsidRPr="00BE00BE">
        <w:rPr>
          <w:rFonts w:cs="Arial"/>
          <w:b/>
          <w:sz w:val="22"/>
          <w:szCs w:val="22"/>
        </w:rPr>
        <w:t>Požadavky a opatření pro zajištění bezpečnosti informací a informačních aktiv Kraje Vysočina</w:t>
      </w:r>
    </w:p>
    <w:p w:rsidRPr="00BE00BE" w:rsidR="00AE0F1F" w:rsidP="00AE0F1F" w:rsidRDefault="00AE0F1F" w14:paraId="19976868" w14:textId="77777777">
      <w:pPr>
        <w:jc w:val="center"/>
        <w:rPr>
          <w:rFonts w:cs="Arial"/>
          <w:b/>
          <w:sz w:val="22"/>
          <w:szCs w:val="22"/>
        </w:rPr>
      </w:pPr>
    </w:p>
    <w:p w:rsidRPr="00BE00BE" w:rsidR="00AE0F1F" w:rsidP="003530CA" w:rsidRDefault="00AE0F1F" w14:paraId="608D1EAB" w14:textId="77777777">
      <w:pPr>
        <w:pStyle w:val="Odstavecseseznamem"/>
        <w:numPr>
          <w:ilvl w:val="0"/>
          <w:numId w:val="20"/>
        </w:numPr>
        <w:spacing w:after="0" w:line="240" w:lineRule="auto"/>
        <w:ind w:left="709"/>
        <w:jc w:val="both"/>
        <w:rPr>
          <w:rFonts w:ascii="Arial" w:hAnsi="Arial" w:cs="Arial"/>
        </w:rPr>
      </w:pPr>
      <w:r w:rsidRPr="00BE00BE">
        <w:rPr>
          <w:rFonts w:ascii="Arial" w:hAnsi="Arial" w:cs="Arial"/>
        </w:rPr>
        <w:t xml:space="preserve">Bezpečnost přístupových oprávnění </w:t>
      </w:r>
    </w:p>
    <w:p w:rsidRPr="00BE00BE" w:rsidR="00AE0F1F" w:rsidP="003530CA" w:rsidRDefault="00AE0F1F" w14:paraId="20DE6B80" w14:textId="77777777">
      <w:pPr>
        <w:numPr>
          <w:ilvl w:val="1"/>
          <w:numId w:val="19"/>
        </w:numPr>
        <w:jc w:val="both"/>
        <w:rPr>
          <w:rFonts w:cs="Arial"/>
          <w:sz w:val="22"/>
          <w:szCs w:val="22"/>
        </w:rPr>
      </w:pPr>
      <w:r w:rsidRPr="00BE00BE">
        <w:rPr>
          <w:rFonts w:cs="Arial"/>
          <w:sz w:val="22"/>
          <w:szCs w:val="22"/>
        </w:rPr>
        <w:t xml:space="preserve">Poskytovatel je povinen chránit veškeré přístupové údaje k informačním aktivům Kraje Vysočina včetně přístupů k informačním aktivům Poskytovatele, které umožňují přístup k informačním aktivům Kraje Vysočina či umožnují jejich správu. </w:t>
      </w:r>
    </w:p>
    <w:p w:rsidRPr="00BE00BE" w:rsidR="00AE0F1F" w:rsidP="003530CA" w:rsidRDefault="00AE0F1F" w14:paraId="0FCEDE20" w14:textId="77777777">
      <w:pPr>
        <w:numPr>
          <w:ilvl w:val="1"/>
          <w:numId w:val="19"/>
        </w:numPr>
        <w:jc w:val="both"/>
        <w:rPr>
          <w:rFonts w:cs="Arial"/>
          <w:sz w:val="22"/>
          <w:szCs w:val="22"/>
        </w:rPr>
      </w:pPr>
      <w:r w:rsidRPr="00BE00BE">
        <w:rPr>
          <w:rFonts w:cs="Arial"/>
          <w:sz w:val="22"/>
          <w:szCs w:val="22"/>
        </w:rPr>
        <w:t xml:space="preserve">Poskytovatel je povinen dodržovat tuto bezpečnostní politiku hesel pro výše uvedené přístupové údaje: </w:t>
      </w:r>
    </w:p>
    <w:p w:rsidRPr="00BE00BE" w:rsidR="00AE0F1F" w:rsidP="003530CA" w:rsidRDefault="009718FB" w14:paraId="0E2C3630" w14:textId="38802859">
      <w:pPr>
        <w:numPr>
          <w:ilvl w:val="2"/>
          <w:numId w:val="19"/>
        </w:numPr>
        <w:jc w:val="both"/>
        <w:rPr>
          <w:rFonts w:cs="Arial"/>
          <w:sz w:val="22"/>
          <w:szCs w:val="22"/>
        </w:rPr>
      </w:pPr>
      <w:r>
        <w:rPr>
          <w:rFonts w:cs="Arial"/>
          <w:sz w:val="22"/>
          <w:szCs w:val="22"/>
        </w:rPr>
        <w:t>min. délka hesla 12</w:t>
      </w:r>
      <w:r w:rsidRPr="00BE00BE" w:rsidR="00AE0F1F">
        <w:rPr>
          <w:rFonts w:cs="Arial"/>
          <w:sz w:val="22"/>
          <w:szCs w:val="22"/>
        </w:rPr>
        <w:t xml:space="preserve"> znaků</w:t>
      </w:r>
    </w:p>
    <w:p w:rsidRPr="00BE00BE" w:rsidR="00AE0F1F" w:rsidP="003530CA" w:rsidRDefault="00AE0F1F" w14:paraId="51278AA1" w14:textId="77777777">
      <w:pPr>
        <w:numPr>
          <w:ilvl w:val="2"/>
          <w:numId w:val="19"/>
        </w:numPr>
        <w:jc w:val="both"/>
        <w:rPr>
          <w:rFonts w:cs="Arial"/>
          <w:sz w:val="22"/>
          <w:szCs w:val="22"/>
        </w:rPr>
      </w:pPr>
      <w:r w:rsidRPr="00BE00BE">
        <w:rPr>
          <w:rFonts w:cs="Arial"/>
          <w:sz w:val="22"/>
          <w:szCs w:val="22"/>
        </w:rPr>
        <w:t xml:space="preserve">složitost hesla musí splňovat minimálně 3 ze 4 kategorií </w:t>
      </w:r>
    </w:p>
    <w:p w:rsidRPr="00BE00BE" w:rsidR="00AE0F1F" w:rsidP="003530CA" w:rsidRDefault="00AE0F1F" w14:paraId="74FE2F5B" w14:textId="77777777">
      <w:pPr>
        <w:numPr>
          <w:ilvl w:val="3"/>
          <w:numId w:val="19"/>
        </w:numPr>
        <w:jc w:val="both"/>
        <w:rPr>
          <w:rFonts w:cs="Arial"/>
          <w:sz w:val="22"/>
          <w:szCs w:val="22"/>
        </w:rPr>
      </w:pPr>
      <w:r w:rsidRPr="00BE00BE">
        <w:rPr>
          <w:rFonts w:cs="Arial"/>
          <w:sz w:val="22"/>
          <w:szCs w:val="22"/>
        </w:rPr>
        <w:t xml:space="preserve">malá písmena </w:t>
      </w:r>
    </w:p>
    <w:p w:rsidRPr="00BE00BE" w:rsidR="00AE0F1F" w:rsidP="003530CA" w:rsidRDefault="00AE0F1F" w14:paraId="566BB356" w14:textId="77777777">
      <w:pPr>
        <w:numPr>
          <w:ilvl w:val="3"/>
          <w:numId w:val="19"/>
        </w:numPr>
        <w:jc w:val="both"/>
        <w:rPr>
          <w:rFonts w:cs="Arial"/>
          <w:sz w:val="22"/>
          <w:szCs w:val="22"/>
        </w:rPr>
      </w:pPr>
      <w:r w:rsidRPr="00BE00BE">
        <w:rPr>
          <w:rFonts w:cs="Arial"/>
          <w:sz w:val="22"/>
          <w:szCs w:val="22"/>
        </w:rPr>
        <w:t xml:space="preserve">velká písmena </w:t>
      </w:r>
    </w:p>
    <w:p w:rsidRPr="00BE00BE" w:rsidR="00AE0F1F" w:rsidP="003530CA" w:rsidRDefault="00AE0F1F" w14:paraId="7CCBDF0D" w14:textId="77777777">
      <w:pPr>
        <w:numPr>
          <w:ilvl w:val="3"/>
          <w:numId w:val="19"/>
        </w:numPr>
        <w:jc w:val="both"/>
        <w:rPr>
          <w:rFonts w:cs="Arial"/>
          <w:sz w:val="22"/>
          <w:szCs w:val="22"/>
        </w:rPr>
      </w:pPr>
      <w:r w:rsidRPr="00BE00BE">
        <w:rPr>
          <w:rFonts w:cs="Arial"/>
          <w:sz w:val="22"/>
          <w:szCs w:val="22"/>
        </w:rPr>
        <w:t xml:space="preserve">číslice </w:t>
      </w:r>
    </w:p>
    <w:p w:rsidRPr="00BE00BE" w:rsidR="00AE0F1F" w:rsidP="003530CA" w:rsidRDefault="00AE0F1F" w14:paraId="3438FCBF" w14:textId="77777777">
      <w:pPr>
        <w:numPr>
          <w:ilvl w:val="3"/>
          <w:numId w:val="19"/>
        </w:numPr>
        <w:jc w:val="both"/>
        <w:rPr>
          <w:rFonts w:cs="Arial"/>
          <w:sz w:val="22"/>
          <w:szCs w:val="22"/>
        </w:rPr>
      </w:pPr>
      <w:r w:rsidRPr="00BE00BE">
        <w:rPr>
          <w:rFonts w:cs="Arial"/>
          <w:sz w:val="22"/>
          <w:szCs w:val="22"/>
        </w:rPr>
        <w:t xml:space="preserve">speciální znaky </w:t>
      </w:r>
    </w:p>
    <w:p w:rsidRPr="00BE00BE" w:rsidR="00AE0F1F" w:rsidP="003530CA" w:rsidRDefault="00AE0F1F" w14:paraId="0944EB28" w14:textId="77777777">
      <w:pPr>
        <w:numPr>
          <w:ilvl w:val="2"/>
          <w:numId w:val="19"/>
        </w:numPr>
        <w:jc w:val="both"/>
        <w:rPr>
          <w:rFonts w:cs="Arial"/>
          <w:sz w:val="22"/>
          <w:szCs w:val="22"/>
        </w:rPr>
      </w:pPr>
      <w:r w:rsidRPr="00BE00BE">
        <w:rPr>
          <w:rFonts w:cs="Arial"/>
          <w:sz w:val="22"/>
          <w:szCs w:val="22"/>
        </w:rPr>
        <w:t xml:space="preserve">hesla musí být uchovávána v tajnosti, nesmí být ukládána v nezašifrované podobě (dle bodu kryptografie) </w:t>
      </w:r>
    </w:p>
    <w:p w:rsidRPr="00BE00BE" w:rsidR="00AE0F1F" w:rsidP="003530CA" w:rsidRDefault="00AE0F1F" w14:paraId="33FE00C0" w14:textId="77777777">
      <w:pPr>
        <w:numPr>
          <w:ilvl w:val="2"/>
          <w:numId w:val="19"/>
        </w:numPr>
        <w:jc w:val="both"/>
        <w:rPr>
          <w:rFonts w:cs="Arial"/>
          <w:sz w:val="22"/>
          <w:szCs w:val="22"/>
        </w:rPr>
      </w:pPr>
      <w:r w:rsidRPr="00BE00BE">
        <w:rPr>
          <w:rFonts w:cs="Arial"/>
          <w:sz w:val="22"/>
          <w:szCs w:val="22"/>
        </w:rPr>
        <w:t>hesla nesmí obsahovat žádné informace z přihlašovacího jména (login)</w:t>
      </w:r>
    </w:p>
    <w:p w:rsidRPr="00BE00BE" w:rsidR="00AE0F1F" w:rsidP="003530CA" w:rsidRDefault="00AE0F1F" w14:paraId="326F8777" w14:textId="77777777">
      <w:pPr>
        <w:numPr>
          <w:ilvl w:val="2"/>
          <w:numId w:val="19"/>
        </w:numPr>
        <w:jc w:val="both"/>
        <w:rPr>
          <w:rFonts w:cs="Arial"/>
          <w:sz w:val="22"/>
          <w:szCs w:val="22"/>
        </w:rPr>
      </w:pPr>
      <w:r w:rsidRPr="00BE00BE">
        <w:rPr>
          <w:rFonts w:cs="Arial"/>
          <w:sz w:val="22"/>
          <w:szCs w:val="22"/>
        </w:rPr>
        <w:t>platnost hesla musí být maximálně 1 rok.</w:t>
      </w:r>
    </w:p>
    <w:p w:rsidRPr="00BE00BE" w:rsidR="00AE0F1F" w:rsidP="003530CA" w:rsidRDefault="00AE0F1F" w14:paraId="7BAC9F2B" w14:textId="77777777">
      <w:pPr>
        <w:numPr>
          <w:ilvl w:val="1"/>
          <w:numId w:val="19"/>
        </w:numPr>
        <w:jc w:val="both"/>
        <w:rPr>
          <w:rFonts w:cs="Arial"/>
          <w:sz w:val="22"/>
          <w:szCs w:val="22"/>
        </w:rPr>
      </w:pPr>
      <w:r w:rsidRPr="00BE00BE">
        <w:rPr>
          <w:rFonts w:cs="Arial"/>
          <w:sz w:val="22"/>
          <w:szCs w:val="22"/>
        </w:rPr>
        <w:t xml:space="preserve">Poskytovatel je povinen používat personifikované účty, které jsou nepřenosné na jiné osoby, než kterým byly údaje přiděleny. </w:t>
      </w:r>
    </w:p>
    <w:p w:rsidRPr="00BE00BE" w:rsidR="00AE0F1F" w:rsidP="003530CA" w:rsidRDefault="00AE0F1F" w14:paraId="286324A4" w14:textId="77777777">
      <w:pPr>
        <w:numPr>
          <w:ilvl w:val="1"/>
          <w:numId w:val="19"/>
        </w:numPr>
        <w:jc w:val="both"/>
        <w:rPr>
          <w:rFonts w:cs="Arial"/>
          <w:sz w:val="22"/>
          <w:szCs w:val="22"/>
        </w:rPr>
      </w:pPr>
      <w:r w:rsidRPr="00BE00BE">
        <w:rPr>
          <w:rFonts w:cs="Arial"/>
          <w:sz w:val="22"/>
          <w:szCs w:val="22"/>
        </w:rPr>
        <w:t xml:space="preserve">Přístupová oprávnění lze využívat pouze pro ten účel, pro který byla zřízena. </w:t>
      </w:r>
    </w:p>
    <w:p w:rsidRPr="00BE00BE" w:rsidR="00AE0F1F" w:rsidP="003530CA" w:rsidRDefault="00AE0F1F" w14:paraId="7E817054" w14:textId="77777777">
      <w:pPr>
        <w:numPr>
          <w:ilvl w:val="1"/>
          <w:numId w:val="19"/>
        </w:numPr>
        <w:jc w:val="both"/>
        <w:rPr>
          <w:rFonts w:cs="Arial"/>
          <w:sz w:val="22"/>
          <w:szCs w:val="22"/>
        </w:rPr>
      </w:pPr>
      <w:r w:rsidRPr="00BE00BE">
        <w:rPr>
          <w:rFonts w:cs="Arial"/>
          <w:sz w:val="22"/>
          <w:szCs w:val="22"/>
        </w:rPr>
        <w:t xml:space="preserve">Pokud by Poskytovatel zřizoval přístupová oprávnění třetí straně, je Poskytovatel povinen o této skutečnosti informovat Kraj Vysočina. Kraj Vysočina má v tomto případě právo zřízení přístupu zamítnout. </w:t>
      </w:r>
    </w:p>
    <w:p w:rsidRPr="00BE00BE" w:rsidR="00AE0F1F" w:rsidP="003530CA" w:rsidRDefault="00AE0F1F" w14:paraId="46BF5507" w14:textId="77777777">
      <w:pPr>
        <w:numPr>
          <w:ilvl w:val="0"/>
          <w:numId w:val="19"/>
        </w:numPr>
        <w:jc w:val="both"/>
        <w:rPr>
          <w:rFonts w:cs="Arial"/>
          <w:sz w:val="22"/>
          <w:szCs w:val="22"/>
        </w:rPr>
      </w:pPr>
      <w:r w:rsidRPr="00BE00BE">
        <w:rPr>
          <w:rFonts w:cs="Arial"/>
          <w:sz w:val="22"/>
          <w:szCs w:val="22"/>
        </w:rPr>
        <w:t>Řízení kybernetických bezpečnostních incidentů:</w:t>
      </w:r>
    </w:p>
    <w:p w:rsidRPr="00BE00BE" w:rsidR="00AE0F1F" w:rsidP="003530CA" w:rsidRDefault="00AE0F1F" w14:paraId="352DD9F7" w14:textId="77777777">
      <w:pPr>
        <w:numPr>
          <w:ilvl w:val="1"/>
          <w:numId w:val="19"/>
        </w:numPr>
        <w:jc w:val="both"/>
        <w:rPr>
          <w:rFonts w:cs="Arial"/>
          <w:sz w:val="22"/>
          <w:szCs w:val="22"/>
        </w:rPr>
      </w:pPr>
      <w:r w:rsidRPr="00BE00BE">
        <w:rPr>
          <w:rFonts w:cs="Arial"/>
          <w:sz w:val="22"/>
          <w:szCs w:val="22"/>
        </w:rPr>
        <w:t xml:space="preserve">Poskytovatel je povinen na KrÚ hlásit veškeré kybernetické bezpečnostní incidenty, které se týkají informačních aktiv Kraje Vysočina nebo informačních aktiv Poskytovatele, pokud se kybernetický bezpečnostní incident týká informací či informačních aktiv Kraje Vysočina. </w:t>
      </w:r>
    </w:p>
    <w:p w:rsidRPr="00BE00BE" w:rsidR="00AE0F1F" w:rsidP="003530CA" w:rsidRDefault="00AE0F1F" w14:paraId="3B0FAC34" w14:textId="77777777">
      <w:pPr>
        <w:numPr>
          <w:ilvl w:val="1"/>
          <w:numId w:val="19"/>
        </w:numPr>
        <w:jc w:val="both"/>
        <w:rPr>
          <w:rFonts w:cs="Arial"/>
          <w:sz w:val="22"/>
          <w:szCs w:val="22"/>
        </w:rPr>
      </w:pPr>
      <w:r w:rsidRPr="00BE00BE">
        <w:rPr>
          <w:rFonts w:cs="Arial"/>
          <w:sz w:val="22"/>
          <w:szCs w:val="22"/>
        </w:rPr>
        <w:t xml:space="preserve">Poskytovatel je dále povinen poskytnout adekvátní součinnost při řešení kybernetických bezpečnostních incidentů a při forenzní analýze incidentů souvisejících s informačními aktivy Kraje Vysočina. </w:t>
      </w:r>
    </w:p>
    <w:p w:rsidRPr="00BE00BE" w:rsidR="00AE0F1F" w:rsidP="00AE0F1F" w:rsidRDefault="00AE0F1F" w14:paraId="634E07B4" w14:textId="77777777">
      <w:pPr>
        <w:jc w:val="center"/>
        <w:rPr>
          <w:rFonts w:cs="Arial"/>
          <w:b/>
          <w:sz w:val="22"/>
          <w:szCs w:val="22"/>
        </w:rPr>
      </w:pPr>
    </w:p>
    <w:p w:rsidRPr="00BE00BE" w:rsidR="00AE0F1F" w:rsidP="00AE0F1F" w:rsidRDefault="00AE0F1F" w14:paraId="438A62CD" w14:textId="77777777">
      <w:pPr>
        <w:jc w:val="center"/>
        <w:rPr>
          <w:rFonts w:cs="Arial"/>
          <w:b/>
          <w:sz w:val="22"/>
          <w:szCs w:val="22"/>
        </w:rPr>
      </w:pPr>
    </w:p>
    <w:p w:rsidRPr="00BE00BE" w:rsidR="00A0130D" w:rsidP="003C0293" w:rsidRDefault="00A0130D" w14:paraId="2EFD2738" w14:textId="77777777">
      <w:pPr>
        <w:jc w:val="both"/>
        <w:rPr>
          <w:rFonts w:cs="Arial"/>
          <w:sz w:val="22"/>
          <w:szCs w:val="22"/>
        </w:rPr>
      </w:pPr>
    </w:p>
    <w:sectPr w:rsidRPr="00BE00BE" w:rsidR="00A0130D" w:rsidSect="00754CBB">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1134" w:footer="851" w:gutter="0"/>
      <w:paperSrc w:first="15" w:other="15"/>
      <w:cols w:space="708"/>
      <w:titlePg/>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endnote w:type="separator" w:id="-1">
    <w:p w:rsidR="00BD3621" w:rsidP="00016DEB" w:rsidRDefault="00BD3621" w14:paraId="33E58490" w14:textId="77777777">
      <w:r>
        <w:separator/>
      </w:r>
    </w:p>
  </w:endnote>
  <w:endnote w:type="continuationSeparator" w:id="0">
    <w:p w:rsidR="00BD3621" w:rsidP="00016DEB" w:rsidRDefault="00BD3621" w14:paraId="40188946"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NimbusSanNovTEE">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imesNewRoman">
    <w:altName w:val="Arial Unicode MS"/>
    <w:panose1 w:val="00000000000000000000"/>
    <w:charset w:val="80"/>
    <w:family w:val="roman"/>
    <w:notTrueType/>
    <w:pitch w:val="default"/>
    <w:sig w:usb0="00000001" w:usb1="08070000" w:usb2="00000010" w:usb3="00000000" w:csb0="00020000"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AF786A" w:rsidRDefault="00AF786A" w14:paraId="27DD629C"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43364F" w:rsidR="0043364F" w:rsidP="0043364F" w:rsidRDefault="0043364F" w14:paraId="1386F636" w14:textId="60EBC98A">
    <w:pPr>
      <w:pStyle w:val="Zpat"/>
      <w:jc w:val="center"/>
      <w:rPr>
        <w:rFonts w:asciiTheme="minorHAnsi" w:hAnsiTheme="minorHAnsi" w:cstheme="minorHAnsi"/>
      </w:rPr>
    </w:pPr>
    <w:r w:rsidRPr="0043364F">
      <w:rPr>
        <w:rFonts w:asciiTheme="minorHAnsi" w:hAnsiTheme="minorHAnsi" w:cstheme="minorHAnsi"/>
      </w:rPr>
      <w:t xml:space="preserve">Stránka </w:t>
    </w:r>
    <w:r w:rsidRPr="0043364F">
      <w:rPr>
        <w:rFonts w:asciiTheme="minorHAnsi" w:hAnsiTheme="minorHAnsi" w:cstheme="minorHAnsi"/>
        <w:b/>
      </w:rPr>
      <w:fldChar w:fldCharType="begin"/>
    </w:r>
    <w:r w:rsidRPr="0043364F">
      <w:rPr>
        <w:rFonts w:asciiTheme="minorHAnsi" w:hAnsiTheme="minorHAnsi" w:cstheme="minorHAnsi"/>
        <w:b/>
      </w:rPr>
      <w:instrText>PAGE</w:instrText>
    </w:r>
    <w:r w:rsidRPr="0043364F">
      <w:rPr>
        <w:rFonts w:asciiTheme="minorHAnsi" w:hAnsiTheme="minorHAnsi" w:cstheme="minorHAnsi"/>
        <w:b/>
      </w:rPr>
      <w:fldChar w:fldCharType="separate"/>
    </w:r>
    <w:r w:rsidR="00C26F2C">
      <w:rPr>
        <w:rFonts w:asciiTheme="minorHAnsi" w:hAnsiTheme="minorHAnsi" w:cstheme="minorHAnsi"/>
        <w:b/>
        <w:noProof/>
      </w:rPr>
      <w:t>12</w:t>
    </w:r>
    <w:r w:rsidRPr="0043364F">
      <w:rPr>
        <w:rFonts w:asciiTheme="minorHAnsi" w:hAnsiTheme="minorHAnsi" w:cstheme="minorHAnsi"/>
        <w:b/>
      </w:rPr>
      <w:fldChar w:fldCharType="end"/>
    </w:r>
    <w:r w:rsidRPr="0043364F">
      <w:rPr>
        <w:rFonts w:asciiTheme="minorHAnsi" w:hAnsiTheme="minorHAnsi" w:cstheme="minorHAnsi"/>
      </w:rPr>
      <w:t xml:space="preserve"> z </w:t>
    </w:r>
    <w:r w:rsidRPr="0043364F">
      <w:rPr>
        <w:rFonts w:asciiTheme="minorHAnsi" w:hAnsiTheme="minorHAnsi" w:cstheme="minorHAnsi"/>
        <w:b/>
      </w:rPr>
      <w:fldChar w:fldCharType="begin"/>
    </w:r>
    <w:r w:rsidRPr="0043364F">
      <w:rPr>
        <w:rFonts w:asciiTheme="minorHAnsi" w:hAnsiTheme="minorHAnsi" w:cstheme="minorHAnsi"/>
        <w:b/>
      </w:rPr>
      <w:instrText>NUMPAGES</w:instrText>
    </w:r>
    <w:r w:rsidRPr="0043364F">
      <w:rPr>
        <w:rFonts w:asciiTheme="minorHAnsi" w:hAnsiTheme="minorHAnsi" w:cstheme="minorHAnsi"/>
        <w:b/>
      </w:rPr>
      <w:fldChar w:fldCharType="separate"/>
    </w:r>
    <w:r w:rsidR="00C26F2C">
      <w:rPr>
        <w:rFonts w:asciiTheme="minorHAnsi" w:hAnsiTheme="minorHAnsi" w:cstheme="minorHAnsi"/>
        <w:b/>
        <w:noProof/>
      </w:rPr>
      <w:t>12</w:t>
    </w:r>
    <w:r w:rsidRPr="0043364F">
      <w:rPr>
        <w:rFonts w:asciiTheme="minorHAnsi" w:hAnsiTheme="minorHAnsi" w:cstheme="minorHAnsi"/>
        <w:b/>
      </w:rPr>
      <w:fldChar w:fldCharType="end"/>
    </w:r>
  </w:p>
  <w:p w:rsidRPr="0043364F" w:rsidR="0043364F" w:rsidP="0043364F" w:rsidRDefault="0043364F" w14:paraId="3BA0336F" w14:textId="77777777">
    <w:pPr>
      <w:pStyle w:val="Zpat"/>
    </w:pP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43364F" w:rsidP="0043364F" w:rsidRDefault="0043364F" w14:paraId="0BCDCC2C" w14:textId="173DD656">
    <w:pPr>
      <w:pStyle w:val="Zpat"/>
      <w:jc w:val="center"/>
    </w:pPr>
    <w:r w:rsidRPr="0043364F">
      <w:rPr>
        <w:rFonts w:asciiTheme="minorHAnsi" w:hAnsiTheme="minorHAnsi" w:cstheme="minorHAnsi"/>
      </w:rPr>
      <w:t>Stránka</w:t>
    </w:r>
    <w:r w:rsidRPr="00C6423E">
      <w:rPr>
        <w:rFonts w:cs="Arial"/>
      </w:rPr>
      <w:t xml:space="preserve"> </w:t>
    </w:r>
    <w:r w:rsidRPr="00C6423E">
      <w:rPr>
        <w:rFonts w:cs="Arial"/>
        <w:b/>
      </w:rPr>
      <w:fldChar w:fldCharType="begin"/>
    </w:r>
    <w:r w:rsidRPr="00C6423E">
      <w:rPr>
        <w:rFonts w:cs="Arial"/>
        <w:b/>
      </w:rPr>
      <w:instrText>PAGE</w:instrText>
    </w:r>
    <w:r w:rsidRPr="00C6423E">
      <w:rPr>
        <w:rFonts w:cs="Arial"/>
        <w:b/>
      </w:rPr>
      <w:fldChar w:fldCharType="separate"/>
    </w:r>
    <w:r w:rsidR="00C26F2C">
      <w:rPr>
        <w:rFonts w:cs="Arial"/>
        <w:b/>
        <w:noProof/>
      </w:rPr>
      <w:t>1</w:t>
    </w:r>
    <w:r w:rsidRPr="00C6423E">
      <w:rPr>
        <w:rFonts w:cs="Arial"/>
        <w:b/>
      </w:rPr>
      <w:fldChar w:fldCharType="end"/>
    </w:r>
    <w:r w:rsidRPr="00C6423E">
      <w:rPr>
        <w:rFonts w:cs="Arial"/>
      </w:rPr>
      <w:t xml:space="preserve"> z </w:t>
    </w:r>
    <w:r w:rsidRPr="00C6423E">
      <w:rPr>
        <w:rFonts w:cs="Arial"/>
        <w:b/>
      </w:rPr>
      <w:fldChar w:fldCharType="begin"/>
    </w:r>
    <w:r w:rsidRPr="00C6423E">
      <w:rPr>
        <w:rFonts w:cs="Arial"/>
        <w:b/>
      </w:rPr>
      <w:instrText>NUMPAGES</w:instrText>
    </w:r>
    <w:r w:rsidRPr="00C6423E">
      <w:rPr>
        <w:rFonts w:cs="Arial"/>
        <w:b/>
      </w:rPr>
      <w:fldChar w:fldCharType="separate"/>
    </w:r>
    <w:r w:rsidR="00C26F2C">
      <w:rPr>
        <w:rFonts w:cs="Arial"/>
        <w:b/>
        <w:noProof/>
      </w:rPr>
      <w:t>12</w:t>
    </w:r>
    <w:r w:rsidRPr="00C6423E">
      <w:rPr>
        <w:rFonts w:cs="Arial"/>
        <w:b/>
      </w:rPr>
      <w:fldChar w:fldCharType="end"/>
    </w:r>
  </w:p>
  <w:p w:rsidRPr="005E061F" w:rsidR="003058AC" w:rsidRDefault="003058AC" w14:paraId="711E6B5B" w14:textId="77777777">
    <w:pPr>
      <w:pStyle w:val="Zpat"/>
      <w:jc w:val="center"/>
      <w:rPr>
        <w:rFonts w:ascii="Calibri" w:hAnsi="Calibri"/>
        <w:sz w:val="22"/>
        <w:szCs w:val="22"/>
      </w:rPr>
    </w:pPr>
  </w:p>
  <w:p w:rsidR="003058AC" w:rsidRDefault="003058AC" w14:paraId="370964D1"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footnote w:type="separator" w:id="-1">
    <w:p w:rsidR="00BD3621" w:rsidP="00016DEB" w:rsidRDefault="00BD3621" w14:paraId="4B35A97A" w14:textId="77777777">
      <w:r>
        <w:separator/>
      </w:r>
    </w:p>
  </w:footnote>
  <w:footnote w:type="continuationSeparator" w:id="0">
    <w:p w:rsidR="00BD3621" w:rsidP="00016DEB" w:rsidRDefault="00BD3621" w14:paraId="562CC360"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AF786A" w:rsidRDefault="00AF786A" w14:paraId="7F0F732C" w14:textId="77777777">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AF786A" w:rsidRDefault="00AF786A" w14:paraId="501599D7" w14:textId="77777777">
    <w:pPr>
      <w:pStyle w:val="Zhlav"/>
    </w:pPr>
  </w:p>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C1052B" w:rsidP="00C1052B" w:rsidRDefault="00C1052B" w14:paraId="77C89DA0" w14:textId="4F503106">
    <w:pPr>
      <w:pStyle w:val="Zhlav"/>
      <w:jc w:val="center"/>
      <w:rPr>
        <w:rFonts w:ascii="Arial" w:hAnsi="Arial" w:cs="Arial"/>
      </w:rPr>
    </w:pPr>
  </w:p>
  <w:p w:rsidR="00DF325C" w:rsidP="00C1052B" w:rsidRDefault="00DF325C" w14:paraId="259BA7B5" w14:textId="52759124">
    <w:pPr>
      <w:pStyle w:val="Zhlav"/>
      <w:jc w:val="center"/>
      <w:rPr>
        <w:rFonts w:ascii="Arial" w:hAnsi="Arial" w:cs="Arial"/>
      </w:rPr>
    </w:pPr>
    <w:r>
      <w:rPr>
        <w:noProof/>
        <w:lang w:val="cs-CZ"/>
      </w:rPr>
      <w:drawing>
        <wp:anchor distT="0" distB="0" distL="114300" distR="114300" simplePos="false" relativeHeight="251660288" behindDoc="false" locked="false" layoutInCell="true" allowOverlap="true" wp14:anchorId="0A3D171A" wp14:editId="2A7A69CC">
          <wp:simplePos x="0" y="0"/>
          <wp:positionH relativeFrom="margin">
            <wp:align>center</wp:align>
          </wp:positionH>
          <wp:positionV relativeFrom="paragraph">
            <wp:posOffset>95885</wp:posOffset>
          </wp:positionV>
          <wp:extent cx="3084830" cy="638175"/>
          <wp:effectExtent l="0" t="0" r="1270" b="9525"/>
          <wp:wrapSquare wrapText="bothSides"/>
          <wp:docPr id="2" name="Obrázek 2" descr="W:\PUBLICITA\VIZUÁLNÍ_IDENTITA\loga\OPZ\logo_OPZ_barevne.jpg"/>
          <wp:cNvGraphicFramePr>
            <a:graphicFrameLocks noChangeAspect="true"/>
          </wp:cNvGraphicFramePr>
          <a:graphic>
            <a:graphicData uri="http://schemas.openxmlformats.org/drawingml/2006/picture">
              <pic:pic>
                <pic:nvPicPr>
                  <pic:cNvPr id="0" name="Picture 1" descr="W:\PUBLICITA\VIZUÁLNÍ_IDENTITA\loga\OPZ\logo_OPZ_barevne.jpg"/>
                  <pic:cNvPicPr>
                    <a:picLocks noChangeAspect="true" noChangeArrowheads="true"/>
                  </pic:cNvPicPr>
                </pic:nvPicPr>
                <pic:blipFill>
                  <a:blip cstate="print" r:embed="rId1">
                    <a:extLst>
                      <a:ext uri="{28A0092B-C50C-407E-A947-70E740481C1C}">
                        <a14:useLocalDpi xmlns:a14="http://schemas.microsoft.com/office/drawing/2010/main" xmlns:cx="http://schemas.microsoft.com/office/drawing/2014/chartex" xmlns:cx1="http://schemas.microsoft.com/office/drawing/2015/9/8/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3084830" cy="6381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F325C" w:rsidP="00C1052B" w:rsidRDefault="00DF325C" w14:paraId="03ACAF97" w14:textId="77777777">
    <w:pPr>
      <w:pStyle w:val="Zhlav"/>
      <w:jc w:val="center"/>
      <w:rPr>
        <w:rFonts w:ascii="Arial" w:hAnsi="Arial" w:cs="Arial"/>
      </w:rPr>
    </w:pPr>
  </w:p>
  <w:p w:rsidR="00DF325C" w:rsidP="00C1052B" w:rsidRDefault="00DF325C" w14:paraId="3ACF98FE" w14:textId="77777777">
    <w:pPr>
      <w:pStyle w:val="Zhlav"/>
      <w:jc w:val="center"/>
      <w:rPr>
        <w:rFonts w:ascii="Arial" w:hAnsi="Arial" w:cs="Arial"/>
      </w:rPr>
    </w:pPr>
  </w:p>
  <w:p w:rsidR="00DF325C" w:rsidP="00C1052B" w:rsidRDefault="00DF325C" w14:paraId="09997F52" w14:textId="77777777">
    <w:pPr>
      <w:pStyle w:val="Zhlav"/>
      <w:jc w:val="center"/>
      <w:rPr>
        <w:rFonts w:ascii="Arial" w:hAnsi="Arial" w:cs="Arial"/>
      </w:rPr>
    </w:pPr>
  </w:p>
  <w:p w:rsidR="00DF325C" w:rsidP="00C1052B" w:rsidRDefault="00DF325C" w14:paraId="26CF647A" w14:textId="77777777">
    <w:pPr>
      <w:pStyle w:val="Zhlav"/>
      <w:jc w:val="center"/>
      <w:rPr>
        <w:rFonts w:ascii="Arial" w:hAnsi="Arial" w:cs="Arial"/>
      </w:rPr>
    </w:pPr>
  </w:p>
  <w:p w:rsidR="00DF325C" w:rsidP="00C1052B" w:rsidRDefault="00DF325C" w14:paraId="347521E4" w14:textId="77777777">
    <w:pPr>
      <w:pStyle w:val="Zhlav"/>
      <w:jc w:val="center"/>
      <w:rPr>
        <w:rFonts w:ascii="Arial" w:hAnsi="Arial" w:cs="Arial"/>
      </w:rPr>
    </w:pPr>
  </w:p>
  <w:p w:rsidRPr="00734844" w:rsidR="00C1052B" w:rsidP="00C1052B" w:rsidRDefault="00C1052B" w14:paraId="6654050C" w14:textId="27D86A5C">
    <w:pPr>
      <w:pStyle w:val="Zhlav"/>
      <w:jc w:val="center"/>
      <w:rPr>
        <w:rFonts w:ascii="Arial" w:hAnsi="Arial" w:cs="Arial"/>
        <w:lang w:val="cs-CZ"/>
      </w:rPr>
    </w:pPr>
    <w:r w:rsidRPr="003807EE">
      <w:rPr>
        <w:rFonts w:ascii="Arial" w:hAnsi="Arial" w:cs="Arial"/>
      </w:rPr>
      <w:t xml:space="preserve">Veřejná zakázka: </w:t>
    </w:r>
    <w:r w:rsidRPr="00676F25">
      <w:rPr>
        <w:rFonts w:ascii="Arial" w:hAnsi="Arial" w:eastAsia="Arial" w:cs="Arial"/>
        <w:b/>
      </w:rPr>
      <w:t>„</w:t>
    </w:r>
    <w:r w:rsidRPr="005566D1">
      <w:rPr>
        <w:rFonts w:ascii="Arial" w:hAnsi="Arial" w:cs="Arial"/>
        <w:b/>
      </w:rPr>
      <w:t>Dodání a implementace SW nástroje pro modelování procesů</w:t>
    </w:r>
    <w:r>
      <w:rPr>
        <w:rFonts w:ascii="Arial" w:hAnsi="Arial" w:cs="Arial"/>
        <w:b/>
        <w:lang w:val="cs-CZ"/>
      </w:rPr>
      <w:t>“</w:t>
    </w:r>
  </w:p>
  <w:p w:rsidRPr="00957A2B" w:rsidR="00C1052B" w:rsidP="00C1052B" w:rsidRDefault="00C1052B" w14:paraId="40529C5D" w14:textId="4284334A">
    <w:pPr>
      <w:pStyle w:val="Zhlav"/>
      <w:jc w:val="center"/>
      <w:rPr>
        <w:rFonts w:ascii="Arial" w:hAnsi="Arial" w:cs="Arial"/>
        <w:lang w:val="cs-CZ"/>
      </w:rPr>
    </w:pPr>
    <w:r w:rsidRPr="003807EE">
      <w:rPr>
        <w:rFonts w:ascii="Arial" w:hAnsi="Arial" w:cs="Arial"/>
      </w:rPr>
      <w:t xml:space="preserve">Příloha č. </w:t>
    </w:r>
    <w:r w:rsidR="00DF325C">
      <w:rPr>
        <w:rFonts w:ascii="Arial" w:hAnsi="Arial" w:cs="Arial"/>
      </w:rPr>
      <w:t>2</w:t>
    </w:r>
    <w:r w:rsidRPr="003807EE">
      <w:rPr>
        <w:rFonts w:ascii="Arial" w:hAnsi="Arial" w:cs="Arial"/>
      </w:rPr>
      <w:t xml:space="preserve"> </w:t>
    </w:r>
    <w:r>
      <w:rPr>
        <w:rFonts w:ascii="Arial" w:hAnsi="Arial" w:cs="Arial"/>
        <w:lang w:val="cs-CZ"/>
      </w:rPr>
      <w:t>Výzvy</w:t>
    </w:r>
    <w:r>
      <w:rPr>
        <w:rFonts w:ascii="Arial" w:hAnsi="Arial" w:cs="Arial"/>
      </w:rPr>
      <w:t xml:space="preserve">: </w:t>
    </w:r>
    <w:r>
      <w:rPr>
        <w:rFonts w:ascii="Arial" w:hAnsi="Arial" w:cs="Arial"/>
        <w:sz w:val="22"/>
        <w:szCs w:val="22"/>
      </w:rPr>
      <w:t>Obchodní podmínky, text smlouvy o dílo</w:t>
    </w:r>
  </w:p>
  <w:p w:rsidR="0068141D" w:rsidRDefault="0068141D" w14:paraId="3C45710E" w14:textId="77777777">
    <w:pPr>
      <w:pStyle w:val="Zhlav"/>
    </w:pPr>
    <w:r>
      <w:rPr>
        <w:noProof/>
        <w:lang w:val="cs-CZ"/>
      </w:rPr>
      <w:drawing>
        <wp:anchor distT="0" distB="0" distL="114300" distR="114300" simplePos="false" relativeHeight="251658240" behindDoc="true" locked="true" layoutInCell="true" allowOverlap="true" wp14:anchorId="24BFD328" wp14:editId="16347563">
          <wp:simplePos x="0" y="0"/>
          <wp:positionH relativeFrom="margin">
            <wp:align>center</wp:align>
          </wp:positionH>
          <wp:positionV relativeFrom="page">
            <wp:posOffset>133350</wp:posOffset>
          </wp:positionV>
          <wp:extent cx="1686560" cy="698500"/>
          <wp:effectExtent l="0" t="0" r="8890" b="6350"/>
          <wp:wrapTight wrapText="bothSides">
            <wp:wrapPolygon edited="false">
              <wp:start x="12687" y="1767"/>
              <wp:lineTo x="6099" y="7658"/>
              <wp:lineTo x="0" y="11782"/>
              <wp:lineTo x="0" y="19440"/>
              <wp:lineTo x="4148" y="21207"/>
              <wp:lineTo x="9759" y="21207"/>
              <wp:lineTo x="20982" y="19440"/>
              <wp:lineTo x="21470" y="3535"/>
              <wp:lineTo x="15858" y="1767"/>
              <wp:lineTo x="12687" y="1767"/>
            </wp:wrapPolygon>
          </wp:wrapTight>
          <wp:docPr id="3" name="obrázek 3" descr="newlogoczrgb"/>
          <wp:cNvGraphicFramePr>
            <a:graphicFrameLocks noChangeAspect="true"/>
          </wp:cNvGraphicFramePr>
          <a:graphic>
            <a:graphicData uri="http://schemas.openxmlformats.org/drawingml/2006/picture">
              <pic:pic>
                <pic:nvPicPr>
                  <pic:cNvPr id="0" name="obrázek 3" descr="newlogoczrgb"/>
                  <pic:cNvPicPr>
                    <a:picLocks noChangeAspect="true" noChangeArrowheads="true"/>
                  </pic:cNvPicPr>
                </pic:nvPicPr>
                <pic:blipFill>
                  <a:blip r:embed="rId2">
                    <a:extLst>
                      <a:ext uri="{28A0092B-C50C-407E-A947-70E740481C1C}">
                        <a14:useLocalDpi xmlns:a14="http://schemas.microsoft.com/office/drawing/2010/main" xmlns:cx="http://schemas.microsoft.com/office/drawing/2014/chartex" xmlns:cx1="http://schemas.microsoft.com/office/drawing/2015/9/8/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686560" cy="6985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abstractNum w:abstractNumId="0">
    <w:nsid w:val="FFFFFF83"/>
    <w:multiLevelType w:val="singleLevel"/>
    <w:tmpl w:val="C6BA6360"/>
    <w:lvl w:ilvl="0">
      <w:start w:val="1"/>
      <w:numFmt w:val="bullet"/>
      <w:pStyle w:val="ariel"/>
      <w:lvlText w:val=""/>
      <w:lvlJc w:val="left"/>
      <w:pPr>
        <w:tabs>
          <w:tab w:val="num" w:pos="643"/>
        </w:tabs>
        <w:ind w:left="643" w:hanging="360"/>
      </w:pPr>
      <w:rPr>
        <w:rFonts w:hint="default" w:ascii="Symbol" w:hAnsi="Symbol"/>
      </w:rPr>
    </w:lvl>
  </w:abstractNum>
  <w:abstractNum w:abstractNumId="1">
    <w:nsid w:val="FFFFFF89"/>
    <w:multiLevelType w:val="singleLevel"/>
    <w:tmpl w:val="974A8754"/>
    <w:lvl w:ilvl="0">
      <w:start w:val="1"/>
      <w:numFmt w:val="bullet"/>
      <w:pStyle w:val="Nadpis3"/>
      <w:lvlText w:val=""/>
      <w:lvlJc w:val="left"/>
      <w:pPr>
        <w:tabs>
          <w:tab w:val="num" w:pos="360"/>
        </w:tabs>
        <w:ind w:left="360" w:hanging="360"/>
      </w:pPr>
      <w:rPr>
        <w:rFonts w:hint="default" w:ascii="Symbol" w:hAnsi="Symbol"/>
      </w:rPr>
    </w:lvl>
  </w:abstractNum>
  <w:abstractNum w:abstractNumId="2">
    <w:nsid w:val="00000002"/>
    <w:multiLevelType w:val="multilevel"/>
    <w:tmpl w:val="75A2364A"/>
    <w:name w:val="WW8Num2"/>
    <w:lvl w:ilvl="0">
      <w:start w:val="1"/>
      <w:numFmt w:val="decimal"/>
      <w:lvlText w:val=" %1."/>
      <w:lvlJc w:val="left"/>
      <w:pPr>
        <w:tabs>
          <w:tab w:val="num" w:pos="360"/>
        </w:tabs>
        <w:ind w:left="360" w:hanging="360"/>
      </w:pPr>
      <w:rPr>
        <w:rFonts w:cs="Times New Roman"/>
      </w:rPr>
    </w:lvl>
    <w:lvl w:ilvl="1">
      <w:start w:val="1"/>
      <w:numFmt w:val="decimal"/>
      <w:lvlText w:val=" %1.%2."/>
      <w:lvlJc w:val="left"/>
      <w:pPr>
        <w:tabs>
          <w:tab w:val="num" w:pos="720"/>
        </w:tabs>
        <w:ind w:left="720" w:hanging="360"/>
      </w:pPr>
      <w:rPr>
        <w:rFonts w:cs="Times New Roman"/>
      </w:rPr>
    </w:lvl>
    <w:lvl w:ilvl="2">
      <w:start w:val="1"/>
      <w:numFmt w:val="lowerLetter"/>
      <w:lvlText w:val=" %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BD6FE4"/>
    <w:multiLevelType w:val="hybridMultilevel"/>
    <w:tmpl w:val="79F29606"/>
    <w:lvl w:ilvl="0" w:tplc="04050011">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4">
    <w:nsid w:val="03922567"/>
    <w:multiLevelType w:val="hybridMultilevel"/>
    <w:tmpl w:val="2D14BEAE"/>
    <w:lvl w:ilvl="0" w:tplc="04050011">
      <w:start w:val="1"/>
      <w:numFmt w:val="decimal"/>
      <w:lvlText w:val="%1)"/>
      <w:lvlJc w:val="left"/>
      <w:pPr>
        <w:ind w:left="720" w:hanging="360"/>
      </w:pPr>
    </w:lvl>
    <w:lvl w:ilvl="1" w:tplc="04050019">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5">
    <w:nsid w:val="0ABA34DD"/>
    <w:multiLevelType w:val="hybridMultilevel"/>
    <w:tmpl w:val="8A683DD6"/>
    <w:lvl w:ilvl="0" w:tplc="0405000F">
      <w:start w:val="1"/>
      <w:numFmt w:val="decimal"/>
      <w:lvlText w:val="%1."/>
      <w:lvlJc w:val="left"/>
      <w:pPr>
        <w:ind w:left="720" w:hanging="360"/>
      </w:pPr>
      <w:rPr>
        <w:rFonts w:cs="Times New Roman"/>
      </w:rPr>
    </w:lvl>
    <w:lvl w:ilvl="1" w:tplc="04050019">
      <w:start w:val="1"/>
      <w:numFmt w:val="lowerLetter"/>
      <w:pStyle w:val="Heading2"/>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6">
    <w:nsid w:val="0C7511F0"/>
    <w:multiLevelType w:val="hybridMultilevel"/>
    <w:tmpl w:val="B12A165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7">
    <w:nsid w:val="0CBF3231"/>
    <w:multiLevelType w:val="hybridMultilevel"/>
    <w:tmpl w:val="806635E4"/>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8">
    <w:nsid w:val="0DAA7493"/>
    <w:multiLevelType w:val="hybridMultilevel"/>
    <w:tmpl w:val="ED8CACA2"/>
    <w:lvl w:ilvl="0" w:tplc="E4A41418">
      <w:start w:val="1"/>
      <w:numFmt w:val="decimal"/>
      <w:lvlText w:val="%1)"/>
      <w:lvlJc w:val="left"/>
      <w:pPr>
        <w:ind w:left="720" w:hanging="360"/>
      </w:pPr>
      <w:rPr>
        <w:rFonts w:hint="default" w:cs="Times New Roman"/>
      </w:rPr>
    </w:lvl>
    <w:lvl w:ilvl="1" w:tplc="04050019">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9">
    <w:nsid w:val="11E4091F"/>
    <w:multiLevelType w:val="hybridMultilevel"/>
    <w:tmpl w:val="10202208"/>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1389116D"/>
    <w:multiLevelType w:val="hybridMultilevel"/>
    <w:tmpl w:val="4D4CC806"/>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1">
    <w:nsid w:val="174575CC"/>
    <w:multiLevelType w:val="hybridMultilevel"/>
    <w:tmpl w:val="E5BC23BA"/>
    <w:lvl w:ilvl="0" w:tplc="5D46C744">
      <w:start w:val="1"/>
      <w:numFmt w:val="decimal"/>
      <w:lvlText w:val="%1)"/>
      <w:lvlJc w:val="left"/>
      <w:pPr>
        <w:ind w:left="720" w:hanging="360"/>
      </w:pPr>
      <w:rPr>
        <w:rFonts w:hint="default" w:cs="Times New Roman"/>
      </w:rPr>
    </w:lvl>
    <w:lvl w:ilvl="1" w:tplc="04050019">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2">
    <w:nsid w:val="1C49610C"/>
    <w:multiLevelType w:val="hybridMultilevel"/>
    <w:tmpl w:val="B1A0B7A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3">
    <w:nsid w:val="233E3DEB"/>
    <w:multiLevelType w:val="hybridMultilevel"/>
    <w:tmpl w:val="22AEB8D8"/>
    <w:lvl w:ilvl="0" w:tplc="04050011">
      <w:start w:val="1"/>
      <w:numFmt w:val="decimal"/>
      <w:lvlText w:val="%1)"/>
      <w:lvlJc w:val="left"/>
      <w:pPr>
        <w:tabs>
          <w:tab w:val="num" w:pos="720"/>
        </w:tabs>
        <w:ind w:left="720" w:hanging="360"/>
      </w:pPr>
      <w:rPr>
        <w:rFonts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4">
    <w:nsid w:val="28144CF4"/>
    <w:multiLevelType w:val="hybridMultilevel"/>
    <w:tmpl w:val="EB0A9344"/>
    <w:lvl w:ilvl="0" w:tplc="89F4E164">
      <w:numFmt w:val="bullet"/>
      <w:lvlText w:val="-"/>
      <w:lvlJc w:val="left"/>
      <w:pPr>
        <w:ind w:left="720" w:hanging="360"/>
      </w:pPr>
      <w:rPr>
        <w:rFonts w:hint="default" w:ascii="Calibri" w:hAnsi="Calibri" w:eastAsia="Calibri" w:cs="Calibr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5">
    <w:nsid w:val="2EC45529"/>
    <w:multiLevelType w:val="hybridMultilevel"/>
    <w:tmpl w:val="2D14BEAE"/>
    <w:lvl w:ilvl="0" w:tplc="04050011">
      <w:start w:val="1"/>
      <w:numFmt w:val="decimal"/>
      <w:lvlText w:val="%1)"/>
      <w:lvlJc w:val="left"/>
      <w:pPr>
        <w:ind w:left="720" w:hanging="360"/>
      </w:pPr>
    </w:lvl>
    <w:lvl w:ilvl="1" w:tplc="04050019">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6">
    <w:nsid w:val="2FB6195C"/>
    <w:multiLevelType w:val="multilevel"/>
    <w:tmpl w:val="2C3EBBDE"/>
    <w:lvl w:ilvl="0">
      <w:start w:val="1"/>
      <w:numFmt w:val="upperRoman"/>
      <w:lvlText w:val="%1."/>
      <w:lvlJc w:val="left"/>
      <w:pPr>
        <w:ind w:left="360" w:hanging="360"/>
      </w:pPr>
      <w:rPr>
        <w:rFonts w:hint="default" w:cs="Times New Roman"/>
      </w:rPr>
    </w:lvl>
    <w:lvl w:ilvl="1">
      <w:start w:val="1"/>
      <w:numFmt w:val="upperRoman"/>
      <w:lvlText w:val="%1.%2."/>
      <w:lvlJc w:val="left"/>
      <w:pPr>
        <w:ind w:left="652" w:hanging="432"/>
      </w:pPr>
      <w:rPr>
        <w:rFonts w:hint="default" w:cs="Times New Roman"/>
      </w:rPr>
    </w:lvl>
    <w:lvl w:ilvl="2">
      <w:start w:val="1"/>
      <w:numFmt w:val="decimal"/>
      <w:lvlText w:val="%1.%2.%3."/>
      <w:lvlJc w:val="left"/>
      <w:pPr>
        <w:ind w:left="1224" w:hanging="504"/>
      </w:pPr>
      <w:rPr>
        <w:rFonts w:hint="default" w:cs="Times New Roman"/>
      </w:rPr>
    </w:lvl>
    <w:lvl w:ilvl="3">
      <w:start w:val="1"/>
      <w:numFmt w:val="decimal"/>
      <w:lvlText w:val="%1.%2.%3.%4."/>
      <w:lvlJc w:val="left"/>
      <w:pPr>
        <w:ind w:left="1728" w:hanging="648"/>
      </w:pPr>
      <w:rPr>
        <w:rFonts w:hint="default" w:cs="Times New Roman"/>
      </w:rPr>
    </w:lvl>
    <w:lvl w:ilvl="4">
      <w:start w:val="1"/>
      <w:numFmt w:val="decimal"/>
      <w:lvlText w:val="%1.%2.%3.%4.%5."/>
      <w:lvlJc w:val="left"/>
      <w:pPr>
        <w:ind w:left="2232" w:hanging="792"/>
      </w:pPr>
      <w:rPr>
        <w:rFonts w:hint="default" w:cs="Times New Roman"/>
      </w:rPr>
    </w:lvl>
    <w:lvl w:ilvl="5">
      <w:start w:val="1"/>
      <w:numFmt w:val="decimal"/>
      <w:lvlText w:val="%1.%2.%3.%4.%5.%6."/>
      <w:lvlJc w:val="left"/>
      <w:pPr>
        <w:ind w:left="2736" w:hanging="936"/>
      </w:pPr>
      <w:rPr>
        <w:rFonts w:hint="default" w:cs="Times New Roman"/>
      </w:rPr>
    </w:lvl>
    <w:lvl w:ilvl="6">
      <w:start w:val="1"/>
      <w:numFmt w:val="decimal"/>
      <w:lvlText w:val="%1.%2.%3.%4.%5.%6.%7."/>
      <w:lvlJc w:val="left"/>
      <w:pPr>
        <w:ind w:left="3240" w:hanging="1080"/>
      </w:pPr>
      <w:rPr>
        <w:rFonts w:hint="default" w:cs="Times New Roman"/>
      </w:rPr>
    </w:lvl>
    <w:lvl w:ilvl="7">
      <w:start w:val="1"/>
      <w:numFmt w:val="decimal"/>
      <w:lvlText w:val="%1.%2.%3.%4.%5.%6.%7.%8."/>
      <w:lvlJc w:val="left"/>
      <w:pPr>
        <w:ind w:left="3744" w:hanging="1224"/>
      </w:pPr>
      <w:rPr>
        <w:rFonts w:hint="default" w:cs="Times New Roman"/>
      </w:rPr>
    </w:lvl>
    <w:lvl w:ilvl="8">
      <w:start w:val="1"/>
      <w:numFmt w:val="decimal"/>
      <w:lvlText w:val="%1.%2.%3.%4.%5.%6.%7.%8.%9."/>
      <w:lvlJc w:val="left"/>
      <w:pPr>
        <w:ind w:left="4320" w:hanging="1440"/>
      </w:pPr>
      <w:rPr>
        <w:rFonts w:hint="default" w:cs="Times New Roman"/>
      </w:rPr>
    </w:lvl>
  </w:abstractNum>
  <w:abstractNum w:abstractNumId="17">
    <w:nsid w:val="30375A33"/>
    <w:multiLevelType w:val="hybridMultilevel"/>
    <w:tmpl w:val="AB903F68"/>
    <w:lvl w:ilvl="0" w:tplc="04050011">
      <w:start w:val="1"/>
      <w:numFmt w:val="decimal"/>
      <w:lvlText w:val="%1)"/>
      <w:lvlJc w:val="left"/>
      <w:pPr>
        <w:tabs>
          <w:tab w:val="num" w:pos="720"/>
        </w:tabs>
        <w:ind w:left="720" w:hanging="360"/>
      </w:pPr>
      <w:rPr>
        <w:rFonts w:hint="default" w:cs="Times New Roman"/>
        <w:color w:val="auto"/>
      </w:rPr>
    </w:lvl>
    <w:lvl w:ilvl="1" w:tplc="04050019" w:tentative="true">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8">
    <w:nsid w:val="365B03D2"/>
    <w:multiLevelType w:val="hybridMultilevel"/>
    <w:tmpl w:val="581A357E"/>
    <w:lvl w:ilvl="0" w:tplc="04050001">
      <w:start w:val="1"/>
      <w:numFmt w:val="bullet"/>
      <w:lvlText w:val=""/>
      <w:lvlJc w:val="left"/>
      <w:pPr>
        <w:ind w:left="1068" w:hanging="360"/>
      </w:pPr>
      <w:rPr>
        <w:rFonts w:hint="default" w:ascii="Symbol" w:hAnsi="Symbol"/>
      </w:rPr>
    </w:lvl>
    <w:lvl w:ilvl="1" w:tplc="04050019" w:tentative="true">
      <w:start w:val="1"/>
      <w:numFmt w:val="lowerLetter"/>
      <w:lvlText w:val="%2."/>
      <w:lvlJc w:val="left"/>
      <w:pPr>
        <w:ind w:left="1788" w:hanging="360"/>
      </w:pPr>
    </w:lvl>
    <w:lvl w:ilvl="2" w:tplc="0405001B" w:tentative="true">
      <w:start w:val="1"/>
      <w:numFmt w:val="lowerRoman"/>
      <w:lvlText w:val="%3."/>
      <w:lvlJc w:val="right"/>
      <w:pPr>
        <w:ind w:left="2508" w:hanging="180"/>
      </w:pPr>
    </w:lvl>
    <w:lvl w:ilvl="3" w:tplc="0405000F" w:tentative="true">
      <w:start w:val="1"/>
      <w:numFmt w:val="decimal"/>
      <w:lvlText w:val="%4."/>
      <w:lvlJc w:val="left"/>
      <w:pPr>
        <w:ind w:left="3228" w:hanging="360"/>
      </w:pPr>
    </w:lvl>
    <w:lvl w:ilvl="4" w:tplc="04050019" w:tentative="true">
      <w:start w:val="1"/>
      <w:numFmt w:val="lowerLetter"/>
      <w:lvlText w:val="%5."/>
      <w:lvlJc w:val="left"/>
      <w:pPr>
        <w:ind w:left="3948" w:hanging="360"/>
      </w:pPr>
    </w:lvl>
    <w:lvl w:ilvl="5" w:tplc="0405001B" w:tentative="true">
      <w:start w:val="1"/>
      <w:numFmt w:val="lowerRoman"/>
      <w:lvlText w:val="%6."/>
      <w:lvlJc w:val="right"/>
      <w:pPr>
        <w:ind w:left="4668" w:hanging="180"/>
      </w:pPr>
    </w:lvl>
    <w:lvl w:ilvl="6" w:tplc="0405000F" w:tentative="true">
      <w:start w:val="1"/>
      <w:numFmt w:val="decimal"/>
      <w:lvlText w:val="%7."/>
      <w:lvlJc w:val="left"/>
      <w:pPr>
        <w:ind w:left="5388" w:hanging="360"/>
      </w:pPr>
    </w:lvl>
    <w:lvl w:ilvl="7" w:tplc="04050019" w:tentative="true">
      <w:start w:val="1"/>
      <w:numFmt w:val="lowerLetter"/>
      <w:lvlText w:val="%8."/>
      <w:lvlJc w:val="left"/>
      <w:pPr>
        <w:ind w:left="6108" w:hanging="360"/>
      </w:pPr>
    </w:lvl>
    <w:lvl w:ilvl="8" w:tplc="0405001B" w:tentative="true">
      <w:start w:val="1"/>
      <w:numFmt w:val="lowerRoman"/>
      <w:lvlText w:val="%9."/>
      <w:lvlJc w:val="right"/>
      <w:pPr>
        <w:ind w:left="6828" w:hanging="180"/>
      </w:pPr>
    </w:lvl>
  </w:abstractNum>
  <w:abstractNum w:abstractNumId="19">
    <w:nsid w:val="3A0505AD"/>
    <w:multiLevelType w:val="hybridMultilevel"/>
    <w:tmpl w:val="BAD625A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0">
    <w:nsid w:val="418011FE"/>
    <w:multiLevelType w:val="hybridMultilevel"/>
    <w:tmpl w:val="8482F372"/>
    <w:lvl w:ilvl="0" w:tplc="2F4CE994">
      <w:start w:val="1"/>
      <w:numFmt w:val="decimal"/>
      <w:lvlText w:val="%1."/>
      <w:lvlJc w:val="left"/>
      <w:pPr>
        <w:ind w:left="720" w:hanging="360"/>
      </w:pPr>
      <w:rPr>
        <w:rFonts w:cs="Times New Roman"/>
      </w:rPr>
    </w:lvl>
    <w:lvl w:ilvl="1" w:tplc="2738DBBA">
      <w:start w:val="1"/>
      <w:numFmt w:val="decimal"/>
      <w:lvlText w:val="%2)"/>
      <w:lvlJc w:val="left"/>
      <w:pPr>
        <w:ind w:left="1440" w:hanging="360"/>
      </w:pPr>
      <w:rPr>
        <w:rFonts w:cs="Times New Roman"/>
        <w:b w:val="false"/>
      </w:rPr>
    </w:lvl>
    <w:lvl w:ilvl="2" w:tplc="20F6081A">
      <w:start w:val="1"/>
      <w:numFmt w:val="lowerRoman"/>
      <w:lvlText w:val="%3."/>
      <w:lvlJc w:val="right"/>
      <w:pPr>
        <w:ind w:left="2160" w:hanging="180"/>
      </w:pPr>
      <w:rPr>
        <w:rFonts w:cs="Times New Roman"/>
      </w:rPr>
    </w:lvl>
    <w:lvl w:ilvl="3" w:tplc="40102C06" w:tentative="true">
      <w:start w:val="1"/>
      <w:numFmt w:val="decimal"/>
      <w:lvlText w:val="%4."/>
      <w:lvlJc w:val="left"/>
      <w:pPr>
        <w:ind w:left="2880" w:hanging="360"/>
      </w:pPr>
      <w:rPr>
        <w:rFonts w:cs="Times New Roman"/>
      </w:rPr>
    </w:lvl>
    <w:lvl w:ilvl="4" w:tplc="3520848C" w:tentative="true">
      <w:start w:val="1"/>
      <w:numFmt w:val="lowerLetter"/>
      <w:lvlText w:val="%5."/>
      <w:lvlJc w:val="left"/>
      <w:pPr>
        <w:ind w:left="3600" w:hanging="360"/>
      </w:pPr>
      <w:rPr>
        <w:rFonts w:cs="Times New Roman"/>
      </w:rPr>
    </w:lvl>
    <w:lvl w:ilvl="5" w:tplc="557AACF8" w:tentative="true">
      <w:start w:val="1"/>
      <w:numFmt w:val="lowerRoman"/>
      <w:lvlText w:val="%6."/>
      <w:lvlJc w:val="right"/>
      <w:pPr>
        <w:ind w:left="4320" w:hanging="180"/>
      </w:pPr>
      <w:rPr>
        <w:rFonts w:cs="Times New Roman"/>
      </w:rPr>
    </w:lvl>
    <w:lvl w:ilvl="6" w:tplc="2DB49F7C" w:tentative="true">
      <w:start w:val="1"/>
      <w:numFmt w:val="decimal"/>
      <w:lvlText w:val="%7."/>
      <w:lvlJc w:val="left"/>
      <w:pPr>
        <w:ind w:left="5040" w:hanging="360"/>
      </w:pPr>
      <w:rPr>
        <w:rFonts w:cs="Times New Roman"/>
      </w:rPr>
    </w:lvl>
    <w:lvl w:ilvl="7" w:tplc="E73EDF08" w:tentative="true">
      <w:start w:val="1"/>
      <w:numFmt w:val="lowerLetter"/>
      <w:lvlText w:val="%8."/>
      <w:lvlJc w:val="left"/>
      <w:pPr>
        <w:ind w:left="5760" w:hanging="360"/>
      </w:pPr>
      <w:rPr>
        <w:rFonts w:cs="Times New Roman"/>
      </w:rPr>
    </w:lvl>
    <w:lvl w:ilvl="8" w:tplc="B05E8304" w:tentative="true">
      <w:start w:val="1"/>
      <w:numFmt w:val="lowerRoman"/>
      <w:lvlText w:val="%9."/>
      <w:lvlJc w:val="right"/>
      <w:pPr>
        <w:ind w:left="6480" w:hanging="180"/>
      </w:pPr>
      <w:rPr>
        <w:rFonts w:cs="Times New Roman"/>
      </w:rPr>
    </w:lvl>
  </w:abstractNum>
  <w:abstractNum w:abstractNumId="21">
    <w:nsid w:val="42562ADF"/>
    <w:multiLevelType w:val="hybridMultilevel"/>
    <w:tmpl w:val="DE90EFD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44F12561"/>
    <w:multiLevelType w:val="hybridMultilevel"/>
    <w:tmpl w:val="240E7526"/>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487610CE"/>
    <w:multiLevelType w:val="multilevel"/>
    <w:tmpl w:val="9C54B858"/>
    <w:lvl w:ilvl="0">
      <w:start w:val="1"/>
      <w:numFmt w:val="bullet"/>
      <w:pStyle w:val="Obsah6"/>
      <w:lvlText w:val=""/>
      <w:lvlJc w:val="left"/>
      <w:pPr>
        <w:tabs>
          <w:tab w:val="num" w:pos="771"/>
        </w:tabs>
        <w:ind w:left="771" w:hanging="431"/>
      </w:pPr>
      <w:rPr>
        <w:rFonts w:hint="default" w:ascii="Symbol" w:hAnsi="Symbol"/>
        <w:color w:val="auto"/>
        <w:position w:val="4"/>
        <w:sz w:val="20"/>
      </w:rPr>
    </w:lvl>
    <w:lvl w:ilvl="1">
      <w:start w:val="1"/>
      <w:numFmt w:val="bullet"/>
      <w:pStyle w:val="Obsah6"/>
      <w:lvlText w:val="o"/>
      <w:lvlJc w:val="left"/>
      <w:pPr>
        <w:tabs>
          <w:tab w:val="num" w:pos="1134"/>
        </w:tabs>
        <w:ind w:left="1134" w:hanging="454"/>
      </w:pPr>
      <w:rPr>
        <w:rFonts w:hint="default" w:ascii="Courier New" w:hAnsi="Courier New"/>
        <w:sz w:val="20"/>
      </w:rPr>
    </w:lvl>
    <w:lvl w:ilvl="2">
      <w:start w:val="1"/>
      <w:numFmt w:val="decimal"/>
      <w:lvlText w:val="%1.%2.%3"/>
      <w:lvlJc w:val="left"/>
      <w:pPr>
        <w:tabs>
          <w:tab w:val="num" w:pos="1304"/>
        </w:tabs>
        <w:ind w:left="1304" w:hanging="964"/>
      </w:pPr>
      <w:rPr>
        <w:rFonts w:hint="default" w:cs="Times New Roman"/>
      </w:rPr>
    </w:lvl>
    <w:lvl w:ilvl="3">
      <w:start w:val="1"/>
      <w:numFmt w:val="decimal"/>
      <w:lvlText w:val="%1.%2.%3.%4"/>
      <w:lvlJc w:val="left"/>
      <w:pPr>
        <w:tabs>
          <w:tab w:val="num" w:pos="1304"/>
        </w:tabs>
        <w:ind w:left="1304" w:hanging="964"/>
      </w:pPr>
      <w:rPr>
        <w:rFonts w:hint="default" w:cs="Times New Roman"/>
      </w:rPr>
    </w:lvl>
    <w:lvl w:ilvl="4">
      <w:start w:val="1"/>
      <w:numFmt w:val="decimal"/>
      <w:lvlText w:val="%1.%2.%3.%4.%5"/>
      <w:lvlJc w:val="left"/>
      <w:pPr>
        <w:tabs>
          <w:tab w:val="num" w:pos="1348"/>
        </w:tabs>
        <w:ind w:left="1348" w:hanging="1008"/>
      </w:pPr>
      <w:rPr>
        <w:rFonts w:hint="default" w:cs="Times New Roman"/>
      </w:rPr>
    </w:lvl>
    <w:lvl w:ilvl="5">
      <w:start w:val="1"/>
      <w:numFmt w:val="decimal"/>
      <w:lvlText w:val="%1.%2.%3.%4.%5.%6"/>
      <w:lvlJc w:val="left"/>
      <w:pPr>
        <w:tabs>
          <w:tab w:val="num" w:pos="1492"/>
        </w:tabs>
        <w:ind w:left="1492" w:hanging="1152"/>
      </w:pPr>
      <w:rPr>
        <w:rFonts w:hint="default" w:cs="Times New Roman"/>
      </w:rPr>
    </w:lvl>
    <w:lvl w:ilvl="6">
      <w:start w:val="1"/>
      <w:numFmt w:val="decimal"/>
      <w:lvlText w:val="%1.%2.%3.%4.%5.%6.%7"/>
      <w:lvlJc w:val="left"/>
      <w:pPr>
        <w:tabs>
          <w:tab w:val="num" w:pos="1636"/>
        </w:tabs>
        <w:ind w:left="1636" w:hanging="1296"/>
      </w:pPr>
      <w:rPr>
        <w:rFonts w:hint="default" w:cs="Times New Roman"/>
      </w:rPr>
    </w:lvl>
    <w:lvl w:ilvl="7">
      <w:start w:val="1"/>
      <w:numFmt w:val="decimal"/>
      <w:lvlText w:val="%1.%2.%3.%4.%5.%6.%7.%8"/>
      <w:lvlJc w:val="left"/>
      <w:pPr>
        <w:tabs>
          <w:tab w:val="num" w:pos="1780"/>
        </w:tabs>
        <w:ind w:left="1780" w:hanging="1440"/>
      </w:pPr>
      <w:rPr>
        <w:rFonts w:hint="default" w:cs="Times New Roman"/>
      </w:rPr>
    </w:lvl>
    <w:lvl w:ilvl="8">
      <w:start w:val="1"/>
      <w:numFmt w:val="decimal"/>
      <w:lvlText w:val="%1.%2.%3.%4.%5.%6.%7.%8.%9"/>
      <w:lvlJc w:val="left"/>
      <w:pPr>
        <w:tabs>
          <w:tab w:val="num" w:pos="1924"/>
        </w:tabs>
        <w:ind w:left="1924" w:hanging="1584"/>
      </w:pPr>
      <w:rPr>
        <w:rFonts w:hint="default" w:cs="Times New Roman"/>
      </w:rPr>
    </w:lvl>
  </w:abstractNum>
  <w:abstractNum w:abstractNumId="24">
    <w:nsid w:val="4B721831"/>
    <w:multiLevelType w:val="hybridMultilevel"/>
    <w:tmpl w:val="9730A54E"/>
    <w:lvl w:ilvl="0" w:tplc="F57E8FD6">
      <w:start w:val="1"/>
      <w:numFmt w:val="decimal"/>
      <w:lvlText w:val="%1)"/>
      <w:lvlJc w:val="left"/>
      <w:pPr>
        <w:ind w:left="720" w:hanging="360"/>
      </w:pPr>
      <w:rPr>
        <w:rFonts w:hint="default" w:cs="Times New Roman"/>
      </w:rPr>
    </w:lvl>
    <w:lvl w:ilvl="1" w:tplc="04050019">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25">
    <w:nsid w:val="509F2F5B"/>
    <w:multiLevelType w:val="multilevel"/>
    <w:tmpl w:val="A8D461F8"/>
    <w:lvl w:ilvl="0">
      <w:start w:val="1"/>
      <w:numFmt w:val="upperRoman"/>
      <w:pStyle w:val="slovanseznam"/>
      <w:lvlText w:val="%1."/>
      <w:lvlJc w:val="left"/>
      <w:pPr>
        <w:ind w:left="360" w:hanging="360"/>
      </w:pPr>
      <w:rPr>
        <w:rFonts w:hint="default" w:ascii="Arial" w:hAnsi="Arial" w:cs="Arial"/>
        <w:b/>
        <w:sz w:val="22"/>
        <w:szCs w:val="22"/>
      </w:rPr>
    </w:lvl>
    <w:lvl w:ilvl="1">
      <w:start w:val="1"/>
      <w:numFmt w:val="decimal"/>
      <w:isLgl/>
      <w:lvlText w:val="%1.%2"/>
      <w:lvlJc w:val="left"/>
      <w:pPr>
        <w:ind w:left="644" w:hanging="360"/>
      </w:pPr>
      <w:rPr>
        <w:rFonts w:hint="default" w:ascii="Arial" w:hAnsi="Arial" w:cs="Arial"/>
        <w:b w:val="false"/>
        <w:sz w:val="22"/>
        <w:szCs w:val="22"/>
      </w:rPr>
    </w:lvl>
    <w:lvl w:ilvl="2">
      <w:start w:val="1"/>
      <w:numFmt w:val="lowerRoman"/>
      <w:lvlText w:val="%3)"/>
      <w:lvlJc w:val="left"/>
      <w:pPr>
        <w:ind w:left="1080" w:hanging="360"/>
      </w:pPr>
      <w:rPr>
        <w:rFonts w:hint="default" w:cs="Times New Roman"/>
      </w:rPr>
    </w:lvl>
    <w:lvl w:ilvl="3">
      <w:start w:val="1"/>
      <w:numFmt w:val="decimal"/>
      <w:lvlText w:val="(%4)"/>
      <w:lvlJc w:val="left"/>
      <w:pPr>
        <w:ind w:left="1440" w:hanging="360"/>
      </w:pPr>
      <w:rPr>
        <w:rFonts w:hint="default" w:cs="Times New Roman"/>
      </w:rPr>
    </w:lvl>
    <w:lvl w:ilvl="4">
      <w:start w:val="1"/>
      <w:numFmt w:val="lowerLetter"/>
      <w:lvlText w:val="(%5)"/>
      <w:lvlJc w:val="left"/>
      <w:pPr>
        <w:ind w:left="1800" w:hanging="360"/>
      </w:pPr>
      <w:rPr>
        <w:rFonts w:hint="default" w:cs="Times New Roman"/>
      </w:rPr>
    </w:lvl>
    <w:lvl w:ilvl="5">
      <w:start w:val="1"/>
      <w:numFmt w:val="lowerRoman"/>
      <w:lvlText w:val="(%6)"/>
      <w:lvlJc w:val="left"/>
      <w:pPr>
        <w:ind w:left="2160" w:hanging="360"/>
      </w:pPr>
      <w:rPr>
        <w:rFonts w:hint="default" w:cs="Times New Roman"/>
      </w:rPr>
    </w:lvl>
    <w:lvl w:ilvl="6">
      <w:start w:val="1"/>
      <w:numFmt w:val="decimal"/>
      <w:lvlText w:val="%7."/>
      <w:lvlJc w:val="left"/>
      <w:pPr>
        <w:ind w:left="2520" w:hanging="360"/>
      </w:pPr>
      <w:rPr>
        <w:rFonts w:hint="default" w:cs="Times New Roman"/>
      </w:rPr>
    </w:lvl>
    <w:lvl w:ilvl="7">
      <w:start w:val="1"/>
      <w:numFmt w:val="lowerLetter"/>
      <w:lvlText w:val="%8."/>
      <w:lvlJc w:val="left"/>
      <w:pPr>
        <w:ind w:left="2880" w:hanging="360"/>
      </w:pPr>
      <w:rPr>
        <w:rFonts w:hint="default" w:cs="Times New Roman"/>
      </w:rPr>
    </w:lvl>
    <w:lvl w:ilvl="8">
      <w:start w:val="1"/>
      <w:numFmt w:val="lowerRoman"/>
      <w:lvlText w:val="%9."/>
      <w:lvlJc w:val="left"/>
      <w:pPr>
        <w:ind w:left="3240" w:hanging="360"/>
      </w:pPr>
      <w:rPr>
        <w:rFonts w:hint="default" w:cs="Times New Roman"/>
      </w:rPr>
    </w:lvl>
  </w:abstractNum>
  <w:abstractNum w:abstractNumId="26">
    <w:nsid w:val="50C01AC8"/>
    <w:multiLevelType w:val="hybridMultilevel"/>
    <w:tmpl w:val="9D90195E"/>
    <w:lvl w:ilvl="0" w:tplc="B50860E4">
      <w:numFmt w:val="bullet"/>
      <w:lvlText w:val="-"/>
      <w:lvlJc w:val="left"/>
      <w:pPr>
        <w:ind w:left="720" w:hanging="360"/>
      </w:pPr>
      <w:rPr>
        <w:rFonts w:hint="default" w:ascii="Arial" w:hAnsi="Arial" w:eastAsia="Calibri"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7">
    <w:nsid w:val="54A504FE"/>
    <w:multiLevelType w:val="hybridMultilevel"/>
    <w:tmpl w:val="6158F726"/>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8">
    <w:nsid w:val="5876663B"/>
    <w:multiLevelType w:val="hybridMultilevel"/>
    <w:tmpl w:val="4838D81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9">
    <w:nsid w:val="5B645F6C"/>
    <w:multiLevelType w:val="hybridMultilevel"/>
    <w:tmpl w:val="00DAEF78"/>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0">
    <w:nsid w:val="5C7E0D38"/>
    <w:multiLevelType w:val="multilevel"/>
    <w:tmpl w:val="38904DC6"/>
    <w:lvl w:ilvl="0">
      <w:start w:val="1"/>
      <w:numFmt w:val="decimal"/>
      <w:lvlText w:val="%1."/>
      <w:lvlJc w:val="left"/>
      <w:pPr>
        <w:ind w:left="3902" w:hanging="357"/>
      </w:pPr>
      <w:rPr>
        <w:rFonts w:hint="default"/>
      </w:rPr>
    </w:lvl>
    <w:lvl w:ilvl="1">
      <w:start w:val="1"/>
      <w:numFmt w:val="decimal"/>
      <w:lvlText w:val="%1.%2."/>
      <w:lvlJc w:val="left"/>
      <w:pPr>
        <w:ind w:left="714" w:hanging="357"/>
      </w:pPr>
      <w:rPr>
        <w:i w:val="false"/>
        <w:iCs w:val="false"/>
        <w:caps w:val="false"/>
        <w:smallCaps w:val="false"/>
        <w:strike w:val="false"/>
        <w:dstrike w:val="false"/>
        <w:noProof w:val="false"/>
        <w:vanish w:val="false"/>
        <w:color w:val="000000"/>
        <w:spacing w:val="0"/>
        <w:kern w:val="0"/>
        <w:position w:val="0"/>
        <w:u w:val="none"/>
        <w:effect w:val="none"/>
        <w:vertAlign w:val="baseline"/>
        <w:em w:val="none"/>
        <w:specVanish w:val="fals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1">
    <w:nsid w:val="5CD405D3"/>
    <w:multiLevelType w:val="hybridMultilevel"/>
    <w:tmpl w:val="E8F810C6"/>
    <w:lvl w:ilvl="0" w:tplc="1BD871D8">
      <w:numFmt w:val="bullet"/>
      <w:lvlText w:val="-"/>
      <w:lvlJc w:val="left"/>
      <w:pPr>
        <w:ind w:left="720" w:hanging="360"/>
      </w:pPr>
      <w:rPr>
        <w:rFonts w:hint="default" w:ascii="Calibri" w:hAnsi="Calibri" w:eastAsia="Calibri" w:cs="Calibri"/>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2">
    <w:nsid w:val="627D1298"/>
    <w:multiLevelType w:val="hybridMultilevel"/>
    <w:tmpl w:val="2D687EA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3">
    <w:nsid w:val="635C7F9F"/>
    <w:multiLevelType w:val="hybridMultilevel"/>
    <w:tmpl w:val="863407F4"/>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4">
    <w:nsid w:val="64EB5D7D"/>
    <w:multiLevelType w:val="hybridMultilevel"/>
    <w:tmpl w:val="FD4CE742"/>
    <w:lvl w:ilvl="0" w:tplc="5922DACE">
      <w:start w:val="1"/>
      <w:numFmt w:val="decimal"/>
      <w:lvlText w:val="%1."/>
      <w:lvlJc w:val="left"/>
      <w:pPr>
        <w:ind w:left="720" w:hanging="360"/>
      </w:pPr>
      <w:rPr>
        <w:rFonts w:cs="Times New Roman"/>
      </w:rPr>
    </w:lvl>
    <w:lvl w:ilvl="1" w:tplc="8F843846">
      <w:start w:val="1"/>
      <w:numFmt w:val="decimal"/>
      <w:lvlText w:val="%2)"/>
      <w:lvlJc w:val="left"/>
      <w:pPr>
        <w:ind w:left="1440" w:hanging="360"/>
      </w:pPr>
      <w:rPr>
        <w:rFonts w:cs="Times New Roman"/>
      </w:rPr>
    </w:lvl>
    <w:lvl w:ilvl="2" w:tplc="1FD44FFC">
      <w:start w:val="1"/>
      <w:numFmt w:val="lowerRoman"/>
      <w:lvlText w:val="%3."/>
      <w:lvlJc w:val="right"/>
      <w:pPr>
        <w:ind w:left="2160" w:hanging="180"/>
      </w:pPr>
      <w:rPr>
        <w:rFonts w:cs="Times New Roman"/>
      </w:rPr>
    </w:lvl>
    <w:lvl w:ilvl="3" w:tplc="548E1FAC">
      <w:start w:val="1"/>
      <w:numFmt w:val="bullet"/>
      <w:lvlText w:val="-"/>
      <w:lvlJc w:val="left"/>
      <w:pPr>
        <w:ind w:left="2880" w:hanging="360"/>
      </w:pPr>
      <w:rPr>
        <w:rFonts w:hint="default" w:ascii="Arial" w:hAnsi="Arial" w:eastAsia="Times New Roman" w:cs="Arial"/>
      </w:rPr>
    </w:lvl>
    <w:lvl w:ilvl="4" w:tplc="AA54F7EC" w:tentative="true">
      <w:start w:val="1"/>
      <w:numFmt w:val="lowerLetter"/>
      <w:lvlText w:val="%5."/>
      <w:lvlJc w:val="left"/>
      <w:pPr>
        <w:ind w:left="3600" w:hanging="360"/>
      </w:pPr>
      <w:rPr>
        <w:rFonts w:cs="Times New Roman"/>
      </w:rPr>
    </w:lvl>
    <w:lvl w:ilvl="5" w:tplc="E33634A8" w:tentative="true">
      <w:start w:val="1"/>
      <w:numFmt w:val="lowerRoman"/>
      <w:lvlText w:val="%6."/>
      <w:lvlJc w:val="right"/>
      <w:pPr>
        <w:ind w:left="4320" w:hanging="180"/>
      </w:pPr>
      <w:rPr>
        <w:rFonts w:cs="Times New Roman"/>
      </w:rPr>
    </w:lvl>
    <w:lvl w:ilvl="6" w:tplc="933AB500" w:tentative="true">
      <w:start w:val="1"/>
      <w:numFmt w:val="decimal"/>
      <w:lvlText w:val="%7."/>
      <w:lvlJc w:val="left"/>
      <w:pPr>
        <w:ind w:left="5040" w:hanging="360"/>
      </w:pPr>
      <w:rPr>
        <w:rFonts w:cs="Times New Roman"/>
      </w:rPr>
    </w:lvl>
    <w:lvl w:ilvl="7" w:tplc="4BE4DBC4" w:tentative="true">
      <w:start w:val="1"/>
      <w:numFmt w:val="lowerLetter"/>
      <w:lvlText w:val="%8."/>
      <w:lvlJc w:val="left"/>
      <w:pPr>
        <w:ind w:left="5760" w:hanging="360"/>
      </w:pPr>
      <w:rPr>
        <w:rFonts w:cs="Times New Roman"/>
      </w:rPr>
    </w:lvl>
    <w:lvl w:ilvl="8" w:tplc="AD96FCC6" w:tentative="true">
      <w:start w:val="1"/>
      <w:numFmt w:val="lowerRoman"/>
      <w:lvlText w:val="%9."/>
      <w:lvlJc w:val="right"/>
      <w:pPr>
        <w:ind w:left="6480" w:hanging="180"/>
      </w:pPr>
      <w:rPr>
        <w:rFonts w:cs="Times New Roman"/>
      </w:rPr>
    </w:lvl>
  </w:abstractNum>
  <w:abstractNum w:abstractNumId="35">
    <w:nsid w:val="6D3C6A7D"/>
    <w:multiLevelType w:val="hybridMultilevel"/>
    <w:tmpl w:val="1AA81C4E"/>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6">
    <w:nsid w:val="6EEA694B"/>
    <w:multiLevelType w:val="hybridMultilevel"/>
    <w:tmpl w:val="DE30948E"/>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7">
    <w:nsid w:val="6F2A5FF7"/>
    <w:multiLevelType w:val="multilevel"/>
    <w:tmpl w:val="75A2364A"/>
    <w:name w:val="WW8Num22"/>
    <w:lvl w:ilvl="0">
      <w:start w:val="1"/>
      <w:numFmt w:val="decimal"/>
      <w:lvlText w:val=" %1."/>
      <w:lvlJc w:val="left"/>
      <w:pPr>
        <w:tabs>
          <w:tab w:val="num" w:pos="360"/>
        </w:tabs>
        <w:ind w:left="360" w:hanging="360"/>
      </w:pPr>
      <w:rPr>
        <w:rFonts w:cs="Times New Roman"/>
      </w:rPr>
    </w:lvl>
    <w:lvl w:ilvl="1">
      <w:start w:val="1"/>
      <w:numFmt w:val="decimal"/>
      <w:lvlText w:val=" %1.%2."/>
      <w:lvlJc w:val="left"/>
      <w:pPr>
        <w:tabs>
          <w:tab w:val="num" w:pos="720"/>
        </w:tabs>
        <w:ind w:left="720" w:hanging="360"/>
      </w:pPr>
      <w:rPr>
        <w:rFonts w:cs="Times New Roman"/>
      </w:rPr>
    </w:lvl>
    <w:lvl w:ilvl="2">
      <w:start w:val="1"/>
      <w:numFmt w:val="lowerLetter"/>
      <w:lvlText w:val=" %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8">
    <w:nsid w:val="6FD7684D"/>
    <w:multiLevelType w:val="multilevel"/>
    <w:tmpl w:val="EE78292C"/>
    <w:lvl w:ilvl="0">
      <w:start w:val="1"/>
      <w:numFmt w:val="decimal"/>
      <w:pStyle w:val="Odstavec"/>
      <w:lvlText w:val="%1."/>
      <w:lvlJc w:val="left"/>
      <w:pPr>
        <w:tabs>
          <w:tab w:val="num" w:pos="360"/>
        </w:tabs>
        <w:ind w:left="360" w:hanging="360"/>
      </w:pPr>
      <w:rPr>
        <w:rFonts w:hint="default" w:cs="Times New Roman"/>
      </w:rPr>
    </w:lvl>
    <w:lvl w:ilvl="1">
      <w:start w:val="1"/>
      <w:numFmt w:val="lowerLetter"/>
      <w:lvlText w:val="%2)"/>
      <w:lvlJc w:val="left"/>
      <w:pPr>
        <w:tabs>
          <w:tab w:val="num" w:pos="720"/>
        </w:tabs>
        <w:ind w:left="720" w:hanging="360"/>
      </w:pPr>
      <w:rPr>
        <w:rFonts w:hint="default" w:cs="Times New Roman"/>
      </w:rPr>
    </w:lvl>
    <w:lvl w:ilvl="2">
      <w:start w:val="1"/>
      <w:numFmt w:val="lowerRoman"/>
      <w:lvlText w:val="%3)"/>
      <w:lvlJc w:val="left"/>
      <w:pPr>
        <w:tabs>
          <w:tab w:val="num" w:pos="1080"/>
        </w:tabs>
        <w:ind w:left="1080" w:hanging="360"/>
      </w:pPr>
      <w:rPr>
        <w:rFonts w:hint="default" w:cs="Times New Roman"/>
      </w:rPr>
    </w:lvl>
    <w:lvl w:ilvl="3">
      <w:start w:val="1"/>
      <w:numFmt w:val="decimal"/>
      <w:lvlText w:val="(%4)"/>
      <w:lvlJc w:val="left"/>
      <w:pPr>
        <w:tabs>
          <w:tab w:val="num" w:pos="1440"/>
        </w:tabs>
        <w:ind w:left="1440" w:hanging="360"/>
      </w:pPr>
      <w:rPr>
        <w:rFonts w:hint="default" w:cs="Times New Roman"/>
      </w:rPr>
    </w:lvl>
    <w:lvl w:ilvl="4">
      <w:start w:val="1"/>
      <w:numFmt w:val="lowerLetter"/>
      <w:lvlText w:val="(%5)"/>
      <w:lvlJc w:val="left"/>
      <w:pPr>
        <w:tabs>
          <w:tab w:val="num" w:pos="1800"/>
        </w:tabs>
        <w:ind w:left="1800" w:hanging="360"/>
      </w:pPr>
      <w:rPr>
        <w:rFonts w:hint="default" w:cs="Times New Roman"/>
      </w:rPr>
    </w:lvl>
    <w:lvl w:ilvl="5">
      <w:start w:val="1"/>
      <w:numFmt w:val="lowerRoman"/>
      <w:lvlText w:val="(%6)"/>
      <w:lvlJc w:val="left"/>
      <w:pPr>
        <w:tabs>
          <w:tab w:val="num" w:pos="2160"/>
        </w:tabs>
        <w:ind w:left="2160" w:hanging="360"/>
      </w:pPr>
      <w:rPr>
        <w:rFonts w:hint="default" w:cs="Times New Roman"/>
      </w:rPr>
    </w:lvl>
    <w:lvl w:ilvl="6">
      <w:start w:val="1"/>
      <w:numFmt w:val="decimal"/>
      <w:lvlText w:val="%7."/>
      <w:lvlJc w:val="left"/>
      <w:pPr>
        <w:tabs>
          <w:tab w:val="num" w:pos="2520"/>
        </w:tabs>
        <w:ind w:left="2520" w:hanging="360"/>
      </w:pPr>
      <w:rPr>
        <w:rFonts w:hint="default" w:cs="Times New Roman"/>
      </w:rPr>
    </w:lvl>
    <w:lvl w:ilvl="7">
      <w:start w:val="1"/>
      <w:numFmt w:val="lowerLetter"/>
      <w:lvlText w:val="%8."/>
      <w:lvlJc w:val="left"/>
      <w:pPr>
        <w:tabs>
          <w:tab w:val="num" w:pos="2880"/>
        </w:tabs>
        <w:ind w:left="2880" w:hanging="360"/>
      </w:pPr>
      <w:rPr>
        <w:rFonts w:hint="default" w:cs="Times New Roman"/>
      </w:rPr>
    </w:lvl>
    <w:lvl w:ilvl="8">
      <w:start w:val="1"/>
      <w:numFmt w:val="lowerRoman"/>
      <w:lvlText w:val="%9."/>
      <w:lvlJc w:val="left"/>
      <w:pPr>
        <w:tabs>
          <w:tab w:val="num" w:pos="3240"/>
        </w:tabs>
        <w:ind w:left="3240" w:hanging="360"/>
      </w:pPr>
      <w:rPr>
        <w:rFonts w:hint="default" w:cs="Times New Roman"/>
      </w:rPr>
    </w:lvl>
  </w:abstractNum>
  <w:abstractNum w:abstractNumId="39">
    <w:nsid w:val="700B35CE"/>
    <w:multiLevelType w:val="hybridMultilevel"/>
    <w:tmpl w:val="79F29606"/>
    <w:lvl w:ilvl="0" w:tplc="5F4C7896">
      <w:start w:val="1"/>
      <w:numFmt w:val="decimal"/>
      <w:lvlText w:val="%1)"/>
      <w:lvlJc w:val="left"/>
      <w:pPr>
        <w:ind w:left="720" w:hanging="360"/>
      </w:pPr>
      <w:rPr>
        <w:rFonts w:cs="Times New Roman"/>
      </w:rPr>
    </w:lvl>
    <w:lvl w:ilvl="1" w:tplc="949EE69C" w:tentative="true">
      <w:start w:val="1"/>
      <w:numFmt w:val="lowerLetter"/>
      <w:lvlText w:val="%2."/>
      <w:lvlJc w:val="left"/>
      <w:pPr>
        <w:ind w:left="1440" w:hanging="360"/>
      </w:pPr>
      <w:rPr>
        <w:rFonts w:cs="Times New Roman"/>
      </w:rPr>
    </w:lvl>
    <w:lvl w:ilvl="2" w:tplc="872C33EC" w:tentative="true">
      <w:start w:val="1"/>
      <w:numFmt w:val="lowerRoman"/>
      <w:lvlText w:val="%3."/>
      <w:lvlJc w:val="right"/>
      <w:pPr>
        <w:ind w:left="2160" w:hanging="180"/>
      </w:pPr>
      <w:rPr>
        <w:rFonts w:cs="Times New Roman"/>
      </w:rPr>
    </w:lvl>
    <w:lvl w:ilvl="3" w:tplc="73BA0066" w:tentative="true">
      <w:start w:val="1"/>
      <w:numFmt w:val="decimal"/>
      <w:lvlText w:val="%4."/>
      <w:lvlJc w:val="left"/>
      <w:pPr>
        <w:ind w:left="2880" w:hanging="360"/>
      </w:pPr>
      <w:rPr>
        <w:rFonts w:cs="Times New Roman"/>
      </w:rPr>
    </w:lvl>
    <w:lvl w:ilvl="4" w:tplc="83B675B4" w:tentative="true">
      <w:start w:val="1"/>
      <w:numFmt w:val="lowerLetter"/>
      <w:lvlText w:val="%5."/>
      <w:lvlJc w:val="left"/>
      <w:pPr>
        <w:ind w:left="3600" w:hanging="360"/>
      </w:pPr>
      <w:rPr>
        <w:rFonts w:cs="Times New Roman"/>
      </w:rPr>
    </w:lvl>
    <w:lvl w:ilvl="5" w:tplc="D828167C" w:tentative="true">
      <w:start w:val="1"/>
      <w:numFmt w:val="lowerRoman"/>
      <w:lvlText w:val="%6."/>
      <w:lvlJc w:val="right"/>
      <w:pPr>
        <w:ind w:left="4320" w:hanging="180"/>
      </w:pPr>
      <w:rPr>
        <w:rFonts w:cs="Times New Roman"/>
      </w:rPr>
    </w:lvl>
    <w:lvl w:ilvl="6" w:tplc="EDD822B8" w:tentative="true">
      <w:start w:val="1"/>
      <w:numFmt w:val="decimal"/>
      <w:lvlText w:val="%7."/>
      <w:lvlJc w:val="left"/>
      <w:pPr>
        <w:ind w:left="5040" w:hanging="360"/>
      </w:pPr>
      <w:rPr>
        <w:rFonts w:cs="Times New Roman"/>
      </w:rPr>
    </w:lvl>
    <w:lvl w:ilvl="7" w:tplc="5AC21BC2" w:tentative="true">
      <w:start w:val="1"/>
      <w:numFmt w:val="lowerLetter"/>
      <w:lvlText w:val="%8."/>
      <w:lvlJc w:val="left"/>
      <w:pPr>
        <w:ind w:left="5760" w:hanging="360"/>
      </w:pPr>
      <w:rPr>
        <w:rFonts w:cs="Times New Roman"/>
      </w:rPr>
    </w:lvl>
    <w:lvl w:ilvl="8" w:tplc="593CD272" w:tentative="true">
      <w:start w:val="1"/>
      <w:numFmt w:val="lowerRoman"/>
      <w:lvlText w:val="%9."/>
      <w:lvlJc w:val="right"/>
      <w:pPr>
        <w:ind w:left="6480" w:hanging="180"/>
      </w:pPr>
      <w:rPr>
        <w:rFonts w:cs="Times New Roman"/>
      </w:rPr>
    </w:lvl>
  </w:abstractNum>
  <w:abstractNum w:abstractNumId="40">
    <w:nsid w:val="78B915DE"/>
    <w:multiLevelType w:val="hybridMultilevel"/>
    <w:tmpl w:val="AB903F68"/>
    <w:lvl w:ilvl="0" w:tplc="04050011">
      <w:start w:val="1"/>
      <w:numFmt w:val="decimal"/>
      <w:lvlText w:val="%1)"/>
      <w:lvlJc w:val="left"/>
      <w:pPr>
        <w:tabs>
          <w:tab w:val="num" w:pos="720"/>
        </w:tabs>
        <w:ind w:left="720" w:hanging="360"/>
      </w:pPr>
      <w:rPr>
        <w:rFonts w:hint="default" w:cs="Times New Roman"/>
        <w:color w:val="auto"/>
      </w:rPr>
    </w:lvl>
    <w:lvl w:ilvl="1" w:tplc="04050019" w:tentative="true">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41">
    <w:nsid w:val="79823696"/>
    <w:multiLevelType w:val="hybridMultilevel"/>
    <w:tmpl w:val="A0AC660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2">
    <w:nsid w:val="7D464130"/>
    <w:multiLevelType w:val="hybridMultilevel"/>
    <w:tmpl w:val="2B68B204"/>
    <w:lvl w:ilvl="0" w:tplc="89F4E164">
      <w:numFmt w:val="bullet"/>
      <w:lvlText w:val="-"/>
      <w:lvlJc w:val="left"/>
      <w:pPr>
        <w:ind w:left="720" w:hanging="360"/>
      </w:pPr>
      <w:rPr>
        <w:rFonts w:hint="default" w:ascii="Calibri" w:hAnsi="Calibri" w:eastAsia="Calibri" w:cs="Calibri"/>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3">
    <w:nsid w:val="7D7705CA"/>
    <w:multiLevelType w:val="hybridMultilevel"/>
    <w:tmpl w:val="B2ECACD4"/>
    <w:lvl w:ilvl="0" w:tplc="04050001">
      <w:start w:val="1"/>
      <w:numFmt w:val="bullet"/>
      <w:lvlText w:val=""/>
      <w:lvlJc w:val="left"/>
      <w:pPr>
        <w:ind w:left="1080" w:hanging="360"/>
      </w:pPr>
      <w:rPr>
        <w:rFonts w:hint="default" w:ascii="Symbol" w:hAnsi="Symbol"/>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num w:numId="1">
    <w:abstractNumId w:val="0"/>
  </w:num>
  <w:num w:numId="2">
    <w:abstractNumId w:val="1"/>
  </w:num>
  <w:num w:numId="3">
    <w:abstractNumId w:val="0"/>
  </w:num>
  <w:num w:numId="4">
    <w:abstractNumId w:val="23"/>
  </w:num>
  <w:num w:numId="5">
    <w:abstractNumId w:val="5"/>
  </w:num>
  <w:num w:numId="6">
    <w:abstractNumId w:val="38"/>
  </w:num>
  <w:num w:numId="7">
    <w:abstractNumId w:val="15"/>
  </w:num>
  <w:num w:numId="8">
    <w:abstractNumId w:val="20"/>
  </w:num>
  <w:num w:numId="9">
    <w:abstractNumId w:val="34"/>
  </w:num>
  <w:num w:numId="10">
    <w:abstractNumId w:val="3"/>
  </w:num>
  <w:num w:numId="11">
    <w:abstractNumId w:val="39"/>
  </w:num>
  <w:num w:numId="12">
    <w:abstractNumId w:val="16"/>
  </w:num>
  <w:num w:numId="13">
    <w:abstractNumId w:val="13"/>
  </w:num>
  <w:num w:numId="14">
    <w:abstractNumId w:val="8"/>
  </w:num>
  <w:num w:numId="15">
    <w:abstractNumId w:val="11"/>
  </w:num>
  <w:num w:numId="16">
    <w:abstractNumId w:val="24"/>
  </w:num>
  <w:num w:numId="17">
    <w:abstractNumId w:val="40"/>
  </w:num>
  <w:num w:numId="18">
    <w:abstractNumId w:val="25"/>
  </w:num>
  <w:num w:numId="19">
    <w:abstractNumId w:val="7"/>
  </w:num>
  <w:num w:numId="20">
    <w:abstractNumId w:val="43"/>
  </w:num>
  <w:num w:numId="21">
    <w:abstractNumId w:val="30"/>
  </w:num>
  <w:num w:numId="22">
    <w:abstractNumId w:val="14"/>
  </w:num>
  <w:num w:numId="23">
    <w:abstractNumId w:val="36"/>
  </w:num>
  <w:num w:numId="24">
    <w:abstractNumId w:val="4"/>
  </w:num>
  <w:num w:numId="25">
    <w:abstractNumId w:val="18"/>
  </w:num>
  <w:num w:numId="26">
    <w:abstractNumId w:val="17"/>
  </w:num>
  <w:num w:numId="27">
    <w:abstractNumId w:val="42"/>
  </w:num>
  <w:num w:numId="28">
    <w:abstractNumId w:val="29"/>
  </w:num>
  <w:num w:numId="29">
    <w:abstractNumId w:val="10"/>
  </w:num>
  <w:num w:numId="30">
    <w:abstractNumId w:val="27"/>
  </w:num>
  <w:num w:numId="31">
    <w:abstractNumId w:val="21"/>
  </w:num>
  <w:num w:numId="32">
    <w:abstractNumId w:val="9"/>
  </w:num>
  <w:num w:numId="33">
    <w:abstractNumId w:val="22"/>
  </w:num>
  <w:num w:numId="34">
    <w:abstractNumId w:val="12"/>
  </w:num>
  <w:num w:numId="35">
    <w:abstractNumId w:val="28"/>
  </w:num>
  <w:num w:numId="36">
    <w:abstractNumId w:val="6"/>
  </w:num>
  <w:num w:numId="37">
    <w:abstractNumId w:val="33"/>
  </w:num>
  <w:num w:numId="38">
    <w:abstractNumId w:val="35"/>
  </w:num>
  <w:num w:numId="39">
    <w:abstractNumId w:val="41"/>
  </w:num>
  <w:num w:numId="40">
    <w:abstractNumId w:val="19"/>
  </w:num>
  <w:num w:numId="41">
    <w:abstractNumId w:val="32"/>
  </w:num>
  <w:num w:numId="42">
    <w:abstractNumId w:val="31"/>
  </w:num>
  <w:num w:numId="43">
    <w:abstractNumId w:val="26"/>
  </w:num>
  <w:num w:numId="44">
    <w:abstractNumId w:val="25"/>
  </w:num>
  <w:num w:numId="45">
    <w:abstractNumId w:val="25"/>
  </w:num>
  <w:numIdMacAtCleanup w:val="21"/>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embedSystemFonts/>
  <w:stylePaneFormatFilter w:val="3F01"/>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B02"/>
    <w:rsid w:val="00000252"/>
    <w:rsid w:val="000007C2"/>
    <w:rsid w:val="00001050"/>
    <w:rsid w:val="00001DCF"/>
    <w:rsid w:val="0000275A"/>
    <w:rsid w:val="00002E24"/>
    <w:rsid w:val="00005239"/>
    <w:rsid w:val="00006EF9"/>
    <w:rsid w:val="00007417"/>
    <w:rsid w:val="0001172E"/>
    <w:rsid w:val="00011994"/>
    <w:rsid w:val="00011CD1"/>
    <w:rsid w:val="000137CF"/>
    <w:rsid w:val="00014B52"/>
    <w:rsid w:val="00014FEA"/>
    <w:rsid w:val="000154BF"/>
    <w:rsid w:val="00015546"/>
    <w:rsid w:val="00016DEB"/>
    <w:rsid w:val="00017737"/>
    <w:rsid w:val="00017FEA"/>
    <w:rsid w:val="00020D82"/>
    <w:rsid w:val="000212CB"/>
    <w:rsid w:val="00022DBB"/>
    <w:rsid w:val="0002359D"/>
    <w:rsid w:val="00023F33"/>
    <w:rsid w:val="00027943"/>
    <w:rsid w:val="00030640"/>
    <w:rsid w:val="00030670"/>
    <w:rsid w:val="00032365"/>
    <w:rsid w:val="000326CF"/>
    <w:rsid w:val="00033E23"/>
    <w:rsid w:val="000366D7"/>
    <w:rsid w:val="00036EEE"/>
    <w:rsid w:val="00037F03"/>
    <w:rsid w:val="00041A2C"/>
    <w:rsid w:val="00042C2D"/>
    <w:rsid w:val="00042E9C"/>
    <w:rsid w:val="00043805"/>
    <w:rsid w:val="000464F2"/>
    <w:rsid w:val="000469F7"/>
    <w:rsid w:val="00047022"/>
    <w:rsid w:val="00050DE8"/>
    <w:rsid w:val="000512F8"/>
    <w:rsid w:val="00052235"/>
    <w:rsid w:val="00054E45"/>
    <w:rsid w:val="000563BA"/>
    <w:rsid w:val="00056ACE"/>
    <w:rsid w:val="00056B71"/>
    <w:rsid w:val="000570FC"/>
    <w:rsid w:val="00063FF4"/>
    <w:rsid w:val="00064AD9"/>
    <w:rsid w:val="0006519D"/>
    <w:rsid w:val="00065A73"/>
    <w:rsid w:val="00065BAC"/>
    <w:rsid w:val="00071489"/>
    <w:rsid w:val="00071EC7"/>
    <w:rsid w:val="00072B03"/>
    <w:rsid w:val="0007370C"/>
    <w:rsid w:val="00073B0A"/>
    <w:rsid w:val="00073B51"/>
    <w:rsid w:val="00074670"/>
    <w:rsid w:val="00074F44"/>
    <w:rsid w:val="000751A7"/>
    <w:rsid w:val="00075C7E"/>
    <w:rsid w:val="00080EF5"/>
    <w:rsid w:val="000822DB"/>
    <w:rsid w:val="000824C1"/>
    <w:rsid w:val="00082C15"/>
    <w:rsid w:val="00083940"/>
    <w:rsid w:val="00083D91"/>
    <w:rsid w:val="0008491A"/>
    <w:rsid w:val="00084DC9"/>
    <w:rsid w:val="00085211"/>
    <w:rsid w:val="000863E7"/>
    <w:rsid w:val="00086F86"/>
    <w:rsid w:val="00087332"/>
    <w:rsid w:val="000905B9"/>
    <w:rsid w:val="00092893"/>
    <w:rsid w:val="0009310B"/>
    <w:rsid w:val="000940AE"/>
    <w:rsid w:val="00094875"/>
    <w:rsid w:val="00097FDA"/>
    <w:rsid w:val="000A07B1"/>
    <w:rsid w:val="000A2609"/>
    <w:rsid w:val="000A37CD"/>
    <w:rsid w:val="000A37F5"/>
    <w:rsid w:val="000A3AC9"/>
    <w:rsid w:val="000A3B42"/>
    <w:rsid w:val="000A3EAF"/>
    <w:rsid w:val="000A5E2E"/>
    <w:rsid w:val="000B0B77"/>
    <w:rsid w:val="000B1AB0"/>
    <w:rsid w:val="000B1EDA"/>
    <w:rsid w:val="000B1FB8"/>
    <w:rsid w:val="000B3949"/>
    <w:rsid w:val="000B3C29"/>
    <w:rsid w:val="000B5D4A"/>
    <w:rsid w:val="000C0261"/>
    <w:rsid w:val="000C1385"/>
    <w:rsid w:val="000C20E1"/>
    <w:rsid w:val="000C2116"/>
    <w:rsid w:val="000C4EB8"/>
    <w:rsid w:val="000C6813"/>
    <w:rsid w:val="000C75E3"/>
    <w:rsid w:val="000D2A4E"/>
    <w:rsid w:val="000D46C1"/>
    <w:rsid w:val="000D4D84"/>
    <w:rsid w:val="000D575E"/>
    <w:rsid w:val="000D755E"/>
    <w:rsid w:val="000D7A2D"/>
    <w:rsid w:val="000E0297"/>
    <w:rsid w:val="000E0E57"/>
    <w:rsid w:val="000E1082"/>
    <w:rsid w:val="000E11C1"/>
    <w:rsid w:val="000E1471"/>
    <w:rsid w:val="000E1672"/>
    <w:rsid w:val="000E1B96"/>
    <w:rsid w:val="000E33E7"/>
    <w:rsid w:val="000E550D"/>
    <w:rsid w:val="000E568F"/>
    <w:rsid w:val="000F0F72"/>
    <w:rsid w:val="000F101A"/>
    <w:rsid w:val="000F1997"/>
    <w:rsid w:val="000F23AF"/>
    <w:rsid w:val="000F697E"/>
    <w:rsid w:val="000F70D4"/>
    <w:rsid w:val="000F739D"/>
    <w:rsid w:val="000F7E75"/>
    <w:rsid w:val="001018AD"/>
    <w:rsid w:val="00102DA0"/>
    <w:rsid w:val="00103C4C"/>
    <w:rsid w:val="00103D3F"/>
    <w:rsid w:val="00105999"/>
    <w:rsid w:val="00105DD8"/>
    <w:rsid w:val="001101DC"/>
    <w:rsid w:val="00112446"/>
    <w:rsid w:val="00112C35"/>
    <w:rsid w:val="00113351"/>
    <w:rsid w:val="0011687D"/>
    <w:rsid w:val="00120501"/>
    <w:rsid w:val="00120D32"/>
    <w:rsid w:val="00123ED5"/>
    <w:rsid w:val="00125807"/>
    <w:rsid w:val="00126263"/>
    <w:rsid w:val="00126652"/>
    <w:rsid w:val="0012690B"/>
    <w:rsid w:val="00126B55"/>
    <w:rsid w:val="0012789E"/>
    <w:rsid w:val="00130737"/>
    <w:rsid w:val="00130F62"/>
    <w:rsid w:val="00131B0A"/>
    <w:rsid w:val="00132D9B"/>
    <w:rsid w:val="00134D95"/>
    <w:rsid w:val="001352F4"/>
    <w:rsid w:val="0013656B"/>
    <w:rsid w:val="001379B1"/>
    <w:rsid w:val="00140C95"/>
    <w:rsid w:val="0014383C"/>
    <w:rsid w:val="00144D0B"/>
    <w:rsid w:val="00145748"/>
    <w:rsid w:val="001479FA"/>
    <w:rsid w:val="0015077B"/>
    <w:rsid w:val="00150EED"/>
    <w:rsid w:val="001515A1"/>
    <w:rsid w:val="00152ADA"/>
    <w:rsid w:val="00153E1B"/>
    <w:rsid w:val="00156FD9"/>
    <w:rsid w:val="001575EC"/>
    <w:rsid w:val="00160142"/>
    <w:rsid w:val="00161444"/>
    <w:rsid w:val="001617E6"/>
    <w:rsid w:val="0016186D"/>
    <w:rsid w:val="00161D84"/>
    <w:rsid w:val="00161EAF"/>
    <w:rsid w:val="00163352"/>
    <w:rsid w:val="001639E5"/>
    <w:rsid w:val="001640DE"/>
    <w:rsid w:val="00164E0C"/>
    <w:rsid w:val="00165C7B"/>
    <w:rsid w:val="00166877"/>
    <w:rsid w:val="00170E38"/>
    <w:rsid w:val="0017248D"/>
    <w:rsid w:val="00172A06"/>
    <w:rsid w:val="00173772"/>
    <w:rsid w:val="0017386D"/>
    <w:rsid w:val="00175578"/>
    <w:rsid w:val="0017620F"/>
    <w:rsid w:val="00180BB9"/>
    <w:rsid w:val="00180DD3"/>
    <w:rsid w:val="00181911"/>
    <w:rsid w:val="00181FD1"/>
    <w:rsid w:val="00182A03"/>
    <w:rsid w:val="00184491"/>
    <w:rsid w:val="00186099"/>
    <w:rsid w:val="001868B7"/>
    <w:rsid w:val="00186F5B"/>
    <w:rsid w:val="001931CD"/>
    <w:rsid w:val="001942DF"/>
    <w:rsid w:val="00196AB6"/>
    <w:rsid w:val="001A1A45"/>
    <w:rsid w:val="001A3820"/>
    <w:rsid w:val="001A3F3A"/>
    <w:rsid w:val="001A4EE5"/>
    <w:rsid w:val="001A6B63"/>
    <w:rsid w:val="001B02B5"/>
    <w:rsid w:val="001B1311"/>
    <w:rsid w:val="001B1620"/>
    <w:rsid w:val="001B1838"/>
    <w:rsid w:val="001B2754"/>
    <w:rsid w:val="001B47C4"/>
    <w:rsid w:val="001B564D"/>
    <w:rsid w:val="001B5CF6"/>
    <w:rsid w:val="001B66DD"/>
    <w:rsid w:val="001B66F6"/>
    <w:rsid w:val="001B78EE"/>
    <w:rsid w:val="001C0589"/>
    <w:rsid w:val="001C19CB"/>
    <w:rsid w:val="001C3DB0"/>
    <w:rsid w:val="001C3F27"/>
    <w:rsid w:val="001C3F4E"/>
    <w:rsid w:val="001C4A75"/>
    <w:rsid w:val="001C50EF"/>
    <w:rsid w:val="001C6626"/>
    <w:rsid w:val="001C66BA"/>
    <w:rsid w:val="001C6C6F"/>
    <w:rsid w:val="001D022A"/>
    <w:rsid w:val="001D376C"/>
    <w:rsid w:val="001D3B3D"/>
    <w:rsid w:val="001D4641"/>
    <w:rsid w:val="001D4FD5"/>
    <w:rsid w:val="001D66F4"/>
    <w:rsid w:val="001D6BC1"/>
    <w:rsid w:val="001E1E3F"/>
    <w:rsid w:val="001E2036"/>
    <w:rsid w:val="001E2903"/>
    <w:rsid w:val="001E2E2B"/>
    <w:rsid w:val="001E3CF1"/>
    <w:rsid w:val="001E5046"/>
    <w:rsid w:val="001E540A"/>
    <w:rsid w:val="001E62E5"/>
    <w:rsid w:val="001E72D9"/>
    <w:rsid w:val="001E7302"/>
    <w:rsid w:val="001F0B20"/>
    <w:rsid w:val="001F0CF2"/>
    <w:rsid w:val="001F4751"/>
    <w:rsid w:val="001F5F53"/>
    <w:rsid w:val="001F6489"/>
    <w:rsid w:val="00200480"/>
    <w:rsid w:val="002019F2"/>
    <w:rsid w:val="00201B95"/>
    <w:rsid w:val="00202556"/>
    <w:rsid w:val="00202C91"/>
    <w:rsid w:val="00202F36"/>
    <w:rsid w:val="00203205"/>
    <w:rsid w:val="002044C7"/>
    <w:rsid w:val="00205C88"/>
    <w:rsid w:val="00211FA6"/>
    <w:rsid w:val="002124D6"/>
    <w:rsid w:val="002135ED"/>
    <w:rsid w:val="00217D5A"/>
    <w:rsid w:val="00220956"/>
    <w:rsid w:val="002218EA"/>
    <w:rsid w:val="00221BC1"/>
    <w:rsid w:val="00222EB3"/>
    <w:rsid w:val="00223142"/>
    <w:rsid w:val="002258BE"/>
    <w:rsid w:val="00225AD8"/>
    <w:rsid w:val="0022734A"/>
    <w:rsid w:val="00227DE5"/>
    <w:rsid w:val="00227E8C"/>
    <w:rsid w:val="0023055F"/>
    <w:rsid w:val="0023188A"/>
    <w:rsid w:val="00231B9B"/>
    <w:rsid w:val="00232642"/>
    <w:rsid w:val="002332F5"/>
    <w:rsid w:val="00233BDC"/>
    <w:rsid w:val="002369D1"/>
    <w:rsid w:val="002370C4"/>
    <w:rsid w:val="002370F9"/>
    <w:rsid w:val="0024088D"/>
    <w:rsid w:val="002417CD"/>
    <w:rsid w:val="00243D6E"/>
    <w:rsid w:val="00245071"/>
    <w:rsid w:val="00245D24"/>
    <w:rsid w:val="00246222"/>
    <w:rsid w:val="00246403"/>
    <w:rsid w:val="002464BF"/>
    <w:rsid w:val="00246781"/>
    <w:rsid w:val="0025014A"/>
    <w:rsid w:val="002506AE"/>
    <w:rsid w:val="00250B4C"/>
    <w:rsid w:val="00252165"/>
    <w:rsid w:val="0025262B"/>
    <w:rsid w:val="002541FC"/>
    <w:rsid w:val="00255C3C"/>
    <w:rsid w:val="002562DE"/>
    <w:rsid w:val="002572DD"/>
    <w:rsid w:val="00261AC3"/>
    <w:rsid w:val="00261D53"/>
    <w:rsid w:val="00262286"/>
    <w:rsid w:val="0026336F"/>
    <w:rsid w:val="002649F2"/>
    <w:rsid w:val="00264E40"/>
    <w:rsid w:val="0026658B"/>
    <w:rsid w:val="00266B15"/>
    <w:rsid w:val="002705D1"/>
    <w:rsid w:val="00271A50"/>
    <w:rsid w:val="0027246F"/>
    <w:rsid w:val="0027539F"/>
    <w:rsid w:val="00276EF3"/>
    <w:rsid w:val="00280070"/>
    <w:rsid w:val="0028290E"/>
    <w:rsid w:val="0028407B"/>
    <w:rsid w:val="00285550"/>
    <w:rsid w:val="00285C00"/>
    <w:rsid w:val="0029147A"/>
    <w:rsid w:val="002931C1"/>
    <w:rsid w:val="00294940"/>
    <w:rsid w:val="00294C8C"/>
    <w:rsid w:val="00294EB3"/>
    <w:rsid w:val="002952F6"/>
    <w:rsid w:val="00295310"/>
    <w:rsid w:val="00295B58"/>
    <w:rsid w:val="00295FB5"/>
    <w:rsid w:val="00296280"/>
    <w:rsid w:val="002970C6"/>
    <w:rsid w:val="00297408"/>
    <w:rsid w:val="002A27BB"/>
    <w:rsid w:val="002A29C4"/>
    <w:rsid w:val="002A2B14"/>
    <w:rsid w:val="002A3DCB"/>
    <w:rsid w:val="002A4439"/>
    <w:rsid w:val="002A6113"/>
    <w:rsid w:val="002A6E41"/>
    <w:rsid w:val="002A6EF7"/>
    <w:rsid w:val="002B0A8C"/>
    <w:rsid w:val="002B3B7F"/>
    <w:rsid w:val="002B6AAB"/>
    <w:rsid w:val="002B7154"/>
    <w:rsid w:val="002B7D54"/>
    <w:rsid w:val="002C1ACE"/>
    <w:rsid w:val="002C2358"/>
    <w:rsid w:val="002C36F2"/>
    <w:rsid w:val="002C3CAE"/>
    <w:rsid w:val="002C3E96"/>
    <w:rsid w:val="002C54CD"/>
    <w:rsid w:val="002C5731"/>
    <w:rsid w:val="002C61E8"/>
    <w:rsid w:val="002C754C"/>
    <w:rsid w:val="002C7CF2"/>
    <w:rsid w:val="002C7ED5"/>
    <w:rsid w:val="002D0925"/>
    <w:rsid w:val="002D2A3F"/>
    <w:rsid w:val="002D2A7D"/>
    <w:rsid w:val="002D4292"/>
    <w:rsid w:val="002D51F6"/>
    <w:rsid w:val="002D57B3"/>
    <w:rsid w:val="002D58FA"/>
    <w:rsid w:val="002D5AC1"/>
    <w:rsid w:val="002D60E2"/>
    <w:rsid w:val="002D63C3"/>
    <w:rsid w:val="002D7762"/>
    <w:rsid w:val="002E11B4"/>
    <w:rsid w:val="002E1A9F"/>
    <w:rsid w:val="002E541F"/>
    <w:rsid w:val="002E58B7"/>
    <w:rsid w:val="002E5FF5"/>
    <w:rsid w:val="002E6FF6"/>
    <w:rsid w:val="002E79EF"/>
    <w:rsid w:val="002E7BBC"/>
    <w:rsid w:val="002F1A49"/>
    <w:rsid w:val="002F1D7E"/>
    <w:rsid w:val="002F26FD"/>
    <w:rsid w:val="002F3BE0"/>
    <w:rsid w:val="002F3D17"/>
    <w:rsid w:val="002F5BE5"/>
    <w:rsid w:val="002F5BF8"/>
    <w:rsid w:val="002F63A8"/>
    <w:rsid w:val="002F78B6"/>
    <w:rsid w:val="002F7D72"/>
    <w:rsid w:val="00300056"/>
    <w:rsid w:val="003001D2"/>
    <w:rsid w:val="00300971"/>
    <w:rsid w:val="00302652"/>
    <w:rsid w:val="0030315F"/>
    <w:rsid w:val="0030333B"/>
    <w:rsid w:val="00303761"/>
    <w:rsid w:val="003044EE"/>
    <w:rsid w:val="003058AC"/>
    <w:rsid w:val="0030605D"/>
    <w:rsid w:val="00310FE6"/>
    <w:rsid w:val="00315AED"/>
    <w:rsid w:val="00315DE4"/>
    <w:rsid w:val="00315FF0"/>
    <w:rsid w:val="00316386"/>
    <w:rsid w:val="00316C31"/>
    <w:rsid w:val="00320082"/>
    <w:rsid w:val="00320261"/>
    <w:rsid w:val="00321B12"/>
    <w:rsid w:val="0032353E"/>
    <w:rsid w:val="00323726"/>
    <w:rsid w:val="00324328"/>
    <w:rsid w:val="00325BF5"/>
    <w:rsid w:val="00327270"/>
    <w:rsid w:val="00331251"/>
    <w:rsid w:val="00333990"/>
    <w:rsid w:val="003345BE"/>
    <w:rsid w:val="003347FA"/>
    <w:rsid w:val="0034004A"/>
    <w:rsid w:val="00343614"/>
    <w:rsid w:val="00343848"/>
    <w:rsid w:val="00343F1D"/>
    <w:rsid w:val="00344AC1"/>
    <w:rsid w:val="0034532F"/>
    <w:rsid w:val="0034558E"/>
    <w:rsid w:val="00345B46"/>
    <w:rsid w:val="003501DB"/>
    <w:rsid w:val="00350DCF"/>
    <w:rsid w:val="0035184D"/>
    <w:rsid w:val="0035222F"/>
    <w:rsid w:val="00352232"/>
    <w:rsid w:val="00352C94"/>
    <w:rsid w:val="003530CA"/>
    <w:rsid w:val="00354944"/>
    <w:rsid w:val="00355344"/>
    <w:rsid w:val="003578EC"/>
    <w:rsid w:val="00360B59"/>
    <w:rsid w:val="003614F6"/>
    <w:rsid w:val="00361ECF"/>
    <w:rsid w:val="0036311C"/>
    <w:rsid w:val="00365407"/>
    <w:rsid w:val="00365ECF"/>
    <w:rsid w:val="003674FB"/>
    <w:rsid w:val="00367623"/>
    <w:rsid w:val="00373AF2"/>
    <w:rsid w:val="003760DC"/>
    <w:rsid w:val="003760F9"/>
    <w:rsid w:val="00376129"/>
    <w:rsid w:val="0037672A"/>
    <w:rsid w:val="00376F1F"/>
    <w:rsid w:val="00377D11"/>
    <w:rsid w:val="0038049D"/>
    <w:rsid w:val="0038107B"/>
    <w:rsid w:val="00382DA1"/>
    <w:rsid w:val="00384C94"/>
    <w:rsid w:val="003850F1"/>
    <w:rsid w:val="0038608C"/>
    <w:rsid w:val="00386988"/>
    <w:rsid w:val="00387AA1"/>
    <w:rsid w:val="00390E5A"/>
    <w:rsid w:val="0039245A"/>
    <w:rsid w:val="003938B3"/>
    <w:rsid w:val="00394276"/>
    <w:rsid w:val="00395283"/>
    <w:rsid w:val="003964EA"/>
    <w:rsid w:val="00396BA6"/>
    <w:rsid w:val="003A0A3A"/>
    <w:rsid w:val="003A1D1C"/>
    <w:rsid w:val="003A1DFF"/>
    <w:rsid w:val="003A2D06"/>
    <w:rsid w:val="003A3903"/>
    <w:rsid w:val="003A3C7E"/>
    <w:rsid w:val="003A3FB9"/>
    <w:rsid w:val="003A4A4E"/>
    <w:rsid w:val="003A5D7F"/>
    <w:rsid w:val="003A63DC"/>
    <w:rsid w:val="003A718B"/>
    <w:rsid w:val="003A7AC3"/>
    <w:rsid w:val="003B0960"/>
    <w:rsid w:val="003B0B68"/>
    <w:rsid w:val="003B1037"/>
    <w:rsid w:val="003B18C4"/>
    <w:rsid w:val="003B1E79"/>
    <w:rsid w:val="003B5F14"/>
    <w:rsid w:val="003B680E"/>
    <w:rsid w:val="003B7025"/>
    <w:rsid w:val="003B7AC1"/>
    <w:rsid w:val="003C0293"/>
    <w:rsid w:val="003C041B"/>
    <w:rsid w:val="003C2A5D"/>
    <w:rsid w:val="003C4A2A"/>
    <w:rsid w:val="003C5461"/>
    <w:rsid w:val="003C5CBF"/>
    <w:rsid w:val="003C5DD3"/>
    <w:rsid w:val="003C5E10"/>
    <w:rsid w:val="003C653C"/>
    <w:rsid w:val="003C72C4"/>
    <w:rsid w:val="003D1B4E"/>
    <w:rsid w:val="003D42C6"/>
    <w:rsid w:val="003D4349"/>
    <w:rsid w:val="003D4978"/>
    <w:rsid w:val="003D5131"/>
    <w:rsid w:val="003D590F"/>
    <w:rsid w:val="003D60DC"/>
    <w:rsid w:val="003E0FF7"/>
    <w:rsid w:val="003E13E0"/>
    <w:rsid w:val="003E13EB"/>
    <w:rsid w:val="003E1725"/>
    <w:rsid w:val="003E1C89"/>
    <w:rsid w:val="003E373F"/>
    <w:rsid w:val="003E4600"/>
    <w:rsid w:val="003E470D"/>
    <w:rsid w:val="003E580B"/>
    <w:rsid w:val="003E5827"/>
    <w:rsid w:val="003E70F0"/>
    <w:rsid w:val="003F0803"/>
    <w:rsid w:val="003F19F6"/>
    <w:rsid w:val="003F5212"/>
    <w:rsid w:val="003F60BE"/>
    <w:rsid w:val="003F6E48"/>
    <w:rsid w:val="003F6EDA"/>
    <w:rsid w:val="003F787E"/>
    <w:rsid w:val="00400D27"/>
    <w:rsid w:val="0040516D"/>
    <w:rsid w:val="0040597A"/>
    <w:rsid w:val="00406681"/>
    <w:rsid w:val="004075CC"/>
    <w:rsid w:val="0041054D"/>
    <w:rsid w:val="00411251"/>
    <w:rsid w:val="00411408"/>
    <w:rsid w:val="00411943"/>
    <w:rsid w:val="00412392"/>
    <w:rsid w:val="004134CD"/>
    <w:rsid w:val="004138AD"/>
    <w:rsid w:val="00413F6D"/>
    <w:rsid w:val="00415727"/>
    <w:rsid w:val="00415E3F"/>
    <w:rsid w:val="0041616B"/>
    <w:rsid w:val="0041699F"/>
    <w:rsid w:val="004170AA"/>
    <w:rsid w:val="00417DDF"/>
    <w:rsid w:val="00420B0B"/>
    <w:rsid w:val="00420C3D"/>
    <w:rsid w:val="004217E1"/>
    <w:rsid w:val="00422459"/>
    <w:rsid w:val="00425AD6"/>
    <w:rsid w:val="004279F3"/>
    <w:rsid w:val="00427A85"/>
    <w:rsid w:val="00430663"/>
    <w:rsid w:val="00430E71"/>
    <w:rsid w:val="00431009"/>
    <w:rsid w:val="00431771"/>
    <w:rsid w:val="004320EC"/>
    <w:rsid w:val="00432533"/>
    <w:rsid w:val="0043337F"/>
    <w:rsid w:val="0043364F"/>
    <w:rsid w:val="004349DB"/>
    <w:rsid w:val="00434F74"/>
    <w:rsid w:val="00435ADA"/>
    <w:rsid w:val="00435DFC"/>
    <w:rsid w:val="004367A4"/>
    <w:rsid w:val="004375C3"/>
    <w:rsid w:val="004407B8"/>
    <w:rsid w:val="004429DF"/>
    <w:rsid w:val="00444E3C"/>
    <w:rsid w:val="00444FD9"/>
    <w:rsid w:val="00444FFC"/>
    <w:rsid w:val="0044518C"/>
    <w:rsid w:val="00445349"/>
    <w:rsid w:val="00445A1B"/>
    <w:rsid w:val="004460C7"/>
    <w:rsid w:val="00446622"/>
    <w:rsid w:val="00446AAA"/>
    <w:rsid w:val="0045032A"/>
    <w:rsid w:val="004528F4"/>
    <w:rsid w:val="004529CC"/>
    <w:rsid w:val="00453231"/>
    <w:rsid w:val="00454964"/>
    <w:rsid w:val="0045508A"/>
    <w:rsid w:val="00455404"/>
    <w:rsid w:val="00462C05"/>
    <w:rsid w:val="00462E9A"/>
    <w:rsid w:val="00466F09"/>
    <w:rsid w:val="004712A2"/>
    <w:rsid w:val="00471F60"/>
    <w:rsid w:val="004735D6"/>
    <w:rsid w:val="00473D82"/>
    <w:rsid w:val="004771FA"/>
    <w:rsid w:val="004807AC"/>
    <w:rsid w:val="00480C27"/>
    <w:rsid w:val="00481050"/>
    <w:rsid w:val="00482B0D"/>
    <w:rsid w:val="004836CA"/>
    <w:rsid w:val="00483921"/>
    <w:rsid w:val="00484A8D"/>
    <w:rsid w:val="00485C5B"/>
    <w:rsid w:val="00487746"/>
    <w:rsid w:val="00491407"/>
    <w:rsid w:val="00492A91"/>
    <w:rsid w:val="0049314B"/>
    <w:rsid w:val="004931A3"/>
    <w:rsid w:val="004938EE"/>
    <w:rsid w:val="00493EC2"/>
    <w:rsid w:val="00494CE6"/>
    <w:rsid w:val="004A12C7"/>
    <w:rsid w:val="004A1867"/>
    <w:rsid w:val="004A1B6D"/>
    <w:rsid w:val="004A298A"/>
    <w:rsid w:val="004A3762"/>
    <w:rsid w:val="004A493E"/>
    <w:rsid w:val="004A60FA"/>
    <w:rsid w:val="004B1403"/>
    <w:rsid w:val="004B2AB9"/>
    <w:rsid w:val="004B330A"/>
    <w:rsid w:val="004B5256"/>
    <w:rsid w:val="004B55D8"/>
    <w:rsid w:val="004B786B"/>
    <w:rsid w:val="004C103C"/>
    <w:rsid w:val="004C1231"/>
    <w:rsid w:val="004C1422"/>
    <w:rsid w:val="004C2EE2"/>
    <w:rsid w:val="004C2F92"/>
    <w:rsid w:val="004C3508"/>
    <w:rsid w:val="004C353C"/>
    <w:rsid w:val="004D088C"/>
    <w:rsid w:val="004D0BE7"/>
    <w:rsid w:val="004D116E"/>
    <w:rsid w:val="004D2E00"/>
    <w:rsid w:val="004D58CB"/>
    <w:rsid w:val="004D7B02"/>
    <w:rsid w:val="004E0323"/>
    <w:rsid w:val="004E0D4D"/>
    <w:rsid w:val="004E1C52"/>
    <w:rsid w:val="004E2933"/>
    <w:rsid w:val="004E37B1"/>
    <w:rsid w:val="004E3A4D"/>
    <w:rsid w:val="004E5530"/>
    <w:rsid w:val="004E68CC"/>
    <w:rsid w:val="004E73B2"/>
    <w:rsid w:val="004E742A"/>
    <w:rsid w:val="004E79DE"/>
    <w:rsid w:val="004F3DA7"/>
    <w:rsid w:val="004F3E8A"/>
    <w:rsid w:val="004F4502"/>
    <w:rsid w:val="004F4711"/>
    <w:rsid w:val="004F56DC"/>
    <w:rsid w:val="004F7FEE"/>
    <w:rsid w:val="00500866"/>
    <w:rsid w:val="00500EA5"/>
    <w:rsid w:val="00500F43"/>
    <w:rsid w:val="0050213A"/>
    <w:rsid w:val="0050231C"/>
    <w:rsid w:val="00502C18"/>
    <w:rsid w:val="00504B95"/>
    <w:rsid w:val="00505D6C"/>
    <w:rsid w:val="0050755A"/>
    <w:rsid w:val="00507884"/>
    <w:rsid w:val="00511A5E"/>
    <w:rsid w:val="00512463"/>
    <w:rsid w:val="00513099"/>
    <w:rsid w:val="00513AA1"/>
    <w:rsid w:val="0051420E"/>
    <w:rsid w:val="005148E2"/>
    <w:rsid w:val="00514EFA"/>
    <w:rsid w:val="00517566"/>
    <w:rsid w:val="00517EB2"/>
    <w:rsid w:val="00520BC6"/>
    <w:rsid w:val="00521350"/>
    <w:rsid w:val="00523479"/>
    <w:rsid w:val="005236B8"/>
    <w:rsid w:val="005259FF"/>
    <w:rsid w:val="0053017B"/>
    <w:rsid w:val="00531E56"/>
    <w:rsid w:val="0053324F"/>
    <w:rsid w:val="005346C0"/>
    <w:rsid w:val="0053511C"/>
    <w:rsid w:val="00537168"/>
    <w:rsid w:val="005371C2"/>
    <w:rsid w:val="00540CBD"/>
    <w:rsid w:val="00540FBC"/>
    <w:rsid w:val="0054322F"/>
    <w:rsid w:val="00543F79"/>
    <w:rsid w:val="00544257"/>
    <w:rsid w:val="00544998"/>
    <w:rsid w:val="005465DC"/>
    <w:rsid w:val="00546C16"/>
    <w:rsid w:val="0055033F"/>
    <w:rsid w:val="0055206A"/>
    <w:rsid w:val="0055249C"/>
    <w:rsid w:val="0055318E"/>
    <w:rsid w:val="0055458B"/>
    <w:rsid w:val="0055624D"/>
    <w:rsid w:val="00557F74"/>
    <w:rsid w:val="0056208F"/>
    <w:rsid w:val="00562EC9"/>
    <w:rsid w:val="005639AB"/>
    <w:rsid w:val="00565091"/>
    <w:rsid w:val="00567223"/>
    <w:rsid w:val="005678F6"/>
    <w:rsid w:val="00567EAA"/>
    <w:rsid w:val="00567F77"/>
    <w:rsid w:val="0057076C"/>
    <w:rsid w:val="00570A7F"/>
    <w:rsid w:val="00570E98"/>
    <w:rsid w:val="005718E5"/>
    <w:rsid w:val="005723BB"/>
    <w:rsid w:val="0057300F"/>
    <w:rsid w:val="0057446F"/>
    <w:rsid w:val="005748CE"/>
    <w:rsid w:val="00574E15"/>
    <w:rsid w:val="0057545D"/>
    <w:rsid w:val="005758B1"/>
    <w:rsid w:val="0057597D"/>
    <w:rsid w:val="00575B81"/>
    <w:rsid w:val="00576FCD"/>
    <w:rsid w:val="005778DE"/>
    <w:rsid w:val="00580C1E"/>
    <w:rsid w:val="00580CAC"/>
    <w:rsid w:val="00582D1A"/>
    <w:rsid w:val="005837AA"/>
    <w:rsid w:val="00583C99"/>
    <w:rsid w:val="00584251"/>
    <w:rsid w:val="00584C2D"/>
    <w:rsid w:val="005853E2"/>
    <w:rsid w:val="005871E7"/>
    <w:rsid w:val="005875E4"/>
    <w:rsid w:val="005878D0"/>
    <w:rsid w:val="0059060D"/>
    <w:rsid w:val="00590644"/>
    <w:rsid w:val="00590FF0"/>
    <w:rsid w:val="00591321"/>
    <w:rsid w:val="005922F1"/>
    <w:rsid w:val="00592485"/>
    <w:rsid w:val="00595456"/>
    <w:rsid w:val="00595F06"/>
    <w:rsid w:val="00596A97"/>
    <w:rsid w:val="005A0E14"/>
    <w:rsid w:val="005A1196"/>
    <w:rsid w:val="005A2EF9"/>
    <w:rsid w:val="005A36DC"/>
    <w:rsid w:val="005A72BE"/>
    <w:rsid w:val="005A7653"/>
    <w:rsid w:val="005B0649"/>
    <w:rsid w:val="005B1911"/>
    <w:rsid w:val="005B2A7C"/>
    <w:rsid w:val="005B32B4"/>
    <w:rsid w:val="005B3646"/>
    <w:rsid w:val="005B3DB6"/>
    <w:rsid w:val="005B4D8B"/>
    <w:rsid w:val="005B6C45"/>
    <w:rsid w:val="005B6EC6"/>
    <w:rsid w:val="005B71F0"/>
    <w:rsid w:val="005B7E63"/>
    <w:rsid w:val="005C0242"/>
    <w:rsid w:val="005C0481"/>
    <w:rsid w:val="005C0AC5"/>
    <w:rsid w:val="005C0C77"/>
    <w:rsid w:val="005C19F7"/>
    <w:rsid w:val="005C2B97"/>
    <w:rsid w:val="005C2C1E"/>
    <w:rsid w:val="005C2E36"/>
    <w:rsid w:val="005C3BE3"/>
    <w:rsid w:val="005C75F4"/>
    <w:rsid w:val="005D02AC"/>
    <w:rsid w:val="005D0E41"/>
    <w:rsid w:val="005D1D18"/>
    <w:rsid w:val="005D3BFB"/>
    <w:rsid w:val="005D5AD7"/>
    <w:rsid w:val="005D5AED"/>
    <w:rsid w:val="005D6C62"/>
    <w:rsid w:val="005E061F"/>
    <w:rsid w:val="005E1174"/>
    <w:rsid w:val="005E21CD"/>
    <w:rsid w:val="005E2B5B"/>
    <w:rsid w:val="005E2EF1"/>
    <w:rsid w:val="005E2F3D"/>
    <w:rsid w:val="005E3DEE"/>
    <w:rsid w:val="005E6253"/>
    <w:rsid w:val="005E7318"/>
    <w:rsid w:val="005F01C2"/>
    <w:rsid w:val="005F31D6"/>
    <w:rsid w:val="005F3958"/>
    <w:rsid w:val="005F468E"/>
    <w:rsid w:val="005F58DB"/>
    <w:rsid w:val="005F62F0"/>
    <w:rsid w:val="005F6662"/>
    <w:rsid w:val="00600497"/>
    <w:rsid w:val="00600C6D"/>
    <w:rsid w:val="00600D63"/>
    <w:rsid w:val="00601CEC"/>
    <w:rsid w:val="006045A4"/>
    <w:rsid w:val="0060462B"/>
    <w:rsid w:val="00610468"/>
    <w:rsid w:val="0061108A"/>
    <w:rsid w:val="00614CB8"/>
    <w:rsid w:val="006155A4"/>
    <w:rsid w:val="00616222"/>
    <w:rsid w:val="00616914"/>
    <w:rsid w:val="00617634"/>
    <w:rsid w:val="006215CF"/>
    <w:rsid w:val="00622FFC"/>
    <w:rsid w:val="00625BA7"/>
    <w:rsid w:val="00625C0E"/>
    <w:rsid w:val="006301A2"/>
    <w:rsid w:val="00630AD8"/>
    <w:rsid w:val="00630C3B"/>
    <w:rsid w:val="00632291"/>
    <w:rsid w:val="006333A3"/>
    <w:rsid w:val="00634ABB"/>
    <w:rsid w:val="00634B4C"/>
    <w:rsid w:val="00634EC5"/>
    <w:rsid w:val="006358B3"/>
    <w:rsid w:val="00635AC8"/>
    <w:rsid w:val="00635FE1"/>
    <w:rsid w:val="00636A85"/>
    <w:rsid w:val="00637AB6"/>
    <w:rsid w:val="00637EFF"/>
    <w:rsid w:val="00640AD0"/>
    <w:rsid w:val="00640EF1"/>
    <w:rsid w:val="0064223D"/>
    <w:rsid w:val="006428F1"/>
    <w:rsid w:val="0064533D"/>
    <w:rsid w:val="0064698F"/>
    <w:rsid w:val="006511D7"/>
    <w:rsid w:val="006515F7"/>
    <w:rsid w:val="00654ACD"/>
    <w:rsid w:val="006558DD"/>
    <w:rsid w:val="00656059"/>
    <w:rsid w:val="006563ED"/>
    <w:rsid w:val="006613B3"/>
    <w:rsid w:val="00662223"/>
    <w:rsid w:val="006629C5"/>
    <w:rsid w:val="00662E5D"/>
    <w:rsid w:val="0067058A"/>
    <w:rsid w:val="00671BF1"/>
    <w:rsid w:val="00671F0A"/>
    <w:rsid w:val="00673E8D"/>
    <w:rsid w:val="00675809"/>
    <w:rsid w:val="006758A2"/>
    <w:rsid w:val="00676174"/>
    <w:rsid w:val="00676705"/>
    <w:rsid w:val="00677540"/>
    <w:rsid w:val="00677A6E"/>
    <w:rsid w:val="0068141D"/>
    <w:rsid w:val="00682FDE"/>
    <w:rsid w:val="00683CB0"/>
    <w:rsid w:val="0068533A"/>
    <w:rsid w:val="00690493"/>
    <w:rsid w:val="00690DB8"/>
    <w:rsid w:val="00691289"/>
    <w:rsid w:val="0069144F"/>
    <w:rsid w:val="00692340"/>
    <w:rsid w:val="00695A02"/>
    <w:rsid w:val="00695B46"/>
    <w:rsid w:val="00695D00"/>
    <w:rsid w:val="00697BF3"/>
    <w:rsid w:val="006A02BA"/>
    <w:rsid w:val="006A09DC"/>
    <w:rsid w:val="006A3FCE"/>
    <w:rsid w:val="006A4248"/>
    <w:rsid w:val="006A499F"/>
    <w:rsid w:val="006A7D18"/>
    <w:rsid w:val="006A7E02"/>
    <w:rsid w:val="006B0A49"/>
    <w:rsid w:val="006B0B91"/>
    <w:rsid w:val="006B2844"/>
    <w:rsid w:val="006B317B"/>
    <w:rsid w:val="006B3C40"/>
    <w:rsid w:val="006B3F14"/>
    <w:rsid w:val="006B40CD"/>
    <w:rsid w:val="006B4E1D"/>
    <w:rsid w:val="006B5A91"/>
    <w:rsid w:val="006B64F9"/>
    <w:rsid w:val="006B653A"/>
    <w:rsid w:val="006B6D5D"/>
    <w:rsid w:val="006B78C9"/>
    <w:rsid w:val="006C08E1"/>
    <w:rsid w:val="006C1C7F"/>
    <w:rsid w:val="006C298E"/>
    <w:rsid w:val="006C2A18"/>
    <w:rsid w:val="006C3588"/>
    <w:rsid w:val="006C4D0E"/>
    <w:rsid w:val="006C4F26"/>
    <w:rsid w:val="006C5EAF"/>
    <w:rsid w:val="006C6FBB"/>
    <w:rsid w:val="006C7285"/>
    <w:rsid w:val="006D048A"/>
    <w:rsid w:val="006D1880"/>
    <w:rsid w:val="006D1CE5"/>
    <w:rsid w:val="006D3BE7"/>
    <w:rsid w:val="006D5E73"/>
    <w:rsid w:val="006D650B"/>
    <w:rsid w:val="006D69E9"/>
    <w:rsid w:val="006D78F4"/>
    <w:rsid w:val="006E0304"/>
    <w:rsid w:val="006E180B"/>
    <w:rsid w:val="006E2F52"/>
    <w:rsid w:val="006E3556"/>
    <w:rsid w:val="006E3E3B"/>
    <w:rsid w:val="006E4598"/>
    <w:rsid w:val="006E5862"/>
    <w:rsid w:val="006E6C41"/>
    <w:rsid w:val="006E79BF"/>
    <w:rsid w:val="006E7AC1"/>
    <w:rsid w:val="006F2A75"/>
    <w:rsid w:val="006F387A"/>
    <w:rsid w:val="006F43DB"/>
    <w:rsid w:val="006F45C4"/>
    <w:rsid w:val="006F485B"/>
    <w:rsid w:val="006F48B6"/>
    <w:rsid w:val="006F6E25"/>
    <w:rsid w:val="006F75AD"/>
    <w:rsid w:val="007057EF"/>
    <w:rsid w:val="00706CDE"/>
    <w:rsid w:val="00710E82"/>
    <w:rsid w:val="0071131F"/>
    <w:rsid w:val="00713183"/>
    <w:rsid w:val="007132F3"/>
    <w:rsid w:val="007146B3"/>
    <w:rsid w:val="00715D45"/>
    <w:rsid w:val="00717D5E"/>
    <w:rsid w:val="00720E09"/>
    <w:rsid w:val="00722499"/>
    <w:rsid w:val="0072275D"/>
    <w:rsid w:val="007227F1"/>
    <w:rsid w:val="00723BAC"/>
    <w:rsid w:val="0072412F"/>
    <w:rsid w:val="00724743"/>
    <w:rsid w:val="00724C20"/>
    <w:rsid w:val="007264A1"/>
    <w:rsid w:val="0073073B"/>
    <w:rsid w:val="007313E1"/>
    <w:rsid w:val="007328E3"/>
    <w:rsid w:val="00732F7E"/>
    <w:rsid w:val="0073394E"/>
    <w:rsid w:val="00734C13"/>
    <w:rsid w:val="00735251"/>
    <w:rsid w:val="0073594D"/>
    <w:rsid w:val="007364B3"/>
    <w:rsid w:val="00737EF8"/>
    <w:rsid w:val="00740668"/>
    <w:rsid w:val="00741F92"/>
    <w:rsid w:val="00743846"/>
    <w:rsid w:val="00743894"/>
    <w:rsid w:val="00743CE4"/>
    <w:rsid w:val="0074455C"/>
    <w:rsid w:val="007445F3"/>
    <w:rsid w:val="00745652"/>
    <w:rsid w:val="0074606E"/>
    <w:rsid w:val="00747275"/>
    <w:rsid w:val="00751194"/>
    <w:rsid w:val="00751636"/>
    <w:rsid w:val="00752707"/>
    <w:rsid w:val="00752D8E"/>
    <w:rsid w:val="00752F81"/>
    <w:rsid w:val="00754943"/>
    <w:rsid w:val="00754CBB"/>
    <w:rsid w:val="00756683"/>
    <w:rsid w:val="00756684"/>
    <w:rsid w:val="00760EA3"/>
    <w:rsid w:val="0076106C"/>
    <w:rsid w:val="00761972"/>
    <w:rsid w:val="00761C61"/>
    <w:rsid w:val="00762130"/>
    <w:rsid w:val="00763B7B"/>
    <w:rsid w:val="00763F25"/>
    <w:rsid w:val="007648E0"/>
    <w:rsid w:val="00765E61"/>
    <w:rsid w:val="0076619C"/>
    <w:rsid w:val="0076648C"/>
    <w:rsid w:val="00766B68"/>
    <w:rsid w:val="0076725A"/>
    <w:rsid w:val="00767A9E"/>
    <w:rsid w:val="00767CEB"/>
    <w:rsid w:val="00770469"/>
    <w:rsid w:val="00771948"/>
    <w:rsid w:val="00772296"/>
    <w:rsid w:val="00772875"/>
    <w:rsid w:val="00772897"/>
    <w:rsid w:val="007729C1"/>
    <w:rsid w:val="007755C4"/>
    <w:rsid w:val="00776136"/>
    <w:rsid w:val="00780033"/>
    <w:rsid w:val="007801AF"/>
    <w:rsid w:val="007803DE"/>
    <w:rsid w:val="00780BB0"/>
    <w:rsid w:val="007815BA"/>
    <w:rsid w:val="00781662"/>
    <w:rsid w:val="0078197B"/>
    <w:rsid w:val="00782531"/>
    <w:rsid w:val="00782ECB"/>
    <w:rsid w:val="00782FD5"/>
    <w:rsid w:val="0078300C"/>
    <w:rsid w:val="00783E73"/>
    <w:rsid w:val="00784B30"/>
    <w:rsid w:val="00784DDE"/>
    <w:rsid w:val="0078564B"/>
    <w:rsid w:val="007862B0"/>
    <w:rsid w:val="0078664E"/>
    <w:rsid w:val="007878EC"/>
    <w:rsid w:val="00787EB4"/>
    <w:rsid w:val="00790FC9"/>
    <w:rsid w:val="007931EE"/>
    <w:rsid w:val="00794A8E"/>
    <w:rsid w:val="007969B0"/>
    <w:rsid w:val="007A173B"/>
    <w:rsid w:val="007A20AC"/>
    <w:rsid w:val="007A22D6"/>
    <w:rsid w:val="007A5317"/>
    <w:rsid w:val="007A58EA"/>
    <w:rsid w:val="007A6DA7"/>
    <w:rsid w:val="007A7040"/>
    <w:rsid w:val="007A7E4D"/>
    <w:rsid w:val="007B10CC"/>
    <w:rsid w:val="007B10F1"/>
    <w:rsid w:val="007B1DDD"/>
    <w:rsid w:val="007B1F09"/>
    <w:rsid w:val="007B2AC6"/>
    <w:rsid w:val="007B31CB"/>
    <w:rsid w:val="007B3710"/>
    <w:rsid w:val="007B3D71"/>
    <w:rsid w:val="007B4931"/>
    <w:rsid w:val="007B63D8"/>
    <w:rsid w:val="007B646D"/>
    <w:rsid w:val="007B7D9D"/>
    <w:rsid w:val="007C0862"/>
    <w:rsid w:val="007C1568"/>
    <w:rsid w:val="007C1A86"/>
    <w:rsid w:val="007C1AB8"/>
    <w:rsid w:val="007C3E75"/>
    <w:rsid w:val="007C3FC9"/>
    <w:rsid w:val="007C4DF3"/>
    <w:rsid w:val="007C51C8"/>
    <w:rsid w:val="007C65A8"/>
    <w:rsid w:val="007C6710"/>
    <w:rsid w:val="007C6BA5"/>
    <w:rsid w:val="007D0BB6"/>
    <w:rsid w:val="007D0C08"/>
    <w:rsid w:val="007D1692"/>
    <w:rsid w:val="007D5171"/>
    <w:rsid w:val="007D5F5F"/>
    <w:rsid w:val="007D6896"/>
    <w:rsid w:val="007D6A9E"/>
    <w:rsid w:val="007D6B5E"/>
    <w:rsid w:val="007D6BB0"/>
    <w:rsid w:val="007D6C00"/>
    <w:rsid w:val="007D7569"/>
    <w:rsid w:val="007D7CA0"/>
    <w:rsid w:val="007E0639"/>
    <w:rsid w:val="007E22C7"/>
    <w:rsid w:val="007E3861"/>
    <w:rsid w:val="007E3942"/>
    <w:rsid w:val="007E3BCB"/>
    <w:rsid w:val="007E6084"/>
    <w:rsid w:val="007E71D0"/>
    <w:rsid w:val="007E7DCC"/>
    <w:rsid w:val="007F0192"/>
    <w:rsid w:val="007F07F7"/>
    <w:rsid w:val="007F1555"/>
    <w:rsid w:val="007F19ED"/>
    <w:rsid w:val="007F1CEC"/>
    <w:rsid w:val="007F1F7A"/>
    <w:rsid w:val="007F6080"/>
    <w:rsid w:val="007F782C"/>
    <w:rsid w:val="00800410"/>
    <w:rsid w:val="00800F37"/>
    <w:rsid w:val="0080299E"/>
    <w:rsid w:val="00805688"/>
    <w:rsid w:val="008058F1"/>
    <w:rsid w:val="00805EC9"/>
    <w:rsid w:val="00810078"/>
    <w:rsid w:val="0081094C"/>
    <w:rsid w:val="00810E8F"/>
    <w:rsid w:val="00811A28"/>
    <w:rsid w:val="00813047"/>
    <w:rsid w:val="00814810"/>
    <w:rsid w:val="00814C16"/>
    <w:rsid w:val="008153BC"/>
    <w:rsid w:val="00816864"/>
    <w:rsid w:val="008169D2"/>
    <w:rsid w:val="008177B4"/>
    <w:rsid w:val="00820F61"/>
    <w:rsid w:val="0082624F"/>
    <w:rsid w:val="0082699F"/>
    <w:rsid w:val="00826B8E"/>
    <w:rsid w:val="008310EC"/>
    <w:rsid w:val="00832CAE"/>
    <w:rsid w:val="00833176"/>
    <w:rsid w:val="008333C2"/>
    <w:rsid w:val="008350C7"/>
    <w:rsid w:val="008372F5"/>
    <w:rsid w:val="00837CEA"/>
    <w:rsid w:val="0084026F"/>
    <w:rsid w:val="008403CD"/>
    <w:rsid w:val="00840F42"/>
    <w:rsid w:val="008422F9"/>
    <w:rsid w:val="0084390F"/>
    <w:rsid w:val="008439F1"/>
    <w:rsid w:val="0084556E"/>
    <w:rsid w:val="00845D2C"/>
    <w:rsid w:val="008503E1"/>
    <w:rsid w:val="008522D5"/>
    <w:rsid w:val="008523BC"/>
    <w:rsid w:val="00853BC1"/>
    <w:rsid w:val="008549B1"/>
    <w:rsid w:val="0085651D"/>
    <w:rsid w:val="00857A2F"/>
    <w:rsid w:val="00860692"/>
    <w:rsid w:val="00861629"/>
    <w:rsid w:val="00862727"/>
    <w:rsid w:val="00862A8A"/>
    <w:rsid w:val="00864F04"/>
    <w:rsid w:val="0086610E"/>
    <w:rsid w:val="00866C83"/>
    <w:rsid w:val="008670C2"/>
    <w:rsid w:val="00871FBF"/>
    <w:rsid w:val="008726CB"/>
    <w:rsid w:val="00873955"/>
    <w:rsid w:val="00873CBD"/>
    <w:rsid w:val="00873E07"/>
    <w:rsid w:val="00880719"/>
    <w:rsid w:val="0088215D"/>
    <w:rsid w:val="00882B57"/>
    <w:rsid w:val="00883C6A"/>
    <w:rsid w:val="00886625"/>
    <w:rsid w:val="00890711"/>
    <w:rsid w:val="00890929"/>
    <w:rsid w:val="008916D7"/>
    <w:rsid w:val="00893198"/>
    <w:rsid w:val="00893558"/>
    <w:rsid w:val="008935CB"/>
    <w:rsid w:val="008942BC"/>
    <w:rsid w:val="0089474B"/>
    <w:rsid w:val="00894A50"/>
    <w:rsid w:val="00895277"/>
    <w:rsid w:val="008959D1"/>
    <w:rsid w:val="008965FC"/>
    <w:rsid w:val="00896935"/>
    <w:rsid w:val="008A00D6"/>
    <w:rsid w:val="008A0D52"/>
    <w:rsid w:val="008A1253"/>
    <w:rsid w:val="008A1C9F"/>
    <w:rsid w:val="008A1F25"/>
    <w:rsid w:val="008A2C8D"/>
    <w:rsid w:val="008A3F8D"/>
    <w:rsid w:val="008A4E5A"/>
    <w:rsid w:val="008A5B03"/>
    <w:rsid w:val="008A62BA"/>
    <w:rsid w:val="008A7AF9"/>
    <w:rsid w:val="008B35E5"/>
    <w:rsid w:val="008B6BFD"/>
    <w:rsid w:val="008B72EA"/>
    <w:rsid w:val="008C10D5"/>
    <w:rsid w:val="008C1497"/>
    <w:rsid w:val="008C151E"/>
    <w:rsid w:val="008C1780"/>
    <w:rsid w:val="008C2DCF"/>
    <w:rsid w:val="008C4D89"/>
    <w:rsid w:val="008C7600"/>
    <w:rsid w:val="008D310C"/>
    <w:rsid w:val="008D3AB8"/>
    <w:rsid w:val="008D4D4B"/>
    <w:rsid w:val="008D563A"/>
    <w:rsid w:val="008D612F"/>
    <w:rsid w:val="008E094F"/>
    <w:rsid w:val="008E1618"/>
    <w:rsid w:val="008E1CCA"/>
    <w:rsid w:val="008E3A07"/>
    <w:rsid w:val="008E4CF0"/>
    <w:rsid w:val="008E567E"/>
    <w:rsid w:val="008E61BC"/>
    <w:rsid w:val="008E6969"/>
    <w:rsid w:val="008E69B3"/>
    <w:rsid w:val="008F06AA"/>
    <w:rsid w:val="008F0E50"/>
    <w:rsid w:val="008F1E1D"/>
    <w:rsid w:val="008F1EA8"/>
    <w:rsid w:val="008F1F66"/>
    <w:rsid w:val="008F214E"/>
    <w:rsid w:val="008F3141"/>
    <w:rsid w:val="008F46FE"/>
    <w:rsid w:val="008F65FF"/>
    <w:rsid w:val="00900C8B"/>
    <w:rsid w:val="00900E8B"/>
    <w:rsid w:val="00902E37"/>
    <w:rsid w:val="00904388"/>
    <w:rsid w:val="009045D4"/>
    <w:rsid w:val="009046A4"/>
    <w:rsid w:val="00907127"/>
    <w:rsid w:val="00907386"/>
    <w:rsid w:val="00907EF4"/>
    <w:rsid w:val="00911217"/>
    <w:rsid w:val="00911BEE"/>
    <w:rsid w:val="009135F4"/>
    <w:rsid w:val="0091421B"/>
    <w:rsid w:val="00914428"/>
    <w:rsid w:val="00915710"/>
    <w:rsid w:val="00915A36"/>
    <w:rsid w:val="00916034"/>
    <w:rsid w:val="0091753C"/>
    <w:rsid w:val="00920313"/>
    <w:rsid w:val="00920BEE"/>
    <w:rsid w:val="0092148F"/>
    <w:rsid w:val="009214AC"/>
    <w:rsid w:val="009218E6"/>
    <w:rsid w:val="00921AB0"/>
    <w:rsid w:val="0092316A"/>
    <w:rsid w:val="00925759"/>
    <w:rsid w:val="0092592F"/>
    <w:rsid w:val="00931971"/>
    <w:rsid w:val="00932795"/>
    <w:rsid w:val="00932A46"/>
    <w:rsid w:val="009347FA"/>
    <w:rsid w:val="00934A57"/>
    <w:rsid w:val="00934EFA"/>
    <w:rsid w:val="00935193"/>
    <w:rsid w:val="0093614C"/>
    <w:rsid w:val="00936D0B"/>
    <w:rsid w:val="0093726A"/>
    <w:rsid w:val="0093760C"/>
    <w:rsid w:val="00940220"/>
    <w:rsid w:val="00941DB5"/>
    <w:rsid w:val="0094311B"/>
    <w:rsid w:val="00944703"/>
    <w:rsid w:val="0094588B"/>
    <w:rsid w:val="00946103"/>
    <w:rsid w:val="00946E99"/>
    <w:rsid w:val="00947AD0"/>
    <w:rsid w:val="00950B7F"/>
    <w:rsid w:val="0095109E"/>
    <w:rsid w:val="009528DA"/>
    <w:rsid w:val="00953D74"/>
    <w:rsid w:val="00954A37"/>
    <w:rsid w:val="009550FA"/>
    <w:rsid w:val="009565BC"/>
    <w:rsid w:val="00956B02"/>
    <w:rsid w:val="00957DD0"/>
    <w:rsid w:val="00957F59"/>
    <w:rsid w:val="00960030"/>
    <w:rsid w:val="009611E5"/>
    <w:rsid w:val="009618CD"/>
    <w:rsid w:val="00961F03"/>
    <w:rsid w:val="00962104"/>
    <w:rsid w:val="00962E3E"/>
    <w:rsid w:val="0096437D"/>
    <w:rsid w:val="00966547"/>
    <w:rsid w:val="0096706D"/>
    <w:rsid w:val="00967449"/>
    <w:rsid w:val="00967D7C"/>
    <w:rsid w:val="009718FB"/>
    <w:rsid w:val="00971DD4"/>
    <w:rsid w:val="00972572"/>
    <w:rsid w:val="00975834"/>
    <w:rsid w:val="00977042"/>
    <w:rsid w:val="009858C8"/>
    <w:rsid w:val="00985BEF"/>
    <w:rsid w:val="00986205"/>
    <w:rsid w:val="00986C6C"/>
    <w:rsid w:val="00990079"/>
    <w:rsid w:val="009901D1"/>
    <w:rsid w:val="0099054D"/>
    <w:rsid w:val="009916D7"/>
    <w:rsid w:val="009917BD"/>
    <w:rsid w:val="00994282"/>
    <w:rsid w:val="0099566D"/>
    <w:rsid w:val="00996D8F"/>
    <w:rsid w:val="009A08EB"/>
    <w:rsid w:val="009A0BA7"/>
    <w:rsid w:val="009A0DA6"/>
    <w:rsid w:val="009A368F"/>
    <w:rsid w:val="009A4BA8"/>
    <w:rsid w:val="009A4C54"/>
    <w:rsid w:val="009A4CA0"/>
    <w:rsid w:val="009A561D"/>
    <w:rsid w:val="009A5927"/>
    <w:rsid w:val="009A6E4B"/>
    <w:rsid w:val="009A7A47"/>
    <w:rsid w:val="009B16A0"/>
    <w:rsid w:val="009B4B06"/>
    <w:rsid w:val="009B5484"/>
    <w:rsid w:val="009B5572"/>
    <w:rsid w:val="009B754E"/>
    <w:rsid w:val="009B7B2D"/>
    <w:rsid w:val="009C0330"/>
    <w:rsid w:val="009C0603"/>
    <w:rsid w:val="009C0930"/>
    <w:rsid w:val="009C184A"/>
    <w:rsid w:val="009C1E60"/>
    <w:rsid w:val="009C1E9C"/>
    <w:rsid w:val="009C2B50"/>
    <w:rsid w:val="009C2BD7"/>
    <w:rsid w:val="009C3660"/>
    <w:rsid w:val="009C41D9"/>
    <w:rsid w:val="009C45D4"/>
    <w:rsid w:val="009C4BE8"/>
    <w:rsid w:val="009C528A"/>
    <w:rsid w:val="009C56BA"/>
    <w:rsid w:val="009D062F"/>
    <w:rsid w:val="009D0818"/>
    <w:rsid w:val="009D2165"/>
    <w:rsid w:val="009D2711"/>
    <w:rsid w:val="009D38D1"/>
    <w:rsid w:val="009D48C0"/>
    <w:rsid w:val="009D4C77"/>
    <w:rsid w:val="009D4D4D"/>
    <w:rsid w:val="009D58D8"/>
    <w:rsid w:val="009D66F2"/>
    <w:rsid w:val="009D68F5"/>
    <w:rsid w:val="009D77F0"/>
    <w:rsid w:val="009D7F46"/>
    <w:rsid w:val="009E0C04"/>
    <w:rsid w:val="009E1C21"/>
    <w:rsid w:val="009E2667"/>
    <w:rsid w:val="009E2823"/>
    <w:rsid w:val="009E31C0"/>
    <w:rsid w:val="009E3391"/>
    <w:rsid w:val="009E3612"/>
    <w:rsid w:val="009E500C"/>
    <w:rsid w:val="009E59A3"/>
    <w:rsid w:val="009E5F2A"/>
    <w:rsid w:val="009E5F51"/>
    <w:rsid w:val="009E72C3"/>
    <w:rsid w:val="009E73D0"/>
    <w:rsid w:val="009E741D"/>
    <w:rsid w:val="009F14C9"/>
    <w:rsid w:val="009F3092"/>
    <w:rsid w:val="009F3F2B"/>
    <w:rsid w:val="009F60B6"/>
    <w:rsid w:val="009F6A3A"/>
    <w:rsid w:val="00A0018A"/>
    <w:rsid w:val="00A010FB"/>
    <w:rsid w:val="00A0130D"/>
    <w:rsid w:val="00A01DFB"/>
    <w:rsid w:val="00A02A31"/>
    <w:rsid w:val="00A04FD6"/>
    <w:rsid w:val="00A069D9"/>
    <w:rsid w:val="00A06B52"/>
    <w:rsid w:val="00A1150E"/>
    <w:rsid w:val="00A11A94"/>
    <w:rsid w:val="00A11B2B"/>
    <w:rsid w:val="00A11C83"/>
    <w:rsid w:val="00A12350"/>
    <w:rsid w:val="00A12522"/>
    <w:rsid w:val="00A12AEF"/>
    <w:rsid w:val="00A13448"/>
    <w:rsid w:val="00A13AA8"/>
    <w:rsid w:val="00A14FEB"/>
    <w:rsid w:val="00A20178"/>
    <w:rsid w:val="00A202EE"/>
    <w:rsid w:val="00A20649"/>
    <w:rsid w:val="00A206C4"/>
    <w:rsid w:val="00A22387"/>
    <w:rsid w:val="00A239EA"/>
    <w:rsid w:val="00A23A9C"/>
    <w:rsid w:val="00A23FD2"/>
    <w:rsid w:val="00A25DED"/>
    <w:rsid w:val="00A27002"/>
    <w:rsid w:val="00A272BF"/>
    <w:rsid w:val="00A318A1"/>
    <w:rsid w:val="00A33AC3"/>
    <w:rsid w:val="00A349EA"/>
    <w:rsid w:val="00A3524D"/>
    <w:rsid w:val="00A35AE1"/>
    <w:rsid w:val="00A37F2B"/>
    <w:rsid w:val="00A406BF"/>
    <w:rsid w:val="00A42116"/>
    <w:rsid w:val="00A430C4"/>
    <w:rsid w:val="00A432FD"/>
    <w:rsid w:val="00A44C83"/>
    <w:rsid w:val="00A458CA"/>
    <w:rsid w:val="00A45F0E"/>
    <w:rsid w:val="00A50FDD"/>
    <w:rsid w:val="00A51C83"/>
    <w:rsid w:val="00A52E1F"/>
    <w:rsid w:val="00A53811"/>
    <w:rsid w:val="00A54566"/>
    <w:rsid w:val="00A54709"/>
    <w:rsid w:val="00A558D6"/>
    <w:rsid w:val="00A55C22"/>
    <w:rsid w:val="00A55E98"/>
    <w:rsid w:val="00A57E0D"/>
    <w:rsid w:val="00A618DB"/>
    <w:rsid w:val="00A63950"/>
    <w:rsid w:val="00A645F8"/>
    <w:rsid w:val="00A64B70"/>
    <w:rsid w:val="00A64FBF"/>
    <w:rsid w:val="00A66932"/>
    <w:rsid w:val="00A70C5A"/>
    <w:rsid w:val="00A72377"/>
    <w:rsid w:val="00A73656"/>
    <w:rsid w:val="00A746CF"/>
    <w:rsid w:val="00A750F6"/>
    <w:rsid w:val="00A7563B"/>
    <w:rsid w:val="00A75BC1"/>
    <w:rsid w:val="00A75CA0"/>
    <w:rsid w:val="00A75FB1"/>
    <w:rsid w:val="00A76325"/>
    <w:rsid w:val="00A7771A"/>
    <w:rsid w:val="00A77D26"/>
    <w:rsid w:val="00A80605"/>
    <w:rsid w:val="00A80772"/>
    <w:rsid w:val="00A81817"/>
    <w:rsid w:val="00A840DC"/>
    <w:rsid w:val="00A85FE1"/>
    <w:rsid w:val="00A869CD"/>
    <w:rsid w:val="00A86CAB"/>
    <w:rsid w:val="00A87A99"/>
    <w:rsid w:val="00A9196E"/>
    <w:rsid w:val="00A91C50"/>
    <w:rsid w:val="00A91C9F"/>
    <w:rsid w:val="00A94A7E"/>
    <w:rsid w:val="00A94D1B"/>
    <w:rsid w:val="00A95FBC"/>
    <w:rsid w:val="00A97E4B"/>
    <w:rsid w:val="00AA1E28"/>
    <w:rsid w:val="00AA2081"/>
    <w:rsid w:val="00AA4867"/>
    <w:rsid w:val="00AA4CAB"/>
    <w:rsid w:val="00AA5279"/>
    <w:rsid w:val="00AA55B5"/>
    <w:rsid w:val="00AA597B"/>
    <w:rsid w:val="00AB04EC"/>
    <w:rsid w:val="00AB2893"/>
    <w:rsid w:val="00AB3796"/>
    <w:rsid w:val="00AB66ED"/>
    <w:rsid w:val="00AB7573"/>
    <w:rsid w:val="00AC0F2D"/>
    <w:rsid w:val="00AC190B"/>
    <w:rsid w:val="00AC25F5"/>
    <w:rsid w:val="00AC4670"/>
    <w:rsid w:val="00AC4AD1"/>
    <w:rsid w:val="00AC570A"/>
    <w:rsid w:val="00AC6B2E"/>
    <w:rsid w:val="00AC7410"/>
    <w:rsid w:val="00AC7D59"/>
    <w:rsid w:val="00AC7E2D"/>
    <w:rsid w:val="00AD31DB"/>
    <w:rsid w:val="00AD3C7F"/>
    <w:rsid w:val="00AD3E03"/>
    <w:rsid w:val="00AD3EA0"/>
    <w:rsid w:val="00AD3F7E"/>
    <w:rsid w:val="00AD405E"/>
    <w:rsid w:val="00AD4CAD"/>
    <w:rsid w:val="00AD553D"/>
    <w:rsid w:val="00AD68B5"/>
    <w:rsid w:val="00AD788C"/>
    <w:rsid w:val="00AE0F1F"/>
    <w:rsid w:val="00AE10FC"/>
    <w:rsid w:val="00AE19E8"/>
    <w:rsid w:val="00AE2FC0"/>
    <w:rsid w:val="00AE46DD"/>
    <w:rsid w:val="00AE54F5"/>
    <w:rsid w:val="00AE57FD"/>
    <w:rsid w:val="00AE5810"/>
    <w:rsid w:val="00AE6354"/>
    <w:rsid w:val="00AE7A06"/>
    <w:rsid w:val="00AE7A5B"/>
    <w:rsid w:val="00AF0218"/>
    <w:rsid w:val="00AF1335"/>
    <w:rsid w:val="00AF1B71"/>
    <w:rsid w:val="00AF1C94"/>
    <w:rsid w:val="00AF1DB6"/>
    <w:rsid w:val="00AF27DB"/>
    <w:rsid w:val="00AF2842"/>
    <w:rsid w:val="00AF3FDC"/>
    <w:rsid w:val="00AF42FF"/>
    <w:rsid w:val="00AF48AA"/>
    <w:rsid w:val="00AF5E38"/>
    <w:rsid w:val="00AF70BE"/>
    <w:rsid w:val="00AF7858"/>
    <w:rsid w:val="00AF786A"/>
    <w:rsid w:val="00B030C0"/>
    <w:rsid w:val="00B03896"/>
    <w:rsid w:val="00B05250"/>
    <w:rsid w:val="00B05FAC"/>
    <w:rsid w:val="00B06CC6"/>
    <w:rsid w:val="00B06FFD"/>
    <w:rsid w:val="00B07123"/>
    <w:rsid w:val="00B10658"/>
    <w:rsid w:val="00B11280"/>
    <w:rsid w:val="00B127EF"/>
    <w:rsid w:val="00B17074"/>
    <w:rsid w:val="00B17757"/>
    <w:rsid w:val="00B218BE"/>
    <w:rsid w:val="00B22817"/>
    <w:rsid w:val="00B234BB"/>
    <w:rsid w:val="00B24312"/>
    <w:rsid w:val="00B27322"/>
    <w:rsid w:val="00B31A1F"/>
    <w:rsid w:val="00B338E4"/>
    <w:rsid w:val="00B33AA4"/>
    <w:rsid w:val="00B33AE6"/>
    <w:rsid w:val="00B350F3"/>
    <w:rsid w:val="00B4053B"/>
    <w:rsid w:val="00B40895"/>
    <w:rsid w:val="00B4115A"/>
    <w:rsid w:val="00B4195D"/>
    <w:rsid w:val="00B419A5"/>
    <w:rsid w:val="00B42D7F"/>
    <w:rsid w:val="00B43C84"/>
    <w:rsid w:val="00B47F15"/>
    <w:rsid w:val="00B50E46"/>
    <w:rsid w:val="00B51AA6"/>
    <w:rsid w:val="00B5272E"/>
    <w:rsid w:val="00B52E5D"/>
    <w:rsid w:val="00B54FC6"/>
    <w:rsid w:val="00B55A84"/>
    <w:rsid w:val="00B562E8"/>
    <w:rsid w:val="00B569BC"/>
    <w:rsid w:val="00B605CB"/>
    <w:rsid w:val="00B60EC3"/>
    <w:rsid w:val="00B6168D"/>
    <w:rsid w:val="00B61A82"/>
    <w:rsid w:val="00B6257B"/>
    <w:rsid w:val="00B62ABE"/>
    <w:rsid w:val="00B62E45"/>
    <w:rsid w:val="00B6389B"/>
    <w:rsid w:val="00B63AE1"/>
    <w:rsid w:val="00B63F92"/>
    <w:rsid w:val="00B6462D"/>
    <w:rsid w:val="00B64E00"/>
    <w:rsid w:val="00B65379"/>
    <w:rsid w:val="00B655B2"/>
    <w:rsid w:val="00B66287"/>
    <w:rsid w:val="00B708E8"/>
    <w:rsid w:val="00B70ADA"/>
    <w:rsid w:val="00B725A8"/>
    <w:rsid w:val="00B80F8D"/>
    <w:rsid w:val="00B81DCB"/>
    <w:rsid w:val="00B828C7"/>
    <w:rsid w:val="00B83136"/>
    <w:rsid w:val="00B83270"/>
    <w:rsid w:val="00B84A59"/>
    <w:rsid w:val="00B84E88"/>
    <w:rsid w:val="00B865DB"/>
    <w:rsid w:val="00B86BF3"/>
    <w:rsid w:val="00B92AD8"/>
    <w:rsid w:val="00B92FE8"/>
    <w:rsid w:val="00B93AB7"/>
    <w:rsid w:val="00B9538D"/>
    <w:rsid w:val="00B95BE2"/>
    <w:rsid w:val="00B95CDD"/>
    <w:rsid w:val="00B96817"/>
    <w:rsid w:val="00BA0FBA"/>
    <w:rsid w:val="00BA131E"/>
    <w:rsid w:val="00BA193F"/>
    <w:rsid w:val="00BA2A88"/>
    <w:rsid w:val="00BA30F4"/>
    <w:rsid w:val="00BA3193"/>
    <w:rsid w:val="00BA402C"/>
    <w:rsid w:val="00BA5727"/>
    <w:rsid w:val="00BA6505"/>
    <w:rsid w:val="00BA6F24"/>
    <w:rsid w:val="00BA7E26"/>
    <w:rsid w:val="00BB0F98"/>
    <w:rsid w:val="00BB114C"/>
    <w:rsid w:val="00BB119C"/>
    <w:rsid w:val="00BB1BD1"/>
    <w:rsid w:val="00BB2DF8"/>
    <w:rsid w:val="00BB3F84"/>
    <w:rsid w:val="00BB418A"/>
    <w:rsid w:val="00BB50B5"/>
    <w:rsid w:val="00BB5B61"/>
    <w:rsid w:val="00BB5BFD"/>
    <w:rsid w:val="00BB68A5"/>
    <w:rsid w:val="00BC0EA4"/>
    <w:rsid w:val="00BC1DFC"/>
    <w:rsid w:val="00BC1E7B"/>
    <w:rsid w:val="00BC2BB3"/>
    <w:rsid w:val="00BC34D0"/>
    <w:rsid w:val="00BC3955"/>
    <w:rsid w:val="00BC61C2"/>
    <w:rsid w:val="00BC61DF"/>
    <w:rsid w:val="00BC6D17"/>
    <w:rsid w:val="00BC7EF2"/>
    <w:rsid w:val="00BD0B22"/>
    <w:rsid w:val="00BD0CD6"/>
    <w:rsid w:val="00BD3621"/>
    <w:rsid w:val="00BD4E52"/>
    <w:rsid w:val="00BD4FF8"/>
    <w:rsid w:val="00BD5922"/>
    <w:rsid w:val="00BD6C6B"/>
    <w:rsid w:val="00BD7E9C"/>
    <w:rsid w:val="00BE00BE"/>
    <w:rsid w:val="00BE31DB"/>
    <w:rsid w:val="00BE45E8"/>
    <w:rsid w:val="00BF0EAE"/>
    <w:rsid w:val="00BF1D66"/>
    <w:rsid w:val="00BF3154"/>
    <w:rsid w:val="00BF3CA1"/>
    <w:rsid w:val="00BF3D9B"/>
    <w:rsid w:val="00BF3F86"/>
    <w:rsid w:val="00BF492E"/>
    <w:rsid w:val="00BF5158"/>
    <w:rsid w:val="00BF6D87"/>
    <w:rsid w:val="00BF7D4E"/>
    <w:rsid w:val="00C00AE5"/>
    <w:rsid w:val="00C016D5"/>
    <w:rsid w:val="00C01C54"/>
    <w:rsid w:val="00C02B63"/>
    <w:rsid w:val="00C0416D"/>
    <w:rsid w:val="00C05BA4"/>
    <w:rsid w:val="00C0623F"/>
    <w:rsid w:val="00C06402"/>
    <w:rsid w:val="00C06EDA"/>
    <w:rsid w:val="00C1052B"/>
    <w:rsid w:val="00C13FD7"/>
    <w:rsid w:val="00C16A3F"/>
    <w:rsid w:val="00C202D1"/>
    <w:rsid w:val="00C208CF"/>
    <w:rsid w:val="00C215A9"/>
    <w:rsid w:val="00C2163A"/>
    <w:rsid w:val="00C22F34"/>
    <w:rsid w:val="00C23CFA"/>
    <w:rsid w:val="00C242DF"/>
    <w:rsid w:val="00C24CD0"/>
    <w:rsid w:val="00C24D10"/>
    <w:rsid w:val="00C2667B"/>
    <w:rsid w:val="00C26F2C"/>
    <w:rsid w:val="00C2713B"/>
    <w:rsid w:val="00C3033E"/>
    <w:rsid w:val="00C33536"/>
    <w:rsid w:val="00C345DC"/>
    <w:rsid w:val="00C37BEE"/>
    <w:rsid w:val="00C40995"/>
    <w:rsid w:val="00C40E91"/>
    <w:rsid w:val="00C41808"/>
    <w:rsid w:val="00C4181A"/>
    <w:rsid w:val="00C42A46"/>
    <w:rsid w:val="00C460FC"/>
    <w:rsid w:val="00C51059"/>
    <w:rsid w:val="00C5122C"/>
    <w:rsid w:val="00C5173D"/>
    <w:rsid w:val="00C53BFF"/>
    <w:rsid w:val="00C549B3"/>
    <w:rsid w:val="00C54D30"/>
    <w:rsid w:val="00C56B3C"/>
    <w:rsid w:val="00C57707"/>
    <w:rsid w:val="00C57F55"/>
    <w:rsid w:val="00C61D15"/>
    <w:rsid w:val="00C61D9A"/>
    <w:rsid w:val="00C61F4F"/>
    <w:rsid w:val="00C62A9F"/>
    <w:rsid w:val="00C640CD"/>
    <w:rsid w:val="00C643E6"/>
    <w:rsid w:val="00C701A5"/>
    <w:rsid w:val="00C70479"/>
    <w:rsid w:val="00C70DB0"/>
    <w:rsid w:val="00C72A79"/>
    <w:rsid w:val="00C741BD"/>
    <w:rsid w:val="00C750EE"/>
    <w:rsid w:val="00C83598"/>
    <w:rsid w:val="00C83AC2"/>
    <w:rsid w:val="00C83F59"/>
    <w:rsid w:val="00C8526C"/>
    <w:rsid w:val="00C8553D"/>
    <w:rsid w:val="00C8628D"/>
    <w:rsid w:val="00C86A69"/>
    <w:rsid w:val="00C8780E"/>
    <w:rsid w:val="00C87FF7"/>
    <w:rsid w:val="00C92F36"/>
    <w:rsid w:val="00C9313B"/>
    <w:rsid w:val="00C93425"/>
    <w:rsid w:val="00C93458"/>
    <w:rsid w:val="00C9430F"/>
    <w:rsid w:val="00C9528E"/>
    <w:rsid w:val="00C9576A"/>
    <w:rsid w:val="00C96B5F"/>
    <w:rsid w:val="00CA02B0"/>
    <w:rsid w:val="00CA12A9"/>
    <w:rsid w:val="00CA136B"/>
    <w:rsid w:val="00CA34BE"/>
    <w:rsid w:val="00CA3F17"/>
    <w:rsid w:val="00CA4525"/>
    <w:rsid w:val="00CA69A2"/>
    <w:rsid w:val="00CA6FAA"/>
    <w:rsid w:val="00CA7083"/>
    <w:rsid w:val="00CB03EF"/>
    <w:rsid w:val="00CB06D3"/>
    <w:rsid w:val="00CB1DA3"/>
    <w:rsid w:val="00CB37CB"/>
    <w:rsid w:val="00CB48F4"/>
    <w:rsid w:val="00CB4E70"/>
    <w:rsid w:val="00CB5997"/>
    <w:rsid w:val="00CB6453"/>
    <w:rsid w:val="00CB7C4B"/>
    <w:rsid w:val="00CC0317"/>
    <w:rsid w:val="00CC10BE"/>
    <w:rsid w:val="00CC1368"/>
    <w:rsid w:val="00CC164B"/>
    <w:rsid w:val="00CC19C8"/>
    <w:rsid w:val="00CC4B6A"/>
    <w:rsid w:val="00CC4FFB"/>
    <w:rsid w:val="00CC635B"/>
    <w:rsid w:val="00CC6438"/>
    <w:rsid w:val="00CC6A9A"/>
    <w:rsid w:val="00CD1A8E"/>
    <w:rsid w:val="00CD2103"/>
    <w:rsid w:val="00CD2877"/>
    <w:rsid w:val="00CD3174"/>
    <w:rsid w:val="00CD50BA"/>
    <w:rsid w:val="00CE0F44"/>
    <w:rsid w:val="00CE14EE"/>
    <w:rsid w:val="00CE1D08"/>
    <w:rsid w:val="00CE30BF"/>
    <w:rsid w:val="00CE5484"/>
    <w:rsid w:val="00CE5AEE"/>
    <w:rsid w:val="00CE61C0"/>
    <w:rsid w:val="00CE6F71"/>
    <w:rsid w:val="00CE7338"/>
    <w:rsid w:val="00CE7C6C"/>
    <w:rsid w:val="00CF1E41"/>
    <w:rsid w:val="00CF2D1B"/>
    <w:rsid w:val="00CF3F50"/>
    <w:rsid w:val="00CF421F"/>
    <w:rsid w:val="00CF6788"/>
    <w:rsid w:val="00CF71CA"/>
    <w:rsid w:val="00CF76C0"/>
    <w:rsid w:val="00CF7AF7"/>
    <w:rsid w:val="00D0032A"/>
    <w:rsid w:val="00D0107E"/>
    <w:rsid w:val="00D021F3"/>
    <w:rsid w:val="00D027D3"/>
    <w:rsid w:val="00D02F0E"/>
    <w:rsid w:val="00D035C1"/>
    <w:rsid w:val="00D048F5"/>
    <w:rsid w:val="00D059BF"/>
    <w:rsid w:val="00D076F8"/>
    <w:rsid w:val="00D10684"/>
    <w:rsid w:val="00D106E9"/>
    <w:rsid w:val="00D10C99"/>
    <w:rsid w:val="00D10EC7"/>
    <w:rsid w:val="00D115ED"/>
    <w:rsid w:val="00D11623"/>
    <w:rsid w:val="00D12883"/>
    <w:rsid w:val="00D13DA3"/>
    <w:rsid w:val="00D15046"/>
    <w:rsid w:val="00D15DB1"/>
    <w:rsid w:val="00D15F49"/>
    <w:rsid w:val="00D16F5A"/>
    <w:rsid w:val="00D1751F"/>
    <w:rsid w:val="00D17B0C"/>
    <w:rsid w:val="00D17F5A"/>
    <w:rsid w:val="00D20655"/>
    <w:rsid w:val="00D21180"/>
    <w:rsid w:val="00D2121D"/>
    <w:rsid w:val="00D2247A"/>
    <w:rsid w:val="00D23113"/>
    <w:rsid w:val="00D23D94"/>
    <w:rsid w:val="00D25451"/>
    <w:rsid w:val="00D27140"/>
    <w:rsid w:val="00D27C9A"/>
    <w:rsid w:val="00D27E02"/>
    <w:rsid w:val="00D34B2F"/>
    <w:rsid w:val="00D34ED4"/>
    <w:rsid w:val="00D3520B"/>
    <w:rsid w:val="00D35DF7"/>
    <w:rsid w:val="00D416F7"/>
    <w:rsid w:val="00D428F1"/>
    <w:rsid w:val="00D443F1"/>
    <w:rsid w:val="00D45F92"/>
    <w:rsid w:val="00D46669"/>
    <w:rsid w:val="00D46F44"/>
    <w:rsid w:val="00D508AB"/>
    <w:rsid w:val="00D50D1D"/>
    <w:rsid w:val="00D5387C"/>
    <w:rsid w:val="00D546C3"/>
    <w:rsid w:val="00D54759"/>
    <w:rsid w:val="00D55822"/>
    <w:rsid w:val="00D60C57"/>
    <w:rsid w:val="00D614FC"/>
    <w:rsid w:val="00D62325"/>
    <w:rsid w:val="00D627FD"/>
    <w:rsid w:val="00D628DF"/>
    <w:rsid w:val="00D64F03"/>
    <w:rsid w:val="00D65E71"/>
    <w:rsid w:val="00D67504"/>
    <w:rsid w:val="00D67D08"/>
    <w:rsid w:val="00D70944"/>
    <w:rsid w:val="00D70A2F"/>
    <w:rsid w:val="00D71DB7"/>
    <w:rsid w:val="00D72709"/>
    <w:rsid w:val="00D73201"/>
    <w:rsid w:val="00D7341C"/>
    <w:rsid w:val="00D747D3"/>
    <w:rsid w:val="00D756F4"/>
    <w:rsid w:val="00D8154B"/>
    <w:rsid w:val="00D81F29"/>
    <w:rsid w:val="00D82606"/>
    <w:rsid w:val="00D8372E"/>
    <w:rsid w:val="00D84248"/>
    <w:rsid w:val="00D85F4F"/>
    <w:rsid w:val="00D87302"/>
    <w:rsid w:val="00D87DCD"/>
    <w:rsid w:val="00D90311"/>
    <w:rsid w:val="00D90449"/>
    <w:rsid w:val="00D908E2"/>
    <w:rsid w:val="00D9508B"/>
    <w:rsid w:val="00D96635"/>
    <w:rsid w:val="00D972E3"/>
    <w:rsid w:val="00DA168E"/>
    <w:rsid w:val="00DA16C9"/>
    <w:rsid w:val="00DA1B32"/>
    <w:rsid w:val="00DA2000"/>
    <w:rsid w:val="00DA3D3F"/>
    <w:rsid w:val="00DA4E3E"/>
    <w:rsid w:val="00DA67FB"/>
    <w:rsid w:val="00DB109E"/>
    <w:rsid w:val="00DB1917"/>
    <w:rsid w:val="00DB2207"/>
    <w:rsid w:val="00DB22C9"/>
    <w:rsid w:val="00DB2ECE"/>
    <w:rsid w:val="00DB3135"/>
    <w:rsid w:val="00DB33CF"/>
    <w:rsid w:val="00DB3BBA"/>
    <w:rsid w:val="00DB4875"/>
    <w:rsid w:val="00DB5002"/>
    <w:rsid w:val="00DB5F25"/>
    <w:rsid w:val="00DB6ADD"/>
    <w:rsid w:val="00DB7D33"/>
    <w:rsid w:val="00DC0C92"/>
    <w:rsid w:val="00DC0DDE"/>
    <w:rsid w:val="00DC167A"/>
    <w:rsid w:val="00DC1C8A"/>
    <w:rsid w:val="00DC2DB3"/>
    <w:rsid w:val="00DC59B2"/>
    <w:rsid w:val="00DC5A5A"/>
    <w:rsid w:val="00DC686B"/>
    <w:rsid w:val="00DC69A1"/>
    <w:rsid w:val="00DC7947"/>
    <w:rsid w:val="00DD04B3"/>
    <w:rsid w:val="00DD09D6"/>
    <w:rsid w:val="00DD0ECD"/>
    <w:rsid w:val="00DD11E6"/>
    <w:rsid w:val="00DD148E"/>
    <w:rsid w:val="00DD1F96"/>
    <w:rsid w:val="00DD1FDC"/>
    <w:rsid w:val="00DD3AB1"/>
    <w:rsid w:val="00DD3D90"/>
    <w:rsid w:val="00DD4229"/>
    <w:rsid w:val="00DD4DE9"/>
    <w:rsid w:val="00DD5331"/>
    <w:rsid w:val="00DE0692"/>
    <w:rsid w:val="00DE1047"/>
    <w:rsid w:val="00DE1E38"/>
    <w:rsid w:val="00DE288D"/>
    <w:rsid w:val="00DE3782"/>
    <w:rsid w:val="00DE3F63"/>
    <w:rsid w:val="00DE489B"/>
    <w:rsid w:val="00DE4B0B"/>
    <w:rsid w:val="00DE65B2"/>
    <w:rsid w:val="00DE731E"/>
    <w:rsid w:val="00DE7FCB"/>
    <w:rsid w:val="00DF00C8"/>
    <w:rsid w:val="00DF0E5F"/>
    <w:rsid w:val="00DF1534"/>
    <w:rsid w:val="00DF28FD"/>
    <w:rsid w:val="00DF325C"/>
    <w:rsid w:val="00DF4514"/>
    <w:rsid w:val="00DF58E9"/>
    <w:rsid w:val="00DF6892"/>
    <w:rsid w:val="00DF6FED"/>
    <w:rsid w:val="00DF764C"/>
    <w:rsid w:val="00E03562"/>
    <w:rsid w:val="00E04A37"/>
    <w:rsid w:val="00E04AAF"/>
    <w:rsid w:val="00E05BF9"/>
    <w:rsid w:val="00E060FA"/>
    <w:rsid w:val="00E06A40"/>
    <w:rsid w:val="00E100A4"/>
    <w:rsid w:val="00E10736"/>
    <w:rsid w:val="00E10BA4"/>
    <w:rsid w:val="00E128A5"/>
    <w:rsid w:val="00E13809"/>
    <w:rsid w:val="00E14346"/>
    <w:rsid w:val="00E1500C"/>
    <w:rsid w:val="00E15041"/>
    <w:rsid w:val="00E15B80"/>
    <w:rsid w:val="00E20196"/>
    <w:rsid w:val="00E205BE"/>
    <w:rsid w:val="00E20D52"/>
    <w:rsid w:val="00E225B9"/>
    <w:rsid w:val="00E22BAB"/>
    <w:rsid w:val="00E254D2"/>
    <w:rsid w:val="00E27919"/>
    <w:rsid w:val="00E30067"/>
    <w:rsid w:val="00E3381D"/>
    <w:rsid w:val="00E34A68"/>
    <w:rsid w:val="00E3522F"/>
    <w:rsid w:val="00E367CA"/>
    <w:rsid w:val="00E376F8"/>
    <w:rsid w:val="00E3785E"/>
    <w:rsid w:val="00E37B11"/>
    <w:rsid w:val="00E4025F"/>
    <w:rsid w:val="00E42F1A"/>
    <w:rsid w:val="00E437E4"/>
    <w:rsid w:val="00E4577B"/>
    <w:rsid w:val="00E45DA4"/>
    <w:rsid w:val="00E47594"/>
    <w:rsid w:val="00E4771C"/>
    <w:rsid w:val="00E5077E"/>
    <w:rsid w:val="00E5194B"/>
    <w:rsid w:val="00E53A2E"/>
    <w:rsid w:val="00E53A59"/>
    <w:rsid w:val="00E54746"/>
    <w:rsid w:val="00E55DC0"/>
    <w:rsid w:val="00E56056"/>
    <w:rsid w:val="00E60C75"/>
    <w:rsid w:val="00E60E2F"/>
    <w:rsid w:val="00E6217E"/>
    <w:rsid w:val="00E6376E"/>
    <w:rsid w:val="00E64B76"/>
    <w:rsid w:val="00E64CC5"/>
    <w:rsid w:val="00E65999"/>
    <w:rsid w:val="00E66B9B"/>
    <w:rsid w:val="00E71246"/>
    <w:rsid w:val="00E71724"/>
    <w:rsid w:val="00E72797"/>
    <w:rsid w:val="00E728EF"/>
    <w:rsid w:val="00E7397C"/>
    <w:rsid w:val="00E74670"/>
    <w:rsid w:val="00E74C70"/>
    <w:rsid w:val="00E74F1C"/>
    <w:rsid w:val="00E75990"/>
    <w:rsid w:val="00E7650F"/>
    <w:rsid w:val="00E765C9"/>
    <w:rsid w:val="00E76C69"/>
    <w:rsid w:val="00E830DC"/>
    <w:rsid w:val="00E83DD7"/>
    <w:rsid w:val="00E8505E"/>
    <w:rsid w:val="00E865BA"/>
    <w:rsid w:val="00E87BF4"/>
    <w:rsid w:val="00E902B2"/>
    <w:rsid w:val="00E910A4"/>
    <w:rsid w:val="00E9131E"/>
    <w:rsid w:val="00E97992"/>
    <w:rsid w:val="00EA26BC"/>
    <w:rsid w:val="00EA315E"/>
    <w:rsid w:val="00EA3C9D"/>
    <w:rsid w:val="00EA3E1E"/>
    <w:rsid w:val="00EA6FB3"/>
    <w:rsid w:val="00EA77D1"/>
    <w:rsid w:val="00EB0DB5"/>
    <w:rsid w:val="00EB1123"/>
    <w:rsid w:val="00EB1214"/>
    <w:rsid w:val="00EB1C0C"/>
    <w:rsid w:val="00EB1F5A"/>
    <w:rsid w:val="00EB237A"/>
    <w:rsid w:val="00EB2E9B"/>
    <w:rsid w:val="00EB36A3"/>
    <w:rsid w:val="00EB40D0"/>
    <w:rsid w:val="00EC0B4C"/>
    <w:rsid w:val="00EC0E8A"/>
    <w:rsid w:val="00EC43D0"/>
    <w:rsid w:val="00EC5A67"/>
    <w:rsid w:val="00EC5CF5"/>
    <w:rsid w:val="00EC6223"/>
    <w:rsid w:val="00EC73FB"/>
    <w:rsid w:val="00EC7580"/>
    <w:rsid w:val="00ED00A4"/>
    <w:rsid w:val="00ED180F"/>
    <w:rsid w:val="00ED46D4"/>
    <w:rsid w:val="00ED749D"/>
    <w:rsid w:val="00ED7583"/>
    <w:rsid w:val="00EE35A1"/>
    <w:rsid w:val="00EE3E1A"/>
    <w:rsid w:val="00EE43B6"/>
    <w:rsid w:val="00EE4401"/>
    <w:rsid w:val="00EE4D9D"/>
    <w:rsid w:val="00EE4EB9"/>
    <w:rsid w:val="00EF1F0C"/>
    <w:rsid w:val="00EF23D7"/>
    <w:rsid w:val="00EF3980"/>
    <w:rsid w:val="00EF6FB3"/>
    <w:rsid w:val="00EF74C9"/>
    <w:rsid w:val="00EF783E"/>
    <w:rsid w:val="00EF7878"/>
    <w:rsid w:val="00EF78BB"/>
    <w:rsid w:val="00F0015C"/>
    <w:rsid w:val="00F00E33"/>
    <w:rsid w:val="00F017C5"/>
    <w:rsid w:val="00F05F17"/>
    <w:rsid w:val="00F07486"/>
    <w:rsid w:val="00F10629"/>
    <w:rsid w:val="00F107F7"/>
    <w:rsid w:val="00F10916"/>
    <w:rsid w:val="00F1104E"/>
    <w:rsid w:val="00F13187"/>
    <w:rsid w:val="00F1465C"/>
    <w:rsid w:val="00F16FE1"/>
    <w:rsid w:val="00F172D6"/>
    <w:rsid w:val="00F17AE0"/>
    <w:rsid w:val="00F17B98"/>
    <w:rsid w:val="00F17F96"/>
    <w:rsid w:val="00F203FA"/>
    <w:rsid w:val="00F2107B"/>
    <w:rsid w:val="00F212D4"/>
    <w:rsid w:val="00F228CB"/>
    <w:rsid w:val="00F23425"/>
    <w:rsid w:val="00F241C2"/>
    <w:rsid w:val="00F24445"/>
    <w:rsid w:val="00F26067"/>
    <w:rsid w:val="00F2749C"/>
    <w:rsid w:val="00F30432"/>
    <w:rsid w:val="00F30D07"/>
    <w:rsid w:val="00F32372"/>
    <w:rsid w:val="00F333BF"/>
    <w:rsid w:val="00F3424C"/>
    <w:rsid w:val="00F36077"/>
    <w:rsid w:val="00F362EC"/>
    <w:rsid w:val="00F369A7"/>
    <w:rsid w:val="00F37E17"/>
    <w:rsid w:val="00F4073F"/>
    <w:rsid w:val="00F43AC1"/>
    <w:rsid w:val="00F4538C"/>
    <w:rsid w:val="00F45655"/>
    <w:rsid w:val="00F467B7"/>
    <w:rsid w:val="00F46F30"/>
    <w:rsid w:val="00F47755"/>
    <w:rsid w:val="00F47876"/>
    <w:rsid w:val="00F50341"/>
    <w:rsid w:val="00F50A5B"/>
    <w:rsid w:val="00F516D6"/>
    <w:rsid w:val="00F51F7D"/>
    <w:rsid w:val="00F52558"/>
    <w:rsid w:val="00F54A5B"/>
    <w:rsid w:val="00F5755F"/>
    <w:rsid w:val="00F579E5"/>
    <w:rsid w:val="00F57D0E"/>
    <w:rsid w:val="00F606C2"/>
    <w:rsid w:val="00F62024"/>
    <w:rsid w:val="00F63095"/>
    <w:rsid w:val="00F659DF"/>
    <w:rsid w:val="00F66283"/>
    <w:rsid w:val="00F666EA"/>
    <w:rsid w:val="00F66844"/>
    <w:rsid w:val="00F67C26"/>
    <w:rsid w:val="00F708FA"/>
    <w:rsid w:val="00F7121C"/>
    <w:rsid w:val="00F725AF"/>
    <w:rsid w:val="00F7324C"/>
    <w:rsid w:val="00F732C9"/>
    <w:rsid w:val="00F73D2A"/>
    <w:rsid w:val="00F751E2"/>
    <w:rsid w:val="00F80457"/>
    <w:rsid w:val="00F80900"/>
    <w:rsid w:val="00F80B29"/>
    <w:rsid w:val="00F8144D"/>
    <w:rsid w:val="00F8167A"/>
    <w:rsid w:val="00F82728"/>
    <w:rsid w:val="00F83307"/>
    <w:rsid w:val="00F83E0C"/>
    <w:rsid w:val="00F83F14"/>
    <w:rsid w:val="00F84ABE"/>
    <w:rsid w:val="00F85C65"/>
    <w:rsid w:val="00F86424"/>
    <w:rsid w:val="00F866E5"/>
    <w:rsid w:val="00F87E6F"/>
    <w:rsid w:val="00F90768"/>
    <w:rsid w:val="00F91BC4"/>
    <w:rsid w:val="00F92430"/>
    <w:rsid w:val="00F95379"/>
    <w:rsid w:val="00F961BB"/>
    <w:rsid w:val="00F96F73"/>
    <w:rsid w:val="00F9794B"/>
    <w:rsid w:val="00FA0530"/>
    <w:rsid w:val="00FA1480"/>
    <w:rsid w:val="00FA1A8D"/>
    <w:rsid w:val="00FA44AB"/>
    <w:rsid w:val="00FA4D8C"/>
    <w:rsid w:val="00FA4E6B"/>
    <w:rsid w:val="00FA63A0"/>
    <w:rsid w:val="00FA641D"/>
    <w:rsid w:val="00FA6554"/>
    <w:rsid w:val="00FA7217"/>
    <w:rsid w:val="00FA7545"/>
    <w:rsid w:val="00FB1359"/>
    <w:rsid w:val="00FB1D6F"/>
    <w:rsid w:val="00FB30C2"/>
    <w:rsid w:val="00FB377C"/>
    <w:rsid w:val="00FB4BA3"/>
    <w:rsid w:val="00FB4E2E"/>
    <w:rsid w:val="00FB50D9"/>
    <w:rsid w:val="00FB5B00"/>
    <w:rsid w:val="00FB70A6"/>
    <w:rsid w:val="00FB776B"/>
    <w:rsid w:val="00FB7AFD"/>
    <w:rsid w:val="00FC1943"/>
    <w:rsid w:val="00FC22AB"/>
    <w:rsid w:val="00FC29B8"/>
    <w:rsid w:val="00FC3610"/>
    <w:rsid w:val="00FD0B70"/>
    <w:rsid w:val="00FD4D48"/>
    <w:rsid w:val="00FD5487"/>
    <w:rsid w:val="00FD5DC1"/>
    <w:rsid w:val="00FD7676"/>
    <w:rsid w:val="00FE00DA"/>
    <w:rsid w:val="00FE0556"/>
    <w:rsid w:val="00FE13E6"/>
    <w:rsid w:val="00FE32F0"/>
    <w:rsid w:val="00FE580A"/>
    <w:rsid w:val="00FE5919"/>
    <w:rsid w:val="00FE76EB"/>
    <w:rsid w:val="00FE7AD1"/>
    <w:rsid w:val="00FE7BEA"/>
    <w:rsid w:val="00FF0605"/>
    <w:rsid w:val="00FF0962"/>
    <w:rsid w:val="00FF0A92"/>
    <w:rsid w:val="00FF14A9"/>
    <w:rsid w:val="00FF2373"/>
    <w:rsid w:val="00FF2886"/>
    <w:rsid w:val="00FF3266"/>
    <w:rsid w:val="00FF4082"/>
    <w:rsid w:val="00FF5B44"/>
    <w:rsid w:val="00FF7D46"/>
    <w:rsid w:val="00FF7D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2049" v:ext="edit"/>
    <o:shapelayout v:ext="edit">
      <o:idmap data="1" v:ext="edit"/>
    </o:shapelayout>
  </w:shapeDefaults>
  <w:decimalSymbol w:val=","/>
  <w:listSeparator w:val=";"/>
  <w14:docId w14:val="7AF05A61"/>
  <w15:docId w15:val="{290FF3C6-36DC-4B3C-9900-9C09C7C1014B}"/>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Times New Roman" w:hAnsi="Times New Roman" w:eastAsia="Times New Roman" w:cs="Times New Roman"/>
        <w:sz w:val="22"/>
        <w:szCs w:val="22"/>
        <w:lang w:val="cs-CZ" w:eastAsia="cs-CZ" w:bidi="ar-SA"/>
      </w:rPr>
    </w:rPrDefault>
    <w:pPrDefault/>
  </w:docDefaults>
  <w:latentStyles w:defLockedState="false" w:defUIPriority="99" w:defSemiHidden="false" w:defUnhideWhenUsed="false" w:defQFormat="false" w:count="371">
    <w:lsdException w:name="Normal" w:uiPriority="0" w:qFormat="true"/>
    <w:lsdException w:name="heading 1" w:qFormat="true"/>
    <w:lsdException w:name="heading 2" w:uiPriority="9" w:qFormat="true"/>
    <w:lsdException w:name="heading 3" w:uiPriority="0" w:qFormat="true"/>
    <w:lsdException w:name="heading 4" w:uiPriority="0" w:qFormat="true"/>
    <w:lsdException w:name="heading 5" w:uiPriority="0" w:qFormat="true"/>
    <w:lsdException w:name="heading 6" w:uiPriority="0" w:qFormat="true"/>
    <w:lsdException w:name="heading 7" w:uiPriority="0" w:unhideWhenUsed="true" w:qFormat="true"/>
    <w:lsdException w:name="heading 8" w:uiPriority="0" w:unhideWhenUsed="true" w:qFormat="true"/>
    <w:lsdException w:name="heading 9" w:uiPriority="0" w:unhideWhenUsed="true" w:qFormat="true"/>
    <w:lsdException w:name="index 1" w:locked="true" w:semiHidden="true" w:unhideWhenUsed="true"/>
    <w:lsdException w:name="index 2" w:locked="true" w:semiHidden="true" w:unhideWhenUsed="true"/>
    <w:lsdException w:name="index 3" w:locked="true" w:semiHidden="true" w:unhideWhenUsed="true"/>
    <w:lsdException w:name="index 4" w:locked="true" w:semiHidden="true" w:unhideWhenUsed="true"/>
    <w:lsdException w:name="index 5" w:locked="true" w:semiHidden="true" w:unhideWhenUsed="true"/>
    <w:lsdException w:name="index 6" w:locked="true" w:semiHidden="true" w:unhideWhenUsed="true"/>
    <w:lsdException w:name="index 7" w:locked="true" w:semiHidden="true" w:unhideWhenUsed="true"/>
    <w:lsdException w:name="index 8" w:locked="true" w:semiHidden="true" w:unhideWhenUsed="true"/>
    <w:lsdException w:name="index 9" w:locked="true" w:semiHidden="true" w:unhideWhenUsed="true"/>
    <w:lsdException w:name="toc 1" w:uiPriority="39" w:unhideWhenUsed="true" w:qFormat="true"/>
    <w:lsdException w:name="toc 2" w:uiPriority="39" w:unhideWhenUsed="true" w:qFormat="true"/>
    <w:lsdException w:name="toc 3" w:uiPriority="39" w:unhideWhenUsed="true" w:qFormat="true"/>
    <w:lsdException w:name="toc 4" w:uiPriority="39" w:unhideWhenUsed="true"/>
    <w:lsdException w:name="toc 5" w:uiPriority="39" w:unhideWhenUsed="true"/>
    <w:lsdException w:name="toc 6" w:uiPriority="39" w:unhideWhenUsed="true"/>
    <w:lsdException w:name="toc 7" w:uiPriority="39" w:unhideWhenUsed="true"/>
    <w:lsdException w:name="toc 8" w:uiPriority="39" w:unhideWhenUsed="true"/>
    <w:lsdException w:name="toc 9" w:uiPriority="39" w:unhideWhenUsed="true"/>
    <w:lsdException w:name="Normal Indent" w:locked="true" w:semiHidden="true" w:unhideWhenUsed="true"/>
    <w:lsdException w:name="footnote text" w:locked="true" w:semiHidden="true" w:unhideWhenUsed="true"/>
    <w:lsdException w:name="annotation text" w:locked="true" w:semiHidden="true" w:unhideWhenUsed="true"/>
    <w:lsdException w:name="header" w:locked="true" w:semiHidden="true" w:unhideWhenUsed="true"/>
    <w:lsdException w:name="footer" w:locked="true" w:semiHidden="true" w:unhideWhenUsed="true"/>
    <w:lsdException w:name="index heading" w:locked="true" w:semiHidden="true" w:unhideWhenUsed="true"/>
    <w:lsdException w:name="caption" w:uiPriority="0" w:semiHidden="true" w:unhideWhenUsed="true" w:qFormat="true"/>
    <w:lsdException w:name="table of figures" w:locked="true" w:semiHidden="true" w:unhideWhenUsed="true"/>
    <w:lsdException w:name="envelope address" w:locked="true" w:semiHidden="true" w:unhideWhenUsed="true"/>
    <w:lsdException w:name="envelope return" w:locked="true" w:semiHidden="true" w:unhideWhenUsed="true"/>
    <w:lsdException w:name="footnote reference" w:locked="true" w:semiHidden="true" w:unhideWhenUsed="true"/>
    <w:lsdException w:name="annotation reference" w:locked="true" w:semiHidden="true" w:unhideWhenUsed="true"/>
    <w:lsdException w:name="line number" w:locked="true" w:semiHidden="true" w:unhideWhenUsed="true"/>
    <w:lsdException w:name="page number" w:locked="true" w:semiHidden="true" w:unhideWhenUsed="true"/>
    <w:lsdException w:name="endnote reference" w:locked="true" w:semiHidden="true" w:unhideWhenUsed="true"/>
    <w:lsdException w:name="endnote text" w:locked="true" w:semiHidden="true" w:unhideWhenUsed="true"/>
    <w:lsdException w:name="table of authorities" w:locked="true" w:semiHidden="true" w:unhideWhenUsed="true"/>
    <w:lsdException w:name="macro" w:locked="true" w:semiHidden="true" w:unhideWhenUsed="true"/>
    <w:lsdException w:name="toa heading" w:locked="true" w:semiHidden="true" w:unhideWhenUsed="true"/>
    <w:lsdException w:name="List" w:locked="true" w:semiHidden="true" w:unhideWhenUsed="true"/>
    <w:lsdException w:name="List Bullet" w:locked="true" w:semiHidden="true" w:unhideWhenUsed="true"/>
    <w:lsdException w:name="List Number" w:locked="true" w:semiHidden="true" w:unhideWhenUsed="true"/>
    <w:lsdException w:name="List 2" w:locked="true" w:semiHidden="true" w:unhideWhenUsed="true"/>
    <w:lsdException w:name="List 3" w:locked="true" w:semiHidden="true" w:unhideWhenUsed="true"/>
    <w:lsdException w:name="List 4" w:locked="true" w:semiHidden="true" w:unhideWhenUsed="true"/>
    <w:lsdException w:name="List 5" w:locked="true" w:semiHidden="true" w:unhideWhenUsed="true"/>
    <w:lsdException w:name="List Bullet 2" w:locked="true" w:semiHidden="true" w:unhideWhenUsed="true"/>
    <w:lsdException w:name="List Bullet 3" w:locked="true" w:semiHidden="true" w:unhideWhenUsed="true"/>
    <w:lsdException w:name="List Bullet 4" w:locked="true" w:semiHidden="true" w:unhideWhenUsed="true"/>
    <w:lsdException w:name="List Bullet 5" w:locked="true" w:semiHidden="true" w:unhideWhenUsed="true"/>
    <w:lsdException w:name="List Number 2" w:locked="true" w:semiHidden="true" w:unhideWhenUsed="true"/>
    <w:lsdException w:name="List Number 3" w:locked="true" w:semiHidden="true" w:unhideWhenUsed="true"/>
    <w:lsdException w:name="List Number 4" w:locked="true" w:semiHidden="true" w:unhideWhenUsed="true"/>
    <w:lsdException w:name="List Number 5" w:locked="true" w:semiHidden="true" w:unhideWhenUsed="true"/>
    <w:lsdException w:name="Title" w:uiPriority="0" w:qFormat="true"/>
    <w:lsdException w:name="Closing" w:locked="true" w:semiHidden="true" w:unhideWhenUsed="true"/>
    <w:lsdException w:name="Signature" w:locked="true" w:semiHidden="true" w:unhideWhenUsed="true"/>
    <w:lsdException w:name="Default Paragraph Font" w:uiPriority="0" w:unhideWhenUsed="true"/>
    <w:lsdException w:name="Body Text" w:locked="true" w:semiHidden="true" w:unhideWhenUsed="true"/>
    <w:lsdException w:name="Body Text Indent" w:locked="true" w:semiHidden="true" w:unhideWhenUsed="true"/>
    <w:lsdException w:name="List Continue" w:locked="true" w:semiHidden="true" w:unhideWhenUsed="true"/>
    <w:lsdException w:name="List Continue 2" w:locked="true" w:semiHidden="true" w:unhideWhenUsed="true"/>
    <w:lsdException w:name="List Continue 3" w:locked="true" w:semiHidden="true" w:unhideWhenUsed="true"/>
    <w:lsdException w:name="List Continue 4" w:locked="true" w:semiHidden="true" w:unhideWhenUsed="true"/>
    <w:lsdException w:name="List Continue 5" w:locked="true" w:semiHidden="true" w:unhideWhenUsed="true"/>
    <w:lsdException w:name="Message Header" w:locked="true" w:semiHidden="true" w:unhideWhenUsed="true"/>
    <w:lsdException w:name="Subtitle" w:uiPriority="0" w:qFormat="true"/>
    <w:lsdException w:name="Salutation" w:locked="true" w:semiHidden="true" w:unhideWhenUsed="true"/>
    <w:lsdException w:name="Date" w:locked="true" w:semiHidden="true" w:unhideWhenUsed="true"/>
    <w:lsdException w:name="Body Text First Indent" w:locked="true" w:semiHidden="true" w:unhideWhenUsed="true"/>
    <w:lsdException w:name="Body Text First Indent 2" w:locked="true" w:semiHidden="true" w:unhideWhenUsed="true"/>
    <w:lsdException w:name="Note Heading" w:locked="true" w:semiHidden="true" w:unhideWhenUsed="true"/>
    <w:lsdException w:name="Body Text 2" w:locked="true" w:semiHidden="true" w:unhideWhenUsed="true"/>
    <w:lsdException w:name="Body Text 3" w:locked="true" w:semiHidden="true" w:unhideWhenUsed="true"/>
    <w:lsdException w:name="Body Text Indent 2" w:locked="true" w:semiHidden="true" w:unhideWhenUsed="true"/>
    <w:lsdException w:name="Body Text Indent 3" w:locked="true" w:semiHidden="true" w:unhideWhenUsed="true"/>
    <w:lsdException w:name="Block Text" w:locked="true" w:semiHidden="true" w:unhideWhenUsed="true"/>
    <w:lsdException w:name="Hyperlink" w:locked="true" w:semiHidden="true" w:unhideWhenUsed="true"/>
    <w:lsdException w:name="FollowedHyperlink" w:locked="true" w:semiHidden="true" w:unhideWhenUsed="true"/>
    <w:lsdException w:name="Strong" w:uiPriority="0" w:qFormat="true"/>
    <w:lsdException w:name="Emphasis" w:uiPriority="0" w:qFormat="true"/>
    <w:lsdException w:name="Document Map" w:locked="true" w:semiHidden="true" w:unhideWhenUsed="true"/>
    <w:lsdException w:name="Plain Text" w:locked="true" w:semiHidden="true" w:unhideWhenUsed="true"/>
    <w:lsdException w:name="E-mail Signature" w:locked="true" w:semiHidden="true" w:unhideWhenUsed="true"/>
    <w:lsdException w:name="HTML Top of Form" w:locked="true" w:semiHidden="true" w:unhideWhenUsed="true"/>
    <w:lsdException w:name="HTML Bottom of Form" w:locked="true" w:semiHidden="true" w:unhideWhenUsed="true"/>
    <w:lsdException w:name="Normal (Web)" w:locked="true" w:semiHidden="true" w:unhideWhenUsed="true"/>
    <w:lsdException w:name="HTML Acronym" w:locked="true" w:semiHidden="true" w:unhideWhenUsed="true"/>
    <w:lsdException w:name="HTML Address" w:locked="true" w:semiHidden="true" w:unhideWhenUsed="true"/>
    <w:lsdException w:name="HTML Cite" w:locked="true" w:semiHidden="true" w:unhideWhenUsed="true"/>
    <w:lsdException w:name="HTML Code" w:locked="true" w:semiHidden="true" w:unhideWhenUsed="true"/>
    <w:lsdException w:name="HTML Definition" w:locked="true" w:semiHidden="true" w:unhideWhenUsed="true"/>
    <w:lsdException w:name="HTML Keyboard" w:locked="true" w:semiHidden="true" w:unhideWhenUsed="true"/>
    <w:lsdException w:name="HTML Preformatted" w:locked="true" w:semiHidden="true" w:unhideWhenUsed="true"/>
    <w:lsdException w:name="HTML Sample" w:locked="true" w:semiHidden="true" w:unhideWhenUsed="true"/>
    <w:lsdException w:name="HTML Typewriter" w:locked="true" w:semiHidden="true" w:unhideWhenUsed="true"/>
    <w:lsdException w:name="HTML Variable" w:locked="true" w:semiHidden="true" w:unhideWhenUsed="true"/>
    <w:lsdException w:name="Normal Table" w:locked="true" w:semiHidden="true" w:unhideWhenUsed="true"/>
    <w:lsdException w:name="annotation subject" w:locked="true" w:semiHidden="true" w:unhideWhenUsed="true"/>
    <w:lsdException w:name="No List" w:locked="true" w:semiHidden="true" w:unhideWhenUsed="true"/>
    <w:lsdException w:name="Outline List 1" w:locked="true" w:semiHidden="true" w:unhideWhenUsed="true"/>
    <w:lsdException w:name="Outline List 2" w:locked="true" w:semiHidden="true" w:unhideWhenUsed="true"/>
    <w:lsdException w:name="Outline List 3" w:locked="true" w:semiHidden="true" w:unhideWhenUsed="true"/>
    <w:lsdException w:name="Table Simple 1" w:locked="true" w:semiHidden="true" w:unhideWhenUsed="true"/>
    <w:lsdException w:name="Table Simple 2" w:locked="true" w:semiHidden="true" w:unhideWhenUsed="true"/>
    <w:lsdException w:name="Table Simple 3" w:locked="true" w:semiHidden="true" w:unhideWhenUsed="true"/>
    <w:lsdException w:name="Table Classic 1" w:locked="true" w:semiHidden="true" w:unhideWhenUsed="true"/>
    <w:lsdException w:name="Table Classic 2" w:locked="true" w:semiHidden="true" w:unhideWhenUsed="true"/>
    <w:lsdException w:name="Table Classic 3" w:locked="true" w:semiHidden="true" w:unhideWhenUsed="true"/>
    <w:lsdException w:name="Table Classic 4" w:locked="true" w:semiHidden="true" w:unhideWhenUsed="true"/>
    <w:lsdException w:name="Table Colorful 1" w:locked="true" w:semiHidden="true" w:unhideWhenUsed="true"/>
    <w:lsdException w:name="Table Colorful 2" w:locked="true" w:semiHidden="true" w:unhideWhenUsed="true"/>
    <w:lsdException w:name="Table Colorful 3" w:locked="true" w:semiHidden="true" w:unhideWhenUsed="true"/>
    <w:lsdException w:name="Table Columns 1" w:locked="true" w:semiHidden="true" w:unhideWhenUsed="true"/>
    <w:lsdException w:name="Table Columns 2" w:locked="true" w:semiHidden="true" w:unhideWhenUsed="true"/>
    <w:lsdException w:name="Table Columns 3" w:locked="true" w:semiHidden="true" w:unhideWhenUsed="true"/>
    <w:lsdException w:name="Table Columns 4" w:locked="true" w:semiHidden="true" w:unhideWhenUsed="true"/>
    <w:lsdException w:name="Table Columns 5" w:locked="true" w:semiHidden="true" w:unhideWhenUsed="true"/>
    <w:lsdException w:name="Table Grid 1" w:locked="true" w:semiHidden="true" w:unhideWhenUsed="true"/>
    <w:lsdException w:name="Table Grid 2" w:locked="true" w:semiHidden="true" w:unhideWhenUsed="true"/>
    <w:lsdException w:name="Table Grid 3" w:locked="true" w:semiHidden="true" w:unhideWhenUsed="true"/>
    <w:lsdException w:name="Table Grid 4" w:locked="true" w:semiHidden="true" w:unhideWhenUsed="true"/>
    <w:lsdException w:name="Table Grid 5" w:locked="true" w:semiHidden="true" w:unhideWhenUsed="true"/>
    <w:lsdException w:name="Table Grid 6" w:locked="true" w:semiHidden="true" w:unhideWhenUsed="true"/>
    <w:lsdException w:name="Table Grid 7" w:locked="true" w:semiHidden="true" w:unhideWhenUsed="true"/>
    <w:lsdException w:name="Table Grid 8" w:locked="true" w:semiHidden="true" w:unhideWhenUsed="true"/>
    <w:lsdException w:name="Table List 1" w:locked="true" w:semiHidden="true" w:unhideWhenUsed="true"/>
    <w:lsdException w:name="Table List 2" w:locked="true" w:semiHidden="true" w:unhideWhenUsed="true"/>
    <w:lsdException w:name="Table List 3" w:locked="true" w:semiHidden="true" w:unhideWhenUsed="true"/>
    <w:lsdException w:name="Table List 4" w:locked="true" w:semiHidden="true" w:unhideWhenUsed="true"/>
    <w:lsdException w:name="Table List 5" w:locked="true" w:semiHidden="true" w:unhideWhenUsed="true"/>
    <w:lsdException w:name="Table List 6" w:locked="true" w:semiHidden="true" w:unhideWhenUsed="true"/>
    <w:lsdException w:name="Table List 7" w:locked="true" w:semiHidden="true" w:unhideWhenUsed="true"/>
    <w:lsdException w:name="Table List 8" w:locked="true" w:semiHidden="true" w:unhideWhenUsed="true"/>
    <w:lsdException w:name="Table 3D effects 1" w:locked="true" w:semiHidden="true" w:unhideWhenUsed="true"/>
    <w:lsdException w:name="Table 3D effects 2" w:locked="true" w:semiHidden="true" w:unhideWhenUsed="true"/>
    <w:lsdException w:name="Table 3D effects 3" w:locked="true" w:semiHidden="true" w:unhideWhenUsed="true"/>
    <w:lsdException w:name="Table Contemporary" w:locked="true" w:semiHidden="true" w:unhideWhenUsed="true"/>
    <w:lsdException w:name="Table Elegant" w:locked="true" w:semiHidden="true" w:unhideWhenUsed="true"/>
    <w:lsdException w:name="Table Professional" w:locked="true" w:semiHidden="true" w:unhideWhenUsed="true"/>
    <w:lsdException w:name="Table Subtle 1" w:locked="true" w:semiHidden="true" w:unhideWhenUsed="true"/>
    <w:lsdException w:name="Table Subtle 2" w:locked="true" w:semiHidden="true" w:unhideWhenUsed="true"/>
    <w:lsdException w:name="Table Web 1" w:locked="true" w:semiHidden="true" w:unhideWhenUsed="true"/>
    <w:lsdException w:name="Table Web 2" w:locked="true" w:semiHidden="true" w:unhideWhenUsed="true"/>
    <w:lsdException w:name="Table Web 3" w:locked="true" w:semiHidden="true" w:unhideWhenUsed="true"/>
    <w:lsdException w:name="Balloon Text" w:locked="true" w:semiHidden="true" w:unhideWhenUsed="true"/>
    <w:lsdException w:name="Table Grid" w:uiPriority="59"/>
    <w:lsdException w:name="Table Theme" w:locked="tru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0D46C1"/>
    <w:rPr>
      <w:rFonts w:ascii="Arial" w:hAnsi="Arial"/>
      <w:sz w:val="20"/>
      <w:szCs w:val="20"/>
    </w:rPr>
  </w:style>
  <w:style w:type="paragraph" w:styleId="Nadpis1">
    <w:name w:val="heading 1"/>
    <w:aliases w:val="Heading 1 - Nadpis 1. úrovně,H1,Chapter,1,section,ASAPHeading 1,Celého textu,V_Head1,Záhlaví 1,h1,1.,Kapitola1,Kapitola2,Kapitola3,Kapitola4,Kapitola5,Kapitola11,Kapitola21,Kapitola31,Kapitola41,Kapitola6,Kapitola12,Kapitola22,Kapitola32"/>
    <w:basedOn w:val="Normln"/>
    <w:next w:val="Normln"/>
    <w:link w:val="Nadpis1Char"/>
    <w:uiPriority w:val="99"/>
    <w:qFormat/>
    <w:rsid w:val="00956B02"/>
    <w:pPr>
      <w:keepNext/>
      <w:widowControl w:val="false"/>
      <w:shd w:val="pct5" w:color="auto" w:fill="auto"/>
      <w:tabs>
        <w:tab w:val="num" w:pos="360"/>
      </w:tabs>
      <w:spacing w:before="600" w:after="300"/>
      <w:ind w:left="360" w:hanging="360"/>
      <w:outlineLvl w:val="0"/>
    </w:pPr>
    <w:rPr>
      <w:b/>
      <w:kern w:val="28"/>
      <w:sz w:val="26"/>
    </w:rPr>
  </w:style>
  <w:style w:type="paragraph" w:styleId="Nadpis2">
    <w:name w:val="heading 2"/>
    <w:aliases w:val="Heading 2 - Nadpis 2. úrovně"/>
    <w:basedOn w:val="Normln"/>
    <w:next w:val="Normln"/>
    <w:link w:val="Nadpis2Char"/>
    <w:autoRedefine/>
    <w:uiPriority w:val="9"/>
    <w:qFormat/>
    <w:rsid w:val="00D34ED4"/>
    <w:pPr>
      <w:keepNext/>
      <w:keepLines/>
      <w:spacing w:before="200" w:line="276" w:lineRule="auto"/>
      <w:outlineLvl w:val="1"/>
    </w:pPr>
    <w:rPr>
      <w:rFonts w:cs="Arial"/>
      <w:b/>
      <w:bCs/>
      <w:sz w:val="22"/>
      <w:szCs w:val="22"/>
    </w:rPr>
  </w:style>
  <w:style w:type="paragraph" w:styleId="Nadpis3">
    <w:name w:val="heading 3"/>
    <w:aliases w:val="Podpodkapitola,adpis 3,Heading 3 - napdis 3. úrovně,Záhlaví 3,V_Head3,V_Head31,V_Head32,Podkapitola2,H3,Nadpis_3_úroveň,ASAPHeading 3,Sub Paragraph,Podkapitola21,1.1.1,Podkapitola 2,Podkapitola 21,Podkapitola 22,Podkapitola 23,Podkapitola 24"/>
    <w:basedOn w:val="Normln"/>
    <w:next w:val="Normln"/>
    <w:link w:val="Nadpis3Char"/>
    <w:uiPriority w:val="99"/>
    <w:qFormat/>
    <w:rsid w:val="00956B02"/>
    <w:pPr>
      <w:widowControl w:val="false"/>
      <w:numPr>
        <w:ilvl w:val="2"/>
        <w:numId w:val="2"/>
      </w:numPr>
      <w:spacing w:before="240" w:after="240"/>
      <w:outlineLvl w:val="2"/>
    </w:pPr>
    <w:rPr>
      <w:rFonts w:ascii="NimbusSanNovTEE" w:hAnsi="NimbusSanNovTEE"/>
      <w:b/>
      <w:sz w:val="22"/>
    </w:rPr>
  </w:style>
  <w:style w:type="paragraph" w:styleId="Nadpis4">
    <w:name w:val="heading 4"/>
    <w:aliases w:val="Heading 4 - nadpis 4. úrovně,H4,ASAPHeading 4,Sub Sub Paragraph,Podkapitola3,Podkapitola31,Odstavec 1,Odstavec 11,Odstavec 12,Odstavec 13,Odstavec 14,Odstavec 111,Odstavec 121,Odstavec 131,Odstavec 15,Odstavec 141,Odstavec 16,Odstavec 112"/>
    <w:basedOn w:val="Normln"/>
    <w:next w:val="Normln"/>
    <w:link w:val="Nadpis4Char"/>
    <w:uiPriority w:val="99"/>
    <w:qFormat/>
    <w:rsid w:val="00956B02"/>
    <w:pPr>
      <w:keepNext/>
      <w:numPr>
        <w:ilvl w:val="3"/>
        <w:numId w:val="3"/>
      </w:numPr>
      <w:tabs>
        <w:tab w:val="clear" w:pos="643"/>
        <w:tab w:val="num" w:pos="1080"/>
      </w:tabs>
      <w:spacing w:before="240" w:after="240"/>
      <w:ind w:left="360"/>
      <w:outlineLvl w:val="3"/>
    </w:pPr>
    <w:rPr>
      <w:rFonts w:ascii="NimbusSanNovTEE" w:hAnsi="NimbusSanNovTEE"/>
      <w:b/>
      <w:sz w:val="22"/>
      <w:lang w:val="en-GB"/>
    </w:rPr>
  </w:style>
  <w:style w:type="paragraph" w:styleId="Nadpis5">
    <w:name w:val="heading 5"/>
    <w:aliases w:val="H5,Level 3 - i"/>
    <w:basedOn w:val="Normln"/>
    <w:next w:val="Normln"/>
    <w:link w:val="Nadpis5Char"/>
    <w:uiPriority w:val="99"/>
    <w:qFormat/>
    <w:rsid w:val="00956B02"/>
    <w:pPr>
      <w:numPr>
        <w:ilvl w:val="4"/>
        <w:numId w:val="3"/>
      </w:numPr>
      <w:tabs>
        <w:tab w:val="clear" w:pos="643"/>
        <w:tab w:val="num" w:pos="0"/>
      </w:tabs>
      <w:spacing w:before="240" w:after="60"/>
      <w:ind w:left="360"/>
      <w:outlineLvl w:val="4"/>
    </w:pPr>
    <w:rPr>
      <w:sz w:val="22"/>
    </w:rPr>
  </w:style>
  <w:style w:type="paragraph" w:styleId="Nadpis6">
    <w:name w:val="heading 6"/>
    <w:aliases w:val="H6"/>
    <w:basedOn w:val="Normln"/>
    <w:next w:val="Normln"/>
    <w:link w:val="Nadpis6Char"/>
    <w:uiPriority w:val="99"/>
    <w:qFormat/>
    <w:rsid w:val="00956B02"/>
    <w:pPr>
      <w:numPr>
        <w:ilvl w:val="5"/>
        <w:numId w:val="3"/>
      </w:numPr>
      <w:tabs>
        <w:tab w:val="clear" w:pos="643"/>
        <w:tab w:val="num" w:pos="0"/>
      </w:tabs>
      <w:spacing w:before="240" w:after="60"/>
      <w:ind w:left="360"/>
      <w:outlineLvl w:val="5"/>
    </w:pPr>
    <w:rPr>
      <w:i/>
      <w:sz w:val="22"/>
    </w:rPr>
  </w:style>
  <w:style w:type="paragraph" w:styleId="Nadpis7">
    <w:name w:val="heading 7"/>
    <w:aliases w:val="H7"/>
    <w:basedOn w:val="Normln"/>
    <w:next w:val="Normln"/>
    <w:link w:val="Nadpis7Char"/>
    <w:uiPriority w:val="99"/>
    <w:qFormat/>
    <w:rsid w:val="00956B02"/>
    <w:pPr>
      <w:numPr>
        <w:ilvl w:val="6"/>
        <w:numId w:val="3"/>
      </w:numPr>
      <w:tabs>
        <w:tab w:val="clear" w:pos="643"/>
        <w:tab w:val="num" w:pos="0"/>
      </w:tabs>
      <w:spacing w:before="240" w:after="60"/>
      <w:ind w:left="360"/>
      <w:outlineLvl w:val="6"/>
    </w:pPr>
  </w:style>
  <w:style w:type="paragraph" w:styleId="Nadpis8">
    <w:name w:val="heading 8"/>
    <w:aliases w:val="H8"/>
    <w:basedOn w:val="Normln"/>
    <w:next w:val="Normln"/>
    <w:link w:val="Nadpis8Char"/>
    <w:uiPriority w:val="99"/>
    <w:qFormat/>
    <w:rsid w:val="00956B02"/>
    <w:pPr>
      <w:numPr>
        <w:ilvl w:val="7"/>
        <w:numId w:val="3"/>
      </w:numPr>
      <w:tabs>
        <w:tab w:val="clear" w:pos="643"/>
        <w:tab w:val="num" w:pos="0"/>
      </w:tabs>
      <w:spacing w:before="240" w:after="60"/>
      <w:ind w:left="360"/>
      <w:outlineLvl w:val="7"/>
    </w:pPr>
    <w:rPr>
      <w:i/>
    </w:rPr>
  </w:style>
  <w:style w:type="paragraph" w:styleId="Nadpis9">
    <w:name w:val="heading 9"/>
    <w:aliases w:val="H9,h9,heading9,App Heading"/>
    <w:basedOn w:val="Normln"/>
    <w:next w:val="Normln"/>
    <w:link w:val="Nadpis9Char"/>
    <w:uiPriority w:val="99"/>
    <w:qFormat/>
    <w:rsid w:val="00956B02"/>
    <w:pPr>
      <w:numPr>
        <w:ilvl w:val="8"/>
        <w:numId w:val="3"/>
      </w:numPr>
      <w:tabs>
        <w:tab w:val="clear" w:pos="643"/>
        <w:tab w:val="num" w:pos="0"/>
      </w:tabs>
      <w:spacing w:before="240" w:after="60"/>
      <w:ind w:left="360"/>
      <w:outlineLvl w:val="8"/>
    </w:pPr>
    <w:rPr>
      <w:b/>
      <w:i/>
      <w:sz w:val="18"/>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aliases w:val="Heading 1 - Nadpis 1. úrovně Char,H1 Char,Chapter Char,1 Char,section Char,ASAPHeading 1 Char,Celého textu Char,V_Head1 Char,Záhlaví 1 Char,h1 Char,1. Char,Kapitola1 Char,Kapitola2 Char,Kapitola3 Char,Kapitola4 Char,Kapitola5 Char"/>
    <w:basedOn w:val="Standardnpsmoodstavce"/>
    <w:link w:val="Nadpis1"/>
    <w:uiPriority w:val="99"/>
    <w:locked/>
    <w:rsid w:val="00956B02"/>
    <w:rPr>
      <w:rFonts w:ascii="Arial" w:hAnsi="Arial" w:cs="Times New Roman"/>
      <w:b/>
      <w:kern w:val="28"/>
      <w:sz w:val="26"/>
      <w:shd w:val="pct5" w:color="auto" w:fill="auto"/>
    </w:rPr>
  </w:style>
  <w:style w:type="character" w:styleId="Nadpis2Char" w:customStyle="true">
    <w:name w:val="Nadpis 2 Char"/>
    <w:aliases w:val="Heading 2 - Nadpis 2. úrovně Char"/>
    <w:basedOn w:val="Standardnpsmoodstavce"/>
    <w:link w:val="Nadpis2"/>
    <w:uiPriority w:val="9"/>
    <w:locked/>
    <w:rsid w:val="00D34ED4"/>
    <w:rPr>
      <w:rFonts w:ascii="Arial" w:hAnsi="Arial" w:cs="Arial"/>
      <w:b/>
      <w:bCs/>
    </w:rPr>
  </w:style>
  <w:style w:type="character" w:styleId="Nadpis3Char" w:customStyle="true">
    <w:name w:val="Nadpis 3 Char"/>
    <w:aliases w:val="Podpodkapitola Char,adpis 3 Char,Heading 3 - napdis 3. úrovně Char,Záhlaví 3 Char,V_Head3 Char,V_Head31 Char,V_Head32 Char,Podkapitola2 Char,H3 Char,Nadpis_3_úroveň Char,ASAPHeading 3 Char,Sub Paragraph Char,Podkapitola21 Char,1.1.1 Char"/>
    <w:basedOn w:val="Standardnpsmoodstavce"/>
    <w:link w:val="Nadpis3"/>
    <w:uiPriority w:val="99"/>
    <w:locked/>
    <w:rsid w:val="00956B02"/>
    <w:rPr>
      <w:rFonts w:ascii="NimbusSanNovTEE" w:hAnsi="NimbusSanNovTEE"/>
      <w:b/>
      <w:szCs w:val="20"/>
    </w:rPr>
  </w:style>
  <w:style w:type="character" w:styleId="Nadpis4Char" w:customStyle="true">
    <w:name w:val="Nadpis 4 Char"/>
    <w:aliases w:val="Heading 4 - nadpis 4. úrovně Char,H4 Char,ASAPHeading 4 Char,Sub Sub Paragraph Char,Podkapitola3 Char,Podkapitola31 Char,Odstavec 1 Char,Odstavec 11 Char,Odstavec 12 Char,Odstavec 13 Char,Odstavec 14 Char,Odstavec 111 Char,Odstavec 15 Char"/>
    <w:basedOn w:val="Standardnpsmoodstavce"/>
    <w:link w:val="Nadpis4"/>
    <w:uiPriority w:val="99"/>
    <w:locked/>
    <w:rsid w:val="00956B02"/>
    <w:rPr>
      <w:rFonts w:ascii="NimbusSanNovTEE" w:hAnsi="NimbusSanNovTEE"/>
      <w:b/>
      <w:szCs w:val="20"/>
      <w:lang w:val="en-GB"/>
    </w:rPr>
  </w:style>
  <w:style w:type="character" w:styleId="Nadpis5Char" w:customStyle="true">
    <w:name w:val="Nadpis 5 Char"/>
    <w:aliases w:val="H5 Char,Level 3 - i Char"/>
    <w:basedOn w:val="Standardnpsmoodstavce"/>
    <w:link w:val="Nadpis5"/>
    <w:uiPriority w:val="99"/>
    <w:locked/>
    <w:rsid w:val="00956B02"/>
    <w:rPr>
      <w:rFonts w:ascii="Arial" w:hAnsi="Arial"/>
      <w:szCs w:val="20"/>
    </w:rPr>
  </w:style>
  <w:style w:type="character" w:styleId="Nadpis6Char" w:customStyle="true">
    <w:name w:val="Nadpis 6 Char"/>
    <w:aliases w:val="H6 Char"/>
    <w:basedOn w:val="Standardnpsmoodstavce"/>
    <w:link w:val="Nadpis6"/>
    <w:uiPriority w:val="99"/>
    <w:locked/>
    <w:rsid w:val="00956B02"/>
    <w:rPr>
      <w:rFonts w:ascii="Arial" w:hAnsi="Arial"/>
      <w:i/>
      <w:szCs w:val="20"/>
    </w:rPr>
  </w:style>
  <w:style w:type="character" w:styleId="Nadpis7Char" w:customStyle="true">
    <w:name w:val="Nadpis 7 Char"/>
    <w:aliases w:val="H7 Char"/>
    <w:basedOn w:val="Standardnpsmoodstavce"/>
    <w:link w:val="Nadpis7"/>
    <w:uiPriority w:val="99"/>
    <w:locked/>
    <w:rsid w:val="00956B02"/>
    <w:rPr>
      <w:rFonts w:ascii="Arial" w:hAnsi="Arial"/>
      <w:sz w:val="20"/>
      <w:szCs w:val="20"/>
    </w:rPr>
  </w:style>
  <w:style w:type="character" w:styleId="Nadpis8Char" w:customStyle="true">
    <w:name w:val="Nadpis 8 Char"/>
    <w:aliases w:val="H8 Char"/>
    <w:basedOn w:val="Standardnpsmoodstavce"/>
    <w:link w:val="Nadpis8"/>
    <w:uiPriority w:val="99"/>
    <w:locked/>
    <w:rsid w:val="00956B02"/>
    <w:rPr>
      <w:rFonts w:ascii="Arial" w:hAnsi="Arial"/>
      <w:i/>
      <w:sz w:val="20"/>
      <w:szCs w:val="20"/>
    </w:rPr>
  </w:style>
  <w:style w:type="character" w:styleId="Nadpis9Char" w:customStyle="true">
    <w:name w:val="Nadpis 9 Char"/>
    <w:aliases w:val="H9 Char,h9 Char,heading9 Char,App Heading Char"/>
    <w:basedOn w:val="Standardnpsmoodstavce"/>
    <w:link w:val="Nadpis9"/>
    <w:uiPriority w:val="99"/>
    <w:locked/>
    <w:rsid w:val="00956B02"/>
    <w:rPr>
      <w:rFonts w:ascii="Arial" w:hAnsi="Arial"/>
      <w:b/>
      <w:i/>
      <w:sz w:val="18"/>
      <w:szCs w:val="20"/>
    </w:rPr>
  </w:style>
  <w:style w:type="paragraph" w:styleId="Zkladntext">
    <w:name w:val="Body Text"/>
    <w:basedOn w:val="Normln"/>
    <w:link w:val="ZkladntextChar"/>
    <w:uiPriority w:val="99"/>
    <w:rsid w:val="00956B02"/>
    <w:pPr>
      <w:widowControl w:val="false"/>
      <w:jc w:val="both"/>
    </w:pPr>
  </w:style>
  <w:style w:type="character" w:styleId="ZkladntextChar" w:customStyle="true">
    <w:name w:val="Základní text Char"/>
    <w:basedOn w:val="Standardnpsmoodstavce"/>
    <w:link w:val="Zkladntext"/>
    <w:uiPriority w:val="99"/>
    <w:locked/>
    <w:rsid w:val="00956B02"/>
    <w:rPr>
      <w:rFonts w:ascii="Arial" w:hAnsi="Arial" w:cs="Times New Roman"/>
    </w:rPr>
  </w:style>
  <w:style w:type="paragraph" w:styleId="Textbubliny">
    <w:name w:val="Balloon Text"/>
    <w:basedOn w:val="Normln"/>
    <w:link w:val="TextbublinyChar"/>
    <w:uiPriority w:val="99"/>
    <w:rsid w:val="00956B02"/>
    <w:rPr>
      <w:rFonts w:ascii="Tahoma" w:hAnsi="Tahoma" w:cs="Tahoma"/>
      <w:sz w:val="16"/>
      <w:szCs w:val="16"/>
    </w:rPr>
  </w:style>
  <w:style w:type="character" w:styleId="TextbublinyChar" w:customStyle="true">
    <w:name w:val="Text bubliny Char"/>
    <w:basedOn w:val="Standardnpsmoodstavce"/>
    <w:link w:val="Textbubliny"/>
    <w:uiPriority w:val="99"/>
    <w:locked/>
    <w:rsid w:val="00956B02"/>
    <w:rPr>
      <w:rFonts w:ascii="Tahoma" w:hAnsi="Tahoma" w:cs="Tahoma"/>
      <w:sz w:val="16"/>
      <w:szCs w:val="16"/>
    </w:rPr>
  </w:style>
  <w:style w:type="paragraph" w:styleId="Obsah8">
    <w:name w:val="toc 8"/>
    <w:basedOn w:val="Normln"/>
    <w:next w:val="Normln"/>
    <w:autoRedefine/>
    <w:uiPriority w:val="39"/>
    <w:rsid w:val="00956B02"/>
    <w:pPr>
      <w:ind w:left="1400"/>
    </w:pPr>
    <w:rPr>
      <w:rFonts w:ascii="Times New Roman" w:hAnsi="Times New Roman"/>
      <w:sz w:val="18"/>
      <w:szCs w:val="18"/>
    </w:rPr>
  </w:style>
  <w:style w:type="paragraph" w:styleId="Zkladntextodsazen">
    <w:name w:val="Body Text Indent"/>
    <w:basedOn w:val="Normln"/>
    <w:link w:val="ZkladntextodsazenChar"/>
    <w:uiPriority w:val="99"/>
    <w:rsid w:val="00956B02"/>
    <w:pPr>
      <w:ind w:left="284"/>
      <w:jc w:val="both"/>
    </w:pPr>
  </w:style>
  <w:style w:type="character" w:styleId="ZkladntextodsazenChar" w:customStyle="true">
    <w:name w:val="Základní text odsazený Char"/>
    <w:basedOn w:val="Standardnpsmoodstavce"/>
    <w:link w:val="Zkladntextodsazen"/>
    <w:uiPriority w:val="99"/>
    <w:locked/>
    <w:rsid w:val="00956B02"/>
    <w:rPr>
      <w:rFonts w:ascii="Arial" w:hAnsi="Arial" w:cs="Times New Roman"/>
    </w:rPr>
  </w:style>
  <w:style w:type="character" w:styleId="slostrnky">
    <w:name w:val="page number"/>
    <w:basedOn w:val="Standardnpsmoodstavce"/>
    <w:uiPriority w:val="99"/>
    <w:rsid w:val="00956B02"/>
    <w:rPr>
      <w:rFonts w:cs="Times New Roman"/>
    </w:rPr>
  </w:style>
  <w:style w:type="paragraph" w:styleId="Obsah1">
    <w:name w:val="toc 1"/>
    <w:basedOn w:val="Normln"/>
    <w:next w:val="Normln"/>
    <w:uiPriority w:val="39"/>
    <w:qFormat/>
    <w:rsid w:val="00956B02"/>
    <w:pPr>
      <w:spacing w:before="120" w:after="120"/>
    </w:pPr>
    <w:rPr>
      <w:rFonts w:ascii="Calibri" w:hAnsi="Calibri"/>
      <w:b/>
      <w:bCs/>
      <w:caps/>
    </w:rPr>
  </w:style>
  <w:style w:type="paragraph" w:styleId="Obsah2">
    <w:name w:val="toc 2"/>
    <w:basedOn w:val="Normln"/>
    <w:next w:val="Normln"/>
    <w:uiPriority w:val="39"/>
    <w:qFormat/>
    <w:rsid w:val="00956B02"/>
    <w:pPr>
      <w:ind w:left="200"/>
    </w:pPr>
    <w:rPr>
      <w:rFonts w:ascii="Times New Roman" w:hAnsi="Times New Roman"/>
      <w:smallCaps/>
    </w:rPr>
  </w:style>
  <w:style w:type="paragraph" w:styleId="Zhlav">
    <w:name w:val="header"/>
    <w:basedOn w:val="Normln"/>
    <w:link w:val="ZhlavChar"/>
    <w:uiPriority w:val="99"/>
    <w:rsid w:val="00956B02"/>
    <w:pPr>
      <w:tabs>
        <w:tab w:val="center" w:pos="4536"/>
        <w:tab w:val="right" w:pos="9072"/>
      </w:tabs>
    </w:pPr>
    <w:rPr>
      <w:rFonts w:ascii="Times New Roman" w:hAnsi="Times New Roman"/>
      <w:lang w:val="en-GB"/>
    </w:rPr>
  </w:style>
  <w:style w:type="character" w:styleId="ZhlavChar" w:customStyle="true">
    <w:name w:val="Záhlaví Char"/>
    <w:basedOn w:val="Standardnpsmoodstavce"/>
    <w:link w:val="Zhlav"/>
    <w:uiPriority w:val="99"/>
    <w:locked/>
    <w:rsid w:val="00956B02"/>
    <w:rPr>
      <w:rFonts w:cs="Times New Roman"/>
      <w:lang w:val="en-GB"/>
    </w:rPr>
  </w:style>
  <w:style w:type="paragraph" w:styleId="Zpat">
    <w:name w:val="footer"/>
    <w:basedOn w:val="Normln"/>
    <w:link w:val="ZpatChar"/>
    <w:uiPriority w:val="99"/>
    <w:rsid w:val="00956B02"/>
    <w:pPr>
      <w:tabs>
        <w:tab w:val="center" w:pos="4536"/>
        <w:tab w:val="right" w:pos="9072"/>
      </w:tabs>
    </w:pPr>
    <w:rPr>
      <w:rFonts w:ascii="Times New Roman" w:hAnsi="Times New Roman"/>
      <w:lang w:val="en-GB"/>
    </w:rPr>
  </w:style>
  <w:style w:type="character" w:styleId="ZpatChar" w:customStyle="true">
    <w:name w:val="Zápatí Char"/>
    <w:basedOn w:val="Standardnpsmoodstavce"/>
    <w:link w:val="Zpat"/>
    <w:uiPriority w:val="99"/>
    <w:locked/>
    <w:rsid w:val="00956B02"/>
    <w:rPr>
      <w:rFonts w:cs="Times New Roman"/>
      <w:lang w:val="en-GB"/>
    </w:rPr>
  </w:style>
  <w:style w:type="paragraph" w:styleId="Seznam">
    <w:name w:val="List"/>
    <w:basedOn w:val="Normln"/>
    <w:uiPriority w:val="99"/>
    <w:rsid w:val="00956B02"/>
    <w:pPr>
      <w:ind w:left="283" w:hanging="283"/>
    </w:pPr>
  </w:style>
  <w:style w:type="paragraph" w:styleId="Nzev">
    <w:name w:val="Title"/>
    <w:basedOn w:val="Normln"/>
    <w:link w:val="NzevChar"/>
    <w:uiPriority w:val="99"/>
    <w:qFormat/>
    <w:rsid w:val="00956B02"/>
    <w:pPr>
      <w:spacing w:before="240" w:after="60"/>
      <w:jc w:val="center"/>
    </w:pPr>
    <w:rPr>
      <w:b/>
      <w:kern w:val="28"/>
      <w:sz w:val="32"/>
    </w:rPr>
  </w:style>
  <w:style w:type="character" w:styleId="NzevChar" w:customStyle="true">
    <w:name w:val="Název Char"/>
    <w:basedOn w:val="Standardnpsmoodstavce"/>
    <w:link w:val="Nzev"/>
    <w:uiPriority w:val="99"/>
    <w:locked/>
    <w:rsid w:val="00956B02"/>
    <w:rPr>
      <w:rFonts w:ascii="Arial" w:hAnsi="Arial" w:cs="Times New Roman"/>
      <w:b/>
      <w:kern w:val="28"/>
      <w:sz w:val="32"/>
    </w:rPr>
  </w:style>
  <w:style w:type="paragraph" w:styleId="Zkladntext2">
    <w:name w:val="Body Text 2"/>
    <w:basedOn w:val="Normln"/>
    <w:link w:val="Zkladntext2Char"/>
    <w:uiPriority w:val="99"/>
    <w:rsid w:val="00956B02"/>
    <w:rPr>
      <w:sz w:val="22"/>
    </w:rPr>
  </w:style>
  <w:style w:type="character" w:styleId="Zkladntext2Char" w:customStyle="true">
    <w:name w:val="Základní text 2 Char"/>
    <w:basedOn w:val="Standardnpsmoodstavce"/>
    <w:link w:val="Zkladntext2"/>
    <w:uiPriority w:val="99"/>
    <w:locked/>
    <w:rsid w:val="00956B02"/>
    <w:rPr>
      <w:rFonts w:ascii="Arial" w:hAnsi="Arial" w:cs="Times New Roman"/>
      <w:sz w:val="22"/>
    </w:rPr>
  </w:style>
  <w:style w:type="paragraph" w:styleId="Zkladntext3">
    <w:name w:val="Body Text 3"/>
    <w:basedOn w:val="Normln"/>
    <w:link w:val="Zkladntext3Char"/>
    <w:uiPriority w:val="99"/>
    <w:rsid w:val="00956B02"/>
    <w:pPr>
      <w:jc w:val="both"/>
    </w:pPr>
  </w:style>
  <w:style w:type="character" w:styleId="Zkladntext3Char" w:customStyle="true">
    <w:name w:val="Základní text 3 Char"/>
    <w:basedOn w:val="Standardnpsmoodstavce"/>
    <w:link w:val="Zkladntext3"/>
    <w:uiPriority w:val="99"/>
    <w:locked/>
    <w:rsid w:val="00956B02"/>
    <w:rPr>
      <w:rFonts w:ascii="Arial" w:hAnsi="Arial" w:cs="Times New Roman"/>
    </w:rPr>
  </w:style>
  <w:style w:type="character" w:styleId="Odkaznakoment">
    <w:name w:val="annotation reference"/>
    <w:basedOn w:val="Standardnpsmoodstavce"/>
    <w:uiPriority w:val="99"/>
    <w:rsid w:val="00956B02"/>
    <w:rPr>
      <w:rFonts w:cs="Times New Roman"/>
      <w:sz w:val="16"/>
    </w:rPr>
  </w:style>
  <w:style w:type="paragraph" w:styleId="Textkomente">
    <w:name w:val="annotation text"/>
    <w:basedOn w:val="Normln"/>
    <w:link w:val="TextkomenteChar"/>
    <w:uiPriority w:val="99"/>
    <w:rsid w:val="00956B02"/>
  </w:style>
  <w:style w:type="character" w:styleId="TextkomenteChar" w:customStyle="true">
    <w:name w:val="Text komentáře Char"/>
    <w:basedOn w:val="Standardnpsmoodstavce"/>
    <w:link w:val="Textkomente"/>
    <w:uiPriority w:val="99"/>
    <w:locked/>
    <w:rsid w:val="00956B02"/>
    <w:rPr>
      <w:rFonts w:ascii="Arial" w:hAnsi="Arial" w:cs="Times New Roman"/>
    </w:rPr>
  </w:style>
  <w:style w:type="character" w:styleId="Hypertextovodkaz">
    <w:name w:val="Hyperlink"/>
    <w:basedOn w:val="Standardnpsmoodstavce"/>
    <w:uiPriority w:val="99"/>
    <w:rsid w:val="00956B02"/>
    <w:rPr>
      <w:rFonts w:cs="Times New Roman"/>
      <w:color w:val="0000FF"/>
      <w:u w:val="single"/>
    </w:rPr>
  </w:style>
  <w:style w:type="paragraph" w:styleId="Odrky1" w:customStyle="true">
    <w:name w:val="Odrážky1"/>
    <w:basedOn w:val="Zkladntext"/>
    <w:uiPriority w:val="99"/>
    <w:rsid w:val="00956B02"/>
    <w:pPr>
      <w:widowControl/>
      <w:spacing w:after="120"/>
    </w:pPr>
    <w:rPr>
      <w:rFonts w:cs="Arial"/>
      <w:sz w:val="24"/>
      <w:szCs w:val="24"/>
    </w:rPr>
  </w:style>
  <w:style w:type="paragraph" w:styleId="Odrky" w:customStyle="true">
    <w:name w:val="Odrážky"/>
    <w:basedOn w:val="Normln"/>
    <w:uiPriority w:val="99"/>
    <w:rsid w:val="00956B02"/>
    <w:pPr>
      <w:tabs>
        <w:tab w:val="num" w:pos="720"/>
      </w:tabs>
      <w:spacing w:before="60" w:after="60"/>
      <w:ind w:left="720" w:hanging="360"/>
      <w:jc w:val="both"/>
    </w:pPr>
    <w:rPr>
      <w:rFonts w:cs="Arial"/>
      <w:sz w:val="24"/>
      <w:szCs w:val="24"/>
    </w:rPr>
  </w:style>
  <w:style w:type="paragraph" w:styleId="lnek" w:customStyle="true">
    <w:name w:val="článek"/>
    <w:basedOn w:val="Nadpis2"/>
    <w:uiPriority w:val="99"/>
    <w:rsid w:val="00956B02"/>
    <w:pPr>
      <w:spacing w:before="240" w:after="60"/>
    </w:pPr>
    <w:rPr>
      <w:rFonts w:ascii="Times New Roman" w:hAnsi="Times New Roman"/>
      <w:bCs w:val="false"/>
    </w:rPr>
  </w:style>
  <w:style w:type="paragraph" w:styleId="Pedmtkomente">
    <w:name w:val="annotation subject"/>
    <w:basedOn w:val="Textkomente"/>
    <w:next w:val="Textkomente"/>
    <w:link w:val="PedmtkomenteChar"/>
    <w:uiPriority w:val="99"/>
    <w:rsid w:val="00956B02"/>
    <w:rPr>
      <w:b/>
      <w:bCs/>
    </w:rPr>
  </w:style>
  <w:style w:type="character" w:styleId="PedmtkomenteChar" w:customStyle="true">
    <w:name w:val="Předmět komentáře Char"/>
    <w:basedOn w:val="TextkomenteChar"/>
    <w:link w:val="Pedmtkomente"/>
    <w:uiPriority w:val="99"/>
    <w:locked/>
    <w:rsid w:val="00956B02"/>
    <w:rPr>
      <w:rFonts w:ascii="Arial" w:hAnsi="Arial" w:cs="Times New Roman"/>
      <w:b/>
      <w:bCs/>
    </w:rPr>
  </w:style>
  <w:style w:type="paragraph" w:styleId="Zkladntextodsazen2">
    <w:name w:val="Body Text Indent 2"/>
    <w:basedOn w:val="Normln"/>
    <w:link w:val="Zkladntextodsazen2Char"/>
    <w:uiPriority w:val="99"/>
    <w:rsid w:val="00956B02"/>
    <w:pPr>
      <w:spacing w:after="120"/>
      <w:ind w:left="540"/>
      <w:jc w:val="both"/>
    </w:pPr>
    <w:rPr>
      <w:rFonts w:ascii="Garamond" w:hAnsi="Garamond"/>
      <w:sz w:val="24"/>
    </w:rPr>
  </w:style>
  <w:style w:type="character" w:styleId="Zkladntextodsazen2Char" w:customStyle="true">
    <w:name w:val="Základní text odsazený 2 Char"/>
    <w:basedOn w:val="Standardnpsmoodstavce"/>
    <w:link w:val="Zkladntextodsazen2"/>
    <w:uiPriority w:val="99"/>
    <w:locked/>
    <w:rsid w:val="00956B02"/>
    <w:rPr>
      <w:rFonts w:ascii="Garamond" w:hAnsi="Garamond" w:cs="Times New Roman"/>
      <w:sz w:val="24"/>
    </w:rPr>
  </w:style>
  <w:style w:type="paragraph" w:styleId="Zkladntextodsazen3">
    <w:name w:val="Body Text Indent 3"/>
    <w:basedOn w:val="Normln"/>
    <w:link w:val="Zkladntextodsazen3Char"/>
    <w:uiPriority w:val="99"/>
    <w:rsid w:val="00956B02"/>
    <w:pPr>
      <w:spacing w:after="120"/>
      <w:ind w:left="540"/>
      <w:jc w:val="both"/>
    </w:pPr>
    <w:rPr>
      <w:sz w:val="22"/>
      <w:szCs w:val="22"/>
    </w:rPr>
  </w:style>
  <w:style w:type="character" w:styleId="Zkladntextodsazen3Char" w:customStyle="true">
    <w:name w:val="Základní text odsazený 3 Char"/>
    <w:basedOn w:val="Standardnpsmoodstavce"/>
    <w:link w:val="Zkladntextodsazen3"/>
    <w:uiPriority w:val="99"/>
    <w:locked/>
    <w:rsid w:val="00956B02"/>
    <w:rPr>
      <w:rFonts w:ascii="Arial" w:hAnsi="Arial" w:cs="Times New Roman"/>
      <w:sz w:val="22"/>
      <w:szCs w:val="22"/>
    </w:rPr>
  </w:style>
  <w:style w:type="paragraph" w:styleId="Rejstk1">
    <w:name w:val="index 1"/>
    <w:basedOn w:val="Normln"/>
    <w:next w:val="Normln"/>
    <w:autoRedefine/>
    <w:uiPriority w:val="99"/>
    <w:rsid w:val="00956B02"/>
    <w:pPr>
      <w:ind w:left="200" w:hanging="200"/>
    </w:pPr>
  </w:style>
  <w:style w:type="paragraph" w:styleId="Rejstk2">
    <w:name w:val="index 2"/>
    <w:basedOn w:val="Normln"/>
    <w:next w:val="Normln"/>
    <w:autoRedefine/>
    <w:uiPriority w:val="99"/>
    <w:rsid w:val="00956B02"/>
    <w:pPr>
      <w:ind w:left="400" w:hanging="200"/>
    </w:pPr>
  </w:style>
  <w:style w:type="paragraph" w:styleId="Rejstk3">
    <w:name w:val="index 3"/>
    <w:basedOn w:val="Normln"/>
    <w:next w:val="Normln"/>
    <w:autoRedefine/>
    <w:uiPriority w:val="99"/>
    <w:rsid w:val="00956B02"/>
    <w:pPr>
      <w:ind w:left="600" w:hanging="200"/>
    </w:pPr>
  </w:style>
  <w:style w:type="paragraph" w:styleId="Rejstk4">
    <w:name w:val="index 4"/>
    <w:basedOn w:val="Normln"/>
    <w:next w:val="Normln"/>
    <w:autoRedefine/>
    <w:uiPriority w:val="99"/>
    <w:rsid w:val="00956B02"/>
    <w:pPr>
      <w:ind w:left="800" w:hanging="200"/>
    </w:pPr>
  </w:style>
  <w:style w:type="paragraph" w:styleId="Rejstk5">
    <w:name w:val="index 5"/>
    <w:basedOn w:val="Normln"/>
    <w:next w:val="Normln"/>
    <w:autoRedefine/>
    <w:uiPriority w:val="99"/>
    <w:rsid w:val="00956B02"/>
    <w:pPr>
      <w:ind w:left="1000" w:hanging="200"/>
    </w:pPr>
  </w:style>
  <w:style w:type="paragraph" w:styleId="Rejstk6">
    <w:name w:val="index 6"/>
    <w:basedOn w:val="Normln"/>
    <w:next w:val="Normln"/>
    <w:autoRedefine/>
    <w:uiPriority w:val="99"/>
    <w:rsid w:val="00956B02"/>
    <w:pPr>
      <w:ind w:left="1200" w:hanging="200"/>
    </w:pPr>
  </w:style>
  <w:style w:type="paragraph" w:styleId="Rejstk7">
    <w:name w:val="index 7"/>
    <w:basedOn w:val="Normln"/>
    <w:next w:val="Normln"/>
    <w:autoRedefine/>
    <w:uiPriority w:val="99"/>
    <w:rsid w:val="00956B02"/>
    <w:pPr>
      <w:ind w:left="1400" w:hanging="200"/>
    </w:pPr>
  </w:style>
  <w:style w:type="paragraph" w:styleId="Rejstk8">
    <w:name w:val="index 8"/>
    <w:basedOn w:val="Normln"/>
    <w:next w:val="Normln"/>
    <w:autoRedefine/>
    <w:uiPriority w:val="99"/>
    <w:rsid w:val="00956B02"/>
    <w:pPr>
      <w:ind w:left="1600" w:hanging="200"/>
    </w:pPr>
  </w:style>
  <w:style w:type="paragraph" w:styleId="Rejstk9">
    <w:name w:val="index 9"/>
    <w:basedOn w:val="Normln"/>
    <w:next w:val="Normln"/>
    <w:autoRedefine/>
    <w:uiPriority w:val="99"/>
    <w:rsid w:val="00956B02"/>
    <w:pPr>
      <w:ind w:left="1800" w:hanging="200"/>
    </w:pPr>
  </w:style>
  <w:style w:type="paragraph" w:styleId="Hlavikarejstku">
    <w:name w:val="index heading"/>
    <w:basedOn w:val="Normln"/>
    <w:next w:val="Rejstk1"/>
    <w:uiPriority w:val="99"/>
    <w:rsid w:val="00956B02"/>
  </w:style>
  <w:style w:type="paragraph" w:styleId="Obsah3">
    <w:name w:val="toc 3"/>
    <w:basedOn w:val="Normln"/>
    <w:next w:val="Normln"/>
    <w:autoRedefine/>
    <w:uiPriority w:val="39"/>
    <w:qFormat/>
    <w:rsid w:val="00956B02"/>
    <w:pPr>
      <w:ind w:left="400"/>
    </w:pPr>
    <w:rPr>
      <w:rFonts w:ascii="Times New Roman" w:hAnsi="Times New Roman"/>
      <w:i/>
      <w:iCs/>
    </w:rPr>
  </w:style>
  <w:style w:type="paragraph" w:styleId="Obsah4">
    <w:name w:val="toc 4"/>
    <w:basedOn w:val="Normln"/>
    <w:next w:val="Normln"/>
    <w:autoRedefine/>
    <w:uiPriority w:val="39"/>
    <w:rsid w:val="00956B02"/>
    <w:pPr>
      <w:ind w:left="600"/>
    </w:pPr>
    <w:rPr>
      <w:rFonts w:ascii="Times New Roman" w:hAnsi="Times New Roman"/>
      <w:sz w:val="18"/>
      <w:szCs w:val="18"/>
    </w:rPr>
  </w:style>
  <w:style w:type="paragraph" w:styleId="Obsah5">
    <w:name w:val="toc 5"/>
    <w:basedOn w:val="Normln"/>
    <w:next w:val="Normln"/>
    <w:autoRedefine/>
    <w:uiPriority w:val="39"/>
    <w:rsid w:val="00956B02"/>
    <w:pPr>
      <w:ind w:left="800"/>
    </w:pPr>
    <w:rPr>
      <w:rFonts w:ascii="Times New Roman" w:hAnsi="Times New Roman"/>
      <w:sz w:val="18"/>
      <w:szCs w:val="18"/>
    </w:rPr>
  </w:style>
  <w:style w:type="paragraph" w:styleId="Obsah6">
    <w:name w:val="toc 6"/>
    <w:basedOn w:val="Normln"/>
    <w:next w:val="Normln"/>
    <w:autoRedefine/>
    <w:uiPriority w:val="39"/>
    <w:rsid w:val="00956B02"/>
    <w:pPr>
      <w:numPr>
        <w:ilvl w:val="1"/>
        <w:numId w:val="4"/>
      </w:numPr>
      <w:tabs>
        <w:tab w:val="clear" w:pos="1134"/>
      </w:tabs>
      <w:ind w:left="1000" w:firstLine="0"/>
    </w:pPr>
    <w:rPr>
      <w:rFonts w:ascii="Times New Roman" w:hAnsi="Times New Roman"/>
      <w:sz w:val="18"/>
      <w:szCs w:val="18"/>
    </w:rPr>
  </w:style>
  <w:style w:type="paragraph" w:styleId="Obsah7">
    <w:name w:val="toc 7"/>
    <w:basedOn w:val="Normln"/>
    <w:next w:val="Normln"/>
    <w:autoRedefine/>
    <w:uiPriority w:val="39"/>
    <w:rsid w:val="00956B02"/>
    <w:pPr>
      <w:tabs>
        <w:tab w:val="num" w:pos="643"/>
        <w:tab w:val="num" w:pos="720"/>
      </w:tabs>
      <w:ind w:left="1200" w:hanging="360"/>
    </w:pPr>
    <w:rPr>
      <w:rFonts w:ascii="Times New Roman" w:hAnsi="Times New Roman"/>
      <w:sz w:val="18"/>
      <w:szCs w:val="18"/>
    </w:rPr>
  </w:style>
  <w:style w:type="paragraph" w:styleId="Obsah9">
    <w:name w:val="toc 9"/>
    <w:basedOn w:val="Normln"/>
    <w:next w:val="Normln"/>
    <w:autoRedefine/>
    <w:uiPriority w:val="39"/>
    <w:rsid w:val="00956B02"/>
    <w:pPr>
      <w:ind w:left="1600"/>
    </w:pPr>
    <w:rPr>
      <w:rFonts w:ascii="Times New Roman" w:hAnsi="Times New Roman"/>
      <w:sz w:val="18"/>
      <w:szCs w:val="18"/>
    </w:rPr>
  </w:style>
  <w:style w:type="paragraph" w:styleId="Osloveni" w:customStyle="true">
    <w:name w:val="Osloveni"/>
    <w:basedOn w:val="Normln"/>
    <w:uiPriority w:val="99"/>
    <w:rsid w:val="00956B02"/>
    <w:pPr>
      <w:jc w:val="both"/>
    </w:pPr>
    <w:rPr>
      <w:rFonts w:ascii="Times New Roman" w:hAnsi="Times New Roman"/>
      <w:sz w:val="24"/>
    </w:rPr>
  </w:style>
  <w:style w:type="paragraph" w:styleId="Rozloendokumentu">
    <w:name w:val="Document Map"/>
    <w:basedOn w:val="Normln"/>
    <w:link w:val="RozloendokumentuChar"/>
    <w:uiPriority w:val="99"/>
    <w:rsid w:val="00956B02"/>
    <w:pPr>
      <w:shd w:val="clear" w:color="auto" w:fill="000080"/>
    </w:pPr>
    <w:rPr>
      <w:rFonts w:ascii="Tahoma" w:hAnsi="Tahoma" w:cs="Tahoma"/>
    </w:rPr>
  </w:style>
  <w:style w:type="character" w:styleId="RozloendokumentuChar" w:customStyle="true">
    <w:name w:val="Rozložení dokumentu Char"/>
    <w:basedOn w:val="Standardnpsmoodstavce"/>
    <w:link w:val="Rozloendokumentu"/>
    <w:uiPriority w:val="99"/>
    <w:locked/>
    <w:rsid w:val="00956B02"/>
    <w:rPr>
      <w:rFonts w:ascii="Tahoma" w:hAnsi="Tahoma" w:cs="Tahoma"/>
      <w:shd w:val="clear" w:color="auto" w:fill="000080"/>
    </w:rPr>
  </w:style>
  <w:style w:type="paragraph" w:styleId="Seznamsodrkami2">
    <w:name w:val="List Bullet 2"/>
    <w:basedOn w:val="Normln"/>
    <w:uiPriority w:val="99"/>
    <w:rsid w:val="00956B02"/>
    <w:pPr>
      <w:spacing w:before="120" w:after="60"/>
      <w:ind w:left="680" w:hanging="340"/>
      <w:contextualSpacing/>
      <w:jc w:val="both"/>
    </w:pPr>
    <w:rPr>
      <w:rFonts w:ascii="Times New Roman" w:hAnsi="Times New Roman"/>
      <w:kern w:val="24"/>
      <w:sz w:val="24"/>
      <w:szCs w:val="24"/>
    </w:rPr>
  </w:style>
  <w:style w:type="paragraph" w:styleId="Seznamsodrkami">
    <w:name w:val="List Bullet"/>
    <w:basedOn w:val="Normln"/>
    <w:uiPriority w:val="99"/>
    <w:rsid w:val="00956B02"/>
    <w:pPr>
      <w:tabs>
        <w:tab w:val="num" w:pos="360"/>
      </w:tabs>
      <w:ind w:left="360" w:hanging="360"/>
    </w:pPr>
  </w:style>
  <w:style w:type="paragraph" w:styleId="NeslovanNadpis1" w:customStyle="true">
    <w:name w:val="Nečíslovaný Nadpis 1"/>
    <w:basedOn w:val="Nadpis1"/>
    <w:next w:val="Normln"/>
    <w:uiPriority w:val="99"/>
    <w:rsid w:val="00956B02"/>
    <w:pPr>
      <w:widowControl/>
      <w:shd w:val="clear" w:color="auto" w:fill="auto"/>
      <w:tabs>
        <w:tab w:val="clear" w:pos="360"/>
      </w:tabs>
      <w:spacing w:before="240" w:after="60"/>
      <w:ind w:left="0" w:firstLine="0"/>
    </w:pPr>
    <w:rPr>
      <w:rFonts w:cs="Arial"/>
      <w:bCs/>
      <w:kern w:val="32"/>
      <w:sz w:val="44"/>
      <w:szCs w:val="32"/>
    </w:rPr>
  </w:style>
  <w:style w:type="paragraph" w:styleId="JNadpis2" w:customStyle="true">
    <w:name w:val="J Nadpis 2"/>
    <w:basedOn w:val="Normln"/>
    <w:uiPriority w:val="99"/>
    <w:rsid w:val="00956B02"/>
    <w:pPr>
      <w:tabs>
        <w:tab w:val="num" w:pos="794"/>
      </w:tabs>
      <w:spacing w:before="120" w:after="60"/>
      <w:ind w:left="794" w:hanging="794"/>
      <w:jc w:val="both"/>
    </w:pPr>
    <w:rPr>
      <w:rFonts w:ascii="Times New Roman" w:hAnsi="Times New Roman"/>
      <w:kern w:val="24"/>
      <w:sz w:val="24"/>
      <w:szCs w:val="24"/>
    </w:rPr>
  </w:style>
  <w:style w:type="paragraph" w:styleId="JNadpis3" w:customStyle="true">
    <w:name w:val="J Nadpis 3"/>
    <w:basedOn w:val="Normln"/>
    <w:uiPriority w:val="99"/>
    <w:rsid w:val="00956B02"/>
    <w:pPr>
      <w:tabs>
        <w:tab w:val="num" w:pos="964"/>
      </w:tabs>
      <w:spacing w:before="120" w:after="60"/>
      <w:ind w:left="964" w:hanging="964"/>
      <w:jc w:val="both"/>
    </w:pPr>
    <w:rPr>
      <w:rFonts w:ascii="Times New Roman" w:hAnsi="Times New Roman"/>
      <w:kern w:val="24"/>
      <w:sz w:val="24"/>
      <w:szCs w:val="24"/>
    </w:rPr>
  </w:style>
  <w:style w:type="paragraph" w:styleId="JNadpis4" w:customStyle="true">
    <w:name w:val="J Nadpis 4"/>
    <w:basedOn w:val="Normln"/>
    <w:uiPriority w:val="99"/>
    <w:rsid w:val="00956B02"/>
    <w:pPr>
      <w:tabs>
        <w:tab w:val="num" w:pos="964"/>
      </w:tabs>
      <w:spacing w:before="120" w:after="60"/>
      <w:ind w:left="964" w:hanging="964"/>
      <w:jc w:val="both"/>
    </w:pPr>
    <w:rPr>
      <w:rFonts w:ascii="Times New Roman" w:hAnsi="Times New Roman"/>
      <w:kern w:val="24"/>
      <w:sz w:val="24"/>
      <w:szCs w:val="24"/>
    </w:rPr>
  </w:style>
  <w:style w:type="table" w:styleId="Tabulkafubar" w:customStyle="true">
    <w:name w:val="Tabulka fubar"/>
    <w:uiPriority w:val="99"/>
    <w:rsid w:val="00956B02"/>
    <w:pPr>
      <w:keepNext/>
    </w:pPr>
    <w:rPr>
      <w:sz w:val="20"/>
      <w:szCs w:val="20"/>
    </w:rPr>
    <w:tblPr>
      <w:jc w:val="center"/>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57" w:type="dxa"/>
        <w:bottom w:w="0" w:type="dxa"/>
        <w:right w:w="57" w:type="dxa"/>
      </w:tblCellMar>
    </w:tblPr>
    <w:trPr>
      <w:cantSplit/>
      <w:jc w:val="center"/>
    </w:trPr>
  </w:style>
  <w:style w:type="paragraph" w:styleId="Normlnprotabulky" w:customStyle="true">
    <w:name w:val="Normální pro tabulky"/>
    <w:basedOn w:val="Normln"/>
    <w:uiPriority w:val="99"/>
    <w:rsid w:val="00956B02"/>
    <w:rPr>
      <w:rFonts w:ascii="Times New Roman" w:hAnsi="Times New Roman"/>
      <w:kern w:val="24"/>
      <w:sz w:val="24"/>
      <w:szCs w:val="24"/>
    </w:rPr>
  </w:style>
  <w:style w:type="paragraph" w:styleId="Odstavecseseznamem1" w:customStyle="true">
    <w:name w:val="Odstavec se seznamem1"/>
    <w:basedOn w:val="Normln"/>
    <w:uiPriority w:val="99"/>
    <w:rsid w:val="00956B02"/>
    <w:pPr>
      <w:spacing w:before="120" w:after="120" w:line="276" w:lineRule="auto"/>
      <w:ind w:left="720"/>
      <w:contextualSpacing/>
    </w:pPr>
    <w:rPr>
      <w:rFonts w:ascii="Calibri" w:hAnsi="Calibri"/>
      <w:noProof/>
      <w:color w:val="595959"/>
      <w:sz w:val="22"/>
      <w:szCs w:val="22"/>
      <w:lang w:eastAsia="en-US"/>
    </w:rPr>
  </w:style>
  <w:style w:type="character" w:styleId="platne1" w:customStyle="true">
    <w:name w:val="platne1"/>
    <w:basedOn w:val="Standardnpsmoodstavce"/>
    <w:uiPriority w:val="99"/>
    <w:rsid w:val="00956B02"/>
    <w:rPr>
      <w:rFonts w:cs="Times New Roman"/>
    </w:rPr>
  </w:style>
  <w:style w:type="paragraph" w:styleId="Tabulka" w:customStyle="true">
    <w:name w:val="Tabulka"/>
    <w:basedOn w:val="Normln"/>
    <w:autoRedefine/>
    <w:uiPriority w:val="99"/>
    <w:rsid w:val="00956B02"/>
    <w:pPr>
      <w:spacing w:line="320" w:lineRule="atLeast"/>
      <w:jc w:val="both"/>
    </w:pPr>
    <w:rPr>
      <w:rFonts w:ascii="Garamond" w:hAnsi="Garamond" w:cs="Arial"/>
      <w:sz w:val="24"/>
      <w:szCs w:val="24"/>
    </w:rPr>
  </w:style>
  <w:style w:type="paragraph" w:styleId="Odstavecseseznamem">
    <w:name w:val="List Paragraph"/>
    <w:basedOn w:val="Normln"/>
    <w:link w:val="OdstavecseseznamemChar"/>
    <w:uiPriority w:val="34"/>
    <w:qFormat/>
    <w:rsid w:val="00956B02"/>
    <w:pPr>
      <w:spacing w:after="200" w:line="276" w:lineRule="auto"/>
      <w:ind w:left="720"/>
      <w:contextualSpacing/>
    </w:pPr>
    <w:rPr>
      <w:rFonts w:ascii="Calibri" w:hAnsi="Calibri"/>
      <w:sz w:val="22"/>
      <w:szCs w:val="22"/>
      <w:lang w:eastAsia="en-US"/>
    </w:rPr>
  </w:style>
  <w:style w:type="paragraph" w:styleId="Textpoznpodarou">
    <w:name w:val="footnote text"/>
    <w:basedOn w:val="Normln"/>
    <w:link w:val="TextpoznpodarouChar"/>
    <w:uiPriority w:val="99"/>
    <w:rsid w:val="00956B02"/>
    <w:pPr>
      <w:spacing w:after="320" w:line="360" w:lineRule="auto"/>
    </w:pPr>
    <w:rPr>
      <w:rFonts w:ascii="Times New Roman" w:hAnsi="Times New Roman"/>
    </w:rPr>
  </w:style>
  <w:style w:type="character" w:styleId="TextpoznpodarouChar" w:customStyle="true">
    <w:name w:val="Text pozn. pod čarou Char"/>
    <w:basedOn w:val="Standardnpsmoodstavce"/>
    <w:link w:val="Textpoznpodarou"/>
    <w:uiPriority w:val="99"/>
    <w:locked/>
    <w:rsid w:val="00956B02"/>
    <w:rPr>
      <w:rFonts w:cs="Times New Roman"/>
    </w:rPr>
  </w:style>
  <w:style w:type="character" w:styleId="Znakapoznpodarou">
    <w:name w:val="footnote reference"/>
    <w:basedOn w:val="Standardnpsmoodstavce"/>
    <w:uiPriority w:val="99"/>
    <w:rsid w:val="00956B02"/>
    <w:rPr>
      <w:rFonts w:cs="Times New Roman"/>
      <w:vertAlign w:val="superscript"/>
    </w:rPr>
  </w:style>
  <w:style w:type="paragraph" w:styleId="Revize">
    <w:name w:val="Revision"/>
    <w:hidden/>
    <w:uiPriority w:val="99"/>
    <w:semiHidden/>
    <w:rsid w:val="00956B02"/>
    <w:rPr>
      <w:rFonts w:ascii="Arial" w:hAnsi="Arial"/>
      <w:sz w:val="20"/>
      <w:szCs w:val="20"/>
    </w:rPr>
  </w:style>
  <w:style w:type="paragraph" w:styleId="msolistparagraph0" w:customStyle="true">
    <w:name w:val="msolistparagraph"/>
    <w:basedOn w:val="Normln"/>
    <w:uiPriority w:val="99"/>
    <w:rsid w:val="00956B02"/>
    <w:pPr>
      <w:ind w:left="720"/>
    </w:pPr>
    <w:rPr>
      <w:rFonts w:ascii="Calibri" w:hAnsi="Calibri"/>
      <w:sz w:val="22"/>
      <w:szCs w:val="22"/>
    </w:rPr>
  </w:style>
  <w:style w:type="paragraph" w:styleId="Prosttext">
    <w:name w:val="Plain Text"/>
    <w:basedOn w:val="Normln"/>
    <w:link w:val="ProsttextChar"/>
    <w:uiPriority w:val="99"/>
    <w:rsid w:val="00956B02"/>
    <w:rPr>
      <w:rFonts w:ascii="Courier New" w:hAnsi="Courier New" w:cs="Courier New"/>
    </w:rPr>
  </w:style>
  <w:style w:type="character" w:styleId="ProsttextChar" w:customStyle="true">
    <w:name w:val="Prostý text Char"/>
    <w:basedOn w:val="Standardnpsmoodstavce"/>
    <w:link w:val="Prosttext"/>
    <w:uiPriority w:val="99"/>
    <w:locked/>
    <w:rsid w:val="00956B02"/>
    <w:rPr>
      <w:rFonts w:ascii="Courier New" w:hAnsi="Courier New" w:cs="Courier New"/>
    </w:rPr>
  </w:style>
  <w:style w:type="table" w:styleId="Mkatabulky">
    <w:name w:val="Table Grid"/>
    <w:basedOn w:val="Normlntabulka"/>
    <w:uiPriority w:val="59"/>
    <w:rsid w:val="00956B02"/>
    <w:rPr>
      <w:rFonts w:ascii="Calibri" w:hAnsi="Calibri"/>
      <w:sz w:val="20"/>
      <w:szCs w:val="20"/>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Odstavecseseznamem11" w:customStyle="true">
    <w:name w:val="Odstavec se seznamem11"/>
    <w:basedOn w:val="Normln"/>
    <w:uiPriority w:val="99"/>
    <w:rsid w:val="00956B02"/>
    <w:pPr>
      <w:spacing w:before="120" w:after="120" w:line="276" w:lineRule="auto"/>
      <w:ind w:left="720"/>
      <w:contextualSpacing/>
    </w:pPr>
    <w:rPr>
      <w:rFonts w:ascii="Calibri" w:hAnsi="Calibri"/>
      <w:noProof/>
      <w:color w:val="595959"/>
      <w:sz w:val="22"/>
      <w:szCs w:val="22"/>
      <w:lang w:eastAsia="en-US"/>
    </w:rPr>
  </w:style>
  <w:style w:type="paragraph" w:styleId="NormalJustified" w:customStyle="true">
    <w:name w:val="Normal (Justified)"/>
    <w:basedOn w:val="Normln"/>
    <w:uiPriority w:val="99"/>
    <w:rsid w:val="00956B02"/>
    <w:pPr>
      <w:widowControl w:val="false"/>
      <w:jc w:val="both"/>
    </w:pPr>
    <w:rPr>
      <w:rFonts w:ascii="Times New Roman" w:hAnsi="Times New Roman"/>
      <w:kern w:val="28"/>
      <w:sz w:val="24"/>
    </w:rPr>
  </w:style>
  <w:style w:type="paragraph" w:styleId="Normlnweb">
    <w:name w:val="Normal (Web)"/>
    <w:basedOn w:val="Normln"/>
    <w:uiPriority w:val="99"/>
    <w:rsid w:val="00956B02"/>
    <w:pPr>
      <w:spacing w:before="100" w:beforeAutospacing="true" w:after="100" w:afterAutospacing="true"/>
    </w:pPr>
    <w:rPr>
      <w:rFonts w:ascii="Times New Roman" w:hAnsi="Times New Roman"/>
      <w:sz w:val="24"/>
      <w:szCs w:val="24"/>
    </w:rPr>
  </w:style>
  <w:style w:type="character" w:styleId="Siln">
    <w:name w:val="Strong"/>
    <w:basedOn w:val="Standardnpsmoodstavce"/>
    <w:uiPriority w:val="99"/>
    <w:qFormat/>
    <w:rsid w:val="00956B02"/>
    <w:rPr>
      <w:rFonts w:cs="Times New Roman"/>
      <w:b/>
      <w:bCs/>
    </w:rPr>
  </w:style>
  <w:style w:type="paragraph" w:styleId="Zkladntextodsazen-slo" w:customStyle="true">
    <w:name w:val="Základní text odsazený - číslo"/>
    <w:basedOn w:val="Normln"/>
    <w:uiPriority w:val="99"/>
    <w:rsid w:val="00956B02"/>
    <w:pPr>
      <w:tabs>
        <w:tab w:val="num" w:pos="568"/>
      </w:tabs>
      <w:ind w:left="568" w:hanging="284"/>
      <w:jc w:val="both"/>
      <w:outlineLvl w:val="2"/>
    </w:pPr>
    <w:rPr>
      <w:rFonts w:ascii="Times New Roman" w:hAnsi="Times New Roman"/>
      <w:sz w:val="22"/>
      <w:szCs w:val="22"/>
    </w:rPr>
  </w:style>
  <w:style w:type="paragraph" w:styleId="ACNormln" w:customStyle="true">
    <w:name w:val="AC Normální"/>
    <w:basedOn w:val="Normln"/>
    <w:link w:val="ACNormlnChar"/>
    <w:uiPriority w:val="99"/>
    <w:rsid w:val="00BC0EA4"/>
    <w:pPr>
      <w:widowControl w:val="false"/>
      <w:spacing w:before="120"/>
      <w:jc w:val="both"/>
    </w:pPr>
    <w:rPr>
      <w:rFonts w:ascii="Times New Roman" w:hAnsi="Times New Roman"/>
      <w:sz w:val="22"/>
    </w:rPr>
  </w:style>
  <w:style w:type="paragraph" w:styleId="ACsodrkami" w:customStyle="true">
    <w:name w:val="AC s odrážkami"/>
    <w:basedOn w:val="ACNormln"/>
    <w:uiPriority w:val="99"/>
    <w:rsid w:val="00BC0EA4"/>
    <w:pPr>
      <w:tabs>
        <w:tab w:val="num" w:pos="720"/>
        <w:tab w:val="num" w:pos="771"/>
      </w:tabs>
      <w:spacing w:before="60"/>
      <w:ind w:left="720" w:hanging="360"/>
    </w:pPr>
    <w:rPr>
      <w:bCs/>
    </w:rPr>
  </w:style>
  <w:style w:type="character" w:styleId="ACNormlnChar" w:customStyle="true">
    <w:name w:val="AC Normální Char"/>
    <w:basedOn w:val="Standardnpsmoodstavce"/>
    <w:link w:val="ACNormln"/>
    <w:uiPriority w:val="99"/>
    <w:locked/>
    <w:rsid w:val="00BC0EA4"/>
    <w:rPr>
      <w:rFonts w:cs="Times New Roman"/>
      <w:sz w:val="22"/>
      <w:lang w:val="cs-CZ" w:eastAsia="cs-CZ" w:bidi="ar-SA"/>
    </w:rPr>
  </w:style>
  <w:style w:type="paragraph" w:styleId="ariel" w:customStyle="true">
    <w:name w:val="ariel"/>
    <w:basedOn w:val="Normln"/>
    <w:uiPriority w:val="99"/>
    <w:rsid w:val="00C40995"/>
    <w:pPr>
      <w:widowControl w:val="false"/>
      <w:numPr>
        <w:ilvl w:val="2"/>
        <w:numId w:val="1"/>
      </w:numPr>
      <w:tabs>
        <w:tab w:val="num" w:pos="1080"/>
        <w:tab w:val="num" w:pos="2160"/>
      </w:tabs>
      <w:suppressAutoHyphens/>
      <w:autoSpaceDE w:val="false"/>
      <w:ind w:left="1080"/>
      <w:jc w:val="both"/>
    </w:pPr>
    <w:rPr>
      <w:rFonts w:ascii="Calibri" w:hAnsi="Calibri" w:cs="TimesNewRoman"/>
      <w:kern w:val="1"/>
      <w:sz w:val="22"/>
      <w:szCs w:val="22"/>
      <w:lang w:eastAsia="hi-IN" w:bidi="hi-IN"/>
    </w:rPr>
  </w:style>
  <w:style w:type="paragraph" w:styleId="BodyTex006" w:customStyle="true">
    <w:name w:val="Body Tex006"/>
    <w:basedOn w:val="Normln"/>
    <w:uiPriority w:val="99"/>
    <w:rsid w:val="00AB3796"/>
    <w:pPr>
      <w:widowControl w:val="false"/>
    </w:pPr>
    <w:rPr>
      <w:rFonts w:ascii="Bookman Old Style" w:hAnsi="Bookman Old Style"/>
      <w:color w:val="000000"/>
      <w:sz w:val="24"/>
      <w:lang w:val="en-US"/>
    </w:rPr>
  </w:style>
  <w:style w:type="paragraph" w:styleId="Header1line" w:customStyle="true">
    <w:name w:val="Header 1line"/>
    <w:basedOn w:val="Normln"/>
    <w:autoRedefine/>
    <w:uiPriority w:val="99"/>
    <w:rsid w:val="00DA3D3F"/>
    <w:pPr>
      <w:widowControl w:val="false"/>
      <w:jc w:val="center"/>
    </w:pPr>
    <w:rPr>
      <w:b/>
      <w:bCs/>
      <w:caps/>
      <w:spacing w:val="20"/>
      <w:sz w:val="76"/>
      <w:szCs w:val="76"/>
    </w:rPr>
  </w:style>
  <w:style w:type="paragraph" w:styleId="Header2Line" w:customStyle="true">
    <w:name w:val="Header 2Line"/>
    <w:basedOn w:val="Normln"/>
    <w:autoRedefine/>
    <w:uiPriority w:val="99"/>
    <w:rsid w:val="00DA3D3F"/>
    <w:pPr>
      <w:widowControl w:val="false"/>
      <w:jc w:val="center"/>
    </w:pPr>
    <w:rPr>
      <w:color w:val="000000"/>
      <w:sz w:val="22"/>
    </w:rPr>
  </w:style>
  <w:style w:type="paragraph" w:styleId="Clanek" w:customStyle="true">
    <w:name w:val="Clanek"/>
    <w:basedOn w:val="Normln"/>
    <w:next w:val="Normln"/>
    <w:autoRedefine/>
    <w:uiPriority w:val="99"/>
    <w:rsid w:val="00DA3D3F"/>
    <w:pPr>
      <w:widowControl w:val="false"/>
      <w:jc w:val="center"/>
    </w:pPr>
    <w:rPr>
      <w:rFonts w:ascii="Times New Roman" w:hAnsi="Times New Roman"/>
      <w:sz w:val="24"/>
    </w:rPr>
  </w:style>
  <w:style w:type="character" w:styleId="Sledovanodkaz">
    <w:name w:val="FollowedHyperlink"/>
    <w:basedOn w:val="Standardnpsmoodstavce"/>
    <w:uiPriority w:val="99"/>
    <w:rsid w:val="00DC1C8A"/>
    <w:rPr>
      <w:rFonts w:cs="Times New Roman"/>
      <w:color w:val="800080"/>
      <w:u w:val="single"/>
    </w:rPr>
  </w:style>
  <w:style w:type="character" w:styleId="Zdraznn">
    <w:name w:val="Emphasis"/>
    <w:basedOn w:val="Standardnpsmoodstavce"/>
    <w:uiPriority w:val="99"/>
    <w:qFormat/>
    <w:locked/>
    <w:rsid w:val="0038107B"/>
    <w:rPr>
      <w:rFonts w:cs="Times New Roman"/>
      <w:b/>
      <w:bCs/>
    </w:rPr>
  </w:style>
  <w:style w:type="paragraph" w:styleId="Default" w:customStyle="true">
    <w:name w:val="Default"/>
    <w:rsid w:val="00D8154B"/>
    <w:pPr>
      <w:autoSpaceDE w:val="false"/>
      <w:autoSpaceDN w:val="false"/>
      <w:adjustRightInd w:val="false"/>
      <w:spacing w:after="200" w:line="276" w:lineRule="auto"/>
    </w:pPr>
    <w:rPr>
      <w:rFonts w:ascii="Cambria" w:hAnsi="Cambria" w:cs="Cambria"/>
      <w:color w:val="000000"/>
      <w:sz w:val="24"/>
      <w:szCs w:val="24"/>
      <w:lang w:val="en-US" w:eastAsia="en-US"/>
    </w:rPr>
  </w:style>
  <w:style w:type="paragraph" w:styleId="Heading2" w:customStyle="true">
    <w:name w:val="_Heading 2"/>
    <w:next w:val="Normln"/>
    <w:uiPriority w:val="99"/>
    <w:rsid w:val="00D8154B"/>
    <w:pPr>
      <w:numPr>
        <w:ilvl w:val="1"/>
        <w:numId w:val="5"/>
      </w:numPr>
      <w:spacing w:before="120" w:after="120"/>
    </w:pPr>
    <w:rPr>
      <w:rFonts w:ascii="Arial" w:hAnsi="Arial" w:cs="Arial"/>
      <w:lang w:eastAsia="en-US"/>
    </w:rPr>
  </w:style>
  <w:style w:type="paragraph" w:styleId="Normal" w:customStyle="true">
    <w:name w:val="_Normal"/>
    <w:uiPriority w:val="99"/>
    <w:rsid w:val="00D8154B"/>
    <w:pPr>
      <w:tabs>
        <w:tab w:val="num" w:pos="1080"/>
        <w:tab w:val="left" w:pos="8370"/>
        <w:tab w:val="left" w:pos="10170"/>
      </w:tabs>
      <w:spacing w:before="120"/>
    </w:pPr>
    <w:rPr>
      <w:rFonts w:ascii="Arial" w:hAnsi="Arial" w:cs="Arial"/>
      <w:lang w:val="en-US" w:eastAsia="en-US"/>
    </w:rPr>
  </w:style>
  <w:style w:type="paragraph" w:styleId="Odstavec" w:customStyle="true">
    <w:name w:val="Odstavec"/>
    <w:basedOn w:val="Normln"/>
    <w:uiPriority w:val="99"/>
    <w:rsid w:val="00D8154B"/>
    <w:pPr>
      <w:numPr>
        <w:numId w:val="6"/>
      </w:numPr>
      <w:spacing w:after="120" w:line="264" w:lineRule="auto"/>
      <w:jc w:val="both"/>
    </w:pPr>
    <w:rPr>
      <w:rFonts w:cs="Arial"/>
    </w:rPr>
  </w:style>
  <w:style w:type="paragraph" w:styleId="zakazka1" w:customStyle="true">
    <w:name w:val="zakazka1"/>
    <w:basedOn w:val="Zkladntext"/>
    <w:qFormat/>
    <w:rsid w:val="003D5131"/>
    <w:pPr>
      <w:spacing w:line="320" w:lineRule="atLeast"/>
      <w:jc w:val="center"/>
      <w:outlineLvl w:val="0"/>
    </w:pPr>
    <w:rPr>
      <w:rFonts w:ascii="Calibri" w:hAnsi="Calibri"/>
      <w:b/>
      <w:sz w:val="22"/>
      <w:szCs w:val="22"/>
    </w:rPr>
  </w:style>
  <w:style w:type="paragraph" w:styleId="Nadpisobsahu">
    <w:name w:val="TOC Heading"/>
    <w:basedOn w:val="Nadpis1"/>
    <w:next w:val="Normln"/>
    <w:uiPriority w:val="39"/>
    <w:semiHidden/>
    <w:unhideWhenUsed/>
    <w:qFormat/>
    <w:rsid w:val="003D5131"/>
    <w:pPr>
      <w:keepLines/>
      <w:widowControl/>
      <w:shd w:val="clear" w:color="auto" w:fill="auto"/>
      <w:tabs>
        <w:tab w:val="clear" w:pos="360"/>
      </w:tabs>
      <w:spacing w:before="480" w:after="0" w:line="276" w:lineRule="auto"/>
      <w:ind w:left="0" w:firstLine="0"/>
      <w:outlineLvl w:val="9"/>
    </w:pPr>
    <w:rPr>
      <w:rFonts w:asciiTheme="majorHAnsi" w:hAnsiTheme="majorHAnsi" w:eastAsiaTheme="majorEastAsia" w:cstheme="majorBidi"/>
      <w:bCs/>
      <w:color w:val="365F91" w:themeColor="accent1" w:themeShade="BF"/>
      <w:kern w:val="0"/>
      <w:sz w:val="28"/>
      <w:szCs w:val="28"/>
      <w:lang w:eastAsia="en-US"/>
    </w:rPr>
  </w:style>
  <w:style w:type="paragraph" w:styleId="Style6" w:customStyle="true">
    <w:name w:val="Style6"/>
    <w:basedOn w:val="Normln"/>
    <w:uiPriority w:val="99"/>
    <w:rsid w:val="00EB1123"/>
    <w:pPr>
      <w:widowControl w:val="false"/>
      <w:autoSpaceDE w:val="false"/>
      <w:autoSpaceDN w:val="false"/>
      <w:adjustRightInd w:val="false"/>
      <w:spacing w:line="256" w:lineRule="exact"/>
    </w:pPr>
    <w:rPr>
      <w:rFonts w:cs="Arial"/>
      <w:sz w:val="24"/>
      <w:szCs w:val="24"/>
    </w:rPr>
  </w:style>
  <w:style w:type="paragraph" w:styleId="slovanseznam">
    <w:name w:val="List Number"/>
    <w:basedOn w:val="Normln"/>
    <w:uiPriority w:val="99"/>
    <w:semiHidden/>
    <w:locked/>
    <w:rsid w:val="00EB1123"/>
    <w:pPr>
      <w:numPr>
        <w:numId w:val="18"/>
      </w:numPr>
      <w:spacing w:after="200" w:line="276" w:lineRule="auto"/>
      <w:contextualSpacing/>
    </w:pPr>
    <w:rPr>
      <w:rFonts w:ascii="Calibri" w:hAnsi="Calibri" w:eastAsia="Calibri"/>
      <w:sz w:val="22"/>
      <w:szCs w:val="22"/>
      <w:lang w:eastAsia="en-US"/>
    </w:rPr>
  </w:style>
  <w:style w:type="paragraph" w:styleId="Nadpis-1" w:customStyle="true">
    <w:name w:val="Nadpis-1"/>
    <w:basedOn w:val="Nadpis2"/>
    <w:qFormat/>
    <w:rsid w:val="0022734A"/>
    <w:pPr>
      <w:ind w:left="357" w:hanging="357"/>
    </w:pPr>
    <w:rPr>
      <w:rFonts w:asciiTheme="majorHAnsi" w:hAnsiTheme="majorHAnsi" w:eastAsiaTheme="majorEastAsia" w:cstheme="majorBidi"/>
      <w:b w:val="false"/>
      <w:color w:val="4F81BD" w:themeColor="accent1"/>
      <w:sz w:val="28"/>
      <w:szCs w:val="26"/>
      <w:lang w:eastAsia="en-US"/>
    </w:rPr>
  </w:style>
  <w:style w:type="character" w:styleId="OdstavecseseznamemChar" w:customStyle="true">
    <w:name w:val="Odstavec se seznamem Char"/>
    <w:link w:val="Odstavecseseznamem"/>
    <w:uiPriority w:val="34"/>
    <w:rsid w:val="00634EC5"/>
    <w:rPr>
      <w:rFonts w:ascii="Calibri" w:hAnsi="Calibri"/>
      <w:lang w:eastAsia="en-US"/>
    </w:rPr>
  </w:style>
  <w:style w:type="character" w:styleId="datalabel" w:customStyle="true">
    <w:name w:val="datalabel"/>
    <w:basedOn w:val="Standardnpsmoodstavce"/>
    <w:rsid w:val="007F0192"/>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84776618">
      <w:marLeft w:val="0"/>
      <w:marRight w:val="0"/>
      <w:marTop w:val="0"/>
      <w:marBottom w:val="0"/>
      <w:divBdr>
        <w:top w:val="none" w:color="auto" w:sz="0" w:space="0"/>
        <w:left w:val="none" w:color="auto" w:sz="0" w:space="0"/>
        <w:bottom w:val="none" w:color="auto" w:sz="0" w:space="0"/>
        <w:right w:val="none" w:color="auto" w:sz="0" w:space="0"/>
      </w:divBdr>
    </w:div>
    <w:div w:id="284776619">
      <w:marLeft w:val="0"/>
      <w:marRight w:val="0"/>
      <w:marTop w:val="0"/>
      <w:marBottom w:val="0"/>
      <w:divBdr>
        <w:top w:val="none" w:color="auto" w:sz="0" w:space="0"/>
        <w:left w:val="none" w:color="auto" w:sz="0" w:space="0"/>
        <w:bottom w:val="none" w:color="auto" w:sz="0" w:space="0"/>
        <w:right w:val="none" w:color="auto" w:sz="0" w:space="0"/>
      </w:divBdr>
    </w:div>
    <w:div w:id="284776620">
      <w:marLeft w:val="0"/>
      <w:marRight w:val="0"/>
      <w:marTop w:val="0"/>
      <w:marBottom w:val="0"/>
      <w:divBdr>
        <w:top w:val="none" w:color="auto" w:sz="0" w:space="0"/>
        <w:left w:val="none" w:color="auto" w:sz="0" w:space="0"/>
        <w:bottom w:val="none" w:color="auto" w:sz="0" w:space="0"/>
        <w:right w:val="none" w:color="auto" w:sz="0" w:space="0"/>
      </w:divBdr>
    </w:div>
    <w:div w:id="284776621">
      <w:marLeft w:val="0"/>
      <w:marRight w:val="0"/>
      <w:marTop w:val="0"/>
      <w:marBottom w:val="0"/>
      <w:divBdr>
        <w:top w:val="none" w:color="auto" w:sz="0" w:space="0"/>
        <w:left w:val="none" w:color="auto" w:sz="0" w:space="0"/>
        <w:bottom w:val="none" w:color="auto" w:sz="0" w:space="0"/>
        <w:right w:val="none" w:color="auto" w:sz="0" w:space="0"/>
      </w:divBdr>
    </w:div>
    <w:div w:id="284776622">
      <w:marLeft w:val="0"/>
      <w:marRight w:val="0"/>
      <w:marTop w:val="0"/>
      <w:marBottom w:val="0"/>
      <w:divBdr>
        <w:top w:val="none" w:color="auto" w:sz="0" w:space="0"/>
        <w:left w:val="none" w:color="auto" w:sz="0" w:space="0"/>
        <w:bottom w:val="none" w:color="auto" w:sz="0" w:space="0"/>
        <w:right w:val="none" w:color="auto" w:sz="0" w:space="0"/>
      </w:divBdr>
    </w:div>
    <w:div w:id="1326132406">
      <w:bodyDiv w:val="true"/>
      <w:marLeft w:val="0"/>
      <w:marRight w:val="0"/>
      <w:marTop w:val="0"/>
      <w:marBottom w:val="0"/>
      <w:divBdr>
        <w:top w:val="none" w:color="auto" w:sz="0" w:space="0"/>
        <w:left w:val="none" w:color="auto" w:sz="0" w:space="0"/>
        <w:bottom w:val="none" w:color="auto" w:sz="0" w:space="0"/>
        <w:right w:val="none" w:color="auto" w:sz="0" w:space="0"/>
      </w:divBdr>
    </w:div>
    <w:div w:id="1754356858">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footer3.xml" Type="http://schemas.openxmlformats.org/officeDocument/2006/relationships/footer" Id="rId13"/>
    <Relationship Target="styles.xml" Type="http://schemas.openxmlformats.org/officeDocument/2006/relationships/styles" Id="rId3"/>
    <Relationship Target="endnotes.xml" Type="http://schemas.openxmlformats.org/officeDocument/2006/relationships/endnotes" Id="rId7"/>
    <Relationship Target="header3.xml" Type="http://schemas.openxmlformats.org/officeDocument/2006/relationships/header"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oter2.xml" Type="http://schemas.openxmlformats.org/officeDocument/2006/relationships/footer" Id="rId11"/>
    <Relationship Target="webSettings.xml" Type="http://schemas.openxmlformats.org/officeDocument/2006/relationships/webSettings" Id="rId5"/>
    <Relationship Target="theme/theme1.xml" Type="http://schemas.openxmlformats.org/officeDocument/2006/relationships/theme" Id="rId15"/>
    <Relationship Target="footer1.xml" Type="http://schemas.openxmlformats.org/officeDocument/2006/relationships/footer" Id="rId10"/>
    <Relationship Target="settings.xml" Type="http://schemas.openxmlformats.org/officeDocument/2006/relationships/settings" Id="rId4"/>
    <Relationship Target="header2.xml" Type="http://schemas.openxmlformats.org/officeDocument/2006/relationships/header" Id="rId9"/>
    <Relationship Target="fontTable.xml" Type="http://schemas.openxmlformats.org/officeDocument/2006/relationships/fontTable" Id="rId14"/>
</Relationships>

</file>

<file path=word/_rels/header3.xml.rels><?xml version="1.0" encoding="UTF-8" standalone="yes"?>
<Relationships xmlns="http://schemas.openxmlformats.org/package/2006/relationships">
    <Relationship Target="media/image2.emf" Type="http://schemas.openxmlformats.org/officeDocument/2006/relationships/image" Id="rId2"/>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A933A2AA-F7AD-4AB5-9D7B-B158C490CF0B}">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Krajský úřad Kraje Vysočina</properties:Company>
  <properties:Pages>12</properties:Pages>
  <properties:Words>4173</properties:Words>
  <properties:Characters>24622</properties:Characters>
  <properties:Lines>205</properties:Lines>
  <properties:Paragraphs>57</properties:Paragraphs>
  <properties:TotalTime>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ZADÁVACÍ DOKUMENTACE - TCK</vt:lpstr>
    </vt:vector>
  </properties:TitlesOfParts>
  <properties:LinksUpToDate>false</properties:LinksUpToDate>
  <properties:CharactersWithSpaces>28738</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2019-06-13T07:06:00Z</dcterms:created>
  <dc:creator/>
  <cp:lastModifiedBy/>
  <cp:lastPrinted>2019-05-24T05:51:00Z</cp:lastPrinted>
  <dcterms:modified xmlns:xsi="http://www.w3.org/2001/XMLSchema-instance" xsi:type="dcterms:W3CDTF">2019-06-13T07:06:00Z</dcterms:modified>
  <cp:revision>2</cp:revision>
  <dc:title>ZADÁVACÍ DOKUMENTACE - TCK</dc:title>
</cp:coreProperties>
</file>