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0206"/>
      </w:tblGrid>
      <w:tr w:rsidR="00BC76B0" w:rsidTr="00D03D8A">
        <w:tc>
          <w:tcPr>
            <w:tcW w:w="10206" w:type="dxa"/>
            <w:tcBorders>
              <w:top w:val="single" w:color="000080" w:sz="48" w:space="0"/>
              <w:left w:val="single" w:color="000080" w:sz="48" w:space="0"/>
              <w:right w:val="single" w:color="000080" w:sz="48" w:space="0"/>
            </w:tcBorders>
          </w:tcPr>
          <w:p w:rsidRPr="003907EB" w:rsidR="00BC76B0" w:rsidP="00D03D8A" w:rsidRDefault="00F70223">
            <w:pPr>
              <w:pStyle w:val="Textkomente"/>
              <w:suppressAutoHyphens/>
              <w:jc w:val="center"/>
            </w:pPr>
            <w:r>
              <w:rPr>
                <w:noProof/>
              </w:rPr>
              <w:drawing>
                <wp:anchor distT="0" distB="0" distL="114300" distR="114300" simplePos="false" relativeHeight="251659264" behindDoc="false" locked="false" layoutInCell="true" allowOverlap="true" wp14:editId="4FE57395">
                  <wp:simplePos x="0" y="0"/>
                  <wp:positionH relativeFrom="column">
                    <wp:posOffset>3777004</wp:posOffset>
                  </wp:positionH>
                  <wp:positionV relativeFrom="paragraph">
                    <wp:posOffset>71012</wp:posOffset>
                  </wp:positionV>
                  <wp:extent cx="2407920" cy="705485"/>
                  <wp:effectExtent l="0" t="0" r="0" b="0"/>
                  <wp:wrapNone/>
                  <wp:docPr id="9" name="Obrázek 9" descr="Y:\GRAFICKÝ MANUÁL\2-UH_Znacky a symbol\Znacka_UH_zakladni\barevna\UH znacka_zakladni_B_CMYK-pozitiv.jpg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ázek 3" descr="Y:\GRAFICKÝ MANUÁL\2-UH_Znacky a symbol\Znacka_UH_zakladni\barevna\UH znacka_zakladni_B_CMYK-pozitiv.jpg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cstate="print" r:embed="rId12">
                            <a:extLst>
                              <a:ext uri="{28A0092B-C50C-407E-A947-70E740481C1C}">
  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false" relativeHeight="251658240" behindDoc="false" locked="false" layoutInCell="true" allowOverlap="true" wp14:editId="2E4C0D4D">
                  <wp:simplePos x="0" y="0"/>
                  <wp:positionH relativeFrom="column">
                    <wp:posOffset>261597</wp:posOffset>
                  </wp:positionH>
                  <wp:positionV relativeFrom="paragraph">
                    <wp:posOffset>158906</wp:posOffset>
                  </wp:positionV>
                  <wp:extent cx="2419350" cy="501650"/>
                  <wp:effectExtent l="0" t="0" r="0" b="0"/>
                  <wp:wrapNone/>
                  <wp:docPr id="8" name="Obrázek 8" descr="VÃ½sledek obrÃ¡zku pro operaÄnÃ­ program zamÄstnanost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Obrázek 4" descr="VÃ½sledek obrÃ¡zku pro operaÄnÃ­ program zamÄstnanost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76B0" w:rsidP="00D03D8A" w:rsidRDefault="00BC76B0">
            <w:pPr>
              <w:suppressAutoHyphens/>
              <w:jc w:val="center"/>
              <w:rPr>
                <w:color w:val="FF0000"/>
              </w:rPr>
            </w:pPr>
          </w:p>
          <w:p w:rsidRPr="003907EB" w:rsidR="00BC76B0" w:rsidP="00BC76B0" w:rsidRDefault="00BC76B0">
            <w:pPr>
              <w:suppressAutoHyphens/>
              <w:spacing w:after="0" w:line="240" w:lineRule="auto"/>
              <w:jc w:val="center"/>
            </w:pPr>
          </w:p>
          <w:p w:rsidRPr="003907EB" w:rsidR="00BC76B0" w:rsidP="00D03D8A" w:rsidRDefault="00BC76B0">
            <w:pPr>
              <w:suppressAutoHyphens/>
              <w:jc w:val="center"/>
              <w:rPr>
                <w:rFonts w:ascii="Arial Black" w:hAnsi="Arial Black"/>
                <w:b/>
                <w:bCs/>
                <w:sz w:val="52"/>
              </w:rPr>
            </w:pPr>
            <w:r w:rsidRPr="003907EB">
              <w:rPr>
                <w:rFonts w:ascii="Arial Black" w:hAnsi="Arial Black"/>
                <w:b/>
                <w:bCs/>
                <w:sz w:val="52"/>
              </w:rPr>
              <w:t>ZADÁVACÍ DOKUMENTACE</w:t>
            </w:r>
          </w:p>
          <w:p w:rsidRPr="00BC76B0" w:rsidR="00BC76B0" w:rsidP="00BC76B0" w:rsidRDefault="00BC76B0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BC76B0">
              <w:rPr>
                <w:rFonts w:ascii="Arial" w:hAnsi="Arial" w:eastAsia="Times New Roman" w:cs="Arial"/>
                <w:b/>
                <w:bCs/>
              </w:rPr>
              <w:t xml:space="preserve">pro zadávací řízení podle zákona č.134/2016 Sb., o zadávání veřejných </w:t>
            </w:r>
          </w:p>
          <w:p w:rsidRPr="003907EB" w:rsidR="00BC76B0" w:rsidP="00BC76B0" w:rsidRDefault="00BC76B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76B0">
              <w:rPr>
                <w:rFonts w:ascii="Arial" w:hAnsi="Arial" w:eastAsia="Times New Roman" w:cs="Arial"/>
                <w:b/>
                <w:bCs/>
              </w:rPr>
              <w:t>zakázek, pro veřejnou zakázku na služby</w:t>
            </w:r>
          </w:p>
          <w:p w:rsidRPr="003907EB" w:rsidR="00BC76B0" w:rsidP="00D03D8A" w:rsidRDefault="00BC76B0">
            <w:pPr>
              <w:suppressAutoHyphens/>
              <w:jc w:val="center"/>
              <w:rPr>
                <w:b/>
                <w:bCs/>
              </w:rPr>
            </w:pPr>
          </w:p>
          <w:p w:rsidRPr="003907EB" w:rsidR="00BC76B0" w:rsidP="00D03D8A" w:rsidRDefault="00BC76B0">
            <w:pPr>
              <w:pStyle w:val="Textkomente"/>
              <w:suppressAutoHyphens/>
            </w:pPr>
          </w:p>
        </w:tc>
      </w:tr>
      <w:tr w:rsidR="00BC76B0" w:rsidTr="00D03D8A">
        <w:tc>
          <w:tcPr>
            <w:tcW w:w="10206" w:type="dxa"/>
            <w:tcBorders>
              <w:left w:val="single" w:color="000080" w:sz="48" w:space="0"/>
              <w:right w:val="single" w:color="000080" w:sz="48" w:space="0"/>
            </w:tcBorders>
          </w:tcPr>
          <w:p w:rsidRPr="00C3753A" w:rsidR="00BC76B0" w:rsidP="00D03D8A" w:rsidRDefault="00BC76B0">
            <w:pPr>
              <w:pStyle w:val="Zkladntextodsazen2"/>
              <w:spacing w:after="160"/>
              <w:ind w:left="272" w:firstLine="57"/>
              <w:jc w:val="center"/>
              <w:rPr>
                <w:rFonts w:ascii="Arial Black" w:hAnsi="Arial Black"/>
                <w:b/>
                <w:bCs/>
                <w:sz w:val="48"/>
                <w:szCs w:val="24"/>
              </w:rPr>
            </w:pPr>
            <w:r w:rsidRPr="00C3753A">
              <w:rPr>
                <w:rFonts w:ascii="Arial Black" w:hAnsi="Arial Black"/>
                <w:b/>
                <w:bCs/>
                <w:sz w:val="48"/>
                <w:szCs w:val="24"/>
              </w:rPr>
              <w:t>SVAZEK 3</w:t>
            </w:r>
          </w:p>
          <w:p w:rsidRPr="00BC76B0" w:rsidR="00BC76B0" w:rsidP="00A43D2B" w:rsidRDefault="00BC76B0">
            <w:pPr>
              <w:suppressAutoHyphens/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  <w:lang w:eastAsia="ar-SA"/>
              </w:rPr>
            </w:pPr>
            <w:r w:rsidRPr="00BC76B0">
              <w:rPr>
                <w:rFonts w:ascii="Arial Black" w:hAnsi="Arial Black" w:cs="Arial"/>
                <w:b/>
                <w:bCs/>
                <w:sz w:val="40"/>
                <w:szCs w:val="40"/>
                <w:lang w:eastAsia="ar-SA"/>
              </w:rPr>
              <w:t>OBCHODNÍ PODMÍNKY FORMOU NÁVRHU SMLOUVY O DÍLO</w:t>
            </w:r>
          </w:p>
        </w:tc>
      </w:tr>
      <w:tr w:rsidRPr="0021083C" w:rsidR="00BC76B0" w:rsidTr="00D03D8A">
        <w:trPr>
          <w:trHeight w:val="228"/>
        </w:trPr>
        <w:tc>
          <w:tcPr>
            <w:tcW w:w="10206" w:type="dxa"/>
            <w:tcBorders>
              <w:left w:val="single" w:color="000080" w:sz="48" w:space="0"/>
              <w:right w:val="single" w:color="000080" w:sz="48" w:space="0"/>
            </w:tcBorders>
          </w:tcPr>
          <w:p w:rsidRPr="0021083C" w:rsidR="00BC76B0" w:rsidP="00BA6632" w:rsidRDefault="00BA6632">
            <w:pPr>
              <w:suppressAutoHyphens/>
              <w:jc w:val="center"/>
              <w:rPr>
                <w:rFonts w:ascii="Arial Black" w:hAnsi="Arial Black" w:cs="Arial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21083C">
              <w:rPr>
                <w:rFonts w:ascii="Arial Black" w:hAnsi="Arial Black" w:cs="Arial"/>
                <w:b/>
                <w:bCs/>
                <w:sz w:val="24"/>
                <w:szCs w:val="24"/>
                <w:u w:val="single"/>
                <w:lang w:eastAsia="ar-SA"/>
              </w:rPr>
              <w:t xml:space="preserve">Část </w:t>
            </w:r>
            <w:r w:rsidR="00A93149">
              <w:rPr>
                <w:rFonts w:ascii="Arial Black" w:hAnsi="Arial Black" w:cs="Arial"/>
                <w:b/>
                <w:bCs/>
                <w:sz w:val="24"/>
                <w:szCs w:val="24"/>
                <w:u w:val="single"/>
                <w:lang w:eastAsia="ar-SA"/>
              </w:rPr>
              <w:t>7</w:t>
            </w:r>
            <w:r w:rsidR="005A2975">
              <w:rPr>
                <w:rFonts w:ascii="Arial Black" w:hAnsi="Arial Black" w:cs="Arial"/>
                <w:b/>
                <w:bCs/>
                <w:sz w:val="24"/>
                <w:szCs w:val="24"/>
                <w:u w:val="single"/>
                <w:lang w:eastAsia="ar-SA"/>
              </w:rPr>
              <w:t xml:space="preserve"> </w:t>
            </w:r>
            <w:r w:rsidRPr="0021083C">
              <w:rPr>
                <w:rFonts w:ascii="Arial Black" w:hAnsi="Arial Black" w:cs="Arial"/>
                <w:b/>
                <w:bCs/>
                <w:sz w:val="24"/>
                <w:szCs w:val="24"/>
                <w:u w:val="single"/>
                <w:lang w:eastAsia="ar-SA"/>
              </w:rPr>
              <w:t>veřejné zakázky</w:t>
            </w:r>
            <w:r w:rsidRPr="0021083C" w:rsidR="00BA285B">
              <w:rPr>
                <w:rFonts w:ascii="Arial Black" w:hAnsi="Arial Black" w:cs="Arial"/>
                <w:b/>
                <w:bCs/>
                <w:sz w:val="24"/>
                <w:szCs w:val="24"/>
                <w:u w:val="single"/>
                <w:lang w:eastAsia="ar-SA"/>
              </w:rPr>
              <w:t xml:space="preserve">: </w:t>
            </w:r>
            <w:r w:rsidRPr="00A93149" w:rsidR="00A93149">
              <w:rPr>
                <w:rFonts w:ascii="Arial Black" w:hAnsi="Arial Black" w:cs="Arial"/>
                <w:b/>
                <w:bCs/>
                <w:sz w:val="24"/>
                <w:szCs w:val="24"/>
                <w:u w:val="single"/>
                <w:lang w:eastAsia="ar-SA"/>
              </w:rPr>
              <w:t>KA09 - Koncepce rozvoje cestovního ruchu</w:t>
            </w:r>
          </w:p>
          <w:p w:rsidRPr="0021083C" w:rsidR="00BA6632" w:rsidP="00BC76B0" w:rsidRDefault="00BA6632">
            <w:pPr>
              <w:suppressAutoHyphens/>
              <w:jc w:val="center"/>
              <w:rPr>
                <w:rFonts w:ascii="Arial Black" w:hAnsi="Arial Black" w:cs="Arial"/>
                <w:b/>
                <w:bCs/>
                <w:sz w:val="40"/>
                <w:szCs w:val="40"/>
                <w:lang w:eastAsia="ar-SA"/>
              </w:rPr>
            </w:pPr>
          </w:p>
          <w:p w:rsidRPr="0021083C" w:rsidR="00BC76B0" w:rsidP="00BC76B0" w:rsidRDefault="00BC76B0">
            <w:pPr>
              <w:suppressAutoHyphens/>
              <w:jc w:val="center"/>
              <w:rPr>
                <w:rFonts w:ascii="Arial Black" w:hAnsi="Arial Black"/>
                <w:sz w:val="40"/>
                <w:szCs w:val="40"/>
                <w:u w:val="single"/>
              </w:rPr>
            </w:pPr>
            <w:r w:rsidRPr="0021083C">
              <w:rPr>
                <w:rFonts w:ascii="Arial Black" w:hAnsi="Arial Black" w:cs="Arial"/>
                <w:b/>
                <w:bCs/>
                <w:sz w:val="40"/>
                <w:szCs w:val="40"/>
                <w:lang w:eastAsia="ar-SA"/>
              </w:rPr>
              <w:t>Hradiště chytře  - využití konceptu Smart City a navazujících strategií k udržitelnému rozvoji města Uherské Hradiště</w:t>
            </w:r>
          </w:p>
          <w:p w:rsidRPr="0021083C" w:rsidR="00BC76B0" w:rsidP="00D03D8A" w:rsidRDefault="00BC76B0">
            <w:pPr>
              <w:suppressAutoHyphens/>
              <w:rPr>
                <w:rFonts w:ascii="Arial" w:hAnsi="Arial"/>
                <w:sz w:val="16"/>
              </w:rPr>
            </w:pPr>
          </w:p>
          <w:p w:rsidRPr="0021083C" w:rsidR="00BC76B0" w:rsidP="00D03D8A" w:rsidRDefault="00BC76B0">
            <w:pPr>
              <w:rPr>
                <w:rFonts w:ascii="Arial Black" w:hAnsi="Arial Black"/>
                <w:b/>
                <w:sz w:val="28"/>
              </w:rPr>
            </w:pPr>
            <w:r w:rsidRPr="0021083C">
              <w:rPr>
                <w:rFonts w:ascii="Arial Black" w:hAnsi="Arial Black"/>
                <w:b/>
                <w:sz w:val="28"/>
              </w:rPr>
              <w:t xml:space="preserve"> ZADAVATEL: Město Uherské Hradiště </w:t>
            </w:r>
          </w:p>
          <w:p w:rsidRPr="0021083C" w:rsidR="00BC76B0" w:rsidP="00D03D8A" w:rsidRDefault="00BC76B0">
            <w:pPr>
              <w:suppressAutoHyphens/>
              <w:rPr>
                <w:rFonts w:ascii="Arial" w:hAnsi="Arial"/>
                <w:sz w:val="16"/>
              </w:rPr>
            </w:pPr>
            <w:r w:rsidRPr="0021083C">
              <w:rPr>
                <w:rFonts w:ascii="Arial Black" w:hAnsi="Arial Black"/>
                <w:b/>
                <w:sz w:val="28"/>
              </w:rPr>
              <w:t xml:space="preserve">                       </w:t>
            </w:r>
            <w:r w:rsidRPr="0021083C" w:rsidR="00944C8B">
              <w:rPr>
                <w:rFonts w:ascii="Arial Black" w:hAnsi="Arial Black"/>
                <w:b/>
                <w:sz w:val="28"/>
              </w:rPr>
              <w:t xml:space="preserve"> </w:t>
            </w:r>
            <w:r w:rsidRPr="0021083C">
              <w:rPr>
                <w:rFonts w:ascii="Arial Black" w:hAnsi="Arial Black"/>
                <w:b/>
                <w:sz w:val="28"/>
              </w:rPr>
              <w:t>Masarykovo náměstí 19, 686 01 Uherské Hradiště</w:t>
            </w:r>
          </w:p>
          <w:p w:rsidRPr="0021083C" w:rsidR="00BC76B0" w:rsidP="00D03D8A" w:rsidRDefault="00BC76B0">
            <w:pPr>
              <w:suppressAutoHyphens/>
              <w:rPr>
                <w:rFonts w:ascii="Arial" w:hAnsi="Arial"/>
                <w:sz w:val="16"/>
              </w:rPr>
            </w:pPr>
          </w:p>
          <w:p w:rsidRPr="0021083C" w:rsidR="00BC76B0" w:rsidP="00D03D8A" w:rsidRDefault="00BC76B0">
            <w:pPr>
              <w:suppressAutoHyphens/>
              <w:rPr>
                <w:rFonts w:ascii="Arial" w:hAnsi="Arial"/>
                <w:sz w:val="16"/>
              </w:rPr>
            </w:pPr>
          </w:p>
        </w:tc>
      </w:tr>
      <w:tr w:rsidR="00BC76B0" w:rsidTr="00D03D8A">
        <w:trPr>
          <w:trHeight w:val="140"/>
        </w:trPr>
        <w:tc>
          <w:tcPr>
            <w:tcW w:w="10206" w:type="dxa"/>
            <w:tcBorders>
              <w:left w:val="single" w:color="000080" w:sz="48" w:space="0"/>
              <w:bottom w:val="single" w:color="000080" w:sz="48" w:space="0"/>
              <w:right w:val="single" w:color="000080" w:sz="48" w:space="0"/>
            </w:tcBorders>
          </w:tcPr>
          <w:p w:rsidR="00BC76B0" w:rsidP="00BC76B0" w:rsidRDefault="00BC76B0">
            <w:pPr>
              <w:pStyle w:val="Zadavatel"/>
              <w:tabs>
                <w:tab w:val="left" w:pos="2765"/>
              </w:tabs>
              <w:ind w:left="0"/>
              <w:rPr>
                <w:rFonts w:ascii="Arial" w:hAnsi="Arial" w:cs="Arial"/>
              </w:rPr>
            </w:pPr>
            <w:r w:rsidRPr="00C91FD1">
              <w:rPr>
                <w:rFonts w:cs="Arial"/>
                <w:b w:val="false"/>
                <w:bCs w:val="false"/>
              </w:rPr>
              <w:t xml:space="preserve">  </w:t>
            </w:r>
          </w:p>
          <w:p w:rsidR="00BC76B0" w:rsidP="00BA6632" w:rsidRDefault="007E68BD">
            <w:pPr>
              <w:suppressAutoHyphens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D702C"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 w:rsidR="00BA6632">
              <w:rPr>
                <w:rFonts w:ascii="Arial" w:hAnsi="Arial" w:cs="Arial"/>
                <w:b/>
                <w:sz w:val="20"/>
                <w:szCs w:val="20"/>
              </w:rPr>
              <w:t>je</w:t>
            </w:r>
            <w:r w:rsidRPr="005D702C">
              <w:rPr>
                <w:rFonts w:ascii="Arial" w:hAnsi="Arial" w:cs="Arial"/>
                <w:b/>
                <w:sz w:val="20"/>
                <w:szCs w:val="20"/>
              </w:rPr>
              <w:t xml:space="preserve"> spolufinancován z Evropského sociálního fondu a státního rozpočtu prostřednictvím OPZ.</w:t>
            </w:r>
          </w:p>
        </w:tc>
      </w:tr>
    </w:tbl>
    <w:p w:rsidR="00BC76B0" w:rsidP="00BC76B0" w:rsidRDefault="00BC76B0">
      <w:pPr>
        <w:jc w:val="center"/>
      </w:pPr>
    </w:p>
    <w:p w:rsidR="00BC76B0" w:rsidP="00BC76B0" w:rsidRDefault="00F70223">
      <w:pPr>
        <w:jc w:val="center"/>
      </w:pPr>
      <w:r>
        <w:rPr>
          <w:noProof/>
        </w:rPr>
        <w:drawing>
          <wp:anchor distT="0" distB="0" distL="114300" distR="114300" simplePos="false" relativeHeight="251661312" behindDoc="false" locked="false" layoutInCell="true" allowOverlap="true" wp14:editId="6C4D8AF8">
            <wp:simplePos x="0" y="0"/>
            <wp:positionH relativeFrom="column">
              <wp:posOffset>166705</wp:posOffset>
            </wp:positionH>
            <wp:positionV relativeFrom="paragraph">
              <wp:posOffset>-281042</wp:posOffset>
            </wp:positionV>
            <wp:extent cx="2419350" cy="501650"/>
            <wp:effectExtent l="0" t="0" r="0" b="0"/>
            <wp:wrapNone/>
            <wp:docPr id="11" name="Obrázek 11" descr="VÃ½sledek obrÃ¡zku pro operaÄnÃ­ program zamÄstnanos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4" descr="VÃ½sledek obrÃ¡zku pro operaÄnÃ­ program zamÄstnanost"/>
                    <pic:cNvPicPr>
                      <a:picLocks noChangeAspect="true" noChangeArrowheads="true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false" relativeHeight="251660288" behindDoc="false" locked="false" layoutInCell="true" allowOverlap="true" wp14:editId="51777371">
            <wp:simplePos x="0" y="0"/>
            <wp:positionH relativeFrom="column">
              <wp:posOffset>3725245</wp:posOffset>
            </wp:positionH>
            <wp:positionV relativeFrom="paragraph">
              <wp:posOffset>-360308</wp:posOffset>
            </wp:positionV>
            <wp:extent cx="2407920" cy="705485"/>
            <wp:effectExtent l="0" t="0" r="0" b="0"/>
            <wp:wrapNone/>
            <wp:docPr id="10" name="Obrázek 10" descr="Y:\GRAFICKÝ MANUÁL\2-UH_Znacky a symbol\Znacka_UH_zakladni\barevna\UH znacka_zakladni_B_CMYK-pozitiv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Obrázek 3" descr="Y:\GRAFICKÝ MANUÁL\2-UH_Znacky a symbol\Znacka_UH_zakladni\barevna\UH znacka_zakladni_B_CMYK-pozitiv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12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C76B0" w:rsidR="00BC76B0" w:rsidP="00BC76B0" w:rsidRDefault="00BC76B0">
      <w:pPr>
        <w:jc w:val="center"/>
        <w:rPr>
          <w:rFonts w:ascii="Arial Black" w:hAnsi="Arial Black" w:cs="Arial"/>
          <w:sz w:val="32"/>
          <w:szCs w:val="32"/>
        </w:rPr>
      </w:pPr>
      <w:r w:rsidRPr="00D60FA9">
        <w:rPr>
          <w:rFonts w:ascii="Arial Black" w:hAnsi="Arial Black" w:cs="Arial"/>
          <w:sz w:val="32"/>
          <w:szCs w:val="32"/>
        </w:rPr>
        <w:t xml:space="preserve">SMLOUVA O </w:t>
      </w:r>
      <w:r w:rsidRPr="00D60FA9" w:rsidR="00E51281">
        <w:rPr>
          <w:rFonts w:ascii="Arial Black" w:hAnsi="Arial Black" w:cs="Arial"/>
          <w:sz w:val="32"/>
          <w:szCs w:val="32"/>
        </w:rPr>
        <w:t>DÍLO</w:t>
      </w:r>
    </w:p>
    <w:p w:rsidRPr="00C566EA" w:rsidR="00BC76B0" w:rsidP="00BC76B0" w:rsidRDefault="00BC76B0">
      <w:pPr>
        <w:pStyle w:val="Textvbloku"/>
        <w:jc w:val="center"/>
        <w:rPr>
          <w:rFonts w:ascii="Arial" w:hAnsi="Arial" w:cs="Arial"/>
          <w:b/>
          <w:bCs/>
          <w:sz w:val="20"/>
          <w:szCs w:val="20"/>
        </w:rPr>
      </w:pPr>
      <w:r w:rsidRPr="00B7345E">
        <w:rPr>
          <w:rFonts w:ascii="Arial" w:hAnsi="Arial" w:cs="Arial"/>
          <w:sz w:val="20"/>
          <w:szCs w:val="20"/>
        </w:rPr>
        <w:t>uzavřená dle § 2586 a násl. zákona č. 89/2012 Sb., občanský zákoník, ve znění pozdějších předpisů</w:t>
      </w:r>
    </w:p>
    <w:p w:rsidR="00EC3F48" w:rsidP="00EC3F48" w:rsidRDefault="00EC3F48">
      <w:pPr>
        <w:autoSpaceDE w:val="false"/>
        <w:autoSpaceDN w:val="false"/>
        <w:adjustRightInd w:val="false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Pr="00EC3F48" w:rsidR="00EC3F48" w:rsidP="000B791F" w:rsidRDefault="00EC3F48">
      <w:pPr>
        <w:autoSpaceDE w:val="false"/>
        <w:autoSpaceDN w:val="false"/>
        <w:adjustRightInd w:val="false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C3F48">
        <w:rPr>
          <w:rFonts w:cs="Arial"/>
          <w:b/>
          <w:bCs/>
          <w:sz w:val="24"/>
          <w:szCs w:val="24"/>
        </w:rPr>
        <w:t>I.</w:t>
      </w:r>
    </w:p>
    <w:p w:rsidRPr="00EC3F48" w:rsidR="00EC3F48" w:rsidP="000B791F" w:rsidRDefault="00EC3F48">
      <w:pPr>
        <w:autoSpaceDE w:val="false"/>
        <w:autoSpaceDN w:val="false"/>
        <w:adjustRightInd w:val="false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C3F48">
        <w:rPr>
          <w:rFonts w:cs="Arial"/>
          <w:b/>
          <w:bCs/>
          <w:sz w:val="24"/>
          <w:szCs w:val="24"/>
        </w:rPr>
        <w:t>Smluvní strany</w:t>
      </w:r>
    </w:p>
    <w:p w:rsidR="00F70223" w:rsidP="00F70223" w:rsidRDefault="00F70223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false"/>
        <w:autoSpaceDN w:val="false"/>
        <w:adjustRightInd w:val="false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Pr="00F70223" w:rsidR="00F70223" w:rsidP="000B3740" w:rsidRDefault="00F70223">
      <w:pPr>
        <w:tabs>
          <w:tab w:val="left" w:pos="708"/>
          <w:tab w:val="left" w:pos="1416"/>
          <w:tab w:val="left" w:pos="2124"/>
          <w:tab w:val="left" w:pos="2832"/>
        </w:tabs>
        <w:autoSpaceDE w:val="false"/>
        <w:autoSpaceDN w:val="false"/>
        <w:adjustRightInd w:val="false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F70223">
        <w:rPr>
          <w:rFonts w:cs="Arial"/>
          <w:b/>
          <w:bCs/>
          <w:sz w:val="24"/>
          <w:szCs w:val="24"/>
        </w:rPr>
        <w:t xml:space="preserve">Objednatel: </w:t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ab/>
      </w:r>
      <w:r w:rsidR="000B3740">
        <w:rPr>
          <w:rFonts w:cs="Arial"/>
          <w:b/>
          <w:bCs/>
          <w:sz w:val="24"/>
          <w:szCs w:val="24"/>
        </w:rPr>
        <w:t>Město Uherské Hradiště</w:t>
      </w:r>
    </w:p>
    <w:p w:rsidRPr="00F70223" w:rsidR="00F70223" w:rsidP="00F70223" w:rsidRDefault="00F70223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rFonts w:cs="Arial"/>
          <w:sz w:val="24"/>
          <w:szCs w:val="24"/>
        </w:rPr>
      </w:pPr>
      <w:r w:rsidRPr="00F70223">
        <w:rPr>
          <w:rFonts w:cs="Arial"/>
          <w:sz w:val="24"/>
          <w:szCs w:val="24"/>
        </w:rPr>
        <w:t xml:space="preserve">Sídlo: </w:t>
      </w:r>
      <w:r w:rsidRPr="00F70223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>Masarykovo náměstí 19, 686 01 Uherské Hradiště</w:t>
      </w:r>
    </w:p>
    <w:p w:rsidRPr="00F70223" w:rsidR="00F70223" w:rsidP="00F70223" w:rsidRDefault="00F70223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rFonts w:cs="Arial"/>
          <w:sz w:val="24"/>
          <w:szCs w:val="24"/>
        </w:rPr>
      </w:pPr>
      <w:r w:rsidRPr="00F70223">
        <w:rPr>
          <w:rFonts w:cs="Arial"/>
          <w:sz w:val="24"/>
          <w:szCs w:val="24"/>
        </w:rPr>
        <w:t>IČ:</w:t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  <w:t>002 91 471</w:t>
      </w:r>
    </w:p>
    <w:p w:rsidRPr="00F70223" w:rsidR="00F70223" w:rsidP="00F70223" w:rsidRDefault="00F70223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rFonts w:cs="Arial"/>
          <w:sz w:val="24"/>
          <w:szCs w:val="24"/>
        </w:rPr>
      </w:pPr>
      <w:r w:rsidRPr="00F70223">
        <w:rPr>
          <w:rFonts w:cs="Arial"/>
          <w:sz w:val="24"/>
          <w:szCs w:val="24"/>
        </w:rPr>
        <w:t>DIČ:</w:t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  <w:t>CZ00291471</w:t>
      </w:r>
    </w:p>
    <w:p w:rsidRPr="00F70223" w:rsidR="00F70223" w:rsidP="00F70223" w:rsidRDefault="00F70223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F70223">
        <w:rPr>
          <w:rFonts w:cs="Arial"/>
          <w:sz w:val="24"/>
          <w:szCs w:val="24"/>
        </w:rPr>
        <w:t>Bankovní ústav:</w:t>
      </w:r>
      <w:r w:rsidRPr="00F70223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>Česká spořitelna a.s., expozitura Uherské Hradiště</w:t>
      </w:r>
    </w:p>
    <w:p w:rsidRPr="00F70223" w:rsidR="00F70223" w:rsidP="00F70223" w:rsidRDefault="00F70223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rFonts w:cs="Arial"/>
          <w:sz w:val="24"/>
          <w:szCs w:val="24"/>
        </w:rPr>
      </w:pPr>
      <w:r w:rsidRPr="00F70223">
        <w:rPr>
          <w:rFonts w:cs="Arial"/>
          <w:sz w:val="24"/>
          <w:szCs w:val="24"/>
        </w:rPr>
        <w:t>Číslo účtu:</w:t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</w:r>
      <w:r w:rsidRPr="00F70223">
        <w:rPr>
          <w:rFonts w:cs="Arial"/>
          <w:sz w:val="24"/>
          <w:szCs w:val="24"/>
        </w:rPr>
        <w:tab/>
        <w:t>27-1543078319 / 0800</w:t>
      </w:r>
    </w:p>
    <w:p w:rsidRPr="00F70223" w:rsidR="00F70223" w:rsidP="00F70223" w:rsidRDefault="00F70223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rFonts w:cs="Arial"/>
          <w:sz w:val="24"/>
          <w:szCs w:val="24"/>
        </w:rPr>
      </w:pPr>
      <w:r w:rsidRPr="00F70223">
        <w:rPr>
          <w:rFonts w:cs="Arial"/>
          <w:sz w:val="24"/>
          <w:szCs w:val="24"/>
        </w:rPr>
        <w:t>Osoby oprávněné jednat ve věcech smluvních: Ing. Stanislav Blaha – starosta města</w:t>
      </w:r>
      <w:r w:rsidRPr="00F70223">
        <w:rPr>
          <w:rFonts w:cs="Arial"/>
          <w:sz w:val="24"/>
          <w:szCs w:val="24"/>
        </w:rPr>
        <w:tab/>
      </w:r>
    </w:p>
    <w:p w:rsidRPr="008A4414" w:rsidR="00F70223" w:rsidP="00F70223" w:rsidRDefault="00F70223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rFonts w:cs="Arial"/>
          <w:sz w:val="24"/>
          <w:szCs w:val="24"/>
        </w:rPr>
      </w:pPr>
      <w:r w:rsidRPr="0021083C">
        <w:rPr>
          <w:rFonts w:cs="Arial"/>
          <w:sz w:val="24"/>
          <w:szCs w:val="24"/>
        </w:rPr>
        <w:t>Osob</w:t>
      </w:r>
      <w:r w:rsidRPr="0021083C" w:rsidR="0021083C">
        <w:rPr>
          <w:rFonts w:cs="Arial"/>
          <w:sz w:val="24"/>
          <w:szCs w:val="24"/>
        </w:rPr>
        <w:t>a</w:t>
      </w:r>
      <w:r w:rsidRPr="0021083C">
        <w:rPr>
          <w:rFonts w:cs="Arial"/>
          <w:sz w:val="24"/>
          <w:szCs w:val="24"/>
        </w:rPr>
        <w:t xml:space="preserve"> </w:t>
      </w:r>
      <w:r w:rsidRPr="0021083C" w:rsidR="008A4414">
        <w:rPr>
          <w:rFonts w:cs="Arial"/>
          <w:sz w:val="24"/>
          <w:szCs w:val="24"/>
        </w:rPr>
        <w:t xml:space="preserve">odpovědná za komunikaci se zhotovitelem:  </w:t>
      </w:r>
      <w:r w:rsidRPr="0021083C" w:rsidR="00895754">
        <w:rPr>
          <w:rFonts w:cs="Arial"/>
          <w:sz w:val="24"/>
          <w:szCs w:val="24"/>
        </w:rPr>
        <w:t>Ing. Miroslava G</w:t>
      </w:r>
      <w:r w:rsidRPr="0021083C" w:rsidR="00EE13D5">
        <w:rPr>
          <w:rFonts w:cs="Arial"/>
          <w:sz w:val="24"/>
          <w:szCs w:val="24"/>
        </w:rPr>
        <w:t>ajdošová</w:t>
      </w:r>
    </w:p>
    <w:p w:rsidRPr="008A4414" w:rsidR="00F70223" w:rsidP="00F70223" w:rsidRDefault="00F70223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rFonts w:cs="Arial"/>
          <w:sz w:val="24"/>
          <w:szCs w:val="24"/>
        </w:rPr>
      </w:pPr>
      <w:r w:rsidRPr="008A4414">
        <w:rPr>
          <w:rFonts w:cs="Arial"/>
          <w:sz w:val="24"/>
          <w:szCs w:val="24"/>
        </w:rPr>
        <w:t>Tel.:</w:t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 w:rsidR="008C576E">
        <w:rPr>
          <w:rFonts w:cs="Arial"/>
          <w:sz w:val="24"/>
          <w:szCs w:val="24"/>
        </w:rPr>
        <w:t>+420 572 525 2</w:t>
      </w:r>
      <w:r w:rsidRPr="008A4414" w:rsidR="00EE13D5">
        <w:rPr>
          <w:rFonts w:cs="Arial"/>
          <w:sz w:val="24"/>
          <w:szCs w:val="24"/>
        </w:rPr>
        <w:t>51</w:t>
      </w:r>
    </w:p>
    <w:p w:rsidRPr="00F70223" w:rsidR="00F70223" w:rsidP="00F70223" w:rsidRDefault="00F70223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sz w:val="24"/>
          <w:szCs w:val="24"/>
        </w:rPr>
      </w:pPr>
      <w:r w:rsidRPr="008A4414">
        <w:rPr>
          <w:rFonts w:cs="Arial"/>
          <w:sz w:val="24"/>
          <w:szCs w:val="24"/>
        </w:rPr>
        <w:t xml:space="preserve">E-mail: </w:t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r w:rsidRPr="008A4414">
        <w:rPr>
          <w:rFonts w:cs="Arial"/>
          <w:sz w:val="24"/>
          <w:szCs w:val="24"/>
        </w:rPr>
        <w:tab/>
      </w:r>
      <w:hyperlink w:history="true" r:id="rId14">
        <w:r w:rsidRPr="00282920" w:rsidR="008A4414">
          <w:rPr>
            <w:rStyle w:val="Hypertextovodkaz"/>
            <w:rFonts w:cs="Arial"/>
            <w:sz w:val="24"/>
            <w:szCs w:val="24"/>
          </w:rPr>
          <w:t>miroslava.gajdosova@mesto-uh.cz</w:t>
        </w:r>
      </w:hyperlink>
      <w:r w:rsidR="00EE13D5">
        <w:rPr>
          <w:rFonts w:cs="Arial"/>
          <w:sz w:val="24"/>
          <w:szCs w:val="24"/>
        </w:rPr>
        <w:t xml:space="preserve"> </w:t>
      </w:r>
    </w:p>
    <w:p w:rsidR="008B53EA" w:rsidP="00F70223" w:rsidRDefault="00F70223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i/>
          <w:color w:val="FF0000"/>
          <w:sz w:val="24"/>
          <w:szCs w:val="24"/>
        </w:rPr>
      </w:pPr>
      <w:r w:rsidRPr="00EC3F48">
        <w:rPr>
          <w:rFonts w:cs="Arial"/>
          <w:sz w:val="24"/>
          <w:szCs w:val="24"/>
        </w:rPr>
        <w:t>(dále také jen „objednatel“)</w:t>
      </w:r>
      <w:r w:rsidR="008B53EA">
        <w:rPr>
          <w:rFonts w:cs="Arial"/>
          <w:sz w:val="24"/>
          <w:szCs w:val="24"/>
        </w:rPr>
        <w:t xml:space="preserve">                                        </w:t>
      </w:r>
    </w:p>
    <w:p w:rsidRPr="00BC76B0" w:rsidR="00F70223" w:rsidP="006958D8" w:rsidRDefault="00F70223">
      <w:pPr>
        <w:autoSpaceDE w:val="false"/>
        <w:autoSpaceDN w:val="false"/>
        <w:adjustRightInd w:val="false"/>
        <w:spacing w:after="0" w:line="240" w:lineRule="auto"/>
        <w:ind w:left="708" w:firstLine="708"/>
        <w:jc w:val="both"/>
        <w:rPr>
          <w:rStyle w:val="Hypertextovodkaz"/>
          <w:color w:val="FF0000"/>
        </w:rPr>
      </w:pPr>
    </w:p>
    <w:p w:rsidRPr="00EC3F48" w:rsidR="00EC3F48" w:rsidP="00EC3F48" w:rsidRDefault="00D14FD4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Zhotovitel</w:t>
      </w:r>
      <w:r w:rsidRPr="00EC3F48" w:rsidR="00EC3F48">
        <w:rPr>
          <w:rFonts w:cs="Arial"/>
          <w:b/>
          <w:bCs/>
          <w:sz w:val="24"/>
          <w:szCs w:val="24"/>
        </w:rPr>
        <w:t>:</w:t>
      </w:r>
    </w:p>
    <w:p w:rsidRPr="00EC3F48" w:rsidR="00EC3F48" w:rsidP="00F70223" w:rsidRDefault="00EC3F48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EC3F48">
        <w:rPr>
          <w:rFonts w:cs="Arial"/>
          <w:sz w:val="24"/>
          <w:szCs w:val="24"/>
        </w:rPr>
        <w:t>se sídlem:</w:t>
      </w:r>
    </w:p>
    <w:p w:rsidR="009D2660" w:rsidP="00F70223" w:rsidRDefault="00EC3F48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EC3F48">
        <w:rPr>
          <w:rFonts w:cs="Arial"/>
          <w:sz w:val="24"/>
          <w:szCs w:val="24"/>
        </w:rPr>
        <w:t xml:space="preserve">IČ: </w:t>
      </w:r>
      <w:r w:rsidR="00AE0675">
        <w:rPr>
          <w:rFonts w:cs="Arial"/>
          <w:sz w:val="24"/>
          <w:szCs w:val="24"/>
        </w:rPr>
        <w:tab/>
      </w:r>
      <w:r w:rsidR="00AE0675">
        <w:rPr>
          <w:rFonts w:cs="Arial"/>
          <w:sz w:val="24"/>
          <w:szCs w:val="24"/>
        </w:rPr>
        <w:tab/>
      </w:r>
      <w:r w:rsidR="00AE0675">
        <w:rPr>
          <w:rFonts w:cs="Arial"/>
          <w:sz w:val="24"/>
          <w:szCs w:val="24"/>
        </w:rPr>
        <w:tab/>
      </w:r>
      <w:r w:rsidR="00AE0675">
        <w:rPr>
          <w:rFonts w:cs="Arial"/>
          <w:sz w:val="24"/>
          <w:szCs w:val="24"/>
        </w:rPr>
        <w:tab/>
      </w:r>
      <w:r w:rsidR="00AE0675">
        <w:rPr>
          <w:rFonts w:cs="Arial"/>
          <w:sz w:val="24"/>
          <w:szCs w:val="24"/>
        </w:rPr>
        <w:tab/>
      </w:r>
      <w:r w:rsidRPr="00EC3F48">
        <w:rPr>
          <w:rFonts w:cs="Arial"/>
          <w:sz w:val="24"/>
          <w:szCs w:val="24"/>
        </w:rPr>
        <w:t xml:space="preserve"> </w:t>
      </w:r>
    </w:p>
    <w:p w:rsidR="00EC3F48" w:rsidP="00F70223" w:rsidRDefault="00EC3F48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EC3F48">
        <w:rPr>
          <w:rFonts w:cs="Arial"/>
          <w:sz w:val="24"/>
          <w:szCs w:val="24"/>
        </w:rPr>
        <w:t>DIČ:</w:t>
      </w:r>
    </w:p>
    <w:p w:rsidRPr="00F70223" w:rsidR="00D40681" w:rsidP="00D40681" w:rsidRDefault="00D40681">
      <w:pPr>
        <w:autoSpaceDE w:val="false"/>
        <w:autoSpaceDN w:val="false"/>
        <w:adjustRightInd w:val="false"/>
        <w:spacing w:after="0" w:line="240" w:lineRule="auto"/>
        <w:ind w:left="708" w:hanging="708"/>
        <w:jc w:val="both"/>
        <w:rPr>
          <w:rFonts w:cs="Arial"/>
          <w:sz w:val="24"/>
          <w:szCs w:val="24"/>
        </w:rPr>
      </w:pPr>
      <w:r w:rsidRPr="00F70223">
        <w:rPr>
          <w:rFonts w:cs="Arial"/>
          <w:sz w:val="24"/>
          <w:szCs w:val="24"/>
        </w:rPr>
        <w:t>Osoby oprávněné jednat ve věcech smluvních:</w:t>
      </w:r>
      <w:r w:rsidRPr="00F70223">
        <w:rPr>
          <w:rFonts w:cs="Arial"/>
          <w:sz w:val="24"/>
          <w:szCs w:val="24"/>
        </w:rPr>
        <w:tab/>
      </w:r>
    </w:p>
    <w:p w:rsidRPr="00EC3F48" w:rsidR="00A3370B" w:rsidP="00F70223" w:rsidRDefault="00D14FD4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zhotovitel</w:t>
      </w:r>
      <w:r w:rsidRPr="0044555E" w:rsidR="00A3370B">
        <w:rPr>
          <w:rFonts w:cs="Arial"/>
          <w:sz w:val="24"/>
          <w:szCs w:val="24"/>
        </w:rPr>
        <w:t xml:space="preserve"> </w:t>
      </w:r>
      <w:r w:rsidRPr="004F306D" w:rsidR="00A3370B">
        <w:rPr>
          <w:rFonts w:cs="Arial"/>
          <w:sz w:val="24"/>
          <w:szCs w:val="24"/>
          <w:highlight w:val="lightGray"/>
        </w:rPr>
        <w:t>je/není</w:t>
      </w:r>
      <w:r w:rsidRPr="0044555E" w:rsidR="00A3370B">
        <w:rPr>
          <w:rFonts w:cs="Arial"/>
          <w:sz w:val="24"/>
          <w:szCs w:val="24"/>
        </w:rPr>
        <w:t xml:space="preserve"> plátcem DPH</w:t>
      </w:r>
    </w:p>
    <w:p w:rsidRPr="00EC3F48" w:rsidR="00EC3F48" w:rsidP="00F70223" w:rsidRDefault="00EC3F48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EC3F48">
        <w:rPr>
          <w:rFonts w:cs="Arial"/>
          <w:sz w:val="24"/>
          <w:szCs w:val="24"/>
        </w:rPr>
        <w:t>zapsán v obchodním rejstříku vedeném</w:t>
      </w:r>
    </w:p>
    <w:p w:rsidRPr="00EC3F48" w:rsidR="00EC3F48" w:rsidP="00F70223" w:rsidRDefault="00EC3F48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EC3F48">
        <w:rPr>
          <w:rFonts w:cs="Arial"/>
          <w:sz w:val="24"/>
          <w:szCs w:val="24"/>
        </w:rPr>
        <w:t xml:space="preserve">bankovní </w:t>
      </w:r>
      <w:proofErr w:type="gramStart"/>
      <w:r w:rsidRPr="00EC3F48">
        <w:rPr>
          <w:rFonts w:cs="Arial"/>
          <w:sz w:val="24"/>
          <w:szCs w:val="24"/>
        </w:rPr>
        <w:t>spojení: , č.</w:t>
      </w:r>
      <w:proofErr w:type="gramEnd"/>
      <w:r w:rsidRPr="00EC3F48">
        <w:rPr>
          <w:rFonts w:cs="Arial"/>
          <w:sz w:val="24"/>
          <w:szCs w:val="24"/>
        </w:rPr>
        <w:t xml:space="preserve"> účtu:</w:t>
      </w:r>
    </w:p>
    <w:p w:rsidR="00EC3F48" w:rsidP="00F70223" w:rsidRDefault="00EC3F48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EC3F48">
        <w:rPr>
          <w:rFonts w:cs="Arial"/>
          <w:sz w:val="24"/>
          <w:szCs w:val="24"/>
        </w:rPr>
        <w:t>jednající</w:t>
      </w:r>
      <w:r w:rsidR="00414898">
        <w:rPr>
          <w:rFonts w:cs="Arial"/>
          <w:sz w:val="24"/>
          <w:szCs w:val="24"/>
        </w:rPr>
        <w:t>:</w:t>
      </w:r>
    </w:p>
    <w:p w:rsidRPr="00EC3F48" w:rsidR="00414898" w:rsidP="00F70223" w:rsidRDefault="00414898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6958D8">
        <w:rPr>
          <w:rFonts w:cs="Arial"/>
          <w:sz w:val="24"/>
          <w:szCs w:val="24"/>
        </w:rPr>
        <w:t>kontaktní osoba</w:t>
      </w:r>
      <w:r>
        <w:rPr>
          <w:rFonts w:cs="Arial"/>
          <w:sz w:val="24"/>
          <w:szCs w:val="24"/>
        </w:rPr>
        <w:t xml:space="preserve"> (tel., e-mail)</w:t>
      </w:r>
      <w:r w:rsidRPr="006958D8">
        <w:rPr>
          <w:rFonts w:cs="Arial"/>
          <w:sz w:val="24"/>
          <w:szCs w:val="24"/>
        </w:rPr>
        <w:t>:</w:t>
      </w:r>
    </w:p>
    <w:p w:rsidR="00EC3F48" w:rsidP="00F70223" w:rsidRDefault="00EC3F48">
      <w:pPr>
        <w:autoSpaceDE w:val="false"/>
        <w:autoSpaceDN w:val="false"/>
        <w:adjustRightInd w:val="false"/>
        <w:spacing w:after="0" w:line="240" w:lineRule="auto"/>
        <w:jc w:val="both"/>
        <w:rPr>
          <w:rFonts w:cs="Arial"/>
          <w:sz w:val="24"/>
          <w:szCs w:val="24"/>
        </w:rPr>
      </w:pPr>
      <w:r w:rsidRPr="00EC3F48">
        <w:rPr>
          <w:rFonts w:cs="Arial"/>
          <w:sz w:val="24"/>
          <w:szCs w:val="24"/>
        </w:rPr>
        <w:t>(dále také jen „</w:t>
      </w:r>
      <w:r w:rsidR="00D14FD4">
        <w:rPr>
          <w:rFonts w:cs="Arial"/>
          <w:sz w:val="24"/>
          <w:szCs w:val="24"/>
        </w:rPr>
        <w:t>zhotovitel</w:t>
      </w:r>
      <w:r w:rsidRPr="00EC3F48">
        <w:rPr>
          <w:rFonts w:cs="Arial"/>
          <w:sz w:val="24"/>
          <w:szCs w:val="24"/>
        </w:rPr>
        <w:t>“)</w:t>
      </w:r>
    </w:p>
    <w:p w:rsidR="00F70223" w:rsidP="002B5535" w:rsidRDefault="00F70223">
      <w:pPr>
        <w:autoSpaceDE w:val="false"/>
        <w:autoSpaceDN w:val="false"/>
        <w:adjustRightInd w:val="false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Pr="009A7DC1" w:rsidR="002C5061" w:rsidP="001C427D" w:rsidRDefault="002C5061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8B1CA2">
        <w:rPr>
          <w:rFonts w:cstheme="minorHAnsi"/>
          <w:sz w:val="24"/>
          <w:szCs w:val="24"/>
        </w:rPr>
        <w:t xml:space="preserve">Tato smlouva je uzavřena na základě výsledků zadávacího řízení s názvem „Hradiště </w:t>
      </w:r>
      <w:r w:rsidRPr="009A7DC1">
        <w:rPr>
          <w:rFonts w:cstheme="minorHAnsi"/>
          <w:sz w:val="24"/>
          <w:szCs w:val="24"/>
        </w:rPr>
        <w:t xml:space="preserve">chytře  - využití konceptu Smart City a navazujících strategií k udržitelnému rozvoji města Uherské Hradiště“, zadaného podle zákona č. 134/2016 Sb., o zadávání veřejných zakázek, v jehož rámci byl zhotovitel určen jako vybraný dodavatel. </w:t>
      </w:r>
    </w:p>
    <w:p w:rsidRPr="008B1CA2" w:rsidR="00F70223" w:rsidP="001C427D" w:rsidRDefault="002C5061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8B1CA2">
        <w:rPr>
          <w:rFonts w:cstheme="minorHAnsi"/>
          <w:sz w:val="24"/>
          <w:szCs w:val="24"/>
        </w:rPr>
        <w:t>Z</w:t>
      </w:r>
      <w:r w:rsidRPr="008B1CA2" w:rsidR="00F70223">
        <w:rPr>
          <w:rFonts w:cstheme="minorHAnsi"/>
          <w:sz w:val="24"/>
          <w:szCs w:val="24"/>
        </w:rPr>
        <w:t>hotovitel tímto prohlašuje, že má veškerá práva a způsobilost k tomu, aby splnil závazky, vyplývající z uzavřené Smlouvy a že neexistu</w:t>
      </w:r>
      <w:r w:rsidR="009A7DC1">
        <w:rPr>
          <w:rFonts w:cstheme="minorHAnsi"/>
          <w:sz w:val="24"/>
          <w:szCs w:val="24"/>
        </w:rPr>
        <w:t xml:space="preserve">jí žádné právní překážky, které </w:t>
      </w:r>
      <w:r w:rsidRPr="008B1CA2" w:rsidR="00F70223">
        <w:rPr>
          <w:rFonts w:cstheme="minorHAnsi"/>
          <w:sz w:val="24"/>
          <w:szCs w:val="24"/>
        </w:rPr>
        <w:t>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:rsidR="00F70223" w:rsidP="002B5535" w:rsidRDefault="00F70223">
      <w:pPr>
        <w:autoSpaceDE w:val="false"/>
        <w:autoSpaceDN w:val="false"/>
        <w:adjustRightInd w:val="false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CD453E" w:rsidP="002B5535" w:rsidRDefault="00CD453E">
      <w:pPr>
        <w:autoSpaceDE w:val="false"/>
        <w:autoSpaceDN w:val="false"/>
        <w:adjustRightInd w:val="false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Pr="00EC3F48" w:rsidR="00EC3F48" w:rsidP="002B5535" w:rsidRDefault="00EC3F48">
      <w:pPr>
        <w:autoSpaceDE w:val="false"/>
        <w:autoSpaceDN w:val="false"/>
        <w:adjustRightInd w:val="false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EC3F48">
        <w:rPr>
          <w:rFonts w:cs="Arial"/>
          <w:b/>
          <w:bCs/>
          <w:sz w:val="24"/>
          <w:szCs w:val="24"/>
        </w:rPr>
        <w:lastRenderedPageBreak/>
        <w:t>II.</w:t>
      </w:r>
    </w:p>
    <w:p w:rsidRPr="009C39C8" w:rsidR="00EC3F48" w:rsidP="002B5535" w:rsidRDefault="00EC3F48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39C8">
        <w:rPr>
          <w:rFonts w:cstheme="minorHAnsi"/>
          <w:b/>
          <w:bCs/>
          <w:sz w:val="24"/>
          <w:szCs w:val="24"/>
        </w:rPr>
        <w:t xml:space="preserve">Účel </w:t>
      </w:r>
      <w:r w:rsidR="002C5061">
        <w:rPr>
          <w:rFonts w:cstheme="minorHAnsi"/>
          <w:b/>
          <w:bCs/>
          <w:sz w:val="24"/>
          <w:szCs w:val="24"/>
        </w:rPr>
        <w:t xml:space="preserve">a předmět </w:t>
      </w:r>
      <w:r w:rsidRPr="009C39C8">
        <w:rPr>
          <w:rFonts w:cstheme="minorHAnsi"/>
          <w:b/>
          <w:bCs/>
          <w:sz w:val="24"/>
          <w:szCs w:val="24"/>
        </w:rPr>
        <w:t>smlouvy</w:t>
      </w:r>
    </w:p>
    <w:p w:rsidRPr="0021083C" w:rsidR="000779A9" w:rsidP="001C427D" w:rsidRDefault="00B438CD">
      <w:pPr>
        <w:pStyle w:val="Odstavecseseznamem"/>
        <w:numPr>
          <w:ilvl w:val="0"/>
          <w:numId w:val="32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8B1CA2">
        <w:rPr>
          <w:rFonts w:cstheme="minorHAnsi"/>
          <w:sz w:val="24"/>
          <w:szCs w:val="24"/>
        </w:rPr>
        <w:t xml:space="preserve">Smluvní strany uzavírají tuto smlouvu o dílo za účelem splnění předmětu veřejné zakázky. </w:t>
      </w:r>
      <w:r w:rsidRPr="008B1CA2" w:rsidR="00DC4E8F">
        <w:rPr>
          <w:rFonts w:cstheme="minorHAnsi"/>
          <w:sz w:val="24"/>
          <w:szCs w:val="24"/>
        </w:rPr>
        <w:t xml:space="preserve">Na základě výsledku </w:t>
      </w:r>
      <w:r w:rsidRPr="008B1CA2" w:rsidR="002C5061">
        <w:rPr>
          <w:rFonts w:cstheme="minorHAnsi"/>
          <w:sz w:val="24"/>
          <w:szCs w:val="24"/>
        </w:rPr>
        <w:t xml:space="preserve">zadávacího řízení </w:t>
      </w:r>
      <w:r w:rsidRPr="008B1CA2" w:rsidR="00252F26">
        <w:rPr>
          <w:rFonts w:cstheme="minorHAnsi"/>
          <w:sz w:val="24"/>
          <w:szCs w:val="24"/>
        </w:rPr>
        <w:t xml:space="preserve">s názvem </w:t>
      </w:r>
      <w:r w:rsidRPr="00944C8B" w:rsidR="00252F26">
        <w:rPr>
          <w:rFonts w:cstheme="minorHAnsi"/>
          <w:sz w:val="24"/>
          <w:szCs w:val="24"/>
        </w:rPr>
        <w:t>„</w:t>
      </w:r>
      <w:r w:rsidRPr="00944C8B" w:rsidR="00252F26">
        <w:rPr>
          <w:rFonts w:cstheme="minorHAnsi"/>
          <w:bCs/>
          <w:sz w:val="24"/>
          <w:szCs w:val="24"/>
          <w:lang w:eastAsia="ar-SA"/>
        </w:rPr>
        <w:t>Hradiště chytře  - využití konceptu Smart City a navazujících strategií k udržitelnému rozvoji města Uherské Hradiště“</w:t>
      </w:r>
      <w:r w:rsidRPr="008B1CA2" w:rsidR="00252F26">
        <w:rPr>
          <w:rFonts w:cstheme="minorHAnsi"/>
          <w:sz w:val="24"/>
          <w:szCs w:val="24"/>
        </w:rPr>
        <w:t xml:space="preserve"> zadávané formou </w:t>
      </w:r>
      <w:r w:rsidRPr="008B1CA2" w:rsidR="00DC4E8F">
        <w:rPr>
          <w:rFonts w:cstheme="minorHAnsi"/>
          <w:sz w:val="24"/>
          <w:szCs w:val="24"/>
        </w:rPr>
        <w:t xml:space="preserve">zjednodušeného podlimitního řízení byla </w:t>
      </w:r>
      <w:r w:rsidRPr="0021083C" w:rsidR="00B35D95">
        <w:rPr>
          <w:rFonts w:cstheme="minorHAnsi"/>
          <w:sz w:val="24"/>
          <w:szCs w:val="24"/>
        </w:rPr>
        <w:t xml:space="preserve">část </w:t>
      </w:r>
      <w:r w:rsidRPr="0021083C" w:rsidR="00944C8B">
        <w:rPr>
          <w:rFonts w:cstheme="minorHAnsi"/>
          <w:sz w:val="24"/>
          <w:szCs w:val="24"/>
        </w:rPr>
        <w:t>veřejn</w:t>
      </w:r>
      <w:r w:rsidRPr="0021083C" w:rsidR="00B35D95">
        <w:rPr>
          <w:rFonts w:cstheme="minorHAnsi"/>
          <w:sz w:val="24"/>
          <w:szCs w:val="24"/>
        </w:rPr>
        <w:t>é</w:t>
      </w:r>
      <w:r w:rsidRPr="0021083C" w:rsidR="00944C8B">
        <w:rPr>
          <w:rFonts w:cstheme="minorHAnsi"/>
          <w:sz w:val="24"/>
          <w:szCs w:val="24"/>
        </w:rPr>
        <w:t xml:space="preserve"> zakázk</w:t>
      </w:r>
      <w:r w:rsidRPr="0021083C" w:rsidR="00B35D95">
        <w:rPr>
          <w:rFonts w:cstheme="minorHAnsi"/>
          <w:sz w:val="24"/>
          <w:szCs w:val="24"/>
        </w:rPr>
        <w:t>y</w:t>
      </w:r>
      <w:r w:rsidRPr="0021083C" w:rsidR="00944C8B">
        <w:rPr>
          <w:rFonts w:cstheme="minorHAnsi"/>
          <w:sz w:val="24"/>
          <w:szCs w:val="24"/>
        </w:rPr>
        <w:t xml:space="preserve"> s názvem </w:t>
      </w:r>
      <w:r w:rsidRPr="00A93149" w:rsidR="00A93149">
        <w:rPr>
          <w:rFonts w:cstheme="minorHAnsi"/>
          <w:b/>
          <w:color w:val="000000"/>
          <w:sz w:val="24"/>
          <w:szCs w:val="24"/>
          <w:lang w:val="en-US" w:eastAsia="en-US"/>
        </w:rPr>
        <w:t xml:space="preserve">KA09 - </w:t>
      </w:r>
      <w:proofErr w:type="spellStart"/>
      <w:r w:rsidRPr="00A93149" w:rsidR="00A93149">
        <w:rPr>
          <w:rFonts w:cstheme="minorHAnsi"/>
          <w:b/>
          <w:color w:val="000000"/>
          <w:sz w:val="24"/>
          <w:szCs w:val="24"/>
          <w:lang w:val="en-US" w:eastAsia="en-US"/>
        </w:rPr>
        <w:t>Koncepce</w:t>
      </w:r>
      <w:proofErr w:type="spellEnd"/>
      <w:r w:rsidRPr="00A93149" w:rsidR="00A93149">
        <w:rPr>
          <w:rFonts w:cstheme="minorHAns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93149" w:rsidR="00A93149">
        <w:rPr>
          <w:rFonts w:cstheme="minorHAnsi"/>
          <w:b/>
          <w:color w:val="000000"/>
          <w:sz w:val="24"/>
          <w:szCs w:val="24"/>
          <w:lang w:val="en-US" w:eastAsia="en-US"/>
        </w:rPr>
        <w:t>rozvoje</w:t>
      </w:r>
      <w:proofErr w:type="spellEnd"/>
      <w:r w:rsidRPr="00A93149" w:rsidR="00A93149">
        <w:rPr>
          <w:rFonts w:cstheme="minorHAns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93149" w:rsidR="00A93149">
        <w:rPr>
          <w:rFonts w:cstheme="minorHAnsi"/>
          <w:b/>
          <w:color w:val="000000"/>
          <w:sz w:val="24"/>
          <w:szCs w:val="24"/>
          <w:lang w:val="en-US" w:eastAsia="en-US"/>
        </w:rPr>
        <w:t>cestovního</w:t>
      </w:r>
      <w:proofErr w:type="spellEnd"/>
      <w:r w:rsidRPr="00A93149" w:rsidR="00A93149">
        <w:rPr>
          <w:rFonts w:cstheme="minorHAnsi"/>
          <w:b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A93149" w:rsidR="00A93149">
        <w:rPr>
          <w:rFonts w:cstheme="minorHAnsi"/>
          <w:b/>
          <w:color w:val="000000"/>
          <w:sz w:val="24"/>
          <w:szCs w:val="24"/>
          <w:lang w:val="en-US" w:eastAsia="en-US"/>
        </w:rPr>
        <w:t>ruchu</w:t>
      </w:r>
      <w:proofErr w:type="spellEnd"/>
      <w:r w:rsidRPr="0021083C" w:rsidR="00A93149">
        <w:rPr>
          <w:rFonts w:cstheme="minorHAnsi"/>
          <w:sz w:val="24"/>
          <w:szCs w:val="24"/>
        </w:rPr>
        <w:t xml:space="preserve"> </w:t>
      </w:r>
      <w:r w:rsidRPr="0021083C" w:rsidR="00DC4E8F">
        <w:rPr>
          <w:rFonts w:cstheme="minorHAnsi"/>
          <w:sz w:val="24"/>
          <w:szCs w:val="24"/>
        </w:rPr>
        <w:t xml:space="preserve">přidělena </w:t>
      </w:r>
      <w:r w:rsidRPr="0021083C" w:rsidR="00D14FD4">
        <w:rPr>
          <w:rFonts w:cstheme="minorHAnsi"/>
          <w:sz w:val="24"/>
          <w:szCs w:val="24"/>
        </w:rPr>
        <w:t>zhotovitel</w:t>
      </w:r>
      <w:r w:rsidRPr="0021083C" w:rsidR="00DC4E8F">
        <w:rPr>
          <w:rFonts w:cstheme="minorHAnsi"/>
          <w:sz w:val="24"/>
          <w:szCs w:val="24"/>
        </w:rPr>
        <w:t xml:space="preserve">i. </w:t>
      </w:r>
    </w:p>
    <w:p w:rsidRPr="000779A9" w:rsidR="001954CB" w:rsidP="001C427D" w:rsidRDefault="003E0725">
      <w:pPr>
        <w:pStyle w:val="Odstavecseseznamem"/>
        <w:numPr>
          <w:ilvl w:val="0"/>
          <w:numId w:val="32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21083C">
        <w:rPr>
          <w:rFonts w:cstheme="minorHAnsi"/>
          <w:sz w:val="24"/>
          <w:szCs w:val="24"/>
        </w:rPr>
        <w:t xml:space="preserve">Účelem této smlouvy je zpracování </w:t>
      </w:r>
      <w:r w:rsidRPr="0021083C" w:rsidR="00336C96">
        <w:rPr>
          <w:rFonts w:cstheme="minorHAnsi"/>
          <w:sz w:val="24"/>
          <w:szCs w:val="24"/>
        </w:rPr>
        <w:t>koncepčních a strategických dokumentů</w:t>
      </w:r>
      <w:r w:rsidRPr="000779A9" w:rsidR="00336C96">
        <w:rPr>
          <w:rFonts w:cstheme="minorHAnsi"/>
          <w:sz w:val="24"/>
          <w:szCs w:val="24"/>
        </w:rPr>
        <w:t xml:space="preserve"> vč. </w:t>
      </w:r>
      <w:r w:rsidRPr="000779A9">
        <w:rPr>
          <w:rFonts w:cstheme="minorHAnsi"/>
          <w:sz w:val="24"/>
          <w:szCs w:val="24"/>
        </w:rPr>
        <w:t xml:space="preserve">analytických a návrhových podkladů pro objednatele </w:t>
      </w:r>
      <w:r w:rsidRPr="000779A9" w:rsidR="00BE14F2">
        <w:rPr>
          <w:rFonts w:cstheme="minorHAnsi"/>
          <w:sz w:val="24"/>
          <w:szCs w:val="24"/>
        </w:rPr>
        <w:t xml:space="preserve">v oblasti </w:t>
      </w:r>
      <w:r w:rsidRPr="00944C8B" w:rsidR="00BE14F2">
        <w:rPr>
          <w:rFonts w:cstheme="minorHAnsi"/>
          <w:sz w:val="24"/>
          <w:szCs w:val="24"/>
        </w:rPr>
        <w:t>strategického plánování rozvoje města Uherské Hradiště</w:t>
      </w:r>
      <w:r w:rsidRPr="00944C8B" w:rsidR="001C0653">
        <w:rPr>
          <w:rFonts w:cstheme="minorHAnsi"/>
          <w:sz w:val="24"/>
          <w:szCs w:val="24"/>
        </w:rPr>
        <w:t>,</w:t>
      </w:r>
      <w:r w:rsidRPr="000779A9" w:rsidR="001C0653">
        <w:rPr>
          <w:rFonts w:cstheme="minorHAnsi"/>
          <w:sz w:val="24"/>
          <w:szCs w:val="24"/>
        </w:rPr>
        <w:t xml:space="preserve"> v souladu s aktuálně platnými celostátními i nadnárodními legislativními akty.</w:t>
      </w:r>
      <w:r w:rsidRPr="000779A9" w:rsidR="00E51281">
        <w:rPr>
          <w:rFonts w:cstheme="minorHAnsi"/>
          <w:sz w:val="24"/>
          <w:szCs w:val="24"/>
        </w:rPr>
        <w:t xml:space="preserve"> </w:t>
      </w:r>
      <w:r w:rsidRPr="000779A9" w:rsidR="00D14FD4">
        <w:rPr>
          <w:rFonts w:cstheme="minorHAnsi"/>
          <w:sz w:val="24"/>
          <w:szCs w:val="24"/>
        </w:rPr>
        <w:t>Zhotovitel</w:t>
      </w:r>
      <w:r w:rsidRPr="000779A9" w:rsidR="00E51281">
        <w:rPr>
          <w:rFonts w:cstheme="minorHAnsi"/>
          <w:sz w:val="24"/>
          <w:szCs w:val="24"/>
        </w:rPr>
        <w:t xml:space="preserve"> zajistí provedení díla v rozsahu a struktuře specifikované v příloze č. 1 této smlouvy (příloha č. 1 - Specifikace předmětu plnění). Součástí díla jsou veškeré práce a služby nezbytné pro řádné a úplné zhotovení díla.</w:t>
      </w:r>
    </w:p>
    <w:p w:rsidRPr="000779A9" w:rsidR="00EC3F48" w:rsidP="001C427D" w:rsidRDefault="00D14FD4">
      <w:pPr>
        <w:pStyle w:val="Odstavecseseznamem"/>
        <w:numPr>
          <w:ilvl w:val="0"/>
          <w:numId w:val="32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0779A9">
        <w:rPr>
          <w:rFonts w:cstheme="minorHAnsi"/>
          <w:sz w:val="24"/>
          <w:szCs w:val="24"/>
        </w:rPr>
        <w:t>Zhotovitel</w:t>
      </w:r>
      <w:r w:rsidRPr="000779A9" w:rsidR="00EC3F48">
        <w:rPr>
          <w:rFonts w:cstheme="minorHAnsi"/>
          <w:sz w:val="24"/>
          <w:szCs w:val="24"/>
        </w:rPr>
        <w:t xml:space="preserve"> prohlašuje, že je na základě svých odborných znalostí a zkušeností schopen poskytnout</w:t>
      </w:r>
      <w:r w:rsidRPr="000779A9" w:rsidR="00562D15">
        <w:rPr>
          <w:rFonts w:cstheme="minorHAnsi"/>
          <w:sz w:val="24"/>
          <w:szCs w:val="24"/>
        </w:rPr>
        <w:t xml:space="preserve"> </w:t>
      </w:r>
      <w:r w:rsidRPr="000779A9" w:rsidR="00E54350">
        <w:rPr>
          <w:rFonts w:cstheme="minorHAnsi"/>
          <w:sz w:val="24"/>
          <w:szCs w:val="24"/>
        </w:rPr>
        <w:t xml:space="preserve">objednateli </w:t>
      </w:r>
      <w:r w:rsidRPr="000779A9" w:rsidR="00EE7C2F">
        <w:rPr>
          <w:rFonts w:cstheme="minorHAnsi"/>
          <w:sz w:val="24"/>
          <w:szCs w:val="24"/>
        </w:rPr>
        <w:t xml:space="preserve">analytické, konzultační a realizační </w:t>
      </w:r>
      <w:r w:rsidRPr="000779A9" w:rsidR="0028256B">
        <w:rPr>
          <w:rFonts w:cstheme="minorHAnsi"/>
          <w:sz w:val="24"/>
          <w:szCs w:val="24"/>
        </w:rPr>
        <w:t xml:space="preserve">služby </w:t>
      </w:r>
      <w:r w:rsidRPr="000779A9" w:rsidR="00EE7C2F">
        <w:rPr>
          <w:rFonts w:cstheme="minorHAnsi"/>
          <w:sz w:val="24"/>
          <w:szCs w:val="24"/>
        </w:rPr>
        <w:t xml:space="preserve">potřebné pro zhotovení díla </w:t>
      </w:r>
      <w:r w:rsidRPr="000779A9" w:rsidR="0026551F">
        <w:rPr>
          <w:rFonts w:cstheme="minorHAnsi"/>
          <w:sz w:val="24"/>
          <w:szCs w:val="24"/>
        </w:rPr>
        <w:t xml:space="preserve">sjednané touto smlouvou. </w:t>
      </w:r>
    </w:p>
    <w:p w:rsidR="003E5131" w:rsidP="004A0D97" w:rsidRDefault="003E5131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Pr="009C39C8" w:rsidR="002C5061" w:rsidP="004A0D97" w:rsidRDefault="002C5061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Pr="009C39C8" w:rsidR="00EC3F48" w:rsidP="004A0D97" w:rsidRDefault="00EC3F48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39C8">
        <w:rPr>
          <w:rFonts w:cstheme="minorHAnsi"/>
          <w:b/>
          <w:bCs/>
          <w:sz w:val="24"/>
          <w:szCs w:val="24"/>
        </w:rPr>
        <w:t>I</w:t>
      </w:r>
      <w:r w:rsidR="00382847">
        <w:rPr>
          <w:rFonts w:cstheme="minorHAnsi"/>
          <w:b/>
          <w:bCs/>
          <w:sz w:val="24"/>
          <w:szCs w:val="24"/>
        </w:rPr>
        <w:t>II</w:t>
      </w:r>
      <w:r w:rsidRPr="009C39C8">
        <w:rPr>
          <w:rFonts w:cstheme="minorHAnsi"/>
          <w:b/>
          <w:bCs/>
          <w:sz w:val="24"/>
          <w:szCs w:val="24"/>
        </w:rPr>
        <w:t>.</w:t>
      </w:r>
    </w:p>
    <w:p w:rsidR="00EC3F48" w:rsidP="004A0D97" w:rsidRDefault="00EC3F48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39C8">
        <w:rPr>
          <w:rFonts w:cstheme="minorHAnsi"/>
          <w:b/>
          <w:bCs/>
          <w:sz w:val="24"/>
          <w:szCs w:val="24"/>
        </w:rPr>
        <w:t xml:space="preserve">Doba </w:t>
      </w:r>
      <w:r w:rsidR="002C5061">
        <w:rPr>
          <w:rFonts w:cstheme="minorHAnsi"/>
          <w:b/>
          <w:bCs/>
          <w:sz w:val="24"/>
          <w:szCs w:val="24"/>
        </w:rPr>
        <w:t xml:space="preserve">a místo </w:t>
      </w:r>
      <w:r w:rsidRPr="009C39C8">
        <w:rPr>
          <w:rFonts w:cstheme="minorHAnsi"/>
          <w:b/>
          <w:bCs/>
          <w:sz w:val="24"/>
          <w:szCs w:val="24"/>
        </w:rPr>
        <w:t>plnění</w:t>
      </w:r>
    </w:p>
    <w:p w:rsidRPr="008B1CA2" w:rsidR="000D60EB" w:rsidP="001C427D" w:rsidRDefault="00D14FD4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8B1CA2">
        <w:rPr>
          <w:rFonts w:cstheme="minorHAnsi"/>
          <w:sz w:val="24"/>
          <w:szCs w:val="24"/>
        </w:rPr>
        <w:t>Zhotovitel</w:t>
      </w:r>
      <w:r w:rsidRPr="008B1CA2" w:rsidR="005F08B0">
        <w:rPr>
          <w:rFonts w:cstheme="minorHAnsi"/>
          <w:sz w:val="24"/>
          <w:szCs w:val="24"/>
        </w:rPr>
        <w:t xml:space="preserve"> z</w:t>
      </w:r>
      <w:r w:rsidRPr="008B1CA2" w:rsidR="000D60EB">
        <w:rPr>
          <w:rFonts w:cstheme="minorHAnsi"/>
          <w:sz w:val="24"/>
          <w:szCs w:val="24"/>
        </w:rPr>
        <w:t xml:space="preserve">ahájí práce na předmětu této smlouvy nejpozději do 14 kalendářních dnů ode dne nabytí účinnosti této smlouvy. Obě smluvní strany předpokládají, že zahájení prací bude možné </w:t>
      </w:r>
      <w:r w:rsidRPr="008B1CA2" w:rsidR="00480BD5">
        <w:rPr>
          <w:rFonts w:cstheme="minorHAnsi"/>
          <w:sz w:val="24"/>
          <w:szCs w:val="24"/>
        </w:rPr>
        <w:t xml:space="preserve">nejpozději </w:t>
      </w:r>
      <w:r w:rsidRPr="008B1CA2" w:rsidR="000D60EB">
        <w:rPr>
          <w:rFonts w:cstheme="minorHAnsi"/>
          <w:sz w:val="24"/>
          <w:szCs w:val="24"/>
        </w:rPr>
        <w:t>ke dni 4. 11. 2019.</w:t>
      </w:r>
    </w:p>
    <w:p w:rsidRPr="0021083C" w:rsidR="000D60EB" w:rsidP="001C427D" w:rsidRDefault="000D60EB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21083C">
        <w:rPr>
          <w:rFonts w:cstheme="minorHAnsi"/>
          <w:sz w:val="24"/>
          <w:szCs w:val="24"/>
        </w:rPr>
        <w:t xml:space="preserve">Plnění provádí zhotovitel plynule a kontinuálně a je povinen zabezpečit dokončení celého předmětu dle této smlouvy a jeho předání objednateli nejpozději do </w:t>
      </w:r>
      <w:r w:rsidR="0091314E">
        <w:rPr>
          <w:rFonts w:cstheme="minorHAnsi"/>
          <w:sz w:val="24"/>
          <w:szCs w:val="24"/>
        </w:rPr>
        <w:t>12</w:t>
      </w:r>
      <w:r w:rsidR="005A2975">
        <w:rPr>
          <w:rFonts w:cstheme="minorHAnsi"/>
          <w:sz w:val="24"/>
          <w:szCs w:val="24"/>
        </w:rPr>
        <w:t xml:space="preserve"> </w:t>
      </w:r>
      <w:r w:rsidRPr="0021083C">
        <w:rPr>
          <w:rFonts w:cstheme="minorHAnsi"/>
          <w:sz w:val="24"/>
          <w:szCs w:val="24"/>
        </w:rPr>
        <w:t>měsíců ode dne nabytí účinnosti této smlouvy</w:t>
      </w:r>
      <w:r w:rsidRPr="0021083C" w:rsidR="00B35D95">
        <w:rPr>
          <w:rFonts w:cstheme="minorHAnsi"/>
          <w:sz w:val="24"/>
          <w:szCs w:val="24"/>
        </w:rPr>
        <w:t>.</w:t>
      </w:r>
    </w:p>
    <w:p w:rsidR="00B35D95" w:rsidP="002E6CE2" w:rsidRDefault="00B35D95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Zhotovitel bere na vědomí, že objednatel je vázán podmínkami pro poskytnutí dotace, podle které je limitním termínem dokončení 28. 2. 20</w:t>
      </w:r>
      <w:r w:rsidR="00363B7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1. Pokud by došlo k prodlevě na straně objednatele a tato prodleva by neumožňovala vzhledem ke sjednané lhůtě plnění dokončit dílo před tímto limitním termínem, je zhotovitel povinen nasadit na plnění díla takové kapacity aby limitní termín nebyl překročen.</w:t>
      </w:r>
    </w:p>
    <w:p w:rsidRPr="00535A19" w:rsidR="002E6CE2" w:rsidP="002E6CE2" w:rsidRDefault="002E6CE2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35A19">
        <w:rPr>
          <w:rFonts w:cstheme="minorHAnsi"/>
          <w:sz w:val="24"/>
          <w:szCs w:val="24"/>
        </w:rPr>
        <w:t>Pro zabezpečení plynulého plnění ze strany zhotovitele sjednaly obě smluvní strany průběžný harmonogram plnění, který je popsán v příloze č. 1 této smlouvy.</w:t>
      </w:r>
      <w:r w:rsidRPr="00535A19" w:rsidR="00561F8E">
        <w:rPr>
          <w:rFonts w:cstheme="minorHAnsi"/>
          <w:sz w:val="24"/>
          <w:szCs w:val="24"/>
        </w:rPr>
        <w:t xml:space="preserve"> </w:t>
      </w:r>
    </w:p>
    <w:p w:rsidRPr="00535A19" w:rsidR="000D60EB" w:rsidP="001C427D" w:rsidRDefault="00137BC5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35A19">
        <w:rPr>
          <w:rFonts w:cstheme="minorHAnsi"/>
          <w:sz w:val="24"/>
          <w:szCs w:val="24"/>
        </w:rPr>
        <w:t xml:space="preserve">Dodržení výše </w:t>
      </w:r>
      <w:r w:rsidRPr="00535A19" w:rsidR="000D60EB">
        <w:rPr>
          <w:rFonts w:cstheme="minorHAnsi"/>
          <w:sz w:val="24"/>
          <w:szCs w:val="24"/>
        </w:rPr>
        <w:t>sjednan</w:t>
      </w:r>
      <w:r w:rsidRPr="00535A19" w:rsidR="002E6CE2">
        <w:rPr>
          <w:rFonts w:cstheme="minorHAnsi"/>
          <w:sz w:val="24"/>
          <w:szCs w:val="24"/>
        </w:rPr>
        <w:t>ých dílčích lhůt</w:t>
      </w:r>
      <w:r w:rsidRPr="00535A19" w:rsidR="000D60EB">
        <w:rPr>
          <w:rFonts w:cstheme="minorHAnsi"/>
          <w:sz w:val="24"/>
          <w:szCs w:val="24"/>
        </w:rPr>
        <w:t xml:space="preserve"> </w:t>
      </w:r>
      <w:r w:rsidRPr="00535A19" w:rsidR="002E6CE2">
        <w:rPr>
          <w:rFonts w:cstheme="minorHAnsi"/>
          <w:sz w:val="24"/>
          <w:szCs w:val="24"/>
        </w:rPr>
        <w:t>uvedených v harmonogramu a do</w:t>
      </w:r>
      <w:r w:rsidRPr="00535A19" w:rsidR="001437AE">
        <w:rPr>
          <w:rFonts w:cstheme="minorHAnsi"/>
          <w:sz w:val="24"/>
          <w:szCs w:val="24"/>
        </w:rPr>
        <w:t>d</w:t>
      </w:r>
      <w:r w:rsidRPr="00535A19" w:rsidR="002E6CE2">
        <w:rPr>
          <w:rFonts w:cstheme="minorHAnsi"/>
          <w:sz w:val="24"/>
          <w:szCs w:val="24"/>
        </w:rPr>
        <w:t xml:space="preserve">ržení celkové lhůty pro dokončení díla </w:t>
      </w:r>
      <w:r w:rsidRPr="00535A19">
        <w:rPr>
          <w:rFonts w:cstheme="minorHAnsi"/>
          <w:sz w:val="24"/>
          <w:szCs w:val="24"/>
        </w:rPr>
        <w:t xml:space="preserve">závisí na včasném spolupůsobení </w:t>
      </w:r>
      <w:r w:rsidRPr="00535A19" w:rsidR="000D60EB">
        <w:rPr>
          <w:rFonts w:cstheme="minorHAnsi"/>
          <w:sz w:val="24"/>
          <w:szCs w:val="24"/>
        </w:rPr>
        <w:t>o</w:t>
      </w:r>
      <w:r w:rsidRPr="00535A19">
        <w:rPr>
          <w:rFonts w:cstheme="minorHAnsi"/>
          <w:sz w:val="24"/>
          <w:szCs w:val="24"/>
        </w:rPr>
        <w:t>bjednatele</w:t>
      </w:r>
      <w:r w:rsidRPr="00535A19" w:rsidR="002E6CE2">
        <w:rPr>
          <w:rFonts w:cstheme="minorHAnsi"/>
          <w:sz w:val="24"/>
          <w:szCs w:val="24"/>
        </w:rPr>
        <w:t>. P</w:t>
      </w:r>
      <w:r w:rsidRPr="00535A19">
        <w:rPr>
          <w:rFonts w:cstheme="minorHAnsi"/>
          <w:sz w:val="24"/>
          <w:szCs w:val="24"/>
        </w:rPr>
        <w:t>okud by došlo k</w:t>
      </w:r>
      <w:r w:rsidRPr="00535A19" w:rsidR="000D60EB">
        <w:rPr>
          <w:rFonts w:cstheme="minorHAnsi"/>
          <w:sz w:val="24"/>
          <w:szCs w:val="24"/>
        </w:rPr>
        <w:t xml:space="preserve"> prodlení</w:t>
      </w:r>
      <w:r w:rsidRPr="00535A19">
        <w:rPr>
          <w:rFonts w:cstheme="minorHAnsi"/>
          <w:sz w:val="24"/>
          <w:szCs w:val="24"/>
        </w:rPr>
        <w:t xml:space="preserve"> </w:t>
      </w:r>
      <w:r w:rsidRPr="00535A19" w:rsidR="000D60EB">
        <w:rPr>
          <w:rFonts w:cstheme="minorHAnsi"/>
          <w:sz w:val="24"/>
          <w:szCs w:val="24"/>
        </w:rPr>
        <w:t>z důvodů na straně o</w:t>
      </w:r>
      <w:r w:rsidRPr="00535A19">
        <w:rPr>
          <w:rFonts w:cstheme="minorHAnsi"/>
          <w:sz w:val="24"/>
          <w:szCs w:val="24"/>
        </w:rPr>
        <w:t xml:space="preserve">bjednatele, bude </w:t>
      </w:r>
      <w:r w:rsidRPr="00535A19" w:rsidR="000D60EB">
        <w:rPr>
          <w:rFonts w:cstheme="minorHAnsi"/>
          <w:sz w:val="24"/>
          <w:szCs w:val="24"/>
        </w:rPr>
        <w:t xml:space="preserve">sjednaná </w:t>
      </w:r>
      <w:r w:rsidRPr="00535A19">
        <w:rPr>
          <w:rFonts w:cstheme="minorHAnsi"/>
          <w:sz w:val="24"/>
          <w:szCs w:val="24"/>
        </w:rPr>
        <w:t xml:space="preserve">lhůta prodloužena o dobu shodnou s dobou </w:t>
      </w:r>
      <w:r w:rsidRPr="00535A19" w:rsidR="000D60EB">
        <w:rPr>
          <w:rFonts w:cstheme="minorHAnsi"/>
          <w:sz w:val="24"/>
          <w:szCs w:val="24"/>
        </w:rPr>
        <w:t>prodlení</w:t>
      </w:r>
      <w:r w:rsidRPr="00535A19">
        <w:rPr>
          <w:rFonts w:cstheme="minorHAnsi"/>
          <w:sz w:val="24"/>
          <w:szCs w:val="24"/>
        </w:rPr>
        <w:t>.</w:t>
      </w:r>
    </w:p>
    <w:p w:rsidRPr="000779A9" w:rsidR="000D60EB" w:rsidP="001C427D" w:rsidRDefault="000D60EB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779A9">
        <w:rPr>
          <w:rFonts w:cstheme="minorHAnsi"/>
          <w:sz w:val="24"/>
          <w:szCs w:val="24"/>
        </w:rPr>
        <w:t xml:space="preserve">Zhotovitel se zavazuje řádně vypracované dílo včetně všech požadovaných písemných výstupů z plnění předmětu této smlouvy předat objednateli v sídle objednatele. </w:t>
      </w:r>
    </w:p>
    <w:p w:rsidRPr="00535A19" w:rsidR="00B13672" w:rsidP="001C427D" w:rsidRDefault="000D60EB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535A19">
        <w:rPr>
          <w:rFonts w:cstheme="minorHAnsi"/>
          <w:sz w:val="24"/>
          <w:szCs w:val="24"/>
        </w:rPr>
        <w:t xml:space="preserve">Zhotovitel bere na vědomí, že služby, podklady a výstupy zhotovitele poskytované v rámci plnění dle této smlouvy je nezbytné veřejně projednat s občany města za účasti zhotovitele. </w:t>
      </w:r>
      <w:r w:rsidRPr="00535A19" w:rsidR="00B13672">
        <w:rPr>
          <w:rFonts w:cstheme="minorHAnsi"/>
          <w:sz w:val="24"/>
          <w:szCs w:val="24"/>
        </w:rPr>
        <w:t>Termín konání veřejného projednávání dohodnou obě smluvní strany v dostatečném časovém předstihu. Místo projednání zabezpečuje</w:t>
      </w:r>
      <w:r w:rsidRPr="00535A19" w:rsidR="00561F8E">
        <w:rPr>
          <w:rFonts w:cstheme="minorHAnsi"/>
          <w:sz w:val="24"/>
          <w:szCs w:val="24"/>
        </w:rPr>
        <w:t xml:space="preserve"> na své náklady</w:t>
      </w:r>
      <w:r w:rsidRPr="00535A19" w:rsidR="00B13672">
        <w:rPr>
          <w:rFonts w:cstheme="minorHAnsi"/>
          <w:sz w:val="24"/>
          <w:szCs w:val="24"/>
        </w:rPr>
        <w:t xml:space="preserve"> objednatel na území města Uherské Hradiště.</w:t>
      </w:r>
    </w:p>
    <w:p w:rsidRPr="000D2118" w:rsidR="000D60EB" w:rsidP="002E6CE2" w:rsidRDefault="002E6CE2">
      <w:pPr>
        <w:pStyle w:val="Odstavecseseznamem"/>
        <w:numPr>
          <w:ilvl w:val="0"/>
          <w:numId w:val="10"/>
        </w:numPr>
        <w:autoSpaceDE w:val="false"/>
        <w:autoSpaceDN w:val="false"/>
        <w:adjustRightInd w:val="false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0D2118">
        <w:rPr>
          <w:rFonts w:cstheme="minorHAnsi"/>
          <w:sz w:val="24"/>
          <w:szCs w:val="24"/>
        </w:rPr>
        <w:t>Služby poskytované v rámci provádění díla dle této smlouvy objednateli (např. projednání</w:t>
      </w:r>
      <w:r w:rsidRPr="000D2118" w:rsidR="000D60EB">
        <w:rPr>
          <w:rFonts w:cstheme="minorHAnsi"/>
          <w:strike/>
          <w:sz w:val="24"/>
          <w:szCs w:val="24"/>
        </w:rPr>
        <w:t>,</w:t>
      </w:r>
      <w:r w:rsidRPr="000D2118" w:rsidR="000D60EB">
        <w:rPr>
          <w:rFonts w:cstheme="minorHAnsi"/>
          <w:sz w:val="24"/>
          <w:szCs w:val="24"/>
        </w:rPr>
        <w:t xml:space="preserve"> v orgánech města</w:t>
      </w:r>
      <w:r w:rsidRPr="000D2118" w:rsidR="00561F8E">
        <w:rPr>
          <w:rFonts w:cstheme="minorHAnsi"/>
          <w:sz w:val="24"/>
          <w:szCs w:val="24"/>
        </w:rPr>
        <w:t xml:space="preserve"> a jejich komisí</w:t>
      </w:r>
      <w:r w:rsidRPr="000D2118" w:rsidR="00E3529C">
        <w:rPr>
          <w:rFonts w:cstheme="minorHAnsi"/>
          <w:sz w:val="24"/>
          <w:szCs w:val="24"/>
        </w:rPr>
        <w:t>ch</w:t>
      </w:r>
      <w:r w:rsidRPr="000D2118" w:rsidR="000D60EB">
        <w:rPr>
          <w:rFonts w:cstheme="minorHAnsi"/>
          <w:sz w:val="24"/>
          <w:szCs w:val="24"/>
        </w:rPr>
        <w:t xml:space="preserve">, účast na setkání pracovního týmu) je </w:t>
      </w:r>
      <w:r w:rsidRPr="000D2118" w:rsidR="000D60EB">
        <w:rPr>
          <w:rFonts w:cstheme="minorHAnsi"/>
          <w:sz w:val="24"/>
          <w:szCs w:val="24"/>
        </w:rPr>
        <w:lastRenderedPageBreak/>
        <w:t xml:space="preserve">zhotovitel povinen poskytnout objednateli v sídle objednatele, příp. na jiném místě, a to dle určení objednatele. </w:t>
      </w:r>
      <w:r w:rsidRPr="000D2118">
        <w:rPr>
          <w:rFonts w:cstheme="minorHAnsi"/>
          <w:sz w:val="24"/>
          <w:szCs w:val="24"/>
        </w:rPr>
        <w:t>Odpovídající j</w:t>
      </w:r>
      <w:r w:rsidRPr="000D2118" w:rsidR="000D60EB">
        <w:rPr>
          <w:rFonts w:cstheme="minorHAnsi"/>
          <w:sz w:val="24"/>
          <w:szCs w:val="24"/>
        </w:rPr>
        <w:t>ednací prostory zajistí objednatel.</w:t>
      </w:r>
    </w:p>
    <w:p w:rsidRPr="009C39C8" w:rsidR="000D60EB" w:rsidP="000779A9" w:rsidRDefault="000D60EB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C39C8" w:rsidR="0090238F" w:rsidP="0090238F" w:rsidRDefault="0038284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Pr="009C39C8" w:rsidR="003515E2">
        <w:rPr>
          <w:rFonts w:cstheme="minorHAnsi"/>
          <w:b/>
          <w:bCs/>
          <w:sz w:val="24"/>
          <w:szCs w:val="24"/>
        </w:rPr>
        <w:t>V</w:t>
      </w:r>
      <w:r w:rsidRPr="009C39C8" w:rsidR="00606B42">
        <w:rPr>
          <w:rFonts w:cstheme="minorHAnsi"/>
          <w:b/>
          <w:bCs/>
          <w:sz w:val="24"/>
          <w:szCs w:val="24"/>
        </w:rPr>
        <w:t>.</w:t>
      </w:r>
    </w:p>
    <w:p w:rsidRPr="009C39C8" w:rsidR="00B35209" w:rsidP="00B35209" w:rsidRDefault="00B35209">
      <w:pPr>
        <w:spacing w:after="0"/>
        <w:jc w:val="center"/>
        <w:rPr>
          <w:rFonts w:cstheme="minorHAnsi"/>
          <w:sz w:val="24"/>
          <w:szCs w:val="24"/>
        </w:rPr>
      </w:pPr>
      <w:r w:rsidRPr="009C39C8">
        <w:rPr>
          <w:rFonts w:cstheme="minorHAnsi"/>
          <w:b/>
          <w:bCs/>
          <w:sz w:val="24"/>
          <w:szCs w:val="24"/>
        </w:rPr>
        <w:t>Cena díla</w:t>
      </w:r>
    </w:p>
    <w:p w:rsidRPr="001C427D" w:rsidR="00B35209" w:rsidP="001C427D" w:rsidRDefault="004E7B98">
      <w:pPr>
        <w:pStyle w:val="Odstavecseseznamem"/>
        <w:numPr>
          <w:ilvl w:val="0"/>
          <w:numId w:val="33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1C427D">
        <w:rPr>
          <w:rFonts w:cstheme="minorHAnsi"/>
          <w:sz w:val="24"/>
          <w:szCs w:val="24"/>
        </w:rPr>
        <w:t xml:space="preserve">Cena díla odpovídá výsledku zadávacího řízení podle zákona č.134/2016 Sb., o zadávání veřejných zakázek a nabídce zhotovitele. </w:t>
      </w:r>
      <w:r w:rsidRPr="001C427D" w:rsidR="00B35209">
        <w:rPr>
          <w:rFonts w:cstheme="minorHAnsi"/>
          <w:sz w:val="24"/>
          <w:szCs w:val="24"/>
        </w:rPr>
        <w:t xml:space="preserve">Smluvní strany se dohodly na níže uvedené ceně za provedení díla dle této smlouvy, (dojde-li ke změně sazby daně z přidané hodnoty /DPH/ oproti sazbě uvedené níže, upraví se cena včetně DPH tak, aby odpovídala sjednané ceně bez DPH navýšené o daň z přidané hodnoty ve výši platné ke dni vzniku </w:t>
      </w:r>
      <w:r w:rsidRPr="001C427D" w:rsidR="00F7543D">
        <w:rPr>
          <w:rFonts w:cstheme="minorHAnsi"/>
          <w:sz w:val="24"/>
          <w:szCs w:val="24"/>
        </w:rPr>
        <w:t>zdanitelného plnění</w:t>
      </w:r>
      <w:r w:rsidRPr="001C427D" w:rsidR="00B35209">
        <w:rPr>
          <w:rFonts w:cstheme="minorHAnsi"/>
          <w:sz w:val="24"/>
          <w:szCs w:val="24"/>
        </w:rPr>
        <w:t>):</w:t>
      </w:r>
    </w:p>
    <w:p w:rsidR="000779A9" w:rsidP="00B35209" w:rsidRDefault="000779A9">
      <w:pPr>
        <w:spacing w:after="0"/>
        <w:ind w:left="1416" w:firstLine="357"/>
        <w:jc w:val="both"/>
        <w:rPr>
          <w:rFonts w:cstheme="minorHAnsi"/>
          <w:b/>
          <w:caps/>
          <w:sz w:val="24"/>
          <w:szCs w:val="24"/>
        </w:rPr>
      </w:pPr>
    </w:p>
    <w:p w:rsidRPr="009C39C8" w:rsidR="00B35209" w:rsidP="00B35209" w:rsidRDefault="00B35209">
      <w:pPr>
        <w:spacing w:after="0"/>
        <w:ind w:left="1416" w:firstLine="357"/>
        <w:jc w:val="both"/>
        <w:rPr>
          <w:rFonts w:cstheme="minorHAnsi"/>
          <w:b/>
          <w:sz w:val="24"/>
          <w:szCs w:val="24"/>
        </w:rPr>
      </w:pPr>
      <w:r w:rsidRPr="009C39C8">
        <w:rPr>
          <w:rFonts w:cstheme="minorHAnsi"/>
          <w:b/>
          <w:caps/>
          <w:sz w:val="24"/>
          <w:szCs w:val="24"/>
        </w:rPr>
        <w:t>Cena díla bez DPH</w:t>
      </w:r>
      <w:r w:rsidRPr="009C39C8">
        <w:rPr>
          <w:rFonts w:cstheme="minorHAnsi"/>
          <w:b/>
          <w:sz w:val="24"/>
          <w:szCs w:val="24"/>
        </w:rPr>
        <w:tab/>
      </w:r>
      <w:r w:rsidRPr="009C39C8">
        <w:rPr>
          <w:rFonts w:cstheme="minorHAnsi"/>
          <w:b/>
          <w:sz w:val="24"/>
          <w:szCs w:val="24"/>
        </w:rPr>
        <w:tab/>
        <w:t>…………………. Kč</w:t>
      </w:r>
    </w:p>
    <w:p w:rsidRPr="009C39C8" w:rsidR="00B35209" w:rsidP="00B35209" w:rsidRDefault="00B35209">
      <w:pPr>
        <w:spacing w:after="0"/>
        <w:ind w:left="1416" w:firstLine="357"/>
        <w:jc w:val="both"/>
        <w:rPr>
          <w:rFonts w:cstheme="minorHAnsi"/>
          <w:b/>
          <w:sz w:val="24"/>
          <w:szCs w:val="24"/>
        </w:rPr>
      </w:pPr>
      <w:r w:rsidRPr="009C39C8">
        <w:rPr>
          <w:rFonts w:cstheme="minorHAnsi"/>
          <w:b/>
          <w:caps/>
          <w:sz w:val="24"/>
          <w:szCs w:val="24"/>
        </w:rPr>
        <w:t>Výše DPH</w:t>
      </w:r>
      <w:r w:rsidRPr="009C39C8">
        <w:rPr>
          <w:rFonts w:cstheme="minorHAnsi"/>
          <w:b/>
          <w:sz w:val="24"/>
          <w:szCs w:val="24"/>
        </w:rPr>
        <w:tab/>
      </w:r>
      <w:r w:rsidRPr="009C39C8">
        <w:rPr>
          <w:rFonts w:cstheme="minorHAnsi"/>
          <w:b/>
          <w:sz w:val="24"/>
          <w:szCs w:val="24"/>
        </w:rPr>
        <w:tab/>
      </w:r>
      <w:r w:rsidRPr="009C39C8">
        <w:rPr>
          <w:rFonts w:cstheme="minorHAnsi"/>
          <w:b/>
          <w:sz w:val="24"/>
          <w:szCs w:val="24"/>
        </w:rPr>
        <w:tab/>
      </w:r>
      <w:r w:rsidRPr="009C39C8">
        <w:rPr>
          <w:rFonts w:cstheme="minorHAnsi"/>
          <w:b/>
          <w:sz w:val="24"/>
          <w:szCs w:val="24"/>
        </w:rPr>
        <w:tab/>
        <w:t>…………………. Kč</w:t>
      </w:r>
    </w:p>
    <w:p w:rsidRPr="009C39C8" w:rsidR="00B35209" w:rsidP="00B35209" w:rsidRDefault="00B35209">
      <w:pPr>
        <w:spacing w:after="0"/>
        <w:ind w:left="1416" w:firstLine="357"/>
        <w:jc w:val="both"/>
        <w:rPr>
          <w:rFonts w:cstheme="minorHAnsi"/>
          <w:b/>
          <w:sz w:val="24"/>
          <w:szCs w:val="24"/>
        </w:rPr>
      </w:pPr>
      <w:r w:rsidRPr="009C39C8">
        <w:rPr>
          <w:rFonts w:cstheme="minorHAnsi"/>
          <w:b/>
          <w:caps/>
          <w:sz w:val="24"/>
          <w:szCs w:val="24"/>
        </w:rPr>
        <w:t>Cena díla včetně DPH</w:t>
      </w:r>
      <w:r w:rsidRPr="009C39C8">
        <w:rPr>
          <w:rFonts w:cstheme="minorHAnsi"/>
          <w:b/>
          <w:sz w:val="24"/>
          <w:szCs w:val="24"/>
        </w:rPr>
        <w:tab/>
      </w:r>
      <w:r w:rsidRPr="009C39C8">
        <w:rPr>
          <w:rFonts w:cstheme="minorHAnsi"/>
          <w:b/>
          <w:sz w:val="24"/>
          <w:szCs w:val="24"/>
        </w:rPr>
        <w:tab/>
        <w:t>…………………. Kč</w:t>
      </w:r>
    </w:p>
    <w:p w:rsidRPr="009C39C8" w:rsidR="00B35209" w:rsidP="001C427D" w:rsidRDefault="00B35209">
      <w:pPr>
        <w:pStyle w:val="Odstavecseseznamem"/>
        <w:numPr>
          <w:ilvl w:val="0"/>
          <w:numId w:val="17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sz w:val="24"/>
          <w:szCs w:val="24"/>
        </w:rPr>
      </w:pPr>
      <w:r w:rsidRPr="009C39C8">
        <w:rPr>
          <w:rFonts w:cstheme="minorHAnsi"/>
          <w:sz w:val="24"/>
          <w:szCs w:val="24"/>
        </w:rPr>
        <w:t>Celková cena díla dle této smlouvy zahrnuje všechny požadavky objednatele n</w:t>
      </w:r>
      <w:r w:rsidRPr="009C39C8" w:rsidR="00A76E30">
        <w:rPr>
          <w:rFonts w:cstheme="minorHAnsi"/>
          <w:sz w:val="24"/>
          <w:szCs w:val="24"/>
        </w:rPr>
        <w:t>a předmět díla specifikované v p</w:t>
      </w:r>
      <w:r w:rsidRPr="009C39C8">
        <w:rPr>
          <w:rFonts w:cstheme="minorHAnsi"/>
          <w:sz w:val="24"/>
          <w:szCs w:val="24"/>
        </w:rPr>
        <w:t>říloze č. 1, která je nedílnou součástí této smlouvy.</w:t>
      </w:r>
    </w:p>
    <w:p w:rsidR="001C427D" w:rsidP="001C427D" w:rsidRDefault="001C427D">
      <w:pPr>
        <w:autoSpaceDE w:val="false"/>
        <w:autoSpaceDN w:val="false"/>
        <w:adjustRightInd w:val="false"/>
        <w:spacing w:after="0" w:line="240" w:lineRule="auto"/>
        <w:ind w:left="720" w:hanging="436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Pr="009C39C8" w:rsidR="005C02BD" w:rsidP="001C427D" w:rsidRDefault="005C02BD">
      <w:pPr>
        <w:autoSpaceDE w:val="false"/>
        <w:autoSpaceDN w:val="false"/>
        <w:adjustRightInd w:val="false"/>
        <w:spacing w:after="0" w:line="240" w:lineRule="auto"/>
        <w:ind w:left="720" w:hanging="436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C39C8">
        <w:rPr>
          <w:rFonts w:cstheme="minorHAnsi"/>
          <w:b/>
          <w:bCs/>
          <w:color w:val="000000"/>
          <w:sz w:val="24"/>
          <w:szCs w:val="24"/>
        </w:rPr>
        <w:t>V.</w:t>
      </w:r>
    </w:p>
    <w:p w:rsidRPr="009C39C8" w:rsidR="00A76E30" w:rsidP="001C427D" w:rsidRDefault="00A76E30">
      <w:pPr>
        <w:autoSpaceDE w:val="false"/>
        <w:autoSpaceDN w:val="false"/>
        <w:adjustRightInd w:val="false"/>
        <w:spacing w:after="0" w:line="240" w:lineRule="auto"/>
        <w:ind w:left="720" w:hanging="436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C39C8">
        <w:rPr>
          <w:rFonts w:cstheme="minorHAnsi"/>
          <w:b/>
          <w:bCs/>
          <w:color w:val="000000"/>
          <w:sz w:val="24"/>
          <w:szCs w:val="24"/>
        </w:rPr>
        <w:t>Platební podmínky</w:t>
      </w:r>
    </w:p>
    <w:p w:rsidRPr="00772234" w:rsidR="00536BEB" w:rsidP="001C427D" w:rsidRDefault="00A76E30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color w:val="000000"/>
          <w:sz w:val="24"/>
          <w:szCs w:val="24"/>
        </w:rPr>
      </w:pPr>
      <w:r w:rsidRPr="00772234">
        <w:rPr>
          <w:rFonts w:cstheme="minorHAnsi"/>
          <w:color w:val="000000"/>
          <w:sz w:val="24"/>
          <w:szCs w:val="24"/>
        </w:rPr>
        <w:t xml:space="preserve">Smluvní strany se dohodly, že cena díla bude uhrazena </w:t>
      </w:r>
      <w:r w:rsidRPr="00772234" w:rsidR="00536BEB">
        <w:rPr>
          <w:rFonts w:cstheme="minorHAnsi"/>
          <w:color w:val="000000"/>
          <w:sz w:val="24"/>
          <w:szCs w:val="24"/>
        </w:rPr>
        <w:t>ve dvou samostatných splátkách.</w:t>
      </w:r>
      <w:r w:rsidRPr="00772234" w:rsidR="00BE7377">
        <w:rPr>
          <w:rFonts w:cstheme="minorHAnsi"/>
          <w:color w:val="000000"/>
          <w:sz w:val="24"/>
          <w:szCs w:val="24"/>
        </w:rPr>
        <w:t xml:space="preserve"> </w:t>
      </w:r>
      <w:r w:rsidRPr="00772234" w:rsidR="00536BEB">
        <w:rPr>
          <w:rFonts w:cstheme="minorHAnsi"/>
          <w:color w:val="000000"/>
          <w:sz w:val="24"/>
          <w:szCs w:val="24"/>
        </w:rPr>
        <w:t xml:space="preserve">První fakturu </w:t>
      </w:r>
      <w:r w:rsidR="00772234">
        <w:rPr>
          <w:rFonts w:cstheme="minorHAnsi"/>
          <w:color w:val="000000"/>
          <w:sz w:val="24"/>
          <w:szCs w:val="24"/>
        </w:rPr>
        <w:t xml:space="preserve">vystaví zhotovitel </w:t>
      </w:r>
      <w:r w:rsidRPr="00772234" w:rsidR="00536BEB">
        <w:rPr>
          <w:rFonts w:cstheme="minorHAnsi"/>
          <w:color w:val="000000"/>
          <w:sz w:val="24"/>
          <w:szCs w:val="24"/>
        </w:rPr>
        <w:t xml:space="preserve">po </w:t>
      </w:r>
      <w:r w:rsidR="002E6CE2">
        <w:rPr>
          <w:rFonts w:cstheme="minorHAnsi"/>
          <w:color w:val="000000"/>
          <w:sz w:val="24"/>
          <w:szCs w:val="24"/>
        </w:rPr>
        <w:t xml:space="preserve">schválení </w:t>
      </w:r>
      <w:r w:rsidRPr="00772234" w:rsidR="00536BEB">
        <w:rPr>
          <w:rFonts w:cstheme="minorHAnsi"/>
          <w:color w:val="000000"/>
          <w:sz w:val="24"/>
          <w:szCs w:val="24"/>
        </w:rPr>
        <w:t xml:space="preserve">analytické části </w:t>
      </w:r>
      <w:r w:rsidR="00772234">
        <w:rPr>
          <w:rFonts w:cstheme="minorHAnsi"/>
          <w:color w:val="000000"/>
          <w:sz w:val="24"/>
          <w:szCs w:val="24"/>
        </w:rPr>
        <w:t xml:space="preserve">plnění </w:t>
      </w:r>
      <w:r w:rsidRPr="00772234" w:rsidR="00BF6E78">
        <w:rPr>
          <w:rFonts w:cstheme="minorHAnsi"/>
          <w:color w:val="000000"/>
          <w:sz w:val="24"/>
          <w:szCs w:val="24"/>
        </w:rPr>
        <w:t>o</w:t>
      </w:r>
      <w:r w:rsidRPr="00772234" w:rsidR="00536BEB">
        <w:rPr>
          <w:rFonts w:cstheme="minorHAnsi"/>
          <w:color w:val="000000"/>
          <w:sz w:val="24"/>
          <w:szCs w:val="24"/>
        </w:rPr>
        <w:t>bjednatel</w:t>
      </w:r>
      <w:r w:rsidR="002E6CE2">
        <w:rPr>
          <w:rFonts w:cstheme="minorHAnsi"/>
          <w:color w:val="000000"/>
          <w:sz w:val="24"/>
          <w:szCs w:val="24"/>
        </w:rPr>
        <w:t>em</w:t>
      </w:r>
      <w:r w:rsidRPr="00772234" w:rsidR="00536BEB">
        <w:rPr>
          <w:rFonts w:cstheme="minorHAnsi"/>
          <w:color w:val="000000"/>
          <w:sz w:val="24"/>
          <w:szCs w:val="24"/>
        </w:rPr>
        <w:t xml:space="preserve"> v souladu s přílohou č. 1 smlouvy</w:t>
      </w:r>
      <w:r w:rsidR="00772234">
        <w:rPr>
          <w:rFonts w:cstheme="minorHAnsi"/>
          <w:color w:val="000000"/>
          <w:sz w:val="24"/>
          <w:szCs w:val="24"/>
        </w:rPr>
        <w:t xml:space="preserve">. První faktura bude nejvýše na částku odpovídající </w:t>
      </w:r>
      <w:r w:rsidRPr="00772234" w:rsidR="00772234">
        <w:rPr>
          <w:rFonts w:cstheme="minorHAnsi"/>
          <w:color w:val="000000"/>
          <w:sz w:val="24"/>
          <w:szCs w:val="24"/>
        </w:rPr>
        <w:t>30% sjednané ceny</w:t>
      </w:r>
      <w:r w:rsidR="00772234">
        <w:rPr>
          <w:rFonts w:cstheme="minorHAnsi"/>
          <w:color w:val="000000"/>
          <w:sz w:val="24"/>
          <w:szCs w:val="24"/>
        </w:rPr>
        <w:t>.</w:t>
      </w:r>
    </w:p>
    <w:p w:rsidRPr="000D2118" w:rsidR="00536BEB" w:rsidP="001C427D" w:rsidRDefault="00536BEB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color w:val="000000"/>
          <w:sz w:val="24"/>
          <w:szCs w:val="24"/>
        </w:rPr>
      </w:pPr>
      <w:r w:rsidRPr="0085467A">
        <w:rPr>
          <w:rFonts w:cstheme="minorHAnsi"/>
          <w:color w:val="000000"/>
          <w:sz w:val="24"/>
          <w:szCs w:val="24"/>
        </w:rPr>
        <w:t xml:space="preserve">Zbývající část </w:t>
      </w:r>
      <w:r w:rsidRPr="0085467A" w:rsidR="00772234">
        <w:rPr>
          <w:rFonts w:cstheme="minorHAnsi"/>
          <w:color w:val="000000"/>
          <w:sz w:val="24"/>
          <w:szCs w:val="24"/>
        </w:rPr>
        <w:t xml:space="preserve">sjednané </w:t>
      </w:r>
      <w:r w:rsidRPr="0085467A">
        <w:rPr>
          <w:rFonts w:cstheme="minorHAnsi"/>
          <w:color w:val="000000"/>
          <w:sz w:val="24"/>
          <w:szCs w:val="24"/>
        </w:rPr>
        <w:t xml:space="preserve">ceny </w:t>
      </w:r>
      <w:r w:rsidRPr="0085467A" w:rsidR="00772234">
        <w:rPr>
          <w:rFonts w:cstheme="minorHAnsi"/>
          <w:color w:val="000000"/>
          <w:sz w:val="24"/>
          <w:szCs w:val="24"/>
        </w:rPr>
        <w:t xml:space="preserve">má zhotovitel právo fakturovat </w:t>
      </w:r>
      <w:r w:rsidRPr="0085467A">
        <w:rPr>
          <w:rFonts w:cstheme="minorHAnsi"/>
          <w:color w:val="000000"/>
          <w:sz w:val="24"/>
          <w:szCs w:val="24"/>
        </w:rPr>
        <w:t xml:space="preserve">po předání a převzetí </w:t>
      </w:r>
      <w:r w:rsidRPr="000D2118">
        <w:rPr>
          <w:rFonts w:cstheme="minorHAnsi"/>
          <w:color w:val="000000"/>
          <w:sz w:val="24"/>
          <w:szCs w:val="24"/>
        </w:rPr>
        <w:t xml:space="preserve">všech sjednaných podkladů a dokumentů </w:t>
      </w:r>
      <w:r w:rsidRPr="000D2118" w:rsidR="00772234">
        <w:rPr>
          <w:rFonts w:cstheme="minorHAnsi"/>
          <w:color w:val="000000"/>
          <w:sz w:val="24"/>
          <w:szCs w:val="24"/>
        </w:rPr>
        <w:t xml:space="preserve">projednaných podle podmínek této smlouvy a odsouhlasených objednatelem </w:t>
      </w:r>
      <w:r w:rsidRPr="000D2118" w:rsidR="00D40681">
        <w:rPr>
          <w:rFonts w:cstheme="minorHAnsi"/>
          <w:color w:val="000000"/>
          <w:sz w:val="24"/>
          <w:szCs w:val="24"/>
        </w:rPr>
        <w:t>(</w:t>
      </w:r>
      <w:r w:rsidRPr="000D2118" w:rsidR="00772234">
        <w:rPr>
          <w:rFonts w:cstheme="minorHAnsi"/>
          <w:color w:val="000000"/>
          <w:sz w:val="24"/>
          <w:szCs w:val="24"/>
        </w:rPr>
        <w:t xml:space="preserve">oboustranně podepsaný </w:t>
      </w:r>
      <w:r w:rsidRPr="000D2118" w:rsidR="00D40681">
        <w:rPr>
          <w:rFonts w:cstheme="minorHAnsi"/>
          <w:color w:val="000000"/>
          <w:sz w:val="24"/>
          <w:szCs w:val="24"/>
        </w:rPr>
        <w:t>protokol o předání a převzetí</w:t>
      </w:r>
      <w:r w:rsidRPr="000D2118" w:rsidR="00772234">
        <w:rPr>
          <w:rFonts w:cstheme="minorHAnsi"/>
          <w:color w:val="000000"/>
          <w:sz w:val="24"/>
          <w:szCs w:val="24"/>
        </w:rPr>
        <w:t xml:space="preserve"> díla</w:t>
      </w:r>
      <w:r w:rsidRPr="000D2118" w:rsidR="00D40681">
        <w:rPr>
          <w:rFonts w:cstheme="minorHAnsi"/>
          <w:color w:val="000000"/>
          <w:sz w:val="24"/>
          <w:szCs w:val="24"/>
        </w:rPr>
        <w:t>).</w:t>
      </w:r>
    </w:p>
    <w:p w:rsidRPr="00536BEB" w:rsidR="00A76E30" w:rsidP="001C427D" w:rsidRDefault="00772234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Splatnost f</w:t>
      </w:r>
      <w:r w:rsidRPr="00536BEB" w:rsidR="00A76E30">
        <w:rPr>
          <w:rFonts w:cstheme="minorHAnsi"/>
          <w:sz w:val="24"/>
          <w:szCs w:val="24"/>
        </w:rPr>
        <w:t xml:space="preserve">aktur </w:t>
      </w:r>
      <w:r>
        <w:rPr>
          <w:rFonts w:cstheme="minorHAnsi"/>
          <w:sz w:val="24"/>
          <w:szCs w:val="24"/>
        </w:rPr>
        <w:t xml:space="preserve">je sjednána ve lhůtě nejvýše 30 kalendářních dnů </w:t>
      </w:r>
      <w:r w:rsidRPr="00536BEB" w:rsidR="00A76E30">
        <w:rPr>
          <w:rFonts w:cstheme="minorHAnsi"/>
          <w:sz w:val="24"/>
          <w:szCs w:val="24"/>
        </w:rPr>
        <w:t>ode dne jej</w:t>
      </w:r>
      <w:r>
        <w:rPr>
          <w:rFonts w:cstheme="minorHAnsi"/>
          <w:sz w:val="24"/>
          <w:szCs w:val="24"/>
        </w:rPr>
        <w:t>ich</w:t>
      </w:r>
      <w:r w:rsidRPr="00536BEB" w:rsidR="00A76E30">
        <w:rPr>
          <w:rFonts w:cstheme="minorHAnsi"/>
          <w:sz w:val="24"/>
          <w:szCs w:val="24"/>
        </w:rPr>
        <w:t xml:space="preserve"> doručení objednateli</w:t>
      </w:r>
      <w:r w:rsidRPr="00536BEB" w:rsidR="00A76E30">
        <w:rPr>
          <w:rFonts w:cstheme="minorHAnsi"/>
          <w:color w:val="000000"/>
          <w:sz w:val="24"/>
          <w:szCs w:val="24"/>
        </w:rPr>
        <w:t>.</w:t>
      </w:r>
    </w:p>
    <w:p w:rsidRPr="00772234" w:rsidR="00772234" w:rsidP="001C427D" w:rsidRDefault="00BE4C09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i/>
          <w:sz w:val="24"/>
          <w:szCs w:val="24"/>
        </w:rPr>
      </w:pPr>
      <w:r w:rsidRPr="00772234">
        <w:rPr>
          <w:rFonts w:cstheme="minorHAnsi"/>
          <w:sz w:val="24"/>
          <w:szCs w:val="24"/>
        </w:rPr>
        <w:t>Faktur</w:t>
      </w:r>
      <w:r w:rsidRPr="00772234" w:rsidR="00772234">
        <w:rPr>
          <w:rFonts w:cstheme="minorHAnsi"/>
          <w:sz w:val="24"/>
          <w:szCs w:val="24"/>
        </w:rPr>
        <w:t>y</w:t>
      </w:r>
      <w:r w:rsidRPr="00772234">
        <w:rPr>
          <w:rFonts w:cstheme="minorHAnsi"/>
          <w:sz w:val="24"/>
          <w:szCs w:val="24"/>
        </w:rPr>
        <w:t xml:space="preserve"> musí splňovat náležitosti daňového dokladu dle zákona č. 235/2004 Sb., o dani z přidané hodnoty, a </w:t>
      </w:r>
      <w:r w:rsidRPr="00772234" w:rsidR="00C0694F">
        <w:rPr>
          <w:rFonts w:cstheme="minorHAnsi"/>
          <w:sz w:val="24"/>
          <w:szCs w:val="24"/>
        </w:rPr>
        <w:t xml:space="preserve">dále </w:t>
      </w:r>
      <w:r w:rsidRPr="00772234" w:rsidR="00772234">
        <w:rPr>
          <w:rFonts w:cstheme="minorHAnsi"/>
          <w:sz w:val="24"/>
          <w:szCs w:val="24"/>
        </w:rPr>
        <w:t xml:space="preserve">musí </w:t>
      </w:r>
      <w:r w:rsidRPr="00772234">
        <w:rPr>
          <w:rFonts w:cstheme="minorHAnsi"/>
          <w:sz w:val="24"/>
          <w:szCs w:val="24"/>
        </w:rPr>
        <w:t>obsahovat název</w:t>
      </w:r>
      <w:r w:rsidRPr="00772234" w:rsidR="006004F1">
        <w:rPr>
          <w:rFonts w:cstheme="minorHAnsi"/>
          <w:sz w:val="24"/>
          <w:szCs w:val="24"/>
        </w:rPr>
        <w:t xml:space="preserve"> projektu „Hradiště chytře - využití konceptu Smart City a navazujících strategií k udržitelnému rozvoji města Uherské Hradiště“</w:t>
      </w:r>
      <w:r w:rsidRPr="00772234">
        <w:rPr>
          <w:rFonts w:cstheme="minorHAnsi"/>
          <w:sz w:val="24"/>
          <w:szCs w:val="24"/>
        </w:rPr>
        <w:t xml:space="preserve"> a </w:t>
      </w:r>
      <w:r w:rsidRPr="00772234" w:rsidR="006004F1">
        <w:rPr>
          <w:rFonts w:cstheme="minorHAnsi"/>
          <w:sz w:val="24"/>
          <w:szCs w:val="24"/>
        </w:rPr>
        <w:t xml:space="preserve">registrační </w:t>
      </w:r>
      <w:r w:rsidRPr="00772234">
        <w:rPr>
          <w:rFonts w:cstheme="minorHAnsi"/>
          <w:sz w:val="24"/>
          <w:szCs w:val="24"/>
        </w:rPr>
        <w:t>číslo projektu</w:t>
      </w:r>
      <w:r w:rsidRPr="00772234" w:rsidR="006004F1">
        <w:rPr>
          <w:rFonts w:cstheme="minorHAnsi"/>
          <w:sz w:val="24"/>
          <w:szCs w:val="24"/>
        </w:rPr>
        <w:t xml:space="preserve"> </w:t>
      </w:r>
      <w:r w:rsidRPr="00772234" w:rsidR="006004F1">
        <w:rPr>
          <w:rFonts w:eastAsia="Arial Unicode MS" w:cstheme="minorHAnsi"/>
          <w:sz w:val="24"/>
          <w:szCs w:val="24"/>
        </w:rPr>
        <w:t>CZ.03.4.74/0.0/0.0/17_080/0010071</w:t>
      </w:r>
      <w:r w:rsidRPr="00772234">
        <w:rPr>
          <w:rFonts w:cstheme="minorHAnsi"/>
          <w:sz w:val="24"/>
          <w:szCs w:val="24"/>
        </w:rPr>
        <w:t xml:space="preserve">, </w:t>
      </w:r>
      <w:r w:rsidRPr="000D2118" w:rsidR="0038548E">
        <w:rPr>
          <w:rFonts w:cstheme="minorHAnsi"/>
          <w:sz w:val="24"/>
          <w:szCs w:val="24"/>
        </w:rPr>
        <w:t xml:space="preserve">evidenční číslo a datum uzavření této smlouvy. </w:t>
      </w:r>
      <w:r w:rsidRPr="000D2118" w:rsidR="00772234">
        <w:rPr>
          <w:rFonts w:cstheme="minorHAnsi"/>
          <w:sz w:val="24"/>
          <w:szCs w:val="24"/>
        </w:rPr>
        <w:t xml:space="preserve">Přílohou druhé faktury musí být kopie </w:t>
      </w:r>
      <w:r w:rsidRPr="00772234">
        <w:rPr>
          <w:rFonts w:cstheme="minorHAnsi"/>
          <w:sz w:val="24"/>
          <w:szCs w:val="24"/>
        </w:rPr>
        <w:t>příslušn</w:t>
      </w:r>
      <w:r w:rsidRPr="00772234" w:rsidR="00772234">
        <w:rPr>
          <w:rFonts w:cstheme="minorHAnsi"/>
          <w:sz w:val="24"/>
          <w:szCs w:val="24"/>
        </w:rPr>
        <w:t>ého</w:t>
      </w:r>
      <w:r w:rsidR="00772234">
        <w:rPr>
          <w:rFonts w:cstheme="minorHAnsi"/>
          <w:sz w:val="24"/>
          <w:szCs w:val="24"/>
        </w:rPr>
        <w:t>, oboustranně podepsaného</w:t>
      </w:r>
      <w:r w:rsidRPr="00772234">
        <w:rPr>
          <w:rFonts w:cstheme="minorHAnsi"/>
          <w:sz w:val="24"/>
          <w:szCs w:val="24"/>
        </w:rPr>
        <w:t xml:space="preserve"> předávací</w:t>
      </w:r>
      <w:r w:rsidRPr="00772234" w:rsidR="00772234">
        <w:rPr>
          <w:rFonts w:cstheme="minorHAnsi"/>
          <w:sz w:val="24"/>
          <w:szCs w:val="24"/>
        </w:rPr>
        <w:t>ho</w:t>
      </w:r>
      <w:r w:rsidRPr="00772234">
        <w:rPr>
          <w:rFonts w:cstheme="minorHAnsi"/>
          <w:sz w:val="24"/>
          <w:szCs w:val="24"/>
        </w:rPr>
        <w:t xml:space="preserve"> protokol</w:t>
      </w:r>
      <w:r w:rsidRPr="00772234" w:rsidR="00772234">
        <w:rPr>
          <w:rFonts w:cstheme="minorHAnsi"/>
          <w:sz w:val="24"/>
          <w:szCs w:val="24"/>
        </w:rPr>
        <w:t>u.</w:t>
      </w:r>
    </w:p>
    <w:p w:rsidRPr="00772234" w:rsidR="00A76E30" w:rsidP="001C427D" w:rsidRDefault="00BE4C09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color w:val="000000"/>
          <w:sz w:val="24"/>
          <w:szCs w:val="24"/>
        </w:rPr>
      </w:pPr>
      <w:r w:rsidRPr="00772234">
        <w:rPr>
          <w:rFonts w:cstheme="minorHAnsi"/>
          <w:sz w:val="24"/>
          <w:szCs w:val="24"/>
        </w:rPr>
        <w:t>Datem uskutečnění zdanitelného plnění je termín převzetí části díla (nebo jeho celku) na základě příslušného předávacího protokolu objednatelem.</w:t>
      </w:r>
    </w:p>
    <w:p w:rsidR="00772234" w:rsidP="001C427D" w:rsidRDefault="00A76E30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color w:val="000000"/>
          <w:sz w:val="24"/>
          <w:szCs w:val="24"/>
        </w:rPr>
      </w:pPr>
      <w:r w:rsidRPr="00772234">
        <w:rPr>
          <w:rFonts w:cstheme="minorHAnsi"/>
          <w:color w:val="000000"/>
          <w:sz w:val="24"/>
          <w:szCs w:val="24"/>
        </w:rPr>
        <w:t xml:space="preserve">Nebude-li </w:t>
      </w:r>
      <w:r w:rsidRPr="00772234" w:rsidR="00BE4C09">
        <w:rPr>
          <w:rFonts w:cstheme="minorHAnsi"/>
          <w:color w:val="000000"/>
          <w:sz w:val="24"/>
          <w:szCs w:val="24"/>
        </w:rPr>
        <w:t>faktura</w:t>
      </w:r>
      <w:r w:rsidRPr="00772234" w:rsidR="00503BF5">
        <w:rPr>
          <w:rFonts w:cstheme="minorHAnsi"/>
          <w:color w:val="000000"/>
          <w:sz w:val="24"/>
          <w:szCs w:val="24"/>
        </w:rPr>
        <w:t xml:space="preserve"> </w:t>
      </w:r>
      <w:r w:rsidRPr="00772234">
        <w:rPr>
          <w:rFonts w:cstheme="minorHAnsi"/>
          <w:color w:val="000000"/>
          <w:sz w:val="24"/>
          <w:szCs w:val="24"/>
        </w:rPr>
        <w:t xml:space="preserve">obsahovat zákonem stanovené náležitosti nebo bude-li v rozporu s touto smlouvou, je objednatel oprávněn fakturu vrátit </w:t>
      </w:r>
      <w:r w:rsidRPr="00772234" w:rsidR="00D14FD4">
        <w:rPr>
          <w:rFonts w:cstheme="minorHAnsi"/>
          <w:color w:val="000000"/>
          <w:sz w:val="24"/>
          <w:szCs w:val="24"/>
        </w:rPr>
        <w:t>zhotovitel</w:t>
      </w:r>
      <w:r w:rsidRPr="00772234">
        <w:rPr>
          <w:rFonts w:cstheme="minorHAnsi"/>
          <w:color w:val="000000"/>
          <w:sz w:val="24"/>
          <w:szCs w:val="24"/>
        </w:rPr>
        <w:t>i k doplnění či opravě, přičemž ve vadné faktuře vyznačí důvod vrácení. V takovém případě se ruší lhůta splatnosti stanovená vadnou fakturou a nová lhůta splatnosti započne běžet dnem doručení bezvadné faktury objednateli.</w:t>
      </w:r>
    </w:p>
    <w:p w:rsidRPr="00772234" w:rsidR="00A76E30" w:rsidP="001C427D" w:rsidRDefault="00864BC8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color w:val="000000"/>
          <w:sz w:val="24"/>
          <w:szCs w:val="24"/>
        </w:rPr>
      </w:pPr>
      <w:r w:rsidRPr="00772234">
        <w:rPr>
          <w:rFonts w:cstheme="minorHAnsi"/>
          <w:color w:val="000000"/>
          <w:sz w:val="24"/>
          <w:szCs w:val="24"/>
        </w:rPr>
        <w:t xml:space="preserve">Objednatel dle dohody smluvních stran zaplatí </w:t>
      </w:r>
      <w:r w:rsidRPr="00772234">
        <w:rPr>
          <w:rFonts w:cstheme="minorHAnsi"/>
          <w:sz w:val="24"/>
          <w:szCs w:val="24"/>
        </w:rPr>
        <w:t xml:space="preserve">cenu díla resp. jeho části </w:t>
      </w:r>
      <w:r w:rsidRPr="00772234">
        <w:rPr>
          <w:rFonts w:cstheme="minorHAnsi"/>
          <w:color w:val="000000"/>
          <w:sz w:val="24"/>
          <w:szCs w:val="24"/>
        </w:rPr>
        <w:t xml:space="preserve">bezhotovostním převodem na bankovní účet zhotovitele uvedený v článku I. této smlouvy; bude-li však ve faktuře uvedeno jiné bankovní spojení, splní objednatel svou </w:t>
      </w:r>
      <w:r w:rsidRPr="00772234">
        <w:rPr>
          <w:rFonts w:cstheme="minorHAnsi"/>
          <w:color w:val="000000"/>
          <w:sz w:val="24"/>
          <w:szCs w:val="24"/>
        </w:rPr>
        <w:lastRenderedPageBreak/>
        <w:t>platební povinnost poukázáním příslušné částky na bankovní účet uvedený ve faktuře</w:t>
      </w:r>
      <w:r w:rsidRPr="00772234" w:rsidR="00A76E30">
        <w:rPr>
          <w:rFonts w:cstheme="minorHAnsi"/>
          <w:color w:val="000000"/>
          <w:sz w:val="24"/>
          <w:szCs w:val="24"/>
        </w:rPr>
        <w:t>.</w:t>
      </w:r>
    </w:p>
    <w:p w:rsidRPr="00925BC7" w:rsidR="00B55FC3" w:rsidP="001C427D" w:rsidRDefault="00B55FC3">
      <w:p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sz w:val="24"/>
          <w:szCs w:val="24"/>
        </w:rPr>
      </w:pPr>
      <w:r w:rsidRPr="00925BC7">
        <w:rPr>
          <w:rFonts w:cstheme="minorHAnsi"/>
          <w:sz w:val="24"/>
          <w:szCs w:val="24"/>
        </w:rPr>
        <w:t>8.</w:t>
      </w:r>
      <w:r w:rsidRPr="00925BC7">
        <w:rPr>
          <w:rFonts w:cstheme="minorHAnsi"/>
          <w:sz w:val="24"/>
          <w:szCs w:val="24"/>
        </w:rPr>
        <w:tab/>
      </w:r>
      <w:r w:rsidRPr="00925BC7">
        <w:rPr>
          <w:rFonts w:cstheme="minorHAnsi"/>
          <w:bCs/>
          <w:sz w:val="24"/>
          <w:szCs w:val="24"/>
        </w:rPr>
        <w:t xml:space="preserve">Zhotovitel prohlašuje, že poskytnuté číslo účtu pro zasílání plateb je totožné s účtem zveřejněným způsobem umožňující dálkový přístup ve smyslu  § 96 zákona č. 235/2004 Sb., o dani z přidané hodnoty. V případě, že dojde ke změně čísla  tohoto účtu, bude </w:t>
      </w:r>
      <w:r w:rsidR="00382847">
        <w:rPr>
          <w:rFonts w:cstheme="minorHAnsi"/>
          <w:bCs/>
          <w:sz w:val="24"/>
          <w:szCs w:val="24"/>
        </w:rPr>
        <w:t xml:space="preserve">zhotovitel </w:t>
      </w:r>
      <w:r w:rsidRPr="00925BC7">
        <w:rPr>
          <w:rFonts w:cstheme="minorHAnsi"/>
          <w:bCs/>
          <w:sz w:val="24"/>
          <w:szCs w:val="24"/>
        </w:rPr>
        <w:t>o</w:t>
      </w:r>
      <w:r w:rsidR="00772234">
        <w:rPr>
          <w:rFonts w:cstheme="minorHAnsi"/>
          <w:bCs/>
          <w:sz w:val="24"/>
          <w:szCs w:val="24"/>
        </w:rPr>
        <w:t>bjednatel</w:t>
      </w:r>
      <w:r w:rsidR="00382847">
        <w:rPr>
          <w:rFonts w:cstheme="minorHAnsi"/>
          <w:bCs/>
          <w:sz w:val="24"/>
          <w:szCs w:val="24"/>
        </w:rPr>
        <w:t>e</w:t>
      </w:r>
      <w:r w:rsidR="00772234">
        <w:rPr>
          <w:rFonts w:cstheme="minorHAnsi"/>
          <w:bCs/>
          <w:sz w:val="24"/>
          <w:szCs w:val="24"/>
        </w:rPr>
        <w:t xml:space="preserve"> </w:t>
      </w:r>
      <w:r w:rsidRPr="00925BC7">
        <w:rPr>
          <w:rFonts w:cstheme="minorHAnsi"/>
          <w:bCs/>
          <w:sz w:val="24"/>
          <w:szCs w:val="24"/>
        </w:rPr>
        <w:t>neprodleně informov</w:t>
      </w:r>
      <w:r w:rsidR="00382847">
        <w:rPr>
          <w:rFonts w:cstheme="minorHAnsi"/>
          <w:bCs/>
          <w:sz w:val="24"/>
          <w:szCs w:val="24"/>
        </w:rPr>
        <w:t>at</w:t>
      </w:r>
      <w:r w:rsidRPr="00925BC7">
        <w:rPr>
          <w:rFonts w:cstheme="minorHAnsi"/>
          <w:bCs/>
          <w:sz w:val="24"/>
          <w:szCs w:val="24"/>
        </w:rPr>
        <w:t>.</w:t>
      </w:r>
    </w:p>
    <w:p w:rsidRPr="00925BC7" w:rsidR="00B55FC3" w:rsidP="001C427D" w:rsidRDefault="00B55FC3">
      <w:pPr>
        <w:autoSpaceDE w:val="false"/>
        <w:autoSpaceDN w:val="false"/>
        <w:adjustRightInd w:val="false"/>
        <w:spacing w:after="0" w:line="240" w:lineRule="auto"/>
        <w:ind w:left="720" w:hanging="436"/>
        <w:jc w:val="both"/>
        <w:rPr>
          <w:rFonts w:cstheme="minorHAnsi"/>
          <w:sz w:val="24"/>
          <w:szCs w:val="24"/>
        </w:rPr>
      </w:pPr>
      <w:r w:rsidRPr="00925BC7">
        <w:rPr>
          <w:rFonts w:cstheme="minorHAnsi"/>
          <w:sz w:val="24"/>
          <w:szCs w:val="24"/>
        </w:rPr>
        <w:t>9.</w:t>
      </w:r>
      <w:r w:rsidRPr="00925BC7">
        <w:rPr>
          <w:rFonts w:cstheme="minorHAnsi"/>
          <w:sz w:val="24"/>
          <w:szCs w:val="24"/>
        </w:rPr>
        <w:tab/>
        <w:t xml:space="preserve">Zhotovitel se zavazuje, že v případě nabytí statutu „nespolehlivý plátce“, ve smyslu zákona č. 235/2004Sb., </w:t>
      </w:r>
      <w:r w:rsidRPr="00925BC7">
        <w:rPr>
          <w:rFonts w:cstheme="minorHAnsi"/>
          <w:bCs/>
          <w:sz w:val="24"/>
          <w:szCs w:val="24"/>
        </w:rPr>
        <w:t>o dani z přidané hodnoty</w:t>
      </w:r>
      <w:r w:rsidRPr="00925BC7">
        <w:rPr>
          <w:rFonts w:cstheme="minorHAnsi"/>
          <w:sz w:val="24"/>
          <w:szCs w:val="24"/>
        </w:rPr>
        <w:t>, bude o této skutečnosti neprodleně objednatele informovat. Objednatel je poté oprávněn zaslat hodnotu plnění odpovídající dani z přidané hodnoty přímo na účet správce daně v režimu podle §109a zákona o dani z přidané hodnoty.</w:t>
      </w:r>
    </w:p>
    <w:p w:rsidRPr="009C39C8" w:rsidR="00772234" w:rsidP="00126F83" w:rsidRDefault="00772234">
      <w:p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9C39C8" w:rsidR="00AF2DFE" w:rsidP="00AF2DFE" w:rsidRDefault="00AF2DFE">
      <w:pPr>
        <w:tabs>
          <w:tab w:val="left" w:pos="1215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C39C8">
        <w:rPr>
          <w:rFonts w:cstheme="minorHAnsi"/>
          <w:b/>
          <w:bCs/>
          <w:color w:val="000000"/>
          <w:sz w:val="24"/>
          <w:szCs w:val="24"/>
        </w:rPr>
        <w:t>VI.</w:t>
      </w:r>
    </w:p>
    <w:p w:rsidR="00650831" w:rsidP="00650831" w:rsidRDefault="00650831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C39C8">
        <w:rPr>
          <w:rFonts w:cstheme="minorHAnsi"/>
          <w:b/>
          <w:bCs/>
          <w:color w:val="000000"/>
          <w:sz w:val="24"/>
          <w:szCs w:val="24"/>
        </w:rPr>
        <w:t>Provádění díla</w:t>
      </w:r>
    </w:p>
    <w:p w:rsidRPr="009C39C8" w:rsidR="00650831" w:rsidP="001C427D" w:rsidRDefault="00650831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color w:val="000000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>Objednatel se zavazuje poskytnout zhotoviteli součinnost nezbytnou pro řádné provedení díla.</w:t>
      </w:r>
    </w:p>
    <w:p w:rsidRPr="009C39C8" w:rsidR="00650831" w:rsidP="001C427D" w:rsidRDefault="00382847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40" w:lineRule="auto"/>
        <w:ind w:hanging="43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Obě s</w:t>
      </w:r>
      <w:r w:rsidRPr="009C39C8" w:rsidR="00650831">
        <w:rPr>
          <w:rFonts w:cstheme="minorHAnsi"/>
          <w:color w:val="000000"/>
          <w:sz w:val="24"/>
          <w:szCs w:val="24"/>
        </w:rPr>
        <w:t xml:space="preserve">mluvní strany se zavazují vzájemně intenzivně a úzce spolupracovat a poskytovat si veškeré informace potřebné pro naplnění předmětu a účelu této smlouvy tak, aby dílo provedené dle této smlouvy bylo co nejkvalitnější, odpovídající nejnovějším poznatkům v dané oblasti, a pro objednatele s ohledem na jeho postavení a potřeby optimální. K dosažení tohoto cíle se </w:t>
      </w:r>
      <w:r w:rsidRPr="009C39C8" w:rsidR="00D14FD4">
        <w:rPr>
          <w:rFonts w:cstheme="minorHAnsi"/>
          <w:color w:val="000000"/>
          <w:sz w:val="24"/>
          <w:szCs w:val="24"/>
        </w:rPr>
        <w:t>zhotovitel</w:t>
      </w:r>
      <w:r w:rsidRPr="009C39C8" w:rsidR="00650831">
        <w:rPr>
          <w:rFonts w:cstheme="minorHAnsi"/>
          <w:color w:val="000000"/>
          <w:sz w:val="24"/>
          <w:szCs w:val="24"/>
        </w:rPr>
        <w:t xml:space="preserve"> zavazuje vyvinout maximální úsilí a využít všech svých odborných znalostí, dovedností a zkušeností.</w:t>
      </w:r>
    </w:p>
    <w:p w:rsidRPr="000D2118" w:rsidR="00650831" w:rsidP="001C427D" w:rsidRDefault="00D14FD4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382847">
        <w:rPr>
          <w:rFonts w:cstheme="minorHAnsi"/>
          <w:sz w:val="24"/>
          <w:szCs w:val="24"/>
        </w:rPr>
        <w:t>Zhotovitel</w:t>
      </w:r>
      <w:r w:rsidRPr="00382847" w:rsidR="00650831">
        <w:rPr>
          <w:rFonts w:cstheme="minorHAnsi"/>
          <w:sz w:val="24"/>
          <w:szCs w:val="24"/>
        </w:rPr>
        <w:t xml:space="preserve"> je povinen během plnění této smlouvy pravidelně objednatele informovat o průběhu provádění díla a seznamovat jej s</w:t>
      </w:r>
      <w:r w:rsidRPr="00382847" w:rsidR="009F7404">
        <w:rPr>
          <w:rFonts w:cstheme="minorHAnsi"/>
          <w:sz w:val="24"/>
          <w:szCs w:val="24"/>
        </w:rPr>
        <w:t xml:space="preserve"> dílčími výsledky své činnosti, a to prostřednictvím emailové korespondence. Zhotovitel </w:t>
      </w:r>
      <w:r w:rsidRPr="00382847" w:rsidR="00382847">
        <w:rPr>
          <w:rFonts w:cstheme="minorHAnsi"/>
          <w:sz w:val="24"/>
          <w:szCs w:val="24"/>
        </w:rPr>
        <w:t>je povinen z</w:t>
      </w:r>
      <w:r w:rsidRPr="00382847" w:rsidR="009F7404">
        <w:rPr>
          <w:rFonts w:cstheme="minorHAnsi"/>
          <w:sz w:val="24"/>
          <w:szCs w:val="24"/>
        </w:rPr>
        <w:t>účastn</w:t>
      </w:r>
      <w:r w:rsidRPr="00382847" w:rsidR="00382847">
        <w:rPr>
          <w:rFonts w:cstheme="minorHAnsi"/>
          <w:sz w:val="24"/>
          <w:szCs w:val="24"/>
        </w:rPr>
        <w:t>it se</w:t>
      </w:r>
      <w:r w:rsidRPr="00382847" w:rsidR="009F7404">
        <w:rPr>
          <w:rFonts w:cstheme="minorHAnsi"/>
          <w:sz w:val="24"/>
          <w:szCs w:val="24"/>
        </w:rPr>
        <w:t xml:space="preserve"> </w:t>
      </w:r>
      <w:r w:rsidRPr="00382847" w:rsidR="00382847">
        <w:rPr>
          <w:rFonts w:cstheme="minorHAnsi"/>
          <w:sz w:val="24"/>
          <w:szCs w:val="24"/>
        </w:rPr>
        <w:t xml:space="preserve">všech </w:t>
      </w:r>
      <w:r w:rsidRPr="0021083C" w:rsidR="007C1C92">
        <w:rPr>
          <w:rFonts w:cstheme="minorHAnsi"/>
          <w:sz w:val="24"/>
          <w:szCs w:val="24"/>
        </w:rPr>
        <w:t xml:space="preserve">jednání </w:t>
      </w:r>
      <w:r w:rsidRPr="0021083C" w:rsidR="009F7404">
        <w:rPr>
          <w:rFonts w:cstheme="minorHAnsi"/>
          <w:sz w:val="24"/>
          <w:szCs w:val="24"/>
        </w:rPr>
        <w:t>pr</w:t>
      </w:r>
      <w:r w:rsidRPr="0021083C" w:rsidR="001C1356">
        <w:rPr>
          <w:rFonts w:cstheme="minorHAnsi"/>
          <w:sz w:val="24"/>
          <w:szCs w:val="24"/>
        </w:rPr>
        <w:t>acovní skupiny, která proběhnou</w:t>
      </w:r>
      <w:r w:rsidRPr="0021083C" w:rsidR="009F7404">
        <w:rPr>
          <w:rFonts w:cstheme="minorHAnsi"/>
          <w:sz w:val="24"/>
          <w:szCs w:val="24"/>
        </w:rPr>
        <w:t xml:space="preserve"> </w:t>
      </w:r>
      <w:r w:rsidRPr="0021083C" w:rsidR="001C1356">
        <w:rPr>
          <w:rFonts w:cstheme="minorHAnsi"/>
          <w:b/>
          <w:sz w:val="24"/>
          <w:szCs w:val="24"/>
        </w:rPr>
        <w:t>minimálně</w:t>
      </w:r>
      <w:r w:rsidRPr="0021083C" w:rsidR="001C1356">
        <w:rPr>
          <w:rFonts w:cstheme="minorHAnsi"/>
          <w:b/>
          <w:bCs/>
          <w:sz w:val="24"/>
          <w:szCs w:val="24"/>
        </w:rPr>
        <w:t xml:space="preserve"> </w:t>
      </w:r>
      <w:r w:rsidRPr="0021083C" w:rsidR="00650831">
        <w:rPr>
          <w:rFonts w:cstheme="minorHAnsi"/>
          <w:b/>
          <w:bCs/>
          <w:sz w:val="24"/>
          <w:szCs w:val="24"/>
        </w:rPr>
        <w:t>jedenkrát</w:t>
      </w:r>
      <w:r w:rsidRPr="0021083C" w:rsidR="004B22AF">
        <w:rPr>
          <w:rFonts w:cstheme="minorHAnsi"/>
          <w:b/>
          <w:bCs/>
          <w:sz w:val="24"/>
          <w:szCs w:val="24"/>
        </w:rPr>
        <w:t xml:space="preserve"> za 2 měsíce</w:t>
      </w:r>
      <w:r w:rsidRPr="0021083C" w:rsidR="00650831">
        <w:rPr>
          <w:rFonts w:cstheme="minorHAnsi"/>
          <w:b/>
          <w:bCs/>
          <w:sz w:val="24"/>
          <w:szCs w:val="24"/>
        </w:rPr>
        <w:t xml:space="preserve"> </w:t>
      </w:r>
      <w:r w:rsidRPr="0021083C" w:rsidR="00166EA1">
        <w:rPr>
          <w:rFonts w:cstheme="minorHAnsi"/>
          <w:sz w:val="24"/>
          <w:szCs w:val="24"/>
        </w:rPr>
        <w:t>a na nichž jsou</w:t>
      </w:r>
      <w:r w:rsidRPr="0021083C" w:rsidR="00650831">
        <w:rPr>
          <w:rFonts w:cstheme="minorHAnsi"/>
          <w:sz w:val="24"/>
          <w:szCs w:val="24"/>
        </w:rPr>
        <w:t xml:space="preserve"> objednatel </w:t>
      </w:r>
      <w:r w:rsidRPr="0021083C" w:rsidR="00166EA1">
        <w:rPr>
          <w:rFonts w:cstheme="minorHAnsi"/>
          <w:sz w:val="24"/>
          <w:szCs w:val="24"/>
        </w:rPr>
        <w:t xml:space="preserve">a členové skupin </w:t>
      </w:r>
      <w:r w:rsidRPr="0021083C" w:rsidR="00650831">
        <w:rPr>
          <w:rFonts w:cstheme="minorHAnsi"/>
          <w:sz w:val="24"/>
          <w:szCs w:val="24"/>
        </w:rPr>
        <w:t>oprávněn</w:t>
      </w:r>
      <w:r w:rsidRPr="0021083C" w:rsidR="00166EA1">
        <w:rPr>
          <w:rFonts w:cstheme="minorHAnsi"/>
          <w:sz w:val="24"/>
          <w:szCs w:val="24"/>
        </w:rPr>
        <w:t>i</w:t>
      </w:r>
      <w:r w:rsidRPr="0021083C" w:rsidR="00650831">
        <w:rPr>
          <w:rFonts w:cstheme="minorHAnsi"/>
          <w:sz w:val="24"/>
          <w:szCs w:val="24"/>
        </w:rPr>
        <w:t xml:space="preserve"> činnost </w:t>
      </w:r>
      <w:r w:rsidRPr="0021083C">
        <w:rPr>
          <w:rFonts w:cstheme="minorHAnsi"/>
          <w:sz w:val="24"/>
          <w:szCs w:val="24"/>
        </w:rPr>
        <w:t>zhotovitele</w:t>
      </w:r>
      <w:r w:rsidRPr="0021083C" w:rsidR="00650831">
        <w:rPr>
          <w:rFonts w:cstheme="minorHAnsi"/>
          <w:sz w:val="24"/>
          <w:szCs w:val="24"/>
        </w:rPr>
        <w:t xml:space="preserve">, jakož i dílčí výsledky činnosti </w:t>
      </w:r>
      <w:r w:rsidRPr="0021083C">
        <w:rPr>
          <w:rFonts w:cstheme="minorHAnsi"/>
          <w:sz w:val="24"/>
          <w:szCs w:val="24"/>
        </w:rPr>
        <w:t>zhotovitele</w:t>
      </w:r>
      <w:r w:rsidRPr="0021083C" w:rsidR="00650831">
        <w:rPr>
          <w:rFonts w:cstheme="minorHAnsi"/>
          <w:sz w:val="24"/>
          <w:szCs w:val="24"/>
        </w:rPr>
        <w:t xml:space="preserve"> připomínkovat, dávat </w:t>
      </w:r>
      <w:r w:rsidRPr="0021083C">
        <w:rPr>
          <w:rFonts w:cstheme="minorHAnsi"/>
          <w:sz w:val="24"/>
          <w:szCs w:val="24"/>
        </w:rPr>
        <w:t>zhotoviteli</w:t>
      </w:r>
      <w:r w:rsidRPr="0021083C" w:rsidR="00650831">
        <w:rPr>
          <w:rFonts w:cstheme="minorHAnsi"/>
          <w:sz w:val="24"/>
          <w:szCs w:val="24"/>
        </w:rPr>
        <w:t xml:space="preserve"> závazné pokyny vztahující se k plnění této smlouvy a v případě zjištěných nedostatků požadovat po </w:t>
      </w:r>
      <w:r w:rsidRPr="0021083C">
        <w:rPr>
          <w:rFonts w:cstheme="minorHAnsi"/>
          <w:sz w:val="24"/>
          <w:szCs w:val="24"/>
        </w:rPr>
        <w:t>zhotoviteli</w:t>
      </w:r>
      <w:r w:rsidRPr="0021083C" w:rsidR="00650831">
        <w:rPr>
          <w:rFonts w:cstheme="minorHAnsi"/>
          <w:sz w:val="24"/>
          <w:szCs w:val="24"/>
        </w:rPr>
        <w:t xml:space="preserve"> zjednání nápravy. </w:t>
      </w:r>
      <w:r w:rsidRPr="0021083C">
        <w:rPr>
          <w:rFonts w:cstheme="minorHAnsi"/>
          <w:sz w:val="24"/>
          <w:szCs w:val="24"/>
        </w:rPr>
        <w:t>Zhotovitel</w:t>
      </w:r>
      <w:r w:rsidRPr="0021083C" w:rsidR="00650831">
        <w:rPr>
          <w:rFonts w:cstheme="minorHAnsi"/>
          <w:sz w:val="24"/>
          <w:szCs w:val="24"/>
        </w:rPr>
        <w:t xml:space="preserve"> je povinen</w:t>
      </w:r>
      <w:r w:rsidRPr="0021083C" w:rsidR="00D52B38">
        <w:rPr>
          <w:rFonts w:cstheme="minorHAnsi"/>
          <w:sz w:val="24"/>
          <w:szCs w:val="24"/>
        </w:rPr>
        <w:t xml:space="preserve"> </w:t>
      </w:r>
      <w:r w:rsidRPr="0021083C" w:rsidR="000043AD">
        <w:rPr>
          <w:rFonts w:cstheme="minorHAnsi"/>
          <w:sz w:val="24"/>
          <w:szCs w:val="24"/>
        </w:rPr>
        <w:t>vyhotovit zápisy z těchto jednání</w:t>
      </w:r>
      <w:r w:rsidRPr="0021083C" w:rsidR="00166EA1">
        <w:rPr>
          <w:rFonts w:cstheme="minorHAnsi"/>
          <w:sz w:val="24"/>
          <w:szCs w:val="24"/>
        </w:rPr>
        <w:t>, na jejichž základě promítne požadavky do plnění této smlouvy.</w:t>
      </w:r>
      <w:r w:rsidRPr="0021083C" w:rsidR="00382847">
        <w:rPr>
          <w:rFonts w:cstheme="minorHAnsi"/>
          <w:sz w:val="24"/>
          <w:szCs w:val="24"/>
        </w:rPr>
        <w:t xml:space="preserve"> Jednání </w:t>
      </w:r>
      <w:r w:rsidRPr="0021083C" w:rsidR="007C1C92">
        <w:rPr>
          <w:rFonts w:cstheme="minorHAnsi"/>
          <w:sz w:val="24"/>
          <w:szCs w:val="24"/>
        </w:rPr>
        <w:t>pracovní</w:t>
      </w:r>
      <w:r w:rsidRPr="0021083C" w:rsidR="00382847">
        <w:rPr>
          <w:rFonts w:cstheme="minorHAnsi"/>
          <w:sz w:val="24"/>
          <w:szCs w:val="24"/>
        </w:rPr>
        <w:t xml:space="preserve"> skupiny se uskuteční vždy v sídle objednatele a prostory a pozvánky na jednání</w:t>
      </w:r>
      <w:r w:rsidRPr="00382847" w:rsidR="00382847">
        <w:rPr>
          <w:rFonts w:cstheme="minorHAnsi"/>
          <w:sz w:val="24"/>
          <w:szCs w:val="24"/>
        </w:rPr>
        <w:t xml:space="preserve"> </w:t>
      </w:r>
      <w:r w:rsidRPr="000D2118" w:rsidR="001C1356">
        <w:rPr>
          <w:rFonts w:cstheme="minorHAnsi"/>
          <w:sz w:val="24"/>
          <w:szCs w:val="24"/>
        </w:rPr>
        <w:t>zajišťuje objednatel</w:t>
      </w:r>
      <w:r w:rsidRPr="000D2118" w:rsidR="007C1C92">
        <w:rPr>
          <w:rFonts w:cstheme="minorHAnsi"/>
          <w:sz w:val="24"/>
          <w:szCs w:val="24"/>
        </w:rPr>
        <w:t xml:space="preserve"> po odsouhlasení programu jednání z obou stran.</w:t>
      </w:r>
    </w:p>
    <w:p w:rsidRPr="00D40681" w:rsidR="00D40681" w:rsidP="001C427D" w:rsidRDefault="00650831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40681">
        <w:rPr>
          <w:rFonts w:cstheme="minorHAnsi"/>
          <w:bCs/>
          <w:sz w:val="24"/>
          <w:szCs w:val="24"/>
        </w:rPr>
        <w:t xml:space="preserve">Smluvní strany prohlašují, že ve věcech souvisejících s plněním </w:t>
      </w:r>
      <w:r w:rsidR="00382847">
        <w:rPr>
          <w:rFonts w:cstheme="minorHAnsi"/>
          <w:bCs/>
          <w:sz w:val="24"/>
          <w:szCs w:val="24"/>
        </w:rPr>
        <w:t xml:space="preserve">dle </w:t>
      </w:r>
      <w:r w:rsidRPr="00D40681">
        <w:rPr>
          <w:rFonts w:cstheme="minorHAnsi"/>
          <w:bCs/>
          <w:sz w:val="24"/>
          <w:szCs w:val="24"/>
        </w:rPr>
        <w:t>této smlouvy jsou za ně oprávněn</w:t>
      </w:r>
      <w:r w:rsidRPr="00D40681" w:rsidR="00D40681">
        <w:rPr>
          <w:rFonts w:cstheme="minorHAnsi"/>
          <w:bCs/>
          <w:sz w:val="24"/>
          <w:szCs w:val="24"/>
        </w:rPr>
        <w:t>i</w:t>
      </w:r>
      <w:r w:rsidR="008A53C3">
        <w:rPr>
          <w:rFonts w:cstheme="minorHAnsi"/>
          <w:bCs/>
          <w:sz w:val="24"/>
          <w:szCs w:val="24"/>
        </w:rPr>
        <w:t xml:space="preserve"> jednat: </w:t>
      </w:r>
    </w:p>
    <w:p w:rsidRPr="00B361A9" w:rsidR="00B361A9" w:rsidP="00B361A9" w:rsidRDefault="00B361A9">
      <w:pPr>
        <w:pStyle w:val="Odstavecseseznamem"/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B361A9">
        <w:rPr>
          <w:rFonts w:cstheme="minorHAnsi"/>
          <w:sz w:val="24"/>
          <w:szCs w:val="24"/>
        </w:rPr>
        <w:t xml:space="preserve">- </w:t>
      </w:r>
      <w:r w:rsidRPr="00B361A9">
        <w:rPr>
          <w:rFonts w:cstheme="minorHAnsi"/>
          <w:sz w:val="24"/>
          <w:szCs w:val="24"/>
          <w:u w:val="single"/>
        </w:rPr>
        <w:t>za objednatele</w:t>
      </w:r>
      <w:r w:rsidRPr="00B361A9">
        <w:rPr>
          <w:rFonts w:cstheme="minorHAnsi"/>
          <w:sz w:val="24"/>
          <w:szCs w:val="24"/>
        </w:rPr>
        <w:t xml:space="preserve">: Ing. Josef Hříbek </w:t>
      </w:r>
    </w:p>
    <w:p w:rsidR="00B361A9" w:rsidP="00B361A9" w:rsidRDefault="00B361A9">
      <w:pPr>
        <w:pStyle w:val="Odstavecseseznamem"/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B361A9">
        <w:rPr>
          <w:rFonts w:cstheme="minorHAnsi"/>
          <w:sz w:val="24"/>
          <w:szCs w:val="24"/>
        </w:rPr>
        <w:t xml:space="preserve">tel.:+420 572 525 620, e-mail </w:t>
      </w:r>
      <w:hyperlink w:history="true" r:id="rId15">
        <w:r w:rsidRPr="00A41686">
          <w:rPr>
            <w:rStyle w:val="Hypertextovodkaz"/>
            <w:rFonts w:cstheme="minorHAnsi"/>
            <w:sz w:val="24"/>
            <w:szCs w:val="24"/>
          </w:rPr>
          <w:t>josef.hribek@mesto-uh.cz</w:t>
        </w:r>
      </w:hyperlink>
    </w:p>
    <w:p w:rsidRPr="009C39C8" w:rsidR="00D14FD4" w:rsidP="000D2118" w:rsidRDefault="00650831">
      <w:pPr>
        <w:autoSpaceDE w:val="false"/>
        <w:autoSpaceDN w:val="false"/>
        <w:adjustRightInd w:val="false"/>
        <w:spacing w:after="0" w:line="240" w:lineRule="auto"/>
        <w:ind w:left="993" w:hanging="284"/>
        <w:jc w:val="both"/>
        <w:rPr>
          <w:rFonts w:cstheme="minorHAnsi"/>
          <w:color w:val="000000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 xml:space="preserve">- </w:t>
      </w:r>
      <w:r w:rsidRPr="009C39C8">
        <w:rPr>
          <w:rFonts w:cstheme="minorHAnsi"/>
          <w:color w:val="000000"/>
          <w:sz w:val="24"/>
          <w:szCs w:val="24"/>
          <w:u w:val="single"/>
        </w:rPr>
        <w:t xml:space="preserve">za </w:t>
      </w:r>
      <w:r w:rsidRPr="009C39C8" w:rsidR="00D14FD4">
        <w:rPr>
          <w:rFonts w:cstheme="minorHAnsi"/>
          <w:color w:val="000000"/>
          <w:sz w:val="24"/>
          <w:szCs w:val="24"/>
          <w:u w:val="single"/>
        </w:rPr>
        <w:t>zhotovitele</w:t>
      </w:r>
      <w:r w:rsidRPr="009C39C8">
        <w:rPr>
          <w:rFonts w:cstheme="minorHAnsi"/>
          <w:color w:val="000000"/>
          <w:sz w:val="24"/>
          <w:szCs w:val="24"/>
        </w:rPr>
        <w:t>:</w:t>
      </w:r>
      <w:r w:rsidR="000D2118">
        <w:rPr>
          <w:rFonts w:cstheme="minorHAnsi"/>
          <w:color w:val="000000"/>
          <w:sz w:val="24"/>
          <w:szCs w:val="24"/>
        </w:rPr>
        <w:t xml:space="preserve"> </w:t>
      </w:r>
      <w:r w:rsidR="00D40681">
        <w:rPr>
          <w:rFonts w:cstheme="minorHAnsi"/>
          <w:color w:val="000000"/>
          <w:sz w:val="24"/>
          <w:szCs w:val="24"/>
        </w:rPr>
        <w:t>Jméno</w:t>
      </w:r>
      <w:r w:rsidRPr="009C39C8" w:rsidR="00D14FD4">
        <w:rPr>
          <w:rFonts w:cstheme="minorHAnsi"/>
          <w:color w:val="000000"/>
          <w:sz w:val="24"/>
          <w:szCs w:val="24"/>
        </w:rPr>
        <w:t>: …………………………………………………………………………</w:t>
      </w:r>
      <w:proofErr w:type="gramStart"/>
      <w:r w:rsidRPr="009C39C8" w:rsidR="00D14FD4">
        <w:rPr>
          <w:rFonts w:cstheme="minorHAnsi"/>
          <w:color w:val="000000"/>
          <w:sz w:val="24"/>
          <w:szCs w:val="24"/>
        </w:rPr>
        <w:t>…..</w:t>
      </w:r>
      <w:proofErr w:type="gramEnd"/>
      <w:r w:rsidRPr="009C39C8" w:rsidR="00D14FD4">
        <w:rPr>
          <w:rFonts w:cstheme="minorHAnsi"/>
          <w:color w:val="000000"/>
          <w:sz w:val="24"/>
          <w:szCs w:val="24"/>
        </w:rPr>
        <w:t xml:space="preserve"> </w:t>
      </w:r>
    </w:p>
    <w:p w:rsidRPr="009C39C8" w:rsidR="00D14FD4" w:rsidP="00D40681" w:rsidRDefault="00D14FD4">
      <w:pPr>
        <w:autoSpaceDE w:val="false"/>
        <w:autoSpaceDN w:val="false"/>
        <w:adjustRightInd w:val="false"/>
        <w:spacing w:after="0" w:line="240" w:lineRule="auto"/>
        <w:ind w:firstLine="708"/>
        <w:jc w:val="both"/>
        <w:rPr>
          <w:rStyle w:val="Hypertextovodkaz"/>
          <w:rFonts w:cstheme="minorHAnsi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 xml:space="preserve">tel.: ……………………., e-mail: </w:t>
      </w:r>
      <w:hyperlink w:history="true" r:id="rId16">
        <w:r w:rsidRPr="009C39C8">
          <w:rPr>
            <w:rStyle w:val="Hypertextovodkaz"/>
            <w:rFonts w:cstheme="minorHAnsi"/>
            <w:sz w:val="24"/>
            <w:szCs w:val="24"/>
          </w:rPr>
          <w:t>……………………………….</w:t>
        </w:r>
      </w:hyperlink>
    </w:p>
    <w:p w:rsidR="00650831" w:rsidP="00650831" w:rsidRDefault="00650831">
      <w:pPr>
        <w:autoSpaceDE w:val="false"/>
        <w:autoSpaceDN w:val="false"/>
        <w:adjustRightInd w:val="false"/>
        <w:spacing w:after="0" w:line="240" w:lineRule="auto"/>
        <w:ind w:left="2832" w:firstLine="708"/>
        <w:jc w:val="both"/>
        <w:rPr>
          <w:rFonts w:cstheme="minorHAnsi"/>
          <w:color w:val="000000"/>
          <w:sz w:val="24"/>
          <w:szCs w:val="24"/>
        </w:rPr>
      </w:pPr>
    </w:p>
    <w:p w:rsidR="00D40681" w:rsidP="00D40681" w:rsidRDefault="00D40681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>(tím není a nesmí být dotčena pravomoc orgánů objednatele, zejména rady a zastupitelstva města Uherské Hradiště, v otázkách, které podléhají jejich rozhodnutí)</w:t>
      </w:r>
      <w:r w:rsidR="00382847">
        <w:rPr>
          <w:rFonts w:cstheme="minorHAnsi"/>
          <w:color w:val="000000"/>
          <w:sz w:val="24"/>
          <w:szCs w:val="24"/>
        </w:rPr>
        <w:t>.</w:t>
      </w:r>
    </w:p>
    <w:p w:rsidRPr="009C39C8" w:rsidR="00382847" w:rsidP="00D40681" w:rsidRDefault="00382847">
      <w:pPr>
        <w:autoSpaceDE w:val="false"/>
        <w:autoSpaceDN w:val="false"/>
        <w:adjustRightInd w:val="false"/>
        <w:spacing w:after="0" w:line="240" w:lineRule="auto"/>
        <w:ind w:left="709"/>
        <w:jc w:val="both"/>
        <w:rPr>
          <w:rFonts w:cstheme="minorHAnsi"/>
          <w:color w:val="000000"/>
          <w:sz w:val="24"/>
          <w:szCs w:val="24"/>
        </w:rPr>
      </w:pPr>
    </w:p>
    <w:p w:rsidRPr="0021083C" w:rsidR="00650831" w:rsidP="001C427D" w:rsidRDefault="00650831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40" w:lineRule="auto"/>
        <w:ind w:left="709" w:hanging="349"/>
        <w:jc w:val="both"/>
        <w:rPr>
          <w:rFonts w:cstheme="minorHAnsi"/>
          <w:color w:val="000000"/>
          <w:sz w:val="24"/>
          <w:szCs w:val="24"/>
        </w:rPr>
      </w:pPr>
      <w:r w:rsidRPr="000D2118">
        <w:rPr>
          <w:rFonts w:cstheme="minorHAnsi"/>
          <w:color w:val="000000"/>
          <w:sz w:val="24"/>
          <w:szCs w:val="24"/>
        </w:rPr>
        <w:t xml:space="preserve">Vzájemná komunikace při plnění této smlouvy bude dle dohody smluvních stran </w:t>
      </w:r>
      <w:r w:rsidRPr="0021083C">
        <w:rPr>
          <w:rFonts w:cstheme="minorHAnsi"/>
          <w:color w:val="000000"/>
          <w:sz w:val="24"/>
          <w:szCs w:val="24"/>
        </w:rPr>
        <w:t>probíhat písemnou formou. Písemnost musí být doručena druhé smluvní straně, a to osobně nebo doporučeným dopisem anebo prostřednictvím elektronické pošty na e-mailové adresy uvedené u výše uvedených osob oprávněných jednat za smluvní strany ve věcech souvisejících s plněním této smlouvy.</w:t>
      </w:r>
      <w:r w:rsidRPr="0021083C" w:rsidR="00F52FED">
        <w:rPr>
          <w:rFonts w:cstheme="minorHAnsi"/>
          <w:color w:val="000000"/>
          <w:sz w:val="24"/>
          <w:szCs w:val="24"/>
        </w:rPr>
        <w:t xml:space="preserve"> </w:t>
      </w:r>
    </w:p>
    <w:p w:rsidRPr="0021083C" w:rsidR="00650831" w:rsidP="001C427D" w:rsidRDefault="00650831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40" w:lineRule="auto"/>
        <w:ind w:left="709" w:hanging="349"/>
        <w:jc w:val="both"/>
        <w:rPr>
          <w:rFonts w:cstheme="minorHAnsi"/>
          <w:color w:val="000000"/>
          <w:sz w:val="24"/>
          <w:szCs w:val="24"/>
        </w:rPr>
      </w:pPr>
      <w:r w:rsidRPr="0021083C">
        <w:rPr>
          <w:rFonts w:cstheme="minorHAnsi"/>
          <w:color w:val="000000"/>
          <w:sz w:val="24"/>
          <w:szCs w:val="24"/>
        </w:rPr>
        <w:lastRenderedPageBreak/>
        <w:t>Veškerá vzájemná komunikace mezi smluvními stranami musí probíhat mezi výše uvedenými oprávněnými osobami nebo s vědomím těchto oprávněných osob.</w:t>
      </w:r>
    </w:p>
    <w:p w:rsidRPr="00665786" w:rsidR="00382847" w:rsidP="001C427D" w:rsidRDefault="00650831">
      <w:pPr>
        <w:pStyle w:val="Odstavecseseznamem"/>
        <w:numPr>
          <w:ilvl w:val="0"/>
          <w:numId w:val="19"/>
        </w:numPr>
        <w:autoSpaceDE w:val="false"/>
        <w:autoSpaceDN w:val="false"/>
        <w:adjustRightInd w:val="false"/>
        <w:spacing w:after="0" w:line="240" w:lineRule="auto"/>
        <w:ind w:left="709" w:hanging="349"/>
        <w:jc w:val="both"/>
        <w:rPr>
          <w:rFonts w:cstheme="minorHAnsi"/>
          <w:color w:val="000000"/>
          <w:sz w:val="24"/>
          <w:szCs w:val="24"/>
        </w:rPr>
      </w:pPr>
      <w:r w:rsidRPr="0021083C">
        <w:rPr>
          <w:rFonts w:cstheme="minorHAnsi"/>
          <w:color w:val="000000"/>
          <w:sz w:val="24"/>
          <w:szCs w:val="24"/>
        </w:rPr>
        <w:t xml:space="preserve">Zhotovitel prohlašuje, že </w:t>
      </w:r>
      <w:r w:rsidRPr="0021083C" w:rsidR="00382847">
        <w:rPr>
          <w:rFonts w:cstheme="minorHAnsi"/>
          <w:color w:val="000000"/>
          <w:sz w:val="24"/>
          <w:szCs w:val="24"/>
        </w:rPr>
        <w:t xml:space="preserve">za zhotovitele je </w:t>
      </w:r>
      <w:r w:rsidRPr="0021083C" w:rsidR="00382847">
        <w:rPr>
          <w:rFonts w:cstheme="minorHAnsi"/>
          <w:sz w:val="24"/>
          <w:szCs w:val="24"/>
        </w:rPr>
        <w:t xml:space="preserve">řízením </w:t>
      </w:r>
      <w:r w:rsidRPr="0021083C" w:rsidR="00F80447">
        <w:rPr>
          <w:rFonts w:cstheme="minorHAnsi"/>
          <w:sz w:val="24"/>
          <w:szCs w:val="24"/>
        </w:rPr>
        <w:t xml:space="preserve">realizace předmětu/díla </w:t>
      </w:r>
      <w:r w:rsidRPr="0021083C" w:rsidR="00382847">
        <w:rPr>
          <w:rFonts w:cstheme="minorHAnsi"/>
          <w:sz w:val="24"/>
          <w:szCs w:val="24"/>
        </w:rPr>
        <w:t xml:space="preserve">dle </w:t>
      </w:r>
      <w:r w:rsidRPr="0021083C" w:rsidR="00382847">
        <w:rPr>
          <w:rFonts w:cstheme="minorHAnsi"/>
          <w:color w:val="000000"/>
          <w:sz w:val="24"/>
          <w:szCs w:val="24"/>
        </w:rPr>
        <w:t xml:space="preserve">této smlouvy pověřena </w:t>
      </w:r>
      <w:r w:rsidRPr="0021083C">
        <w:rPr>
          <w:rFonts w:cstheme="minorHAnsi"/>
          <w:color w:val="000000"/>
          <w:sz w:val="24"/>
          <w:szCs w:val="24"/>
        </w:rPr>
        <w:t>osob</w:t>
      </w:r>
      <w:r w:rsidRPr="0021083C" w:rsidR="006F2EE2">
        <w:rPr>
          <w:rFonts w:cstheme="minorHAnsi"/>
          <w:color w:val="000000"/>
          <w:sz w:val="24"/>
          <w:szCs w:val="24"/>
        </w:rPr>
        <w:t>a</w:t>
      </w:r>
      <w:r w:rsidRPr="0021083C">
        <w:rPr>
          <w:rFonts w:cstheme="minorHAnsi"/>
          <w:color w:val="000000"/>
          <w:sz w:val="24"/>
          <w:szCs w:val="24"/>
        </w:rPr>
        <w:t xml:space="preserve"> uveden</w:t>
      </w:r>
      <w:r w:rsidRPr="0021083C" w:rsidR="006F2EE2">
        <w:rPr>
          <w:rFonts w:cstheme="minorHAnsi"/>
          <w:color w:val="000000"/>
          <w:sz w:val="24"/>
          <w:szCs w:val="24"/>
        </w:rPr>
        <w:t>á</w:t>
      </w:r>
      <w:r w:rsidRPr="0021083C">
        <w:rPr>
          <w:rFonts w:cstheme="minorHAnsi"/>
          <w:color w:val="000000"/>
          <w:sz w:val="24"/>
          <w:szCs w:val="24"/>
        </w:rPr>
        <w:t xml:space="preserve"> v Příloze č. 2, která je nedílnou součástí této smlouvy, jako </w:t>
      </w:r>
      <w:r w:rsidRPr="0021083C" w:rsidR="006F2EE2">
        <w:rPr>
          <w:rFonts w:cstheme="minorHAnsi"/>
          <w:b/>
          <w:color w:val="000000"/>
          <w:sz w:val="24"/>
          <w:szCs w:val="24"/>
        </w:rPr>
        <w:t xml:space="preserve">vedoucí </w:t>
      </w:r>
      <w:r w:rsidRPr="0021083C">
        <w:rPr>
          <w:rFonts w:cstheme="minorHAnsi"/>
          <w:b/>
          <w:color w:val="000000"/>
          <w:sz w:val="24"/>
          <w:szCs w:val="24"/>
        </w:rPr>
        <w:t>realizačního týmu</w:t>
      </w:r>
      <w:r w:rsidRPr="0021083C" w:rsidR="00382847">
        <w:rPr>
          <w:rFonts w:cstheme="minorHAnsi"/>
          <w:color w:val="000000"/>
          <w:sz w:val="24"/>
          <w:szCs w:val="24"/>
        </w:rPr>
        <w:t xml:space="preserve">. Tato osoba se bude účastnit jako zástupce zhotovitele všech jednání, a to </w:t>
      </w:r>
      <w:r w:rsidRPr="0021083C">
        <w:rPr>
          <w:rFonts w:cstheme="minorHAnsi"/>
          <w:color w:val="000000"/>
          <w:sz w:val="24"/>
          <w:szCs w:val="24"/>
        </w:rPr>
        <w:t>až do okamžiku dokončení díla a jeho převzetí objednatelem. Zhotovitel se dále zavazuje, že osob</w:t>
      </w:r>
      <w:r w:rsidRPr="0021083C" w:rsidR="006F2EE2">
        <w:rPr>
          <w:rFonts w:cstheme="minorHAnsi"/>
          <w:color w:val="000000"/>
          <w:sz w:val="24"/>
          <w:szCs w:val="24"/>
        </w:rPr>
        <w:t>a</w:t>
      </w:r>
      <w:r w:rsidRPr="0021083C">
        <w:rPr>
          <w:rFonts w:cstheme="minorHAnsi"/>
          <w:color w:val="000000"/>
          <w:sz w:val="24"/>
          <w:szCs w:val="24"/>
        </w:rPr>
        <w:t>, j</w:t>
      </w:r>
      <w:r w:rsidRPr="0021083C" w:rsidR="006F2EE2">
        <w:rPr>
          <w:rFonts w:cstheme="minorHAnsi"/>
          <w:color w:val="000000"/>
          <w:sz w:val="24"/>
          <w:szCs w:val="24"/>
        </w:rPr>
        <w:t xml:space="preserve">íž </w:t>
      </w:r>
      <w:r w:rsidRPr="0021083C">
        <w:rPr>
          <w:rFonts w:cstheme="minorHAnsi"/>
          <w:color w:val="000000"/>
          <w:sz w:val="24"/>
          <w:szCs w:val="24"/>
        </w:rPr>
        <w:t>v „</w:t>
      </w:r>
      <w:r w:rsidRPr="0021083C">
        <w:rPr>
          <w:rFonts w:cstheme="minorHAnsi"/>
          <w:b/>
          <w:color w:val="000000"/>
          <w:sz w:val="24"/>
          <w:szCs w:val="24"/>
        </w:rPr>
        <w:t>Seznamu techniků a osvědčení o vzdělání a odborné kvalifikaci</w:t>
      </w:r>
      <w:r w:rsidRPr="0021083C">
        <w:rPr>
          <w:rFonts w:cstheme="minorHAnsi"/>
          <w:color w:val="000000"/>
          <w:sz w:val="24"/>
          <w:szCs w:val="24"/>
        </w:rPr>
        <w:t>“ prokázal splnění technického kvalifikačního předpokladu veřejné zakázky, bud</w:t>
      </w:r>
      <w:r w:rsidRPr="0021083C" w:rsidR="006F2EE2">
        <w:rPr>
          <w:rFonts w:cstheme="minorHAnsi"/>
          <w:color w:val="000000"/>
          <w:sz w:val="24"/>
          <w:szCs w:val="24"/>
        </w:rPr>
        <w:t xml:space="preserve">e </w:t>
      </w:r>
      <w:r w:rsidRPr="0021083C">
        <w:rPr>
          <w:rFonts w:cstheme="minorHAnsi"/>
          <w:color w:val="000000"/>
          <w:sz w:val="24"/>
          <w:szCs w:val="24"/>
        </w:rPr>
        <w:t>skutečně zapojen</w:t>
      </w:r>
      <w:r w:rsidRPr="0021083C" w:rsidR="006F2EE2">
        <w:rPr>
          <w:rFonts w:cstheme="minorHAnsi"/>
          <w:color w:val="000000"/>
          <w:sz w:val="24"/>
          <w:szCs w:val="24"/>
        </w:rPr>
        <w:t>a</w:t>
      </w:r>
      <w:r w:rsidRPr="0021083C">
        <w:rPr>
          <w:rFonts w:cstheme="minorHAnsi"/>
          <w:color w:val="000000"/>
          <w:sz w:val="24"/>
          <w:szCs w:val="24"/>
        </w:rPr>
        <w:t xml:space="preserve"> v</w:t>
      </w:r>
      <w:r w:rsidRPr="0021083C" w:rsidR="006F2EE2">
        <w:rPr>
          <w:rFonts w:cstheme="minorHAnsi"/>
          <w:color w:val="000000"/>
          <w:sz w:val="24"/>
          <w:szCs w:val="24"/>
        </w:rPr>
        <w:t> </w:t>
      </w:r>
      <w:r w:rsidRPr="0021083C">
        <w:rPr>
          <w:rFonts w:cstheme="minorHAnsi"/>
          <w:color w:val="000000"/>
          <w:sz w:val="24"/>
          <w:szCs w:val="24"/>
        </w:rPr>
        <w:t>uveden</w:t>
      </w:r>
      <w:r w:rsidRPr="0021083C" w:rsidR="006F2EE2">
        <w:rPr>
          <w:rFonts w:cstheme="minorHAnsi"/>
          <w:color w:val="000000"/>
          <w:sz w:val="24"/>
          <w:szCs w:val="24"/>
        </w:rPr>
        <w:t xml:space="preserve">é </w:t>
      </w:r>
      <w:r w:rsidRPr="0021083C">
        <w:rPr>
          <w:rFonts w:cstheme="minorHAnsi"/>
          <w:color w:val="000000"/>
          <w:sz w:val="24"/>
          <w:szCs w:val="24"/>
        </w:rPr>
        <w:t>rol</w:t>
      </w:r>
      <w:r w:rsidRPr="0021083C" w:rsidR="006F2EE2">
        <w:rPr>
          <w:rFonts w:cstheme="minorHAnsi"/>
          <w:color w:val="000000"/>
          <w:sz w:val="24"/>
          <w:szCs w:val="24"/>
        </w:rPr>
        <w:t>i</w:t>
      </w:r>
      <w:r w:rsidRPr="0021083C">
        <w:rPr>
          <w:rFonts w:cstheme="minorHAnsi"/>
          <w:color w:val="000000"/>
          <w:sz w:val="24"/>
          <w:szCs w:val="24"/>
        </w:rPr>
        <w:t xml:space="preserve"> do provádění díla dle této smlouvy. V případě nutné personální změny u </w:t>
      </w:r>
      <w:r w:rsidRPr="0021083C" w:rsidR="006F2EE2">
        <w:rPr>
          <w:rFonts w:cstheme="minorHAnsi"/>
          <w:color w:val="000000"/>
          <w:sz w:val="24"/>
          <w:szCs w:val="24"/>
        </w:rPr>
        <w:t xml:space="preserve">této osoby </w:t>
      </w:r>
      <w:r w:rsidRPr="0021083C">
        <w:rPr>
          <w:rFonts w:cstheme="minorHAnsi"/>
          <w:color w:val="000000"/>
          <w:sz w:val="24"/>
          <w:szCs w:val="24"/>
        </w:rPr>
        <w:t xml:space="preserve">je </w:t>
      </w:r>
      <w:r w:rsidRPr="00665786">
        <w:rPr>
          <w:rFonts w:cstheme="minorHAnsi"/>
          <w:color w:val="000000"/>
          <w:sz w:val="24"/>
          <w:szCs w:val="24"/>
        </w:rPr>
        <w:t xml:space="preserve">zhotovitel povinen </w:t>
      </w:r>
      <w:r w:rsidRPr="00665786" w:rsidR="00314AC0">
        <w:rPr>
          <w:rFonts w:cstheme="minorHAnsi"/>
          <w:color w:val="000000"/>
          <w:sz w:val="24"/>
          <w:szCs w:val="24"/>
        </w:rPr>
        <w:t xml:space="preserve">o této změně </w:t>
      </w:r>
      <w:r w:rsidRPr="00665786">
        <w:rPr>
          <w:rFonts w:cstheme="minorHAnsi"/>
          <w:color w:val="000000"/>
          <w:sz w:val="24"/>
          <w:szCs w:val="24"/>
        </w:rPr>
        <w:t xml:space="preserve">neprodleně </w:t>
      </w:r>
      <w:r w:rsidRPr="00665786" w:rsidR="00382847">
        <w:rPr>
          <w:rFonts w:cstheme="minorHAnsi"/>
          <w:color w:val="000000"/>
          <w:sz w:val="24"/>
          <w:szCs w:val="24"/>
        </w:rPr>
        <w:t xml:space="preserve">informovat objednatele a prokázat, že nová osoba splňuje technickou kvalifikaci vymezenou v zadávacím řízení nejméně ve shodném rozsahu jako nahrazovaná </w:t>
      </w:r>
      <w:proofErr w:type="spellStart"/>
      <w:r w:rsidRPr="00665786" w:rsidR="00382847">
        <w:rPr>
          <w:rFonts w:cstheme="minorHAnsi"/>
          <w:color w:val="000000"/>
          <w:sz w:val="24"/>
          <w:szCs w:val="24"/>
        </w:rPr>
        <w:t>osoba</w:t>
      </w:r>
      <w:r w:rsidRPr="00665786" w:rsidR="00CD453E">
        <w:rPr>
          <w:rFonts w:ascii="Arial" w:hAnsi="Arial" w:cs="Arial"/>
        </w:rPr>
        <w:t>tj</w:t>
      </w:r>
      <w:proofErr w:type="spellEnd"/>
      <w:r w:rsidRPr="00665786" w:rsidR="00CD453E">
        <w:rPr>
          <w:rFonts w:ascii="Arial" w:hAnsi="Arial" w:cs="Arial"/>
        </w:rPr>
        <w:t>. v  rozsahu minimálně shodném s rozsahem, kterým kvalifikaci prokazovala původní osoba, a to včetně min. shodného počtu referenčních zakázek, které byly předmětem hodnocení zkušeností osoby realizačního týmu pro nahrazovanou osobu</w:t>
      </w:r>
      <w:r w:rsidRPr="00665786" w:rsidR="00382847">
        <w:rPr>
          <w:rFonts w:cstheme="minorHAnsi"/>
          <w:color w:val="000000"/>
          <w:sz w:val="24"/>
          <w:szCs w:val="24"/>
        </w:rPr>
        <w:t>.</w:t>
      </w:r>
      <w:r w:rsidRPr="00665786" w:rsidR="0080218A">
        <w:rPr>
          <w:rFonts w:cstheme="minorHAnsi"/>
          <w:color w:val="000000"/>
          <w:sz w:val="24"/>
          <w:szCs w:val="24"/>
        </w:rPr>
        <w:t xml:space="preserve"> Se změnou osoby vedoucího realizačního týmu musí objednatel vyslovit souhlas, který bez objektivních důvodů nemůže objednatel odmítnout.</w:t>
      </w:r>
    </w:p>
    <w:p w:rsidRPr="00665786" w:rsidR="001C427D" w:rsidP="0080218A" w:rsidRDefault="001C427D">
      <w:pPr>
        <w:pStyle w:val="Odstavecseseznamem"/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Pr="00665786" w:rsidR="005C02BD" w:rsidP="001C25E8" w:rsidRDefault="005C02BD">
      <w:pPr>
        <w:tabs>
          <w:tab w:val="left" w:pos="1215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65786">
        <w:rPr>
          <w:rFonts w:cstheme="minorHAnsi"/>
          <w:b/>
          <w:bCs/>
          <w:color w:val="000000"/>
          <w:sz w:val="24"/>
          <w:szCs w:val="24"/>
        </w:rPr>
        <w:t>VII.</w:t>
      </w:r>
    </w:p>
    <w:p w:rsidRPr="00665786" w:rsidR="00D14FD4" w:rsidP="00D14FD4" w:rsidRDefault="00D14FD4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665786">
        <w:rPr>
          <w:rFonts w:cstheme="minorHAnsi"/>
          <w:b/>
          <w:bCs/>
          <w:color w:val="000000"/>
          <w:sz w:val="24"/>
          <w:szCs w:val="24"/>
        </w:rPr>
        <w:t>Předání a převzetí díla</w:t>
      </w:r>
    </w:p>
    <w:p w:rsidRPr="00665786" w:rsidR="0080218A" w:rsidP="0080218A" w:rsidRDefault="00D14FD4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65786">
        <w:rPr>
          <w:rFonts w:cstheme="minorHAnsi"/>
          <w:color w:val="000000"/>
          <w:sz w:val="24"/>
          <w:szCs w:val="24"/>
        </w:rPr>
        <w:t xml:space="preserve">Objednatel je povinen dílo </w:t>
      </w:r>
      <w:r w:rsidRPr="00665786" w:rsidR="00864BC8">
        <w:rPr>
          <w:rFonts w:cstheme="minorHAnsi"/>
          <w:color w:val="000000"/>
          <w:sz w:val="24"/>
          <w:szCs w:val="24"/>
        </w:rPr>
        <w:t xml:space="preserve">(nebo jeho část) </w:t>
      </w:r>
      <w:r w:rsidRPr="00665786">
        <w:rPr>
          <w:rFonts w:cstheme="minorHAnsi"/>
          <w:color w:val="000000"/>
          <w:sz w:val="24"/>
          <w:szCs w:val="24"/>
        </w:rPr>
        <w:t>převzít, jen je-li provedeno řádně a nevykazuje vady a nedodělky.</w:t>
      </w:r>
    </w:p>
    <w:p w:rsidRPr="00665786" w:rsidR="002650BD" w:rsidP="0080218A" w:rsidRDefault="0079436A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665786">
        <w:rPr>
          <w:rFonts w:cstheme="minorHAnsi"/>
          <w:sz w:val="24"/>
          <w:szCs w:val="24"/>
        </w:rPr>
        <w:t>Zhotovitel předá dílo objednateli 2x v listinné podobě a 1x v elektronické podobě ve formátu dle přílohy č. 1 této smlouvy</w:t>
      </w:r>
      <w:r w:rsidRPr="00665786" w:rsidR="0080218A">
        <w:rPr>
          <w:rFonts w:cstheme="minorHAnsi"/>
          <w:sz w:val="24"/>
          <w:szCs w:val="24"/>
        </w:rPr>
        <w:t>.</w:t>
      </w:r>
    </w:p>
    <w:p w:rsidRPr="0080218A" w:rsidR="00D14FD4" w:rsidP="00D14FD4" w:rsidRDefault="00D14FD4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665786">
        <w:rPr>
          <w:rFonts w:cstheme="minorHAnsi"/>
          <w:color w:val="000000"/>
          <w:sz w:val="24"/>
          <w:szCs w:val="24"/>
        </w:rPr>
        <w:t xml:space="preserve">Zhotovitel je povinen vyzvat objednatele k převzetí díla </w:t>
      </w:r>
      <w:r w:rsidRPr="00665786" w:rsidR="00864BC8">
        <w:rPr>
          <w:rFonts w:cstheme="minorHAnsi"/>
          <w:color w:val="000000"/>
          <w:sz w:val="24"/>
          <w:szCs w:val="24"/>
        </w:rPr>
        <w:t xml:space="preserve">(nebo jeho části) </w:t>
      </w:r>
      <w:r w:rsidRPr="00665786">
        <w:rPr>
          <w:rFonts w:cstheme="minorHAnsi"/>
          <w:color w:val="000000"/>
          <w:sz w:val="24"/>
          <w:szCs w:val="24"/>
        </w:rPr>
        <w:t>alespoň pět pracovních dnů před navrhovaným dnem předání a převzetí. Přílohou této výzvy musí</w:t>
      </w:r>
      <w:r w:rsidRPr="0080218A">
        <w:rPr>
          <w:rFonts w:cstheme="minorHAnsi"/>
          <w:color w:val="000000"/>
          <w:sz w:val="24"/>
          <w:szCs w:val="24"/>
        </w:rPr>
        <w:t xml:space="preserve"> být provedení díla, aby se mohl objednatel před převzetím díla s  dílem předběžně </w:t>
      </w:r>
      <w:r w:rsidRPr="0080218A">
        <w:rPr>
          <w:rFonts w:cstheme="minorHAnsi"/>
          <w:sz w:val="24"/>
          <w:szCs w:val="24"/>
        </w:rPr>
        <w:t>seznámit a aby měl lhůtu pro ověření, zda je dílo provedeno řádně a nevykazuje zjevné vady či nedodělky. U částí díla, které nejsou hmotně zachyceny jako výsledek činnosti zhotovitele (poskytnutí služeb), musí být přílohou výzvy k převzetí díla podrobná zpráva, jakým způsobem a kdy byla daná část díla řádně splněna, a listiny prokazující tvrzení uvedená v této zprávě.</w:t>
      </w:r>
    </w:p>
    <w:p w:rsidR="00D14FD4" w:rsidP="00D14FD4" w:rsidRDefault="00D14FD4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>Zjistí-li objednatel, že dílo není provedeno řádně nebo že vykazuje vady či nedodělky, sdělí tuto skutečnost písemně zhotoviteli v den předání a převzetí a své stanovisko odůvodní (tím nejsou dotčena práva objednatele z vad díla, které objednatel při předběžném seznámení se s dílem neodhalil nebo které vyjdou najevo dodatečně). Zhotovitel se zavazuje k odstranění takto zjištěné vady či nedodělku bez zbytečného odkladu, nejpozději však do pěti pracovních dnů ode dne předání a převzetí v případě, pokud objednatel dílo s vadou či nedodělkem převezme. Zhotovitel je pak oprávněn opětovně vyzvat objednatele k převzetí díla až poté, co vytčené vady, nedodělky i jiné nedostatky díla odstraní.</w:t>
      </w:r>
    </w:p>
    <w:p w:rsidRPr="0080218A" w:rsidR="00D14FD4" w:rsidP="00D14FD4" w:rsidRDefault="008E676B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80218A">
        <w:rPr>
          <w:rFonts w:cstheme="minorHAnsi"/>
          <w:sz w:val="24"/>
          <w:szCs w:val="24"/>
        </w:rPr>
        <w:t>O předání a převzetí díla resp. jeho části sepíše zhotovitel</w:t>
      </w:r>
      <w:r w:rsidR="0080218A">
        <w:rPr>
          <w:rFonts w:cstheme="minorHAnsi"/>
          <w:sz w:val="24"/>
          <w:szCs w:val="24"/>
        </w:rPr>
        <w:t xml:space="preserve"> protokol o předání a </w:t>
      </w:r>
      <w:r w:rsidRPr="000D2118" w:rsidR="0080218A">
        <w:rPr>
          <w:rFonts w:cstheme="minorHAnsi"/>
          <w:sz w:val="24"/>
          <w:szCs w:val="24"/>
        </w:rPr>
        <w:t>převzetí,</w:t>
      </w:r>
      <w:r w:rsidRPr="000D2118">
        <w:rPr>
          <w:rFonts w:cstheme="minorHAnsi"/>
          <w:sz w:val="24"/>
          <w:szCs w:val="24"/>
        </w:rPr>
        <w:t xml:space="preserve"> který bude zejména obsahovat: název a </w:t>
      </w:r>
      <w:r w:rsidRPr="000D2118" w:rsidR="00F80447">
        <w:rPr>
          <w:rFonts w:cstheme="minorHAnsi"/>
          <w:sz w:val="24"/>
          <w:szCs w:val="24"/>
        </w:rPr>
        <w:t xml:space="preserve">registrační </w:t>
      </w:r>
      <w:r w:rsidRPr="000D2118">
        <w:rPr>
          <w:rFonts w:cstheme="minorHAnsi"/>
          <w:sz w:val="24"/>
          <w:szCs w:val="24"/>
        </w:rPr>
        <w:t xml:space="preserve">číslo projektu, označení </w:t>
      </w:r>
      <w:r w:rsidRPr="0080218A">
        <w:rPr>
          <w:rFonts w:cstheme="minorHAnsi"/>
          <w:sz w:val="24"/>
          <w:szCs w:val="24"/>
        </w:rPr>
        <w:t>objednatele a zhotovitele, odkaz na tuto smlouvu – evidenční číslo a datum uzavření této smlouvy, zahájení a ukončení prací na provádění díla,</w:t>
      </w:r>
      <w:r w:rsidRPr="0080218A" w:rsidR="00EA5E8A">
        <w:rPr>
          <w:rFonts w:cstheme="minorHAnsi"/>
          <w:sz w:val="24"/>
          <w:szCs w:val="24"/>
        </w:rPr>
        <w:t xml:space="preserve"> popis předaného díla či jeho části</w:t>
      </w:r>
      <w:r w:rsidRPr="0080218A">
        <w:rPr>
          <w:rFonts w:cstheme="minorHAnsi"/>
          <w:sz w:val="24"/>
          <w:szCs w:val="24"/>
        </w:rPr>
        <w:t>, prohlášení objednatele o převzetí díla, datum a místo sepsání příslušného protokolu, jména a podpisy zástupců objednatele a zhotovitele</w:t>
      </w:r>
      <w:r w:rsidRPr="0080218A" w:rsidR="00D14FD4">
        <w:rPr>
          <w:rFonts w:cstheme="minorHAnsi"/>
          <w:sz w:val="24"/>
          <w:szCs w:val="24"/>
        </w:rPr>
        <w:t>.</w:t>
      </w:r>
    </w:p>
    <w:p w:rsidRPr="0080218A" w:rsidR="00D14FD4" w:rsidP="00D14FD4" w:rsidRDefault="00D14FD4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0218A">
        <w:rPr>
          <w:rFonts w:cstheme="minorHAnsi"/>
          <w:color w:val="000000"/>
          <w:sz w:val="24"/>
          <w:szCs w:val="24"/>
        </w:rPr>
        <w:lastRenderedPageBreak/>
        <w:t xml:space="preserve">Předávací protokol </w:t>
      </w:r>
      <w:r w:rsidRPr="0080218A" w:rsidR="00BC0AD3">
        <w:rPr>
          <w:rFonts w:cstheme="minorHAnsi"/>
          <w:color w:val="000000"/>
          <w:sz w:val="24"/>
          <w:szCs w:val="24"/>
        </w:rPr>
        <w:t>vystavený v souladu s</w:t>
      </w:r>
      <w:r w:rsidRPr="0080218A" w:rsidR="00D40681">
        <w:rPr>
          <w:rFonts w:cstheme="minorHAnsi"/>
          <w:color w:val="000000"/>
          <w:sz w:val="24"/>
          <w:szCs w:val="24"/>
        </w:rPr>
        <w:t xml:space="preserve"> touto smlouvou </w:t>
      </w:r>
      <w:r w:rsidRPr="0080218A">
        <w:rPr>
          <w:rFonts w:cstheme="minorHAnsi"/>
          <w:color w:val="000000"/>
          <w:sz w:val="24"/>
          <w:szCs w:val="24"/>
        </w:rPr>
        <w:t>musí být sepsán ve dvojím vyhotovení a musí být podepsán oběma smluvními stranami; po jednom vyhotovení obdrží každá smluvní strana.</w:t>
      </w:r>
    </w:p>
    <w:p w:rsidRPr="0080218A" w:rsidR="00EA5E8A" w:rsidP="00D14FD4" w:rsidRDefault="0080218A">
      <w:pPr>
        <w:pStyle w:val="Odstavecseseznamem"/>
        <w:numPr>
          <w:ilvl w:val="0"/>
          <w:numId w:val="20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80218A">
        <w:rPr>
          <w:rFonts w:cstheme="minorHAnsi"/>
          <w:sz w:val="24"/>
          <w:szCs w:val="24"/>
        </w:rPr>
        <w:t xml:space="preserve">Veškeré výstupy zhotovitele, které předává objednateli jako dokončené dílo či jeho část </w:t>
      </w:r>
      <w:r w:rsidRPr="0080218A" w:rsidR="00EA5E8A">
        <w:rPr>
          <w:rFonts w:cstheme="minorHAnsi"/>
          <w:sz w:val="24"/>
          <w:szCs w:val="24"/>
        </w:rPr>
        <w:t xml:space="preserve">musí obsahovat povinné prvky publicity dle </w:t>
      </w:r>
      <w:r w:rsidRPr="0080218A" w:rsidR="00EA5E8A">
        <w:rPr>
          <w:bCs/>
          <w:sz w:val="24"/>
          <w:szCs w:val="24"/>
        </w:rPr>
        <w:t>Pravidel pro informování a komunikaci a vizuální identita OPZ</w:t>
      </w:r>
      <w:r w:rsidRPr="0080218A" w:rsidR="006902C5">
        <w:rPr>
          <w:bCs/>
          <w:sz w:val="24"/>
          <w:szCs w:val="24"/>
        </w:rPr>
        <w:t xml:space="preserve"> dle podkladů, které předá objednatel zhotoviteli.</w:t>
      </w:r>
    </w:p>
    <w:p w:rsidRPr="009C39C8" w:rsidR="00D14FD4" w:rsidP="008555D7" w:rsidRDefault="00D14FD4">
      <w:pPr>
        <w:autoSpaceDE w:val="false"/>
        <w:autoSpaceDN w:val="false"/>
        <w:adjustRightInd w:val="false"/>
        <w:spacing w:after="0" w:line="240" w:lineRule="auto"/>
        <w:ind w:left="1134" w:hanging="283"/>
        <w:jc w:val="both"/>
        <w:rPr>
          <w:rFonts w:cstheme="minorHAnsi"/>
          <w:color w:val="000000"/>
          <w:sz w:val="24"/>
          <w:szCs w:val="24"/>
        </w:rPr>
      </w:pPr>
    </w:p>
    <w:p w:rsidRPr="009C39C8" w:rsidR="005C02BD" w:rsidP="00AB5D86" w:rsidRDefault="00480BD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VIII</w:t>
      </w:r>
      <w:r w:rsidRPr="009C39C8" w:rsidR="005C02BD">
        <w:rPr>
          <w:rFonts w:cstheme="minorHAnsi"/>
          <w:b/>
          <w:bCs/>
          <w:color w:val="000000"/>
          <w:sz w:val="24"/>
          <w:szCs w:val="24"/>
        </w:rPr>
        <w:t>.</w:t>
      </w:r>
    </w:p>
    <w:p w:rsidRPr="009C39C8" w:rsidR="00DD75A4" w:rsidP="00DD75A4" w:rsidRDefault="00DD75A4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9C39C8">
        <w:rPr>
          <w:rFonts w:cstheme="minorHAnsi"/>
          <w:b/>
          <w:bCs/>
          <w:color w:val="000000"/>
          <w:sz w:val="24"/>
          <w:szCs w:val="24"/>
        </w:rPr>
        <w:t>Odpovědnost za vady díla, záruka za jakost</w:t>
      </w:r>
    </w:p>
    <w:p w:rsidRPr="009C39C8" w:rsidR="00DD75A4" w:rsidP="00DD75A4" w:rsidRDefault="00DD75A4">
      <w:pPr>
        <w:pStyle w:val="Odstavecseseznamem"/>
        <w:numPr>
          <w:ilvl w:val="0"/>
          <w:numId w:val="21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>Zhotovitel poskytuje na dílo záruku za jakost v délce 24 měsíců; záruční doba počíná běžet dnem, kdy objednatel podpisem předávacího protokolu převzal dílo jako celek.</w:t>
      </w:r>
    </w:p>
    <w:p w:rsidRPr="009C39C8" w:rsidR="00DD75A4" w:rsidP="00DD75A4" w:rsidRDefault="00DD75A4">
      <w:pPr>
        <w:pStyle w:val="Odstavecseseznamem"/>
        <w:numPr>
          <w:ilvl w:val="0"/>
          <w:numId w:val="21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>Případnou reklamovanou vadu díla je zhotovitel povinen odstranit nejpozději do pěti pracovních dnů ode dne, kdy mu objednatel danou vadu písemně oznámí, nebude-li následně mezi smluvními stranami dohodnuto jinak.</w:t>
      </w:r>
    </w:p>
    <w:p w:rsidRPr="009C39C8" w:rsidR="00DD75A4" w:rsidP="00DD75A4" w:rsidRDefault="00DD75A4">
      <w:pPr>
        <w:pStyle w:val="Odstavecseseznamem"/>
        <w:numPr>
          <w:ilvl w:val="0"/>
          <w:numId w:val="21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>V ostatním se odpovědnost zhotovitele za vady díla a nároky objednatele z vad díla řídí příslušnými ustanoveními zákona č. 89/2012 Sb., občanský zákoník, ve znění pozdějších předpisů.</w:t>
      </w:r>
    </w:p>
    <w:p w:rsidRPr="009C39C8" w:rsidR="00DD75A4" w:rsidP="00E02CC3" w:rsidRDefault="00DD75A4">
      <w:pPr>
        <w:pStyle w:val="Odstavecseseznamem"/>
        <w:rPr>
          <w:rFonts w:cstheme="minorHAnsi"/>
          <w:color w:val="000000"/>
          <w:sz w:val="24"/>
          <w:szCs w:val="24"/>
        </w:rPr>
      </w:pPr>
    </w:p>
    <w:p w:rsidRPr="009C39C8" w:rsidR="00593F8D" w:rsidP="00593F8D" w:rsidRDefault="00480BD5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5E5C73">
        <w:rPr>
          <w:rFonts w:cstheme="minorHAnsi"/>
          <w:b/>
          <w:bCs/>
          <w:sz w:val="24"/>
          <w:szCs w:val="24"/>
        </w:rPr>
        <w:t>X</w:t>
      </w:r>
      <w:r w:rsidRPr="009C39C8" w:rsidR="00593F8D">
        <w:rPr>
          <w:rFonts w:cstheme="minorHAnsi"/>
          <w:b/>
          <w:bCs/>
          <w:sz w:val="24"/>
          <w:szCs w:val="24"/>
        </w:rPr>
        <w:t>.</w:t>
      </w:r>
    </w:p>
    <w:p w:rsidRPr="009C39C8" w:rsidR="00593F8D" w:rsidP="00593F8D" w:rsidRDefault="00593F8D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39C8">
        <w:rPr>
          <w:rFonts w:cstheme="minorHAnsi"/>
          <w:b/>
          <w:bCs/>
          <w:sz w:val="24"/>
          <w:szCs w:val="24"/>
        </w:rPr>
        <w:t>Smluvní sankce</w:t>
      </w:r>
    </w:p>
    <w:p w:rsidRPr="009C39C8" w:rsidR="009C39C8" w:rsidP="009C39C8" w:rsidRDefault="009C39C8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C39C8">
        <w:rPr>
          <w:rFonts w:cstheme="minorHAnsi"/>
          <w:color w:val="000000"/>
          <w:sz w:val="24"/>
          <w:szCs w:val="24"/>
        </w:rPr>
        <w:t>V případě prodlení zhotovitele s předáním bezvadného díla řádně a včas</w:t>
      </w:r>
      <w:r w:rsidR="0080218A">
        <w:rPr>
          <w:rFonts w:cstheme="minorHAnsi"/>
          <w:color w:val="000000"/>
          <w:sz w:val="24"/>
          <w:szCs w:val="24"/>
        </w:rPr>
        <w:t xml:space="preserve"> </w:t>
      </w:r>
      <w:r w:rsidRPr="009C39C8">
        <w:rPr>
          <w:rFonts w:cstheme="minorHAnsi"/>
          <w:color w:val="000000"/>
          <w:sz w:val="24"/>
          <w:szCs w:val="24"/>
        </w:rPr>
        <w:t>objednateli je zhotovitel povinen zaplatit objednateli smluvní pokutu za porušení této své smluvní povinnosti ve výši 0,1 % z</w:t>
      </w:r>
      <w:r w:rsidR="0080218A">
        <w:rPr>
          <w:rFonts w:cstheme="minorHAnsi"/>
          <w:color w:val="000000"/>
          <w:sz w:val="24"/>
          <w:szCs w:val="24"/>
        </w:rPr>
        <w:t xml:space="preserve">e sjednané </w:t>
      </w:r>
      <w:r w:rsidRPr="009C39C8">
        <w:rPr>
          <w:rFonts w:cstheme="minorHAnsi"/>
          <w:color w:val="000000"/>
          <w:sz w:val="24"/>
          <w:szCs w:val="24"/>
        </w:rPr>
        <w:t>ceny díla včetně DPH za každý den prodlení. Tím není dotčeno právo objednatele na náhradu škody.</w:t>
      </w:r>
    </w:p>
    <w:p w:rsidRPr="00371E9D" w:rsidR="009C39C8" w:rsidP="009C39C8" w:rsidRDefault="009C39C8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371E9D">
        <w:rPr>
          <w:rFonts w:cstheme="minorHAnsi"/>
          <w:sz w:val="24"/>
          <w:szCs w:val="24"/>
        </w:rPr>
        <w:t>V případě prodlení zhotovitele s odstraněním vad nebo nedodělk</w:t>
      </w:r>
      <w:r w:rsidRPr="00371E9D" w:rsidR="00371E9D">
        <w:rPr>
          <w:rFonts w:cstheme="minorHAnsi"/>
          <w:sz w:val="24"/>
          <w:szCs w:val="24"/>
        </w:rPr>
        <w:t>ů</w:t>
      </w:r>
      <w:r w:rsidRPr="00371E9D">
        <w:rPr>
          <w:rFonts w:cstheme="minorHAnsi"/>
          <w:sz w:val="24"/>
          <w:szCs w:val="24"/>
        </w:rPr>
        <w:t xml:space="preserve"> díla řádně a včas je zhotovitel povinen zaplatit objednateli smluvní pokutu ve výši </w:t>
      </w:r>
      <w:r w:rsidRPr="00371E9D">
        <w:rPr>
          <w:rFonts w:cstheme="minorHAnsi"/>
          <w:bCs/>
          <w:sz w:val="24"/>
          <w:szCs w:val="24"/>
        </w:rPr>
        <w:t>2</w:t>
      </w:r>
      <w:r w:rsidR="00371E9D">
        <w:rPr>
          <w:rFonts w:cstheme="minorHAnsi"/>
          <w:bCs/>
          <w:sz w:val="24"/>
          <w:szCs w:val="24"/>
        </w:rPr>
        <w:t>.</w:t>
      </w:r>
      <w:r w:rsidRPr="00371E9D">
        <w:rPr>
          <w:rFonts w:cstheme="minorHAnsi"/>
          <w:bCs/>
          <w:sz w:val="24"/>
          <w:szCs w:val="24"/>
        </w:rPr>
        <w:t>000</w:t>
      </w:r>
      <w:r w:rsidR="00371E9D">
        <w:rPr>
          <w:rFonts w:cstheme="minorHAnsi"/>
          <w:bCs/>
          <w:sz w:val="24"/>
          <w:szCs w:val="24"/>
        </w:rPr>
        <w:t>,-</w:t>
      </w:r>
      <w:r w:rsidRPr="00371E9D">
        <w:rPr>
          <w:rFonts w:cstheme="minorHAnsi"/>
          <w:bCs/>
          <w:sz w:val="24"/>
          <w:szCs w:val="24"/>
        </w:rPr>
        <w:t xml:space="preserve"> </w:t>
      </w:r>
      <w:r w:rsidRPr="00371E9D">
        <w:rPr>
          <w:rFonts w:cstheme="minorHAnsi"/>
          <w:sz w:val="24"/>
          <w:szCs w:val="24"/>
        </w:rPr>
        <w:t>Kč za každou vadu</w:t>
      </w:r>
      <w:r w:rsidRPr="00371E9D" w:rsidR="00371E9D">
        <w:rPr>
          <w:rFonts w:cstheme="minorHAnsi"/>
          <w:sz w:val="24"/>
          <w:szCs w:val="24"/>
        </w:rPr>
        <w:t xml:space="preserve"> či nedodělek</w:t>
      </w:r>
      <w:r w:rsidRPr="00371E9D">
        <w:rPr>
          <w:rFonts w:cstheme="minorHAnsi"/>
          <w:sz w:val="24"/>
          <w:szCs w:val="24"/>
        </w:rPr>
        <w:t>, u n</w:t>
      </w:r>
      <w:r w:rsidRPr="00371E9D" w:rsidR="00371E9D">
        <w:rPr>
          <w:rFonts w:cstheme="minorHAnsi"/>
          <w:sz w:val="24"/>
          <w:szCs w:val="24"/>
        </w:rPr>
        <w:t>ichž</w:t>
      </w:r>
      <w:r w:rsidRPr="00371E9D">
        <w:rPr>
          <w:rFonts w:cstheme="minorHAnsi"/>
          <w:sz w:val="24"/>
          <w:szCs w:val="24"/>
        </w:rPr>
        <w:t xml:space="preserve"> je v prodlení a za každý den prodlení.</w:t>
      </w:r>
    </w:p>
    <w:p w:rsidRPr="00371E9D" w:rsidR="009C39C8" w:rsidP="009C39C8" w:rsidRDefault="009C39C8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371E9D">
        <w:rPr>
          <w:rFonts w:cstheme="minorHAnsi"/>
          <w:sz w:val="24"/>
          <w:szCs w:val="24"/>
        </w:rPr>
        <w:t>Žádné ujednání o smluvní pokutě obsažené v této smlouvě se nedotýká nároku objednatele požadovat v plné výši náhradu škody způsobené porušením povinnosti zhotovitele, na kterou se vztahuje smluvní pokuta.</w:t>
      </w:r>
    </w:p>
    <w:p w:rsidRPr="00371E9D" w:rsidR="006746B0" w:rsidP="009C39C8" w:rsidRDefault="006746B0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1E9D">
        <w:rPr>
          <w:rFonts w:cstheme="minorHAnsi"/>
          <w:color w:val="000000"/>
          <w:sz w:val="24"/>
          <w:szCs w:val="24"/>
        </w:rPr>
        <w:t xml:space="preserve">Přílohou </w:t>
      </w:r>
      <w:proofErr w:type="gramStart"/>
      <w:r w:rsidRPr="00371E9D" w:rsidR="00371E9D">
        <w:rPr>
          <w:rFonts w:cstheme="minorHAnsi"/>
          <w:color w:val="000000"/>
          <w:sz w:val="24"/>
          <w:szCs w:val="24"/>
        </w:rPr>
        <w:t xml:space="preserve">č. 3 </w:t>
      </w:r>
      <w:r w:rsidRPr="00371E9D">
        <w:rPr>
          <w:rFonts w:cstheme="minorHAnsi"/>
          <w:color w:val="000000"/>
          <w:sz w:val="24"/>
          <w:szCs w:val="24"/>
        </w:rPr>
        <w:t>této</w:t>
      </w:r>
      <w:proofErr w:type="gramEnd"/>
      <w:r w:rsidRPr="00371E9D">
        <w:rPr>
          <w:rFonts w:cstheme="minorHAnsi"/>
          <w:color w:val="000000"/>
          <w:sz w:val="24"/>
          <w:szCs w:val="24"/>
        </w:rPr>
        <w:t xml:space="preserve"> smlouvy je seznam poddodavatelů</w:t>
      </w:r>
      <w:r w:rsidRPr="00371E9D" w:rsidR="00D40681">
        <w:rPr>
          <w:rFonts w:cstheme="minorHAnsi"/>
          <w:color w:val="000000"/>
          <w:sz w:val="24"/>
          <w:szCs w:val="24"/>
        </w:rPr>
        <w:t xml:space="preserve"> (nebo čestné prohlášení, že zhotovitel poddodavatele k plnění dle této smlouvy nevyužije)</w:t>
      </w:r>
      <w:r w:rsidRPr="00371E9D">
        <w:rPr>
          <w:rFonts w:cstheme="minorHAnsi"/>
          <w:color w:val="000000"/>
          <w:sz w:val="24"/>
          <w:szCs w:val="24"/>
        </w:rPr>
        <w:t>, kteří byli identifikováni zhotovitelem před podpisem smlouvy. Pokud se následně zapojí do realizace díla jiní poddodavatelé, je zhotovitel povinen předložit objednateli identifikační údaje takových poddodavatelů, a to 10 pracovních dnů před zahájením plnění poddodavatelem (</w:t>
      </w:r>
      <w:r w:rsidR="00371E9D">
        <w:rPr>
          <w:rFonts w:cstheme="minorHAnsi"/>
          <w:color w:val="000000"/>
          <w:sz w:val="24"/>
          <w:szCs w:val="24"/>
        </w:rPr>
        <w:t xml:space="preserve">formou návrhu </w:t>
      </w:r>
      <w:r w:rsidRPr="00371E9D" w:rsidR="00B810D8">
        <w:rPr>
          <w:rFonts w:cstheme="minorHAnsi"/>
          <w:color w:val="000000"/>
          <w:sz w:val="24"/>
          <w:szCs w:val="24"/>
        </w:rPr>
        <w:t>písemn</w:t>
      </w:r>
      <w:r w:rsidR="00371E9D">
        <w:rPr>
          <w:rFonts w:cstheme="minorHAnsi"/>
          <w:color w:val="000000"/>
          <w:sz w:val="24"/>
          <w:szCs w:val="24"/>
        </w:rPr>
        <w:t>ého</w:t>
      </w:r>
      <w:r w:rsidRPr="00371E9D" w:rsidR="00B810D8">
        <w:rPr>
          <w:rFonts w:cstheme="minorHAnsi"/>
          <w:color w:val="000000"/>
          <w:sz w:val="24"/>
          <w:szCs w:val="24"/>
        </w:rPr>
        <w:t xml:space="preserve"> dodatk</w:t>
      </w:r>
      <w:r w:rsidR="00371E9D">
        <w:rPr>
          <w:rFonts w:cstheme="minorHAnsi"/>
          <w:color w:val="000000"/>
          <w:sz w:val="24"/>
          <w:szCs w:val="24"/>
        </w:rPr>
        <w:t>u</w:t>
      </w:r>
      <w:r w:rsidRPr="00371E9D" w:rsidR="00B810D8">
        <w:rPr>
          <w:rFonts w:cstheme="minorHAnsi"/>
          <w:color w:val="000000"/>
          <w:sz w:val="24"/>
          <w:szCs w:val="24"/>
        </w:rPr>
        <w:t xml:space="preserve"> smlouvy</w:t>
      </w:r>
      <w:r w:rsidRPr="00371E9D">
        <w:rPr>
          <w:rFonts w:cstheme="minorHAnsi"/>
          <w:color w:val="000000"/>
          <w:sz w:val="24"/>
          <w:szCs w:val="24"/>
        </w:rPr>
        <w:t>).</w:t>
      </w:r>
    </w:p>
    <w:p w:rsidRPr="00371E9D" w:rsidR="00371E9D" w:rsidP="009C39C8" w:rsidRDefault="00371E9D">
      <w:pPr>
        <w:pStyle w:val="Odstavecseseznamem"/>
        <w:numPr>
          <w:ilvl w:val="0"/>
          <w:numId w:val="4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371E9D">
        <w:rPr>
          <w:rFonts w:cstheme="minorHAnsi"/>
          <w:sz w:val="24"/>
          <w:szCs w:val="24"/>
        </w:rPr>
        <w:t>Pokud zhotovitel prokáže, že učinil veškerá opatření, aby zabránil nesplnění své smluvní povinnosti dle této smlouvy, může o</w:t>
      </w:r>
      <w:r w:rsidRPr="00371E9D" w:rsidR="006B28FE">
        <w:rPr>
          <w:rFonts w:cstheme="minorHAnsi"/>
          <w:sz w:val="24"/>
          <w:szCs w:val="24"/>
        </w:rPr>
        <w:t xml:space="preserve">bjednatel </w:t>
      </w:r>
      <w:r w:rsidRPr="00371E9D">
        <w:rPr>
          <w:rFonts w:cstheme="minorHAnsi"/>
          <w:sz w:val="24"/>
          <w:szCs w:val="24"/>
        </w:rPr>
        <w:t>upustit od vymáhání sjednané smluvní pokuty.</w:t>
      </w:r>
    </w:p>
    <w:p w:rsidR="00371E9D" w:rsidP="005D1037" w:rsidRDefault="00371E9D">
      <w:pPr>
        <w:autoSpaceDE w:val="false"/>
        <w:autoSpaceDN w:val="false"/>
        <w:adjustRightInd w:val="false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</w:p>
    <w:p w:rsidR="00645B8B" w:rsidP="00371E9D" w:rsidRDefault="00645B8B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45B8B" w:rsidP="00371E9D" w:rsidRDefault="00645B8B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45B8B" w:rsidP="00371E9D" w:rsidRDefault="00645B8B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45B8B" w:rsidP="00371E9D" w:rsidRDefault="00645B8B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A20FB" w:rsidP="00371E9D" w:rsidRDefault="002A20FB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A20FB" w:rsidP="00371E9D" w:rsidRDefault="002A20FB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2A20FB" w:rsidP="00371E9D" w:rsidRDefault="002A20FB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Pr="009C39C8" w:rsidR="00371E9D" w:rsidP="00371E9D" w:rsidRDefault="00371E9D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39C8">
        <w:rPr>
          <w:rFonts w:cstheme="minorHAnsi"/>
          <w:b/>
          <w:bCs/>
          <w:sz w:val="24"/>
          <w:szCs w:val="24"/>
        </w:rPr>
        <w:lastRenderedPageBreak/>
        <w:t>X.</w:t>
      </w:r>
    </w:p>
    <w:p w:rsidRPr="009C39C8" w:rsidR="00371E9D" w:rsidP="00371E9D" w:rsidRDefault="00371E9D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Odstoupení do smlouvy</w:t>
      </w:r>
    </w:p>
    <w:p w:rsidR="00480BD5" w:rsidP="00371E9D" w:rsidRDefault="00480BD5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480BD5">
        <w:rPr>
          <w:rFonts w:cstheme="minorHAnsi"/>
          <w:sz w:val="24"/>
          <w:szCs w:val="24"/>
        </w:rPr>
        <w:t xml:space="preserve">Nastanou-li u některé ze smluvních stran skutečnosti bránící řádnému plnění </w:t>
      </w:r>
      <w:r>
        <w:rPr>
          <w:rFonts w:cstheme="minorHAnsi"/>
          <w:sz w:val="24"/>
          <w:szCs w:val="24"/>
        </w:rPr>
        <w:t>s</w:t>
      </w:r>
      <w:r w:rsidRPr="00480BD5">
        <w:rPr>
          <w:rFonts w:cstheme="minorHAnsi"/>
          <w:sz w:val="24"/>
          <w:szCs w:val="24"/>
        </w:rPr>
        <w:t xml:space="preserve">mlouvy je tato smluvní strana povinna to bez zbytečného odkladu oznámit druhé smluvní straně a vyvolat jednání zástupců oprávněných k popisu </w:t>
      </w:r>
      <w:r>
        <w:rPr>
          <w:rFonts w:cstheme="minorHAnsi"/>
          <w:sz w:val="24"/>
          <w:szCs w:val="24"/>
        </w:rPr>
        <w:t>s</w:t>
      </w:r>
      <w:r w:rsidRPr="00480BD5">
        <w:rPr>
          <w:rFonts w:cstheme="minorHAnsi"/>
          <w:sz w:val="24"/>
          <w:szCs w:val="24"/>
        </w:rPr>
        <w:t>mlouvy</w:t>
      </w:r>
      <w:r>
        <w:rPr>
          <w:rFonts w:cstheme="minorHAnsi"/>
          <w:sz w:val="24"/>
          <w:szCs w:val="24"/>
        </w:rPr>
        <w:t>.</w:t>
      </w:r>
    </w:p>
    <w:p w:rsidRPr="00480BD5" w:rsidR="00480BD5" w:rsidP="00480BD5" w:rsidRDefault="00480BD5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480BD5">
        <w:rPr>
          <w:rFonts w:cstheme="minorHAnsi"/>
          <w:sz w:val="24"/>
          <w:szCs w:val="24"/>
        </w:rPr>
        <w:t xml:space="preserve">Je-li důvodem k odstoupení od </w:t>
      </w:r>
      <w:r>
        <w:rPr>
          <w:rFonts w:cstheme="minorHAnsi"/>
          <w:sz w:val="24"/>
          <w:szCs w:val="24"/>
        </w:rPr>
        <w:t>s</w:t>
      </w:r>
      <w:r w:rsidRPr="00480BD5">
        <w:rPr>
          <w:rFonts w:cstheme="minorHAnsi"/>
          <w:sz w:val="24"/>
          <w:szCs w:val="24"/>
        </w:rPr>
        <w:t xml:space="preserve">mlouvy neplnění smluvních povinností jednou ze smluvních stran, je druhá strana, která hodlá od </w:t>
      </w:r>
      <w:r>
        <w:rPr>
          <w:rFonts w:cstheme="minorHAnsi"/>
          <w:sz w:val="24"/>
          <w:szCs w:val="24"/>
        </w:rPr>
        <w:t>s</w:t>
      </w:r>
      <w:r w:rsidRPr="00480BD5">
        <w:rPr>
          <w:rFonts w:cstheme="minorHAnsi"/>
          <w:sz w:val="24"/>
          <w:szCs w:val="24"/>
        </w:rPr>
        <w:t xml:space="preserve">mlouvy odstoupit povinna poskytnout druhé straně přiměřenou lhůtu k nápravě. Teprve poté, co smluvní </w:t>
      </w:r>
      <w:r w:rsidRPr="004F306D">
        <w:rPr>
          <w:rFonts w:cstheme="minorHAnsi"/>
          <w:sz w:val="24"/>
          <w:szCs w:val="24"/>
        </w:rPr>
        <w:t xml:space="preserve">povinnost nebyla splněna </w:t>
      </w:r>
      <w:r w:rsidRPr="004F306D" w:rsidR="00F80447">
        <w:rPr>
          <w:rFonts w:cstheme="minorHAnsi"/>
          <w:sz w:val="24"/>
          <w:szCs w:val="24"/>
        </w:rPr>
        <w:t>a</w:t>
      </w:r>
      <w:r w:rsidRPr="004F306D">
        <w:rPr>
          <w:rFonts w:cstheme="minorHAnsi"/>
          <w:sz w:val="24"/>
          <w:szCs w:val="24"/>
        </w:rPr>
        <w:t xml:space="preserve">ni v této dodatečně poskytnuté lhůtě je možné od </w:t>
      </w:r>
      <w:r>
        <w:rPr>
          <w:rFonts w:cstheme="minorHAnsi"/>
          <w:sz w:val="24"/>
          <w:szCs w:val="24"/>
        </w:rPr>
        <w:t>s</w:t>
      </w:r>
      <w:r w:rsidRPr="00480BD5">
        <w:rPr>
          <w:rFonts w:cstheme="minorHAnsi"/>
          <w:sz w:val="24"/>
          <w:szCs w:val="24"/>
        </w:rPr>
        <w:t>mlouvy odstoupit.</w:t>
      </w:r>
    </w:p>
    <w:p w:rsidRPr="00480BD5" w:rsidR="00480BD5" w:rsidP="00480BD5" w:rsidRDefault="00480BD5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480BD5">
        <w:rPr>
          <w:rFonts w:cstheme="minorHAnsi"/>
          <w:sz w:val="24"/>
          <w:szCs w:val="24"/>
        </w:rPr>
        <w:t xml:space="preserve">Chce-li některá ze stran od </w:t>
      </w:r>
      <w:r>
        <w:rPr>
          <w:rFonts w:cstheme="minorHAnsi"/>
          <w:sz w:val="24"/>
          <w:szCs w:val="24"/>
        </w:rPr>
        <w:t>s</w:t>
      </w:r>
      <w:r w:rsidRPr="00480BD5">
        <w:rPr>
          <w:rFonts w:cstheme="minorHAnsi"/>
          <w:sz w:val="24"/>
          <w:szCs w:val="24"/>
        </w:rPr>
        <w:t xml:space="preserve">mlouvy odstoupit na základě ujednání ze </w:t>
      </w:r>
      <w:r>
        <w:rPr>
          <w:rFonts w:cstheme="minorHAnsi"/>
          <w:sz w:val="24"/>
          <w:szCs w:val="24"/>
        </w:rPr>
        <w:t>s</w:t>
      </w:r>
      <w:r w:rsidRPr="00480BD5">
        <w:rPr>
          <w:rFonts w:cstheme="minorHAnsi"/>
          <w:sz w:val="24"/>
          <w:szCs w:val="24"/>
        </w:rPr>
        <w:t>mlouvy vyplývajících je povinna svoje odstoupení písemně oznámit druhé smluvní straně s uvedením termínu, ke kterému od smlouvy odstupuje. V odstoupení musí být dále uveden důvod, pro který strana od smlouvy odstupuje a přesná citace toho bodu smlouvy, který ji k takovému kroku opravňuje. Bez těchto náležitostí je odstoupení neplatné.</w:t>
      </w:r>
    </w:p>
    <w:p w:rsidR="00480BD5" w:rsidP="00480BD5" w:rsidRDefault="00480BD5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480BD5">
        <w:rPr>
          <w:rFonts w:cstheme="minorHAnsi"/>
          <w:sz w:val="24"/>
          <w:szCs w:val="24"/>
        </w:rPr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Pr="00480BD5" w:rsidR="00480BD5" w:rsidP="00480BD5" w:rsidRDefault="00371E9D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480BD5">
        <w:rPr>
          <w:rFonts w:cstheme="minorHAnsi"/>
          <w:sz w:val="24"/>
          <w:szCs w:val="24"/>
        </w:rPr>
        <w:t>Objednatel může od této smlouvy odstoupit vedle případů</w:t>
      </w:r>
      <w:r w:rsidR="00480BD5">
        <w:rPr>
          <w:rFonts w:cstheme="minorHAnsi"/>
          <w:sz w:val="24"/>
          <w:szCs w:val="24"/>
        </w:rPr>
        <w:t xml:space="preserve"> stanovených výslovně touto smlouvou a vedle případů</w:t>
      </w:r>
      <w:r w:rsidRPr="00480BD5">
        <w:rPr>
          <w:rFonts w:cstheme="minorHAnsi"/>
          <w:sz w:val="24"/>
          <w:szCs w:val="24"/>
        </w:rPr>
        <w:t>, které stanoví zákon, rovněž v</w:t>
      </w:r>
      <w:r w:rsidRPr="00480BD5" w:rsidR="00480BD5">
        <w:rPr>
          <w:rFonts w:cstheme="minorHAnsi"/>
          <w:sz w:val="24"/>
          <w:szCs w:val="24"/>
        </w:rPr>
        <w:t> </w:t>
      </w:r>
      <w:r w:rsidRPr="00480BD5">
        <w:rPr>
          <w:rFonts w:cstheme="minorHAnsi"/>
          <w:sz w:val="24"/>
          <w:szCs w:val="24"/>
        </w:rPr>
        <w:t>případě</w:t>
      </w:r>
      <w:r w:rsidRPr="00480BD5" w:rsidR="00480BD5">
        <w:rPr>
          <w:rFonts w:cstheme="minorHAnsi"/>
          <w:sz w:val="24"/>
          <w:szCs w:val="24"/>
        </w:rPr>
        <w:t>, že</w:t>
      </w:r>
      <w:r w:rsidRPr="00480BD5">
        <w:rPr>
          <w:rFonts w:cstheme="minorHAnsi"/>
          <w:sz w:val="24"/>
          <w:szCs w:val="24"/>
        </w:rPr>
        <w:t xml:space="preserve">: </w:t>
      </w:r>
    </w:p>
    <w:p w:rsidR="00480BD5" w:rsidP="00480BD5" w:rsidRDefault="00371E9D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7A7ED6">
        <w:rPr>
          <w:rFonts w:cstheme="minorHAnsi"/>
          <w:b/>
          <w:sz w:val="24"/>
          <w:szCs w:val="24"/>
          <w:u w:val="single"/>
        </w:rPr>
        <w:t xml:space="preserve">prodlení zhotovitele s prováděním díla vůči termínu dokončení </w:t>
      </w:r>
      <w:r w:rsidRPr="007A7ED6" w:rsidR="00480BD5">
        <w:rPr>
          <w:rFonts w:cstheme="minorHAnsi"/>
          <w:b/>
          <w:sz w:val="24"/>
          <w:szCs w:val="24"/>
          <w:u w:val="single"/>
        </w:rPr>
        <w:t>dle této smlouvy</w:t>
      </w:r>
      <w:r w:rsidRPr="007A7ED6">
        <w:rPr>
          <w:rFonts w:cstheme="minorHAnsi"/>
          <w:b/>
          <w:sz w:val="24"/>
          <w:szCs w:val="24"/>
          <w:u w:val="single"/>
        </w:rPr>
        <w:t xml:space="preserve"> delšímu než </w:t>
      </w:r>
      <w:r w:rsidRPr="007A7ED6" w:rsidR="00480BD5">
        <w:rPr>
          <w:rFonts w:cstheme="minorHAnsi"/>
          <w:b/>
          <w:sz w:val="24"/>
          <w:szCs w:val="24"/>
          <w:u w:val="single"/>
        </w:rPr>
        <w:t>30 kalendářních dnů</w:t>
      </w:r>
      <w:r w:rsidRPr="00480BD5">
        <w:rPr>
          <w:rFonts w:cstheme="minorHAnsi"/>
          <w:sz w:val="24"/>
          <w:szCs w:val="24"/>
        </w:rPr>
        <w:t>;</w:t>
      </w:r>
    </w:p>
    <w:p w:rsidRPr="00480BD5" w:rsidR="00371E9D" w:rsidP="00480BD5" w:rsidRDefault="00371E9D">
      <w:pPr>
        <w:pStyle w:val="Odstavecseseznamem"/>
        <w:numPr>
          <w:ilvl w:val="0"/>
          <w:numId w:val="30"/>
        </w:numPr>
        <w:autoSpaceDE w:val="false"/>
        <w:autoSpaceDN w:val="false"/>
        <w:adjustRightInd w:val="false"/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480BD5">
        <w:rPr>
          <w:rFonts w:cstheme="minorHAnsi"/>
          <w:sz w:val="24"/>
          <w:szCs w:val="24"/>
        </w:rPr>
        <w:t>ukáže-li se kterékoli z prohlášení zhotovitele uvedených v této smlouvě nepravdivým nebo neúplným.</w:t>
      </w:r>
    </w:p>
    <w:p w:rsidRPr="00480BD5" w:rsidR="00480BD5" w:rsidP="00480BD5" w:rsidRDefault="00480BD5">
      <w:pPr>
        <w:pStyle w:val="Odstavecseseznamem"/>
        <w:numPr>
          <w:ilvl w:val="0"/>
          <w:numId w:val="23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480BD5">
        <w:rPr>
          <w:rFonts w:cstheme="minorHAnsi"/>
          <w:sz w:val="24"/>
          <w:szCs w:val="24"/>
        </w:rPr>
        <w:t>Odstoupení od smlouvy nastává dnem následujícím po dni, ve kterém bylo písemné oznámení o odstoupení od smlouvy doručeno druhé straně, pokud druhá strana nepopře ve stanovené lhůtě důvod odstoupení. V opačném případě je dnem účinnosti odstoupení od smlouvy den, na kterém se strany dohodnou nebo den který vyplyne z rozhodnutí příslušného orgánu.</w:t>
      </w:r>
    </w:p>
    <w:p w:rsidRPr="009C39C8" w:rsidR="000D2118" w:rsidP="005D1037" w:rsidRDefault="000D2118">
      <w:pPr>
        <w:autoSpaceDE w:val="false"/>
        <w:autoSpaceDN w:val="false"/>
        <w:adjustRightInd w:val="false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</w:p>
    <w:p w:rsidRPr="009C39C8" w:rsidR="00593F8D" w:rsidP="004C0862" w:rsidRDefault="00593F8D">
      <w:pPr>
        <w:tabs>
          <w:tab w:val="left" w:pos="1770"/>
        </w:tabs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39C8">
        <w:rPr>
          <w:rFonts w:cstheme="minorHAnsi"/>
          <w:b/>
          <w:bCs/>
          <w:sz w:val="24"/>
          <w:szCs w:val="24"/>
        </w:rPr>
        <w:t>XI.</w:t>
      </w:r>
    </w:p>
    <w:p w:rsidRPr="009C39C8" w:rsidR="00593F8D" w:rsidP="004C0862" w:rsidRDefault="00593F8D">
      <w:pPr>
        <w:autoSpaceDE w:val="false"/>
        <w:autoSpaceDN w:val="false"/>
        <w:adjustRightInd w:val="false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C39C8">
        <w:rPr>
          <w:rFonts w:cstheme="minorHAnsi"/>
          <w:b/>
          <w:bCs/>
          <w:sz w:val="24"/>
          <w:szCs w:val="24"/>
        </w:rPr>
        <w:t>Závěrečná ustanovení</w:t>
      </w:r>
    </w:p>
    <w:p w:rsidRPr="00E720C6" w:rsidR="000E79A8" w:rsidP="00371E9D" w:rsidRDefault="000E79A8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E720C6">
        <w:rPr>
          <w:rFonts w:cstheme="minorHAnsi"/>
          <w:sz w:val="24"/>
          <w:szCs w:val="24"/>
        </w:rPr>
        <w:t>Smluvní strany se dohodly, že závazkový vztah založený touto smlouvou se řídí občanským zákoníkem, zejména jeho ustanoveními upravujícími smlouvu o dílo.</w:t>
      </w:r>
    </w:p>
    <w:p w:rsidRPr="005B1CB4" w:rsidR="000E79A8" w:rsidP="00371E9D" w:rsidRDefault="000E79A8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E720C6">
        <w:rPr>
          <w:rFonts w:cstheme="minorHAnsi"/>
          <w:sz w:val="24"/>
          <w:szCs w:val="24"/>
        </w:rPr>
        <w:t xml:space="preserve">Výsledek činnosti, jenž je předmětem díla, nesmí zhotovitel poskytnout jiným osobám než objednateli. Zhotovitel se zavazuje, že jakékoliv informace, které se dověděl v souvislosti s plněním této smlouvy nebo které jsou obsahem této smlouvy, neposkytne třetím osobám ani je v rozporu s jejich účelem nepoužije pro své potřeby, a </w:t>
      </w:r>
      <w:r w:rsidRPr="005B1CB4">
        <w:rPr>
          <w:rFonts w:cstheme="minorHAnsi"/>
          <w:sz w:val="24"/>
          <w:szCs w:val="24"/>
        </w:rPr>
        <w:t>že zajistí účinným způsobem utajení těchto informací; tento závazek trvá i po provedení díla dle této smlouvy a ukončení účinnosti této smlouvy.</w:t>
      </w:r>
    </w:p>
    <w:p w:rsidRPr="005B1CB4" w:rsidR="00B36A07" w:rsidP="00371E9D" w:rsidRDefault="00B36A07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5B1CB4">
        <w:rPr>
          <w:rFonts w:cstheme="minorHAnsi"/>
          <w:iCs/>
          <w:sz w:val="24"/>
          <w:szCs w:val="24"/>
        </w:rPr>
        <w:t>Zadavatel si vyhrazuje, že zpracovanou dokumentaci může poskytnout třetí straně na základě uzavřené dohody o důvěrnosti.</w:t>
      </w:r>
    </w:p>
    <w:p w:rsidR="000779A9" w:rsidP="000779A9" w:rsidRDefault="000E79A8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5B1CB4">
        <w:rPr>
          <w:rFonts w:cstheme="minorHAnsi"/>
          <w:sz w:val="24"/>
          <w:szCs w:val="24"/>
        </w:rPr>
        <w:t xml:space="preserve">Zhotovitel prohlašuje, že si je vědom, že dílo provedené na základě této smlouvy bude objednateli sloužit jako podklad pro naplnění účelu této smlouvy, a uděluje proto objednateli </w:t>
      </w:r>
      <w:r w:rsidRPr="00E720C6">
        <w:rPr>
          <w:rFonts w:cstheme="minorHAnsi"/>
          <w:sz w:val="24"/>
          <w:szCs w:val="24"/>
        </w:rPr>
        <w:t xml:space="preserve">bezúplatně a již bez dalších podmínek souhlas s neomezeným užitím díla provedeného na základě této smlouvy k účelům souvisejícím s naplněním </w:t>
      </w:r>
      <w:r w:rsidRPr="00E720C6">
        <w:rPr>
          <w:rFonts w:cstheme="minorHAnsi"/>
          <w:sz w:val="24"/>
          <w:szCs w:val="24"/>
        </w:rPr>
        <w:lastRenderedPageBreak/>
        <w:t>účelu této smlouvy, jakož i souhlas s případným dalším zpracováním, úpravami a změnami díla.</w:t>
      </w:r>
    </w:p>
    <w:p w:rsidRPr="000779A9" w:rsidR="000779A9" w:rsidP="000779A9" w:rsidRDefault="00371E9D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665786">
        <w:rPr>
          <w:rFonts w:cstheme="minorHAnsi"/>
          <w:sz w:val="24"/>
          <w:szCs w:val="24"/>
        </w:rPr>
        <w:t xml:space="preserve">Zhotovitel </w:t>
      </w:r>
      <w:r w:rsidRPr="00665786" w:rsidR="006B10ED">
        <w:rPr>
          <w:rFonts w:cstheme="minorHAnsi"/>
          <w:sz w:val="24"/>
          <w:szCs w:val="24"/>
        </w:rPr>
        <w:t xml:space="preserve">je povinen </w:t>
      </w:r>
      <w:r w:rsidRPr="00665786" w:rsidR="000779A9">
        <w:rPr>
          <w:rFonts w:cstheme="minorHAnsi"/>
          <w:sz w:val="24"/>
          <w:szCs w:val="24"/>
        </w:rPr>
        <w:t xml:space="preserve">umožnit osobám oprávněným k výkonu kontroly daného projektu (zejména poskytovateli dotace, </w:t>
      </w:r>
      <w:r w:rsidRPr="00665786" w:rsidR="00CD453E">
        <w:rPr>
          <w:rFonts w:cstheme="minorHAnsi"/>
          <w:sz w:val="24"/>
          <w:szCs w:val="24"/>
        </w:rPr>
        <w:t>kterým je řídící orgán Ministerstva práce a sociálních věcí ČR</w:t>
      </w:r>
      <w:r w:rsidRPr="00665786" w:rsidR="000779A9">
        <w:rPr>
          <w:rFonts w:cstheme="minorHAnsi"/>
          <w:sz w:val="24"/>
          <w:szCs w:val="24"/>
        </w:rPr>
        <w:t>, Ministerstvu financí ČR, Nejvyššímu kontrolnímu úřadu, Evropské komisi, Evropskému účetnímu dvoru) provedení kontroly dokladů souvisejících s</w:t>
      </w:r>
      <w:bookmarkStart w:name="_GoBack" w:id="0"/>
      <w:bookmarkEnd w:id="0"/>
      <w:r w:rsidRPr="000779A9" w:rsidR="000779A9">
        <w:rPr>
          <w:rFonts w:cstheme="minorHAnsi"/>
          <w:sz w:val="24"/>
          <w:szCs w:val="24"/>
        </w:rPr>
        <w:t xml:space="preserve"> </w:t>
      </w:r>
      <w:r w:rsidRPr="000D2118" w:rsidR="000779A9">
        <w:rPr>
          <w:rFonts w:cstheme="minorHAnsi"/>
          <w:sz w:val="24"/>
          <w:szCs w:val="24"/>
        </w:rPr>
        <w:t>plněním této smlouvy, a to po dobu danou právními předpisy České republiky k jejich archivaci (zákon č. 563/1991 Sb., o účetnictví, zákon č. 235/2004 Sb., o dani z přidané hodnoty), jakož i splnit s tím související povinnosti včetně povinnosti poskytnout</w:t>
      </w:r>
      <w:r w:rsidRPr="000779A9" w:rsidR="000779A9">
        <w:rPr>
          <w:rFonts w:cstheme="minorHAnsi"/>
          <w:sz w:val="24"/>
          <w:szCs w:val="24"/>
        </w:rPr>
        <w:t xml:space="preserve"> kontrolujícímu potřebnou součinnost a též povinnosti ve smyslu § 2e) zákona č. 320/2001 Sb. o finanční kontrole.</w:t>
      </w:r>
    </w:p>
    <w:p w:rsidRPr="00E720C6" w:rsidR="000E79A8" w:rsidP="00371E9D" w:rsidRDefault="000E79A8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E720C6">
        <w:rPr>
          <w:rFonts w:cstheme="minorHAnsi"/>
          <w:sz w:val="24"/>
          <w:szCs w:val="24"/>
        </w:rPr>
        <w:t>Zhotovitel nesmí bez předchozího písemného souhlasu objednatele postoupit svá práva (pohledávky) plynoucí z této smlouvy na třetí osobu.</w:t>
      </w:r>
    </w:p>
    <w:p w:rsidRPr="00371E9D" w:rsidR="000E79A8" w:rsidP="00371E9D" w:rsidRDefault="000E79A8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sz w:val="24"/>
          <w:szCs w:val="24"/>
        </w:rPr>
      </w:pPr>
      <w:r w:rsidRPr="00371E9D">
        <w:rPr>
          <w:rFonts w:cstheme="minorHAnsi"/>
          <w:sz w:val="24"/>
          <w:szCs w:val="24"/>
        </w:rPr>
        <w:t>Tuto smlouvu lze měnit či doplňovat pouze formou písemných dodatků.</w:t>
      </w:r>
      <w:r w:rsidRPr="00371E9D" w:rsidR="00067072">
        <w:rPr>
          <w:rFonts w:cstheme="minorHAnsi"/>
          <w:sz w:val="24"/>
          <w:szCs w:val="24"/>
        </w:rPr>
        <w:t xml:space="preserve"> Pouze změna kontaktních osob objednatele může proběhnout písemným oznámením zhotoviteli.</w:t>
      </w:r>
    </w:p>
    <w:p w:rsidRPr="00371E9D" w:rsidR="00711F19" w:rsidP="00371E9D" w:rsidRDefault="00711F19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1E9D">
        <w:rPr>
          <w:rFonts w:cstheme="minorHAnsi"/>
          <w:color w:val="000000"/>
          <w:sz w:val="24"/>
          <w:szCs w:val="24"/>
        </w:rPr>
        <w:t xml:space="preserve">Zhotovitel souhlasí s tím, aby </w:t>
      </w:r>
      <w:r w:rsidR="000779A9">
        <w:rPr>
          <w:rFonts w:cstheme="minorHAnsi"/>
          <w:color w:val="000000"/>
          <w:sz w:val="24"/>
          <w:szCs w:val="24"/>
        </w:rPr>
        <w:t xml:space="preserve">tato </w:t>
      </w:r>
      <w:r w:rsidRPr="00371E9D">
        <w:rPr>
          <w:rFonts w:cstheme="minorHAnsi"/>
          <w:color w:val="000000"/>
          <w:sz w:val="24"/>
          <w:szCs w:val="24"/>
        </w:rPr>
        <w:t xml:space="preserve">smlouva, včetně případných dodatků, byla za účelem </w:t>
      </w:r>
      <w:r w:rsidR="000779A9">
        <w:rPr>
          <w:rFonts w:cstheme="minorHAnsi"/>
          <w:color w:val="000000"/>
          <w:sz w:val="24"/>
          <w:szCs w:val="24"/>
        </w:rPr>
        <w:t xml:space="preserve">naplnění </w:t>
      </w:r>
      <w:r w:rsidRPr="00371E9D">
        <w:rPr>
          <w:rFonts w:cstheme="minorHAnsi"/>
          <w:color w:val="000000"/>
          <w:sz w:val="24"/>
          <w:szCs w:val="24"/>
        </w:rPr>
        <w:t>zásady transparentnosti uveřejněna na profilu zadavatele nebo v registru smluv</w:t>
      </w:r>
      <w:r w:rsidR="000779A9">
        <w:rPr>
          <w:rFonts w:cstheme="minorHAnsi"/>
          <w:color w:val="000000"/>
          <w:sz w:val="24"/>
          <w:szCs w:val="24"/>
        </w:rPr>
        <w:t>). Uveřejnění zabezpečuje objednatel.</w:t>
      </w:r>
    </w:p>
    <w:p w:rsidRPr="00371E9D" w:rsidR="00711F19" w:rsidP="00371E9D" w:rsidRDefault="00711F19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1E9D">
        <w:rPr>
          <w:rFonts w:cstheme="minorHAnsi"/>
          <w:color w:val="000000"/>
          <w:sz w:val="24"/>
          <w:szCs w:val="24"/>
        </w:rPr>
        <w:t>Smluvní strany souhlasí s tím, aby tato smlouva byla uvedena v evidenci smluv vedené objednatelem, která bude obsahovat údaje o smluvních stranách, předmětu smlouvy, číselné označení této smlouvy a datum jejího podpisu. Smluvní strany výslovně souhlasí, že jejich osobní údaje uvedené v této smlouvě budou zpracovány pro účely vedení evidence smluv a dále výslovně souhlasí se zveřejněním celého textu této smlouvy včetně podpisů v informačním systému veřejné správy – Registru smluv. Dále prohlašují, že skutečnosti uvedené v této smlouvě nepovažují za obchodní tajemství a udělují svolení k jejich užití a zveřejnění bez stanovení jakýchkoli dalších podmínek.</w:t>
      </w:r>
    </w:p>
    <w:p w:rsidRPr="00371E9D" w:rsidR="00711F19" w:rsidP="00371E9D" w:rsidRDefault="00711F19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1E9D">
        <w:rPr>
          <w:rFonts w:cstheme="minorHAnsi"/>
          <w:color w:val="000000"/>
          <w:sz w:val="24"/>
          <w:szCs w:val="24"/>
        </w:rPr>
        <w:t>Smluvní strany se dohodly, že zákonnou povinnost dle § 5 odst. 2 zákona o registru smluv splní objednatel. Současně berou smluvní strany na vědomí, že v případě nesplnění zákonné povinnosti je smlouva do 3 (tří) měsíců od jejího podpisu bez dalšího zrušena od samého počátku.</w:t>
      </w:r>
    </w:p>
    <w:p w:rsidRPr="000D2118" w:rsidR="000779A9" w:rsidP="00371E9D" w:rsidRDefault="007B6C67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Smlouva se vyhotovuje v </w:t>
      </w:r>
      <w:r w:rsidR="006028A6">
        <w:rPr>
          <w:rFonts w:cstheme="minorHAnsi"/>
          <w:color w:val="000000"/>
          <w:sz w:val="24"/>
          <w:szCs w:val="24"/>
        </w:rPr>
        <w:t>2</w:t>
      </w:r>
      <w:r>
        <w:rPr>
          <w:rFonts w:cstheme="minorHAnsi"/>
          <w:color w:val="000000"/>
          <w:sz w:val="24"/>
          <w:szCs w:val="24"/>
        </w:rPr>
        <w:t xml:space="preserve"> rovnocenných vyhotoveních. Zhotovitel obdrží </w:t>
      </w:r>
      <w:r w:rsidR="006028A6">
        <w:rPr>
          <w:rFonts w:cstheme="minorHAnsi"/>
          <w:color w:val="000000"/>
          <w:sz w:val="24"/>
          <w:szCs w:val="24"/>
        </w:rPr>
        <w:t>jedno</w:t>
      </w:r>
      <w:r>
        <w:rPr>
          <w:rFonts w:cstheme="minorHAnsi"/>
          <w:color w:val="000000"/>
          <w:sz w:val="24"/>
          <w:szCs w:val="24"/>
        </w:rPr>
        <w:t xml:space="preserve"> vyhotovení, objednatel obdrží rovněž </w:t>
      </w:r>
      <w:r w:rsidR="006028A6">
        <w:rPr>
          <w:rFonts w:cstheme="minorHAnsi"/>
          <w:color w:val="000000"/>
          <w:sz w:val="24"/>
          <w:szCs w:val="24"/>
        </w:rPr>
        <w:t>jedno</w:t>
      </w:r>
      <w:r>
        <w:rPr>
          <w:rFonts w:cstheme="minorHAnsi"/>
          <w:color w:val="000000"/>
          <w:sz w:val="24"/>
          <w:szCs w:val="24"/>
        </w:rPr>
        <w:t xml:space="preserve"> vyhotovení</w:t>
      </w:r>
      <w:r w:rsidRPr="000D2118" w:rsidR="000779A9">
        <w:rPr>
          <w:rFonts w:cstheme="minorHAnsi"/>
          <w:color w:val="000000"/>
          <w:sz w:val="24"/>
          <w:szCs w:val="24"/>
        </w:rPr>
        <w:t>.</w:t>
      </w:r>
    </w:p>
    <w:p w:rsidRPr="00371E9D" w:rsidR="000779A9" w:rsidP="000779A9" w:rsidRDefault="000779A9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1E9D">
        <w:rPr>
          <w:rFonts w:cstheme="minorHAnsi"/>
          <w:color w:val="000000"/>
          <w:sz w:val="24"/>
          <w:szCs w:val="24"/>
        </w:rPr>
        <w:t>Tato smlouva nabývá platnosti dnem podpisu této smlouvy a účinnosti dnem zveřejnění této smlouvy v informačním systému veřejné správy - Registru smluv.</w:t>
      </w:r>
    </w:p>
    <w:p w:rsidRPr="00371E9D" w:rsidR="00F70223" w:rsidP="00371E9D" w:rsidRDefault="00F70223">
      <w:pPr>
        <w:pStyle w:val="Odstavecseseznamem"/>
        <w:numPr>
          <w:ilvl w:val="0"/>
          <w:numId w:val="28"/>
        </w:numPr>
        <w:autoSpaceDE w:val="false"/>
        <w:autoSpaceDN w:val="false"/>
        <w:adjustRightInd w:val="false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71E9D">
        <w:rPr>
          <w:rFonts w:cstheme="minorHAnsi"/>
          <w:color w:val="000000"/>
          <w:sz w:val="24"/>
          <w:szCs w:val="24"/>
        </w:rPr>
        <w:t xml:space="preserve">Doložka podle § 41 zákona o obcích: o uzavření této smlouvy bylo rozhodnuto usnesením Rady města Uherské Hradiště č. </w:t>
      </w:r>
      <w:proofErr w:type="gramStart"/>
      <w:r w:rsidRPr="00371E9D">
        <w:rPr>
          <w:rFonts w:cstheme="minorHAnsi"/>
          <w:sz w:val="24"/>
          <w:szCs w:val="24"/>
        </w:rPr>
        <w:t>…</w:t>
      </w:r>
      <w:r w:rsidR="00371E9D">
        <w:rPr>
          <w:rFonts w:cstheme="minorHAnsi"/>
          <w:sz w:val="24"/>
          <w:szCs w:val="24"/>
        </w:rPr>
        <w:t xml:space="preserve"> </w:t>
      </w:r>
      <w:r w:rsidRPr="00371E9D">
        <w:rPr>
          <w:rFonts w:cstheme="minorHAnsi"/>
          <w:sz w:val="24"/>
          <w:szCs w:val="24"/>
        </w:rPr>
        <w:t>/../RM/2019</w:t>
      </w:r>
      <w:proofErr w:type="gramEnd"/>
      <w:r w:rsidRPr="00371E9D">
        <w:rPr>
          <w:rFonts w:cstheme="minorHAnsi"/>
          <w:sz w:val="24"/>
          <w:szCs w:val="24"/>
        </w:rPr>
        <w:t>.</w:t>
      </w:r>
      <w:r w:rsidR="00371E9D">
        <w:rPr>
          <w:rFonts w:cstheme="minorHAnsi"/>
          <w:sz w:val="24"/>
          <w:szCs w:val="24"/>
        </w:rPr>
        <w:t xml:space="preserve"> </w:t>
      </w:r>
      <w:r w:rsidRPr="00371E9D">
        <w:rPr>
          <w:rFonts w:cstheme="minorHAnsi"/>
          <w:sz w:val="24"/>
          <w:szCs w:val="24"/>
        </w:rPr>
        <w:t>(</w:t>
      </w:r>
      <w:r w:rsidRPr="00371E9D">
        <w:rPr>
          <w:rFonts w:cstheme="minorHAnsi"/>
          <w:i/>
          <w:sz w:val="24"/>
          <w:szCs w:val="24"/>
        </w:rPr>
        <w:t>doplní objednatel</w:t>
      </w:r>
      <w:r w:rsidRPr="00371E9D" w:rsidR="00371E9D">
        <w:rPr>
          <w:rFonts w:cstheme="minorHAnsi"/>
          <w:i/>
          <w:sz w:val="24"/>
          <w:szCs w:val="24"/>
        </w:rPr>
        <w:t xml:space="preserve"> před podpisem smlouvy</w:t>
      </w:r>
      <w:r w:rsidRPr="00371E9D" w:rsidR="00B9659B">
        <w:rPr>
          <w:rFonts w:cstheme="minorHAnsi"/>
          <w:sz w:val="24"/>
          <w:szCs w:val="24"/>
        </w:rPr>
        <w:t>)</w:t>
      </w:r>
    </w:p>
    <w:p w:rsidRPr="009C39C8" w:rsidR="00F70223" w:rsidP="00F70223" w:rsidRDefault="00F70223">
      <w:pPr>
        <w:pStyle w:val="Textvbloku"/>
        <w:rPr>
          <w:rFonts w:asciiTheme="minorHAnsi" w:hAnsiTheme="minorHAnsi" w:cstheme="minorHAnsi"/>
        </w:rPr>
      </w:pPr>
    </w:p>
    <w:p w:rsidRPr="00682B21" w:rsidR="00F70223" w:rsidP="00F70223" w:rsidRDefault="00F70223">
      <w:pPr>
        <w:pStyle w:val="Textvbloku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  <w:r w:rsidRPr="00682B21">
        <w:rPr>
          <w:rFonts w:ascii="Arial" w:hAnsi="Arial" w:cs="Arial"/>
          <w:sz w:val="20"/>
          <w:szCs w:val="20"/>
        </w:rPr>
        <w:t>V</w:t>
      </w:r>
      <w:r w:rsidR="00371E9D">
        <w:rPr>
          <w:rFonts w:ascii="Arial" w:hAnsi="Arial" w:cs="Arial"/>
          <w:sz w:val="20"/>
          <w:szCs w:val="20"/>
        </w:rPr>
        <w:t> Uherském Hradišti d</w:t>
      </w:r>
      <w:r w:rsidRPr="00682B21">
        <w:rPr>
          <w:rFonts w:ascii="Arial" w:hAnsi="Arial" w:cs="Arial"/>
          <w:sz w:val="20"/>
          <w:szCs w:val="20"/>
        </w:rPr>
        <w:t xml:space="preserve">ne </w:t>
      </w:r>
      <w:r w:rsidRPr="00682B2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682B21">
        <w:rPr>
          <w:rFonts w:ascii="Arial" w:hAnsi="Arial" w:cs="Arial"/>
          <w:sz w:val="20"/>
          <w:szCs w:val="20"/>
        </w:rPr>
        <w:instrText xml:space="preserve"> FORMTEXT </w:instrText>
      </w:r>
      <w:r w:rsidRPr="00682B21">
        <w:rPr>
          <w:rFonts w:ascii="Arial" w:hAnsi="Arial" w:cs="Arial"/>
          <w:sz w:val="20"/>
          <w:szCs w:val="20"/>
        </w:rPr>
      </w:r>
      <w:r w:rsidRPr="00682B21">
        <w:rPr>
          <w:rFonts w:ascii="Arial" w:hAnsi="Arial" w:cs="Arial"/>
          <w:sz w:val="20"/>
          <w:szCs w:val="20"/>
        </w:rPr>
        <w:fldChar w:fldCharType="separate"/>
      </w:r>
      <w:r w:rsidRPr="00682B21">
        <w:rPr>
          <w:rFonts w:ascii="Arial" w:hAnsi="Arial" w:cs="Arial"/>
          <w:noProof/>
          <w:sz w:val="20"/>
          <w:szCs w:val="20"/>
        </w:rPr>
        <w:t> </w:t>
      </w:r>
      <w:r w:rsidRPr="00682B21">
        <w:rPr>
          <w:rFonts w:ascii="Arial" w:hAnsi="Arial" w:cs="Arial"/>
          <w:noProof/>
          <w:sz w:val="20"/>
          <w:szCs w:val="20"/>
        </w:rPr>
        <w:t> </w:t>
      </w:r>
      <w:r w:rsidRPr="00682B21">
        <w:rPr>
          <w:rFonts w:ascii="Arial" w:hAnsi="Arial" w:cs="Arial"/>
          <w:noProof/>
          <w:sz w:val="20"/>
          <w:szCs w:val="20"/>
        </w:rPr>
        <w:t> </w:t>
      </w:r>
      <w:r w:rsidRPr="00682B21">
        <w:rPr>
          <w:rFonts w:ascii="Arial" w:hAnsi="Arial" w:cs="Arial"/>
          <w:noProof/>
          <w:sz w:val="20"/>
          <w:szCs w:val="20"/>
        </w:rPr>
        <w:t> </w:t>
      </w:r>
      <w:r w:rsidRPr="00682B21">
        <w:rPr>
          <w:rFonts w:ascii="Arial" w:hAnsi="Arial" w:cs="Arial"/>
          <w:noProof/>
          <w:sz w:val="20"/>
          <w:szCs w:val="20"/>
        </w:rPr>
        <w:t> </w:t>
      </w:r>
      <w:r w:rsidRPr="00682B21">
        <w:rPr>
          <w:rFonts w:ascii="Arial" w:hAnsi="Arial" w:cs="Arial"/>
          <w:sz w:val="20"/>
          <w:szCs w:val="20"/>
        </w:rPr>
        <w:fldChar w:fldCharType="end"/>
      </w:r>
      <w:r w:rsidRPr="00682B21">
        <w:rPr>
          <w:rFonts w:ascii="Arial" w:hAnsi="Arial" w:cs="Arial"/>
          <w:sz w:val="20"/>
          <w:szCs w:val="20"/>
        </w:rPr>
        <w:tab/>
        <w:t xml:space="preserve">                                                               V </w:t>
      </w:r>
      <w:r w:rsidRPr="00682B2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682B21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682B21">
        <w:rPr>
          <w:rFonts w:ascii="Arial" w:hAnsi="Arial" w:cs="Arial"/>
          <w:b/>
          <w:bCs/>
          <w:sz w:val="20"/>
          <w:szCs w:val="20"/>
        </w:rPr>
      </w:r>
      <w:r w:rsidRPr="00682B2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sz w:val="20"/>
          <w:szCs w:val="20"/>
        </w:rPr>
        <w:fldChar w:fldCharType="end"/>
      </w:r>
      <w:r w:rsidRPr="00682B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82B21">
        <w:rPr>
          <w:rFonts w:ascii="Arial" w:hAnsi="Arial" w:cs="Arial"/>
          <w:sz w:val="20"/>
          <w:szCs w:val="20"/>
        </w:rPr>
        <w:t xml:space="preserve">dne </w:t>
      </w:r>
      <w:r w:rsidRPr="00682B2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682B21"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 w:rsidRPr="00682B21">
        <w:rPr>
          <w:rFonts w:ascii="Arial" w:hAnsi="Arial" w:cs="Arial"/>
          <w:b/>
          <w:bCs/>
          <w:sz w:val="20"/>
          <w:szCs w:val="20"/>
        </w:rPr>
      </w:r>
      <w:r w:rsidRPr="00682B2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noProof/>
          <w:sz w:val="20"/>
          <w:szCs w:val="20"/>
        </w:rPr>
        <w:t> </w:t>
      </w:r>
      <w:r w:rsidRPr="00682B21">
        <w:rPr>
          <w:rFonts w:ascii="Arial" w:hAnsi="Arial" w:cs="Arial"/>
          <w:b/>
          <w:bCs/>
          <w:sz w:val="20"/>
          <w:szCs w:val="20"/>
        </w:rPr>
        <w:fldChar w:fldCharType="end"/>
      </w:r>
    </w:p>
    <w:p w:rsidRPr="00682B21" w:rsidR="00F70223" w:rsidP="00F70223" w:rsidRDefault="00F70223">
      <w:pPr>
        <w:pStyle w:val="Textvbloku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 w:rsidRPr="00682B21" w:rsidR="00F70223" w:rsidP="00F70223" w:rsidRDefault="00F70223">
      <w:pPr>
        <w:pStyle w:val="Textvbloku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 w:rsidRPr="00682B21" w:rsidR="00F70223" w:rsidP="00F70223" w:rsidRDefault="00F70223">
      <w:pPr>
        <w:pStyle w:val="Textvbloku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0"/>
          <w:szCs w:val="20"/>
        </w:rPr>
      </w:pPr>
    </w:p>
    <w:p w:rsidRPr="00682B21" w:rsidR="00F70223" w:rsidP="00F70223" w:rsidRDefault="00F70223">
      <w:pPr>
        <w:pStyle w:val="Textvbloku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Pr="00682B21"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>e</w:t>
      </w:r>
      <w:r w:rsidRPr="00682B21">
        <w:rPr>
          <w:rFonts w:ascii="Arial" w:hAnsi="Arial" w:cs="Arial"/>
          <w:sz w:val="20"/>
          <w:szCs w:val="20"/>
        </w:rPr>
        <w:t>:</w:t>
      </w:r>
      <w:r w:rsidRPr="00682B2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</w:t>
      </w:r>
      <w:r w:rsidRPr="00682B21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>e</w:t>
      </w:r>
      <w:r w:rsidRPr="00682B21">
        <w:rPr>
          <w:rFonts w:ascii="Arial" w:hAnsi="Arial" w:cs="Arial"/>
          <w:sz w:val="20"/>
          <w:szCs w:val="20"/>
        </w:rPr>
        <w:t>:</w:t>
      </w:r>
    </w:p>
    <w:p w:rsidR="00F70223" w:rsidP="00F70223" w:rsidRDefault="00F70223">
      <w:pPr>
        <w:pStyle w:val="Textvbloku"/>
        <w:rPr>
          <w:rFonts w:ascii="Arial" w:hAnsi="Arial" w:cs="Arial"/>
          <w:b/>
          <w:bCs/>
          <w:sz w:val="20"/>
          <w:szCs w:val="20"/>
        </w:rPr>
      </w:pPr>
    </w:p>
    <w:p w:rsidRPr="00E720C6" w:rsidR="00F70223" w:rsidP="00F70223" w:rsidRDefault="00F70223">
      <w:pPr>
        <w:pStyle w:val="Textvbloku1"/>
        <w:spacing w:before="100"/>
        <w:ind w:right="0"/>
        <w:rPr>
          <w:rFonts w:asciiTheme="minorHAnsi" w:hAnsiTheme="minorHAnsi" w:cstheme="minorHAnsi"/>
        </w:rPr>
      </w:pPr>
      <w:r w:rsidRPr="00E720C6">
        <w:rPr>
          <w:rFonts w:asciiTheme="minorHAnsi" w:hAnsiTheme="minorHAnsi" w:cstheme="minorHAnsi"/>
        </w:rPr>
        <w:t>Přílohy Smlouvy:</w:t>
      </w:r>
    </w:p>
    <w:p w:rsidRPr="00371E9D" w:rsidR="00651F12" w:rsidP="00651F12" w:rsidRDefault="00651F12">
      <w:pPr>
        <w:pStyle w:val="Textvbloku1"/>
        <w:spacing w:before="100"/>
        <w:ind w:right="0"/>
        <w:rPr>
          <w:rFonts w:asciiTheme="minorHAnsi" w:hAnsiTheme="minorHAnsi" w:cstheme="minorHAnsi"/>
        </w:rPr>
      </w:pPr>
      <w:r w:rsidRPr="00371E9D">
        <w:rPr>
          <w:rFonts w:asciiTheme="minorHAnsi" w:hAnsiTheme="minorHAnsi" w:cstheme="minorHAnsi"/>
        </w:rPr>
        <w:t>Příloha č. 1 – Specifikace předmětu plnění</w:t>
      </w:r>
    </w:p>
    <w:p w:rsidRPr="0021083C" w:rsidR="00371E9D" w:rsidP="00651F12" w:rsidRDefault="00651F12">
      <w:pPr>
        <w:pStyle w:val="Textvbloku1"/>
        <w:spacing w:before="100"/>
        <w:ind w:right="0"/>
        <w:rPr>
          <w:rFonts w:asciiTheme="minorHAnsi" w:hAnsiTheme="minorHAnsi" w:cstheme="minorHAnsi"/>
        </w:rPr>
      </w:pPr>
      <w:r w:rsidRPr="0021083C">
        <w:rPr>
          <w:rFonts w:asciiTheme="minorHAnsi" w:hAnsiTheme="minorHAnsi" w:cstheme="minorHAnsi"/>
        </w:rPr>
        <w:t>Příloha č. 2</w:t>
      </w:r>
      <w:r w:rsidRPr="0021083C" w:rsidR="00F70223">
        <w:rPr>
          <w:rFonts w:asciiTheme="minorHAnsi" w:hAnsiTheme="minorHAnsi" w:cstheme="minorHAnsi"/>
        </w:rPr>
        <w:t xml:space="preserve"> </w:t>
      </w:r>
      <w:r w:rsidRPr="0021083C" w:rsidR="00371E9D">
        <w:rPr>
          <w:rFonts w:asciiTheme="minorHAnsi" w:hAnsiTheme="minorHAnsi" w:cstheme="minorHAnsi"/>
        </w:rPr>
        <w:t>–</w:t>
      </w:r>
      <w:r w:rsidRPr="0021083C" w:rsidR="00F70223">
        <w:rPr>
          <w:rFonts w:asciiTheme="minorHAnsi" w:hAnsiTheme="minorHAnsi" w:cstheme="minorHAnsi"/>
        </w:rPr>
        <w:t xml:space="preserve"> </w:t>
      </w:r>
      <w:r w:rsidRPr="0021083C" w:rsidR="00371E9D">
        <w:rPr>
          <w:rFonts w:asciiTheme="minorHAnsi" w:hAnsiTheme="minorHAnsi" w:cstheme="minorHAnsi"/>
        </w:rPr>
        <w:t>Osoba v</w:t>
      </w:r>
      <w:r w:rsidRPr="0021083C" w:rsidR="00785DCF">
        <w:rPr>
          <w:rFonts w:asciiTheme="minorHAnsi" w:hAnsiTheme="minorHAnsi" w:cstheme="minorHAnsi"/>
        </w:rPr>
        <w:t>edoucí</w:t>
      </w:r>
      <w:r w:rsidRPr="0021083C" w:rsidR="00371E9D">
        <w:rPr>
          <w:rFonts w:asciiTheme="minorHAnsi" w:hAnsiTheme="minorHAnsi" w:cstheme="minorHAnsi"/>
        </w:rPr>
        <w:t>ho</w:t>
      </w:r>
      <w:r w:rsidRPr="0021083C" w:rsidR="00785DCF">
        <w:rPr>
          <w:rFonts w:asciiTheme="minorHAnsi" w:hAnsiTheme="minorHAnsi" w:cstheme="minorHAnsi"/>
        </w:rPr>
        <w:t xml:space="preserve"> realizačního týmu zhotovitele</w:t>
      </w:r>
    </w:p>
    <w:p w:rsidRPr="00371E9D" w:rsidR="006746B0" w:rsidP="006746B0" w:rsidRDefault="006746B0">
      <w:pPr>
        <w:pStyle w:val="Textvbloku1"/>
        <w:spacing w:before="100"/>
        <w:ind w:right="0"/>
        <w:rPr>
          <w:rFonts w:asciiTheme="minorHAnsi" w:hAnsiTheme="minorHAnsi" w:cstheme="minorHAnsi"/>
        </w:rPr>
      </w:pPr>
      <w:r w:rsidRPr="00371E9D">
        <w:rPr>
          <w:rFonts w:asciiTheme="minorHAnsi" w:hAnsiTheme="minorHAnsi" w:cstheme="minorHAnsi"/>
        </w:rPr>
        <w:lastRenderedPageBreak/>
        <w:t xml:space="preserve">Příloha č. </w:t>
      </w:r>
      <w:r w:rsidR="00371E9D">
        <w:rPr>
          <w:rFonts w:asciiTheme="minorHAnsi" w:hAnsiTheme="minorHAnsi" w:cstheme="minorHAnsi"/>
        </w:rPr>
        <w:t>3</w:t>
      </w:r>
      <w:r w:rsidRPr="00371E9D">
        <w:rPr>
          <w:rFonts w:asciiTheme="minorHAnsi" w:hAnsiTheme="minorHAnsi" w:cstheme="minorHAnsi"/>
        </w:rPr>
        <w:t xml:space="preserve"> - Seznam poddodavatelů</w:t>
      </w:r>
      <w:r w:rsidRPr="00371E9D" w:rsidR="00B810D8">
        <w:rPr>
          <w:rFonts w:asciiTheme="minorHAnsi" w:hAnsiTheme="minorHAnsi" w:cstheme="minorHAnsi"/>
        </w:rPr>
        <w:t xml:space="preserve"> </w:t>
      </w:r>
      <w:r w:rsidRPr="00371E9D" w:rsidR="00B810D8">
        <w:rPr>
          <w:rFonts w:asciiTheme="minorHAnsi" w:hAnsiTheme="minorHAnsi" w:cstheme="minorHAnsi"/>
          <w:i/>
        </w:rPr>
        <w:t xml:space="preserve">(pozn.: </w:t>
      </w:r>
      <w:r w:rsidR="00371E9D">
        <w:rPr>
          <w:rFonts w:asciiTheme="minorHAnsi" w:hAnsiTheme="minorHAnsi" w:cstheme="minorHAnsi"/>
          <w:i/>
        </w:rPr>
        <w:t xml:space="preserve">případně </w:t>
      </w:r>
      <w:r w:rsidRPr="00371E9D" w:rsidR="00B810D8">
        <w:rPr>
          <w:rFonts w:asciiTheme="minorHAnsi" w:hAnsiTheme="minorHAnsi" w:cstheme="minorHAnsi"/>
          <w:i/>
        </w:rPr>
        <w:t>čestné prohlášení zhotovitele, o tom, že nehodlá využít poddodavatelů</w:t>
      </w:r>
      <w:r w:rsidR="00371E9D">
        <w:rPr>
          <w:rFonts w:asciiTheme="minorHAnsi" w:hAnsiTheme="minorHAnsi" w:cstheme="minorHAnsi"/>
          <w:i/>
        </w:rPr>
        <w:t xml:space="preserve"> – před podpisem smlouvy bude upraveno a nehodící se odstraněno</w:t>
      </w:r>
      <w:r w:rsidRPr="00371E9D" w:rsidR="00B810D8">
        <w:rPr>
          <w:rFonts w:asciiTheme="minorHAnsi" w:hAnsiTheme="minorHAnsi" w:cstheme="minorHAnsi"/>
          <w:i/>
        </w:rPr>
        <w:t>)</w:t>
      </w:r>
    </w:p>
    <w:p w:rsidR="006746B0" w:rsidP="00651F12" w:rsidRDefault="006746B0">
      <w:pPr>
        <w:pStyle w:val="Textvbloku1"/>
        <w:spacing w:before="100"/>
        <w:ind w:right="0"/>
        <w:rPr>
          <w:rFonts w:asciiTheme="minorHAnsi" w:hAnsiTheme="minorHAnsi" w:cstheme="minorHAnsi"/>
        </w:rPr>
      </w:pPr>
    </w:p>
    <w:p w:rsidR="00480BD5" w:rsidP="00651F12" w:rsidRDefault="00480BD5">
      <w:pPr>
        <w:pStyle w:val="Textvbloku1"/>
        <w:spacing w:before="100"/>
        <w:ind w:right="0"/>
        <w:rPr>
          <w:rFonts w:asciiTheme="minorHAnsi" w:hAnsiTheme="minorHAnsi" w:cstheme="minorHAnsi"/>
        </w:rPr>
      </w:pPr>
    </w:p>
    <w:sectPr w:rsidR="00480BD5" w:rsidSect="00A47C2C">
      <w:footerReference w:type="defaul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6100D" w:rsidP="009E1A7F" w:rsidRDefault="0036100D">
      <w:pPr>
        <w:spacing w:after="0" w:line="240" w:lineRule="auto"/>
      </w:pPr>
      <w:r>
        <w:separator/>
      </w:r>
    </w:p>
  </w:endnote>
  <w:endnote w:type="continuationSeparator" w:id="0">
    <w:p w:rsidR="0036100D" w:rsidP="009E1A7F" w:rsidRDefault="0036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987225817"/>
      <w:docPartObj>
        <w:docPartGallery w:val="Page Numbers (Bottom of Page)"/>
        <w:docPartUnique/>
      </w:docPartObj>
    </w:sdtPr>
    <w:sdtEndPr/>
    <w:sdtContent>
      <w:p w:rsidR="00D44C93" w:rsidRDefault="006E5BB6">
        <w:pPr>
          <w:pStyle w:val="Zpat"/>
          <w:jc w:val="center"/>
        </w:pPr>
        <w:r>
          <w:fldChar w:fldCharType="begin"/>
        </w:r>
        <w:r w:rsidR="00D44C93">
          <w:instrText xml:space="preserve"> PAGE   \* MERGEFORMAT </w:instrText>
        </w:r>
        <w:r>
          <w:fldChar w:fldCharType="separate"/>
        </w:r>
        <w:r w:rsidR="0066578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44C93" w:rsidRDefault="00D44C93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6100D" w:rsidP="009E1A7F" w:rsidRDefault="0036100D">
      <w:pPr>
        <w:spacing w:after="0" w:line="240" w:lineRule="auto"/>
      </w:pPr>
      <w:r>
        <w:separator/>
      </w:r>
    </w:p>
  </w:footnote>
  <w:footnote w:type="continuationSeparator" w:id="0">
    <w:p w:rsidR="0036100D" w:rsidP="009E1A7F" w:rsidRDefault="00361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264FD5"/>
    <w:multiLevelType w:val="multilevel"/>
    <w:tmpl w:val="62ACF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5E76D7"/>
    <w:multiLevelType w:val="multilevel"/>
    <w:tmpl w:val="55F0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Symbo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Symbo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Symbol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Symbol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Symbol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Symbol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Symbol"/>
      </w:rPr>
    </w:lvl>
  </w:abstractNum>
  <w:abstractNum w:abstractNumId="2">
    <w:nsid w:val="06EF371B"/>
    <w:multiLevelType w:val="multilevel"/>
    <w:tmpl w:val="D2C46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u w:val="single"/>
      </w:rPr>
    </w:lvl>
  </w:abstractNum>
  <w:abstractNum w:abstractNumId="3">
    <w:nsid w:val="1A9E43C0"/>
    <w:multiLevelType w:val="hybridMultilevel"/>
    <w:tmpl w:val="79227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827A4"/>
    <w:multiLevelType w:val="hybridMultilevel"/>
    <w:tmpl w:val="79227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51915"/>
    <w:multiLevelType w:val="hybridMultilevel"/>
    <w:tmpl w:val="3812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CBF"/>
    <w:multiLevelType w:val="hybridMultilevel"/>
    <w:tmpl w:val="250A52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17999"/>
    <w:multiLevelType w:val="hybridMultilevel"/>
    <w:tmpl w:val="98EE4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8246E"/>
    <w:multiLevelType w:val="hybridMultilevel"/>
    <w:tmpl w:val="B2608A00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CE33047"/>
    <w:multiLevelType w:val="hybridMultilevel"/>
    <w:tmpl w:val="B3F8E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6431B"/>
    <w:multiLevelType w:val="multilevel"/>
    <w:tmpl w:val="D2C46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u w:val="single"/>
      </w:rPr>
    </w:lvl>
  </w:abstractNum>
  <w:abstractNum w:abstractNumId="11">
    <w:nsid w:val="353F011F"/>
    <w:multiLevelType w:val="hybridMultilevel"/>
    <w:tmpl w:val="41FE1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A08B9"/>
    <w:multiLevelType w:val="hybridMultilevel"/>
    <w:tmpl w:val="9D0A05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B738AF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 w:ascii="Arial" w:hAnsi="Arial" w:cs="Arial"/>
        <w:b w:val="false"/>
        <w:bCs w:val="false"/>
        <w:i w:val="false"/>
        <w:iCs w:val="false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hint="default" w:ascii="Arial" w:hAnsi="Arial" w:cs="Arial"/>
        <w:b w:val="false"/>
        <w:bCs w:val="false"/>
        <w:i w:val="false"/>
        <w:iCs w:val="false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14">
    <w:nsid w:val="38C94273"/>
    <w:multiLevelType w:val="hybridMultilevel"/>
    <w:tmpl w:val="98EE4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F7E09"/>
    <w:multiLevelType w:val="hybridMultilevel"/>
    <w:tmpl w:val="15C6C1DE"/>
    <w:lvl w:ilvl="0" w:tplc="CCA0A8E6">
      <w:numFmt w:val="bullet"/>
      <w:lvlText w:val="-"/>
      <w:lvlJc w:val="left"/>
      <w:pPr>
        <w:ind w:left="1080" w:hanging="360"/>
      </w:pPr>
      <w:rPr>
        <w:rFonts w:hint="default" w:ascii="Calibri" w:hAnsi="Calibri" w:eastAsiaTheme="minorEastAsia" w:cstheme="minorHAns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>
    <w:nsid w:val="3B95078A"/>
    <w:multiLevelType w:val="hybridMultilevel"/>
    <w:tmpl w:val="824E7678"/>
    <w:lvl w:ilvl="0" w:tplc="23B09910">
      <w:start w:val="18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nsid w:val="3C2E71A6"/>
    <w:multiLevelType w:val="multilevel"/>
    <w:tmpl w:val="55F0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Symbo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Symbo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Symbol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Symbol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Symbol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Symbol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Symbol"/>
      </w:rPr>
    </w:lvl>
  </w:abstractNum>
  <w:abstractNum w:abstractNumId="18">
    <w:nsid w:val="3C780D88"/>
    <w:multiLevelType w:val="hybridMultilevel"/>
    <w:tmpl w:val="82A46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541D0"/>
    <w:multiLevelType w:val="multilevel"/>
    <w:tmpl w:val="F342C096"/>
    <w:lvl w:ilvl="0">
      <w:start w:val="1"/>
      <w:numFmt w:val="decimal"/>
      <w:pStyle w:val="Nadpis1"/>
      <w:lvlText w:val="%1.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23"/>
        </w:tabs>
        <w:ind w:left="823" w:hanging="539"/>
      </w:pPr>
      <w:rPr>
        <w:rFonts w:hint="default" w:ascii="Arial" w:hAnsi="Arial" w:cs="Arial"/>
        <w:b/>
        <w:i w:val="false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20C5FC0"/>
    <w:multiLevelType w:val="hybridMultilevel"/>
    <w:tmpl w:val="38126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D73EB"/>
    <w:multiLevelType w:val="multilevel"/>
    <w:tmpl w:val="16ECC1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E1103DA"/>
    <w:multiLevelType w:val="hybridMultilevel"/>
    <w:tmpl w:val="38824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638EE"/>
    <w:multiLevelType w:val="hybridMultilevel"/>
    <w:tmpl w:val="DA48943E"/>
    <w:lvl w:ilvl="0" w:tplc="11C87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F05C9A"/>
    <w:multiLevelType w:val="hybridMultilevel"/>
    <w:tmpl w:val="85F21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13B51"/>
    <w:multiLevelType w:val="multilevel"/>
    <w:tmpl w:val="F0EC4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 w:val="false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6">
    <w:nsid w:val="6E980296"/>
    <w:multiLevelType w:val="hybridMultilevel"/>
    <w:tmpl w:val="A8B6F2A2"/>
    <w:lvl w:ilvl="0" w:tplc="0405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  <w:color w:val="auto"/>
        <w:sz w:val="16"/>
        <w:szCs w:val="16"/>
      </w:rPr>
    </w:lvl>
    <w:lvl w:ilvl="1" w:tplc="0409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27">
    <w:nsid w:val="6FE024B1"/>
    <w:multiLevelType w:val="multilevel"/>
    <w:tmpl w:val="55F0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Symbo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Symbo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Symbol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Symbol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Symbol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Symbol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Symbol"/>
      </w:rPr>
    </w:lvl>
  </w:abstractNum>
  <w:abstractNum w:abstractNumId="28">
    <w:nsid w:val="73CF1E61"/>
    <w:multiLevelType w:val="hybridMultilevel"/>
    <w:tmpl w:val="95FA4086"/>
    <w:lvl w:ilvl="0" w:tplc="994ED8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</w:lvl>
    <w:lvl w:ilvl="3" w:tplc="0405000F" w:tentative="true">
      <w:start w:val="1"/>
      <w:numFmt w:val="decimal"/>
      <w:lvlText w:val="%4."/>
      <w:lvlJc w:val="left"/>
      <w:pPr>
        <w:ind w:left="3228" w:hanging="360"/>
      </w:p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</w:lvl>
    <w:lvl w:ilvl="6" w:tplc="0405000F" w:tentative="true">
      <w:start w:val="1"/>
      <w:numFmt w:val="decimal"/>
      <w:lvlText w:val="%7."/>
      <w:lvlJc w:val="left"/>
      <w:pPr>
        <w:ind w:left="5388" w:hanging="360"/>
      </w:p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5B0CFD"/>
    <w:multiLevelType w:val="multilevel"/>
    <w:tmpl w:val="55F04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 w:cs="Symbo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 w:cs="Symbo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 w:cs="Symbo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 w:cs="Symbol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 w:cs="Symbol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 w:cs="Symbol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 w:cs="Symbol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 w:cs="Symbol"/>
      </w:rPr>
    </w:lvl>
  </w:abstractNum>
  <w:abstractNum w:abstractNumId="30">
    <w:nsid w:val="778156B1"/>
    <w:multiLevelType w:val="hybridMultilevel"/>
    <w:tmpl w:val="82A46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C454B"/>
    <w:multiLevelType w:val="multilevel"/>
    <w:tmpl w:val="B4C4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 w:asciiTheme="minorHAnsi" w:hAnsiTheme="minorHAnsi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32">
    <w:nsid w:val="7FEB2114"/>
    <w:multiLevelType w:val="hybridMultilevel"/>
    <w:tmpl w:val="79227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20"/>
  </w:num>
  <w:num w:numId="6">
    <w:abstractNumId w:val="27"/>
  </w:num>
  <w:num w:numId="7">
    <w:abstractNumId w:val="4"/>
  </w:num>
  <w:num w:numId="8">
    <w:abstractNumId w:val="21"/>
  </w:num>
  <w:num w:numId="9">
    <w:abstractNumId w:val="31"/>
  </w:num>
  <w:num w:numId="10">
    <w:abstractNumId w:val="23"/>
  </w:num>
  <w:num w:numId="11">
    <w:abstractNumId w:val="26"/>
  </w:num>
  <w:num w:numId="12">
    <w:abstractNumId w:val="28"/>
  </w:num>
  <w:num w:numId="13">
    <w:abstractNumId w:val="10"/>
  </w:num>
  <w:num w:numId="14">
    <w:abstractNumId w:val="3"/>
  </w:num>
  <w:num w:numId="15">
    <w:abstractNumId w:val="2"/>
  </w:num>
  <w:num w:numId="16">
    <w:abstractNumId w:val="13"/>
  </w:num>
  <w:num w:numId="17">
    <w:abstractNumId w:val="32"/>
  </w:num>
  <w:num w:numId="18">
    <w:abstractNumId w:val="12"/>
  </w:num>
  <w:num w:numId="19">
    <w:abstractNumId w:val="9"/>
  </w:num>
  <w:num w:numId="20">
    <w:abstractNumId w:val="14"/>
  </w:num>
  <w:num w:numId="21">
    <w:abstractNumId w:val="30"/>
  </w:num>
  <w:num w:numId="22">
    <w:abstractNumId w:val="5"/>
  </w:num>
  <w:num w:numId="23">
    <w:abstractNumId w:val="17"/>
  </w:num>
  <w:num w:numId="24">
    <w:abstractNumId w:val="29"/>
  </w:num>
  <w:num w:numId="25">
    <w:abstractNumId w:val="16"/>
  </w:num>
  <w:num w:numId="26">
    <w:abstractNumId w:val="19"/>
  </w:num>
  <w:num w:numId="27">
    <w:abstractNumId w:val="6"/>
  </w:num>
  <w:num w:numId="28">
    <w:abstractNumId w:val="1"/>
  </w:num>
  <w:num w:numId="29">
    <w:abstractNumId w:val="25"/>
  </w:num>
  <w:num w:numId="30">
    <w:abstractNumId w:val="8"/>
  </w:num>
  <w:num w:numId="31">
    <w:abstractNumId w:val="15"/>
  </w:num>
  <w:num w:numId="32">
    <w:abstractNumId w:val="11"/>
  </w:num>
  <w:num w:numId="33">
    <w:abstractNumId w:val="24"/>
  </w:num>
  <w:numIdMacAtCleanup w:val="15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12641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79"/>
    <w:rsid w:val="00000430"/>
    <w:rsid w:val="000043AD"/>
    <w:rsid w:val="000064A3"/>
    <w:rsid w:val="0001041E"/>
    <w:rsid w:val="00011B4A"/>
    <w:rsid w:val="000159D9"/>
    <w:rsid w:val="0002526C"/>
    <w:rsid w:val="000306E8"/>
    <w:rsid w:val="00046570"/>
    <w:rsid w:val="0005428C"/>
    <w:rsid w:val="0005694B"/>
    <w:rsid w:val="000649E9"/>
    <w:rsid w:val="00067072"/>
    <w:rsid w:val="000733B6"/>
    <w:rsid w:val="00076561"/>
    <w:rsid w:val="000779A9"/>
    <w:rsid w:val="00080BD7"/>
    <w:rsid w:val="00086671"/>
    <w:rsid w:val="00092ECF"/>
    <w:rsid w:val="00096CDF"/>
    <w:rsid w:val="000A1B35"/>
    <w:rsid w:val="000A37D5"/>
    <w:rsid w:val="000B2CE1"/>
    <w:rsid w:val="000B3740"/>
    <w:rsid w:val="000B3E19"/>
    <w:rsid w:val="000B44B8"/>
    <w:rsid w:val="000B69B2"/>
    <w:rsid w:val="000B791F"/>
    <w:rsid w:val="000B7A3B"/>
    <w:rsid w:val="000C7BC6"/>
    <w:rsid w:val="000D0D23"/>
    <w:rsid w:val="000D2118"/>
    <w:rsid w:val="000D2265"/>
    <w:rsid w:val="000D3D5B"/>
    <w:rsid w:val="000D60EB"/>
    <w:rsid w:val="000E1159"/>
    <w:rsid w:val="000E20AE"/>
    <w:rsid w:val="000E212E"/>
    <w:rsid w:val="000E79A8"/>
    <w:rsid w:val="000F1094"/>
    <w:rsid w:val="001007D6"/>
    <w:rsid w:val="00106019"/>
    <w:rsid w:val="00112F67"/>
    <w:rsid w:val="00114637"/>
    <w:rsid w:val="00120281"/>
    <w:rsid w:val="00126F83"/>
    <w:rsid w:val="00135B7E"/>
    <w:rsid w:val="00137BC5"/>
    <w:rsid w:val="001437AE"/>
    <w:rsid w:val="00151CDF"/>
    <w:rsid w:val="00153E10"/>
    <w:rsid w:val="00166EA1"/>
    <w:rsid w:val="001757EE"/>
    <w:rsid w:val="00176611"/>
    <w:rsid w:val="00184AF0"/>
    <w:rsid w:val="00185051"/>
    <w:rsid w:val="001954CB"/>
    <w:rsid w:val="001A20C2"/>
    <w:rsid w:val="001A5F4B"/>
    <w:rsid w:val="001B3D9C"/>
    <w:rsid w:val="001B53DA"/>
    <w:rsid w:val="001C0653"/>
    <w:rsid w:val="001C1356"/>
    <w:rsid w:val="001C1A0A"/>
    <w:rsid w:val="001C25E8"/>
    <w:rsid w:val="001C427D"/>
    <w:rsid w:val="001C50A8"/>
    <w:rsid w:val="001C74A4"/>
    <w:rsid w:val="001C776B"/>
    <w:rsid w:val="001D04B0"/>
    <w:rsid w:val="001D0848"/>
    <w:rsid w:val="001D0FDE"/>
    <w:rsid w:val="001D7DEE"/>
    <w:rsid w:val="001E103E"/>
    <w:rsid w:val="001E3FC1"/>
    <w:rsid w:val="001E5F3F"/>
    <w:rsid w:val="001F43D5"/>
    <w:rsid w:val="001F4E39"/>
    <w:rsid w:val="001F5737"/>
    <w:rsid w:val="00204080"/>
    <w:rsid w:val="00210256"/>
    <w:rsid w:val="0021083C"/>
    <w:rsid w:val="0022118E"/>
    <w:rsid w:val="00222493"/>
    <w:rsid w:val="002227CB"/>
    <w:rsid w:val="002237CE"/>
    <w:rsid w:val="00224CC4"/>
    <w:rsid w:val="00233243"/>
    <w:rsid w:val="00242CDB"/>
    <w:rsid w:val="00247DC1"/>
    <w:rsid w:val="00252F26"/>
    <w:rsid w:val="002650BD"/>
    <w:rsid w:val="0026551F"/>
    <w:rsid w:val="00267AF2"/>
    <w:rsid w:val="00274146"/>
    <w:rsid w:val="002767BF"/>
    <w:rsid w:val="00281D58"/>
    <w:rsid w:val="0028256B"/>
    <w:rsid w:val="002924FC"/>
    <w:rsid w:val="002A05EF"/>
    <w:rsid w:val="002A20FB"/>
    <w:rsid w:val="002A3B06"/>
    <w:rsid w:val="002A3DA8"/>
    <w:rsid w:val="002A7945"/>
    <w:rsid w:val="002B0F1F"/>
    <w:rsid w:val="002B4F9E"/>
    <w:rsid w:val="002B5535"/>
    <w:rsid w:val="002C2CD6"/>
    <w:rsid w:val="002C3D32"/>
    <w:rsid w:val="002C450B"/>
    <w:rsid w:val="002C5061"/>
    <w:rsid w:val="002E4CD0"/>
    <w:rsid w:val="002E4E1C"/>
    <w:rsid w:val="002E6CE2"/>
    <w:rsid w:val="00306ECF"/>
    <w:rsid w:val="003117B1"/>
    <w:rsid w:val="00314AC0"/>
    <w:rsid w:val="00321876"/>
    <w:rsid w:val="00325BA2"/>
    <w:rsid w:val="00327EAF"/>
    <w:rsid w:val="003328B1"/>
    <w:rsid w:val="00332A00"/>
    <w:rsid w:val="00336C96"/>
    <w:rsid w:val="00344BF6"/>
    <w:rsid w:val="003508EF"/>
    <w:rsid w:val="003515E2"/>
    <w:rsid w:val="00354E04"/>
    <w:rsid w:val="0036100D"/>
    <w:rsid w:val="00361B24"/>
    <w:rsid w:val="00363B7B"/>
    <w:rsid w:val="00363E31"/>
    <w:rsid w:val="00371E9D"/>
    <w:rsid w:val="0037554E"/>
    <w:rsid w:val="0037571D"/>
    <w:rsid w:val="003801C7"/>
    <w:rsid w:val="00382847"/>
    <w:rsid w:val="00382B3B"/>
    <w:rsid w:val="0038548E"/>
    <w:rsid w:val="0038627C"/>
    <w:rsid w:val="003A0298"/>
    <w:rsid w:val="003A219E"/>
    <w:rsid w:val="003A7DCF"/>
    <w:rsid w:val="003B3DD3"/>
    <w:rsid w:val="003B7398"/>
    <w:rsid w:val="003C4F02"/>
    <w:rsid w:val="003D17BC"/>
    <w:rsid w:val="003D5845"/>
    <w:rsid w:val="003D5D72"/>
    <w:rsid w:val="003D6F83"/>
    <w:rsid w:val="003E0725"/>
    <w:rsid w:val="003E5131"/>
    <w:rsid w:val="003E59DD"/>
    <w:rsid w:val="003E62CA"/>
    <w:rsid w:val="003E69C3"/>
    <w:rsid w:val="00405B6A"/>
    <w:rsid w:val="0041423D"/>
    <w:rsid w:val="00414898"/>
    <w:rsid w:val="004206D5"/>
    <w:rsid w:val="004230D2"/>
    <w:rsid w:val="00431F8F"/>
    <w:rsid w:val="00435020"/>
    <w:rsid w:val="004429E1"/>
    <w:rsid w:val="00451291"/>
    <w:rsid w:val="00464008"/>
    <w:rsid w:val="00476393"/>
    <w:rsid w:val="004777B4"/>
    <w:rsid w:val="00480BD5"/>
    <w:rsid w:val="004815F2"/>
    <w:rsid w:val="00481BAA"/>
    <w:rsid w:val="00482558"/>
    <w:rsid w:val="00486305"/>
    <w:rsid w:val="00487A8B"/>
    <w:rsid w:val="00491DBA"/>
    <w:rsid w:val="0049382E"/>
    <w:rsid w:val="004A02B9"/>
    <w:rsid w:val="004A0D97"/>
    <w:rsid w:val="004A5781"/>
    <w:rsid w:val="004A7D77"/>
    <w:rsid w:val="004B22AF"/>
    <w:rsid w:val="004B2A1A"/>
    <w:rsid w:val="004B2D7B"/>
    <w:rsid w:val="004B5A00"/>
    <w:rsid w:val="004C0862"/>
    <w:rsid w:val="004C213A"/>
    <w:rsid w:val="004C2E28"/>
    <w:rsid w:val="004C46D7"/>
    <w:rsid w:val="004C4F09"/>
    <w:rsid w:val="004C6879"/>
    <w:rsid w:val="004C7F6E"/>
    <w:rsid w:val="004D1EDD"/>
    <w:rsid w:val="004D2BDD"/>
    <w:rsid w:val="004E6585"/>
    <w:rsid w:val="004E7B98"/>
    <w:rsid w:val="004F1EC6"/>
    <w:rsid w:val="004F306D"/>
    <w:rsid w:val="004F7A90"/>
    <w:rsid w:val="0050195D"/>
    <w:rsid w:val="00503BF5"/>
    <w:rsid w:val="0050650D"/>
    <w:rsid w:val="005165F1"/>
    <w:rsid w:val="005179DC"/>
    <w:rsid w:val="005217F3"/>
    <w:rsid w:val="00523451"/>
    <w:rsid w:val="005234EE"/>
    <w:rsid w:val="005236CC"/>
    <w:rsid w:val="005241BD"/>
    <w:rsid w:val="005258F7"/>
    <w:rsid w:val="00525F3F"/>
    <w:rsid w:val="00535A19"/>
    <w:rsid w:val="00535F1F"/>
    <w:rsid w:val="005366D7"/>
    <w:rsid w:val="00536BEB"/>
    <w:rsid w:val="00537FE8"/>
    <w:rsid w:val="0054034D"/>
    <w:rsid w:val="00543F5A"/>
    <w:rsid w:val="005462BF"/>
    <w:rsid w:val="00552F7F"/>
    <w:rsid w:val="00557FA8"/>
    <w:rsid w:val="00560014"/>
    <w:rsid w:val="0056163C"/>
    <w:rsid w:val="00561F8E"/>
    <w:rsid w:val="00562D15"/>
    <w:rsid w:val="00564B71"/>
    <w:rsid w:val="00564C09"/>
    <w:rsid w:val="005800E9"/>
    <w:rsid w:val="00586744"/>
    <w:rsid w:val="0058674B"/>
    <w:rsid w:val="005930F1"/>
    <w:rsid w:val="00593F8D"/>
    <w:rsid w:val="00595002"/>
    <w:rsid w:val="00595015"/>
    <w:rsid w:val="005A0942"/>
    <w:rsid w:val="005A2975"/>
    <w:rsid w:val="005A64B7"/>
    <w:rsid w:val="005A7298"/>
    <w:rsid w:val="005B1860"/>
    <w:rsid w:val="005B1CB4"/>
    <w:rsid w:val="005B5F98"/>
    <w:rsid w:val="005B60DE"/>
    <w:rsid w:val="005B6F87"/>
    <w:rsid w:val="005C02BD"/>
    <w:rsid w:val="005C2359"/>
    <w:rsid w:val="005C3C44"/>
    <w:rsid w:val="005C5CD7"/>
    <w:rsid w:val="005D1037"/>
    <w:rsid w:val="005D1B5D"/>
    <w:rsid w:val="005E153D"/>
    <w:rsid w:val="005E58E3"/>
    <w:rsid w:val="005E5C73"/>
    <w:rsid w:val="005F08B0"/>
    <w:rsid w:val="005F744E"/>
    <w:rsid w:val="005F757E"/>
    <w:rsid w:val="006004F1"/>
    <w:rsid w:val="00600B42"/>
    <w:rsid w:val="006028A6"/>
    <w:rsid w:val="00605143"/>
    <w:rsid w:val="00606B42"/>
    <w:rsid w:val="00606BB4"/>
    <w:rsid w:val="00617ED3"/>
    <w:rsid w:val="00621D09"/>
    <w:rsid w:val="00632756"/>
    <w:rsid w:val="00634F78"/>
    <w:rsid w:val="00642BA0"/>
    <w:rsid w:val="0064402E"/>
    <w:rsid w:val="0064511D"/>
    <w:rsid w:val="00645B8B"/>
    <w:rsid w:val="00647F43"/>
    <w:rsid w:val="00650831"/>
    <w:rsid w:val="006513AB"/>
    <w:rsid w:val="00651F12"/>
    <w:rsid w:val="00654AC6"/>
    <w:rsid w:val="00660639"/>
    <w:rsid w:val="00665786"/>
    <w:rsid w:val="00666937"/>
    <w:rsid w:val="00667BF9"/>
    <w:rsid w:val="006746B0"/>
    <w:rsid w:val="00677E62"/>
    <w:rsid w:val="00682DDD"/>
    <w:rsid w:val="00683C53"/>
    <w:rsid w:val="006845CB"/>
    <w:rsid w:val="006902C5"/>
    <w:rsid w:val="006958D8"/>
    <w:rsid w:val="006A1DC5"/>
    <w:rsid w:val="006A6D60"/>
    <w:rsid w:val="006B0DDD"/>
    <w:rsid w:val="006B10ED"/>
    <w:rsid w:val="006B28FE"/>
    <w:rsid w:val="006B45FC"/>
    <w:rsid w:val="006B7AA7"/>
    <w:rsid w:val="006C2C0B"/>
    <w:rsid w:val="006D1F11"/>
    <w:rsid w:val="006E5BB6"/>
    <w:rsid w:val="006E7F60"/>
    <w:rsid w:val="006F2EE2"/>
    <w:rsid w:val="006F46FA"/>
    <w:rsid w:val="00700B48"/>
    <w:rsid w:val="00711F19"/>
    <w:rsid w:val="0071420C"/>
    <w:rsid w:val="00714AF7"/>
    <w:rsid w:val="00730879"/>
    <w:rsid w:val="00741BEF"/>
    <w:rsid w:val="0074519D"/>
    <w:rsid w:val="0074627A"/>
    <w:rsid w:val="0075037A"/>
    <w:rsid w:val="00754A7D"/>
    <w:rsid w:val="00754C26"/>
    <w:rsid w:val="0076229A"/>
    <w:rsid w:val="007716B8"/>
    <w:rsid w:val="00771DAD"/>
    <w:rsid w:val="00772234"/>
    <w:rsid w:val="00780749"/>
    <w:rsid w:val="0078414B"/>
    <w:rsid w:val="00785DCF"/>
    <w:rsid w:val="00794290"/>
    <w:rsid w:val="0079436A"/>
    <w:rsid w:val="00794995"/>
    <w:rsid w:val="007A22EE"/>
    <w:rsid w:val="007A53F9"/>
    <w:rsid w:val="007A68CB"/>
    <w:rsid w:val="007A757B"/>
    <w:rsid w:val="007A7ED6"/>
    <w:rsid w:val="007B1641"/>
    <w:rsid w:val="007B6C67"/>
    <w:rsid w:val="007C1C92"/>
    <w:rsid w:val="007E48CF"/>
    <w:rsid w:val="007E68BD"/>
    <w:rsid w:val="007F1114"/>
    <w:rsid w:val="007F19D9"/>
    <w:rsid w:val="007F4DCA"/>
    <w:rsid w:val="0080218A"/>
    <w:rsid w:val="008106EC"/>
    <w:rsid w:val="00811087"/>
    <w:rsid w:val="00813FD7"/>
    <w:rsid w:val="00815C73"/>
    <w:rsid w:val="0082367D"/>
    <w:rsid w:val="00824505"/>
    <w:rsid w:val="00830F26"/>
    <w:rsid w:val="00831E74"/>
    <w:rsid w:val="008321B8"/>
    <w:rsid w:val="00833B8D"/>
    <w:rsid w:val="008369D0"/>
    <w:rsid w:val="00836A43"/>
    <w:rsid w:val="00840DFB"/>
    <w:rsid w:val="0084207B"/>
    <w:rsid w:val="0085467A"/>
    <w:rsid w:val="008555D7"/>
    <w:rsid w:val="00862739"/>
    <w:rsid w:val="00862B21"/>
    <w:rsid w:val="00864BC8"/>
    <w:rsid w:val="00874443"/>
    <w:rsid w:val="00891ABC"/>
    <w:rsid w:val="008925C3"/>
    <w:rsid w:val="00895754"/>
    <w:rsid w:val="0089587F"/>
    <w:rsid w:val="008A4414"/>
    <w:rsid w:val="008A53C3"/>
    <w:rsid w:val="008B1CA2"/>
    <w:rsid w:val="008B53EA"/>
    <w:rsid w:val="008C02AB"/>
    <w:rsid w:val="008C2BD1"/>
    <w:rsid w:val="008C36FE"/>
    <w:rsid w:val="008C5297"/>
    <w:rsid w:val="008C576E"/>
    <w:rsid w:val="008D19FA"/>
    <w:rsid w:val="008D3D8A"/>
    <w:rsid w:val="008D45B9"/>
    <w:rsid w:val="008D7516"/>
    <w:rsid w:val="008E149D"/>
    <w:rsid w:val="008E5B53"/>
    <w:rsid w:val="008E676B"/>
    <w:rsid w:val="008F1DEB"/>
    <w:rsid w:val="008F3C73"/>
    <w:rsid w:val="0090238F"/>
    <w:rsid w:val="00903F95"/>
    <w:rsid w:val="00905AB6"/>
    <w:rsid w:val="00912918"/>
    <w:rsid w:val="0091314E"/>
    <w:rsid w:val="00923DF7"/>
    <w:rsid w:val="00925BC7"/>
    <w:rsid w:val="00925CC0"/>
    <w:rsid w:val="00927B87"/>
    <w:rsid w:val="00930603"/>
    <w:rsid w:val="009335DB"/>
    <w:rsid w:val="009368CD"/>
    <w:rsid w:val="009438E0"/>
    <w:rsid w:val="00944C8B"/>
    <w:rsid w:val="00945F9D"/>
    <w:rsid w:val="00947980"/>
    <w:rsid w:val="009513E6"/>
    <w:rsid w:val="00953D33"/>
    <w:rsid w:val="00975385"/>
    <w:rsid w:val="00980945"/>
    <w:rsid w:val="00983680"/>
    <w:rsid w:val="009936D7"/>
    <w:rsid w:val="00997518"/>
    <w:rsid w:val="009A7DC1"/>
    <w:rsid w:val="009B0801"/>
    <w:rsid w:val="009B14B1"/>
    <w:rsid w:val="009B2D3C"/>
    <w:rsid w:val="009C39C8"/>
    <w:rsid w:val="009C532F"/>
    <w:rsid w:val="009C568D"/>
    <w:rsid w:val="009D119B"/>
    <w:rsid w:val="009D1525"/>
    <w:rsid w:val="009D2660"/>
    <w:rsid w:val="009D2EF9"/>
    <w:rsid w:val="009D41F2"/>
    <w:rsid w:val="009D5344"/>
    <w:rsid w:val="009E1A7F"/>
    <w:rsid w:val="009E6694"/>
    <w:rsid w:val="009E7E66"/>
    <w:rsid w:val="009F02E2"/>
    <w:rsid w:val="009F1E0D"/>
    <w:rsid w:val="009F37F0"/>
    <w:rsid w:val="009F586F"/>
    <w:rsid w:val="009F626C"/>
    <w:rsid w:val="009F7404"/>
    <w:rsid w:val="00A07722"/>
    <w:rsid w:val="00A11F80"/>
    <w:rsid w:val="00A13A6B"/>
    <w:rsid w:val="00A1766D"/>
    <w:rsid w:val="00A2070C"/>
    <w:rsid w:val="00A23892"/>
    <w:rsid w:val="00A25864"/>
    <w:rsid w:val="00A3325C"/>
    <w:rsid w:val="00A3370B"/>
    <w:rsid w:val="00A34B1B"/>
    <w:rsid w:val="00A37E58"/>
    <w:rsid w:val="00A43494"/>
    <w:rsid w:val="00A43D2B"/>
    <w:rsid w:val="00A47C2C"/>
    <w:rsid w:val="00A5731C"/>
    <w:rsid w:val="00A6053F"/>
    <w:rsid w:val="00A62281"/>
    <w:rsid w:val="00A70960"/>
    <w:rsid w:val="00A710FC"/>
    <w:rsid w:val="00A71D5E"/>
    <w:rsid w:val="00A72398"/>
    <w:rsid w:val="00A72DD0"/>
    <w:rsid w:val="00A74AFA"/>
    <w:rsid w:val="00A76E30"/>
    <w:rsid w:val="00A77879"/>
    <w:rsid w:val="00A8209D"/>
    <w:rsid w:val="00A87AED"/>
    <w:rsid w:val="00A9170C"/>
    <w:rsid w:val="00A93149"/>
    <w:rsid w:val="00A96EB5"/>
    <w:rsid w:val="00AA15B2"/>
    <w:rsid w:val="00AA4351"/>
    <w:rsid w:val="00AA45EB"/>
    <w:rsid w:val="00AA7ADB"/>
    <w:rsid w:val="00AB24F8"/>
    <w:rsid w:val="00AB26FC"/>
    <w:rsid w:val="00AB42B6"/>
    <w:rsid w:val="00AB4EBD"/>
    <w:rsid w:val="00AB5A1C"/>
    <w:rsid w:val="00AB5D86"/>
    <w:rsid w:val="00AB5DB8"/>
    <w:rsid w:val="00AB75A8"/>
    <w:rsid w:val="00AC3BCF"/>
    <w:rsid w:val="00AD53DC"/>
    <w:rsid w:val="00AE0675"/>
    <w:rsid w:val="00AE30E0"/>
    <w:rsid w:val="00AE6D5B"/>
    <w:rsid w:val="00AF2DFE"/>
    <w:rsid w:val="00AF6C09"/>
    <w:rsid w:val="00B13672"/>
    <w:rsid w:val="00B174A6"/>
    <w:rsid w:val="00B26C9D"/>
    <w:rsid w:val="00B32C66"/>
    <w:rsid w:val="00B35209"/>
    <w:rsid w:val="00B35D95"/>
    <w:rsid w:val="00B361A9"/>
    <w:rsid w:val="00B36A07"/>
    <w:rsid w:val="00B4135C"/>
    <w:rsid w:val="00B438CD"/>
    <w:rsid w:val="00B448DD"/>
    <w:rsid w:val="00B46016"/>
    <w:rsid w:val="00B503B5"/>
    <w:rsid w:val="00B54C00"/>
    <w:rsid w:val="00B54D75"/>
    <w:rsid w:val="00B5570B"/>
    <w:rsid w:val="00B55FC3"/>
    <w:rsid w:val="00B5625D"/>
    <w:rsid w:val="00B57DCA"/>
    <w:rsid w:val="00B623E4"/>
    <w:rsid w:val="00B65AE6"/>
    <w:rsid w:val="00B663C0"/>
    <w:rsid w:val="00B67F50"/>
    <w:rsid w:val="00B7149F"/>
    <w:rsid w:val="00B73250"/>
    <w:rsid w:val="00B7742E"/>
    <w:rsid w:val="00B776EA"/>
    <w:rsid w:val="00B80FF8"/>
    <w:rsid w:val="00B810D8"/>
    <w:rsid w:val="00B9659B"/>
    <w:rsid w:val="00B96C5F"/>
    <w:rsid w:val="00BA285B"/>
    <w:rsid w:val="00BA6632"/>
    <w:rsid w:val="00BC0AD3"/>
    <w:rsid w:val="00BC31CF"/>
    <w:rsid w:val="00BC76B0"/>
    <w:rsid w:val="00BC7C5C"/>
    <w:rsid w:val="00BD0AAD"/>
    <w:rsid w:val="00BD202A"/>
    <w:rsid w:val="00BD76CE"/>
    <w:rsid w:val="00BE14F2"/>
    <w:rsid w:val="00BE19C2"/>
    <w:rsid w:val="00BE4C09"/>
    <w:rsid w:val="00BE609C"/>
    <w:rsid w:val="00BE7377"/>
    <w:rsid w:val="00BE7A7A"/>
    <w:rsid w:val="00BF0894"/>
    <w:rsid w:val="00BF6E78"/>
    <w:rsid w:val="00C0445C"/>
    <w:rsid w:val="00C04758"/>
    <w:rsid w:val="00C0644F"/>
    <w:rsid w:val="00C0694F"/>
    <w:rsid w:val="00C10145"/>
    <w:rsid w:val="00C13772"/>
    <w:rsid w:val="00C13C58"/>
    <w:rsid w:val="00C16588"/>
    <w:rsid w:val="00C17B5B"/>
    <w:rsid w:val="00C23433"/>
    <w:rsid w:val="00C31522"/>
    <w:rsid w:val="00C54405"/>
    <w:rsid w:val="00C54911"/>
    <w:rsid w:val="00C72C68"/>
    <w:rsid w:val="00C7479A"/>
    <w:rsid w:val="00C82D29"/>
    <w:rsid w:val="00C90E49"/>
    <w:rsid w:val="00C97E40"/>
    <w:rsid w:val="00CA1E8D"/>
    <w:rsid w:val="00CA39EE"/>
    <w:rsid w:val="00CA46CF"/>
    <w:rsid w:val="00CB2297"/>
    <w:rsid w:val="00CB31E8"/>
    <w:rsid w:val="00CB4C95"/>
    <w:rsid w:val="00CB77AD"/>
    <w:rsid w:val="00CC2371"/>
    <w:rsid w:val="00CC2994"/>
    <w:rsid w:val="00CC5757"/>
    <w:rsid w:val="00CC58B2"/>
    <w:rsid w:val="00CC698B"/>
    <w:rsid w:val="00CD32F4"/>
    <w:rsid w:val="00CD38E1"/>
    <w:rsid w:val="00CD453E"/>
    <w:rsid w:val="00CD589C"/>
    <w:rsid w:val="00CE4799"/>
    <w:rsid w:val="00CF0486"/>
    <w:rsid w:val="00CF299F"/>
    <w:rsid w:val="00CF4F92"/>
    <w:rsid w:val="00D007E9"/>
    <w:rsid w:val="00D00B35"/>
    <w:rsid w:val="00D011A2"/>
    <w:rsid w:val="00D01D13"/>
    <w:rsid w:val="00D03123"/>
    <w:rsid w:val="00D0779A"/>
    <w:rsid w:val="00D11055"/>
    <w:rsid w:val="00D11990"/>
    <w:rsid w:val="00D12550"/>
    <w:rsid w:val="00D13885"/>
    <w:rsid w:val="00D14FD4"/>
    <w:rsid w:val="00D166E9"/>
    <w:rsid w:val="00D26EF0"/>
    <w:rsid w:val="00D27AFF"/>
    <w:rsid w:val="00D32793"/>
    <w:rsid w:val="00D40681"/>
    <w:rsid w:val="00D43CDC"/>
    <w:rsid w:val="00D44C93"/>
    <w:rsid w:val="00D52B38"/>
    <w:rsid w:val="00D60FA9"/>
    <w:rsid w:val="00D73A50"/>
    <w:rsid w:val="00D73CB8"/>
    <w:rsid w:val="00D761DE"/>
    <w:rsid w:val="00D76405"/>
    <w:rsid w:val="00D87344"/>
    <w:rsid w:val="00D91816"/>
    <w:rsid w:val="00D96566"/>
    <w:rsid w:val="00DA1A55"/>
    <w:rsid w:val="00DB3DF0"/>
    <w:rsid w:val="00DC3E06"/>
    <w:rsid w:val="00DC4E8F"/>
    <w:rsid w:val="00DC5F00"/>
    <w:rsid w:val="00DC66BE"/>
    <w:rsid w:val="00DC68BA"/>
    <w:rsid w:val="00DD1A9C"/>
    <w:rsid w:val="00DD2F02"/>
    <w:rsid w:val="00DD59C6"/>
    <w:rsid w:val="00DD5E39"/>
    <w:rsid w:val="00DD730F"/>
    <w:rsid w:val="00DD75A4"/>
    <w:rsid w:val="00DD79EA"/>
    <w:rsid w:val="00DE1052"/>
    <w:rsid w:val="00DE223F"/>
    <w:rsid w:val="00DE2BA8"/>
    <w:rsid w:val="00DE2C55"/>
    <w:rsid w:val="00DE6E47"/>
    <w:rsid w:val="00DE7CB1"/>
    <w:rsid w:val="00DF322E"/>
    <w:rsid w:val="00DF37DC"/>
    <w:rsid w:val="00DF7028"/>
    <w:rsid w:val="00E0201A"/>
    <w:rsid w:val="00E02CC3"/>
    <w:rsid w:val="00E06696"/>
    <w:rsid w:val="00E071B6"/>
    <w:rsid w:val="00E1116B"/>
    <w:rsid w:val="00E111BC"/>
    <w:rsid w:val="00E119C8"/>
    <w:rsid w:val="00E13DE4"/>
    <w:rsid w:val="00E173EA"/>
    <w:rsid w:val="00E17926"/>
    <w:rsid w:val="00E20D8D"/>
    <w:rsid w:val="00E27964"/>
    <w:rsid w:val="00E333D3"/>
    <w:rsid w:val="00E3529C"/>
    <w:rsid w:val="00E36B8A"/>
    <w:rsid w:val="00E37A91"/>
    <w:rsid w:val="00E37EF5"/>
    <w:rsid w:val="00E40610"/>
    <w:rsid w:val="00E44104"/>
    <w:rsid w:val="00E469B0"/>
    <w:rsid w:val="00E51281"/>
    <w:rsid w:val="00E54350"/>
    <w:rsid w:val="00E55CEE"/>
    <w:rsid w:val="00E56152"/>
    <w:rsid w:val="00E57422"/>
    <w:rsid w:val="00E62E40"/>
    <w:rsid w:val="00E720C6"/>
    <w:rsid w:val="00E769B6"/>
    <w:rsid w:val="00E84B31"/>
    <w:rsid w:val="00E86270"/>
    <w:rsid w:val="00E917BE"/>
    <w:rsid w:val="00E9240A"/>
    <w:rsid w:val="00E92799"/>
    <w:rsid w:val="00E936CC"/>
    <w:rsid w:val="00EA5E8A"/>
    <w:rsid w:val="00EB7E20"/>
    <w:rsid w:val="00EC3F48"/>
    <w:rsid w:val="00EC6ADD"/>
    <w:rsid w:val="00ED231B"/>
    <w:rsid w:val="00ED5347"/>
    <w:rsid w:val="00ED643E"/>
    <w:rsid w:val="00EE0F6F"/>
    <w:rsid w:val="00EE13D5"/>
    <w:rsid w:val="00EE7C2F"/>
    <w:rsid w:val="00EF2F2E"/>
    <w:rsid w:val="00F021D6"/>
    <w:rsid w:val="00F02DBC"/>
    <w:rsid w:val="00F06093"/>
    <w:rsid w:val="00F07794"/>
    <w:rsid w:val="00F121D7"/>
    <w:rsid w:val="00F12AEC"/>
    <w:rsid w:val="00F12BD5"/>
    <w:rsid w:val="00F164CE"/>
    <w:rsid w:val="00F2052A"/>
    <w:rsid w:val="00F22C37"/>
    <w:rsid w:val="00F32A0B"/>
    <w:rsid w:val="00F40C60"/>
    <w:rsid w:val="00F42F84"/>
    <w:rsid w:val="00F45381"/>
    <w:rsid w:val="00F5176A"/>
    <w:rsid w:val="00F52FED"/>
    <w:rsid w:val="00F5473E"/>
    <w:rsid w:val="00F61A38"/>
    <w:rsid w:val="00F658DE"/>
    <w:rsid w:val="00F70223"/>
    <w:rsid w:val="00F72AF4"/>
    <w:rsid w:val="00F75377"/>
    <w:rsid w:val="00F7543D"/>
    <w:rsid w:val="00F77F3A"/>
    <w:rsid w:val="00F80004"/>
    <w:rsid w:val="00F80447"/>
    <w:rsid w:val="00FA126B"/>
    <w:rsid w:val="00FA768B"/>
    <w:rsid w:val="00FA7DC2"/>
    <w:rsid w:val="00FB625C"/>
    <w:rsid w:val="00FC2C23"/>
    <w:rsid w:val="00FC5057"/>
    <w:rsid w:val="00FC6553"/>
    <w:rsid w:val="00FF0FDE"/>
    <w:rsid w:val="00FF40C6"/>
    <w:rsid w:val="00FF4A91"/>
    <w:rsid w:val="00FF6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lock Text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43CDC"/>
  </w:style>
  <w:style w:type="paragraph" w:styleId="Nadpis1">
    <w:name w:val="heading 1"/>
    <w:basedOn w:val="Normln"/>
    <w:next w:val="Normln"/>
    <w:link w:val="Nadpis1Char"/>
    <w:qFormat/>
    <w:rsid w:val="006B10ED"/>
    <w:pPr>
      <w:keepNext/>
      <w:numPr>
        <w:numId w:val="26"/>
      </w:numPr>
      <w:spacing w:before="480" w:after="240" w:line="240" w:lineRule="auto"/>
      <w:jc w:val="both"/>
      <w:outlineLvl w:val="0"/>
    </w:pPr>
    <w:rPr>
      <w:rFonts w:ascii="Arial Narrow" w:hAnsi="Arial Narrow" w:eastAsia="Times New Roman" w:cs="Arial"/>
      <w:b/>
      <w:bCs/>
      <w:caps/>
      <w:sz w:val="20"/>
      <w:szCs w:val="24"/>
    </w:rPr>
  </w:style>
  <w:style w:type="paragraph" w:styleId="Nadpis2">
    <w:name w:val="heading 2"/>
    <w:basedOn w:val="Normln"/>
    <w:next w:val="Normln"/>
    <w:link w:val="Nadpis2Char"/>
    <w:qFormat/>
    <w:rsid w:val="006B10ED"/>
    <w:pPr>
      <w:keepNext/>
      <w:numPr>
        <w:ilvl w:val="1"/>
        <w:numId w:val="26"/>
      </w:numPr>
      <w:spacing w:before="240" w:after="120" w:line="240" w:lineRule="auto"/>
      <w:jc w:val="both"/>
      <w:outlineLvl w:val="1"/>
    </w:pPr>
    <w:rPr>
      <w:rFonts w:ascii="Arial Narrow" w:hAnsi="Arial Narrow" w:eastAsia="Times New Roman" w:cs="Times New Roman"/>
      <w:b/>
      <w:sz w:val="20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76B0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A74A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B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64B7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224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2493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2224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2493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2249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20281"/>
    <w:pPr>
      <w:spacing w:after="0" w:line="240" w:lineRule="auto"/>
    </w:pPr>
  </w:style>
  <w:style w:type="paragraph" w:styleId="Tabulkatext" w:customStyle="true">
    <w:name w:val="Tabulka text"/>
    <w:link w:val="TabulkatextChar"/>
    <w:uiPriority w:val="6"/>
    <w:qFormat/>
    <w:rsid w:val="00CC58B2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C58B2"/>
    <w:rPr>
      <w:color w:val="080808"/>
      <w:sz w:val="20"/>
    </w:rPr>
  </w:style>
  <w:style w:type="paragraph" w:styleId="Textvbloku1" w:customStyle="true">
    <w:name w:val="Text v bloku1"/>
    <w:basedOn w:val="Normln"/>
    <w:rsid w:val="00595002"/>
    <w:pPr>
      <w:widowControl w:val="false"/>
      <w:suppressAutoHyphens/>
      <w:spacing w:after="0" w:line="240" w:lineRule="auto"/>
      <w:ind w:right="-92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stavecseseznamemChar" w:customStyle="true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1C50A8"/>
  </w:style>
  <w:style w:type="paragraph" w:styleId="Zkladntextodsazen">
    <w:name w:val="Body Text Indent"/>
    <w:basedOn w:val="Normln"/>
    <w:link w:val="ZkladntextodsazenChar"/>
    <w:rsid w:val="0026551F"/>
    <w:pPr>
      <w:spacing w:after="120" w:line="240" w:lineRule="auto"/>
      <w:ind w:left="283"/>
      <w:jc w:val="both"/>
    </w:pPr>
    <w:rPr>
      <w:rFonts w:ascii="Times New Roman" w:hAnsi="Times New Roman" w:eastAsia="Calibri" w:cs="Times New Roman"/>
      <w:sz w:val="24"/>
      <w:szCs w:val="24"/>
    </w:rPr>
  </w:style>
  <w:style w:type="character" w:styleId="ZkladntextodsazenChar" w:customStyle="true">
    <w:name w:val="Základní text odsazený Char"/>
    <w:basedOn w:val="Standardnpsmoodstavce"/>
    <w:link w:val="Zkladntextodsazen"/>
    <w:rsid w:val="0026551F"/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Paragraf" w:customStyle="true">
    <w:name w:val="Paragraf"/>
    <w:basedOn w:val="Normln"/>
    <w:rsid w:val="00925CC0"/>
    <w:pPr>
      <w:spacing w:after="0" w:line="240" w:lineRule="auto"/>
      <w:ind w:left="426" w:hanging="426"/>
      <w:jc w:val="both"/>
    </w:pPr>
    <w:rPr>
      <w:rFonts w:ascii="Tahoma" w:hAnsi="Tahoma" w:eastAsia="Times New Roman" w:cs="Times New Roman"/>
      <w:szCs w:val="20"/>
    </w:rPr>
  </w:style>
  <w:style w:type="paragraph" w:styleId="OdstavecSmlouvy" w:customStyle="true">
    <w:name w:val="OdstavecSmlouvy"/>
    <w:basedOn w:val="Normln"/>
    <w:rsid w:val="0050195D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 w:eastAsia="Times New Roman" w:cs="Times New Roman"/>
      <w:noProof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76B0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BC76B0"/>
  </w:style>
  <w:style w:type="paragraph" w:styleId="Textvbloku">
    <w:name w:val="Block Text"/>
    <w:basedOn w:val="Normln"/>
    <w:rsid w:val="00BC76B0"/>
    <w:pPr>
      <w:widowControl w:val="false"/>
      <w:spacing w:after="0" w:line="240" w:lineRule="auto"/>
      <w:ind w:right="-92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Nzevzakzky" w:customStyle="true">
    <w:name w:val="Název zakázky"/>
    <w:basedOn w:val="Nadpis9"/>
    <w:rsid w:val="00BC76B0"/>
    <w:pPr>
      <w:keepLines w:val="false"/>
      <w:spacing w:before="0" w:line="240" w:lineRule="auto"/>
      <w:jc w:val="center"/>
    </w:pPr>
    <w:rPr>
      <w:rFonts w:ascii="Arial Black" w:hAnsi="Arial Black" w:eastAsia="Times New Roman" w:cs="Arial"/>
      <w:b/>
      <w:bCs/>
      <w:i w:val="false"/>
      <w:iCs w:val="false"/>
      <w:color w:val="auto"/>
      <w:sz w:val="40"/>
    </w:rPr>
  </w:style>
  <w:style w:type="paragraph" w:styleId="Zadavatel" w:customStyle="true">
    <w:name w:val="Zadavatel"/>
    <w:basedOn w:val="Normln"/>
    <w:rsid w:val="00BC76B0"/>
    <w:pPr>
      <w:spacing w:after="0" w:line="240" w:lineRule="auto"/>
      <w:ind w:left="227"/>
    </w:pPr>
    <w:rPr>
      <w:rFonts w:ascii="Arial Black" w:hAnsi="Arial Black" w:eastAsia="Times New Roman" w:cs="Times New Roman"/>
      <w:b/>
      <w:bCs/>
      <w:sz w:val="28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BC76B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B10ED"/>
    <w:pPr>
      <w:spacing w:after="120"/>
      <w:ind w:left="283"/>
    </w:pPr>
    <w:rPr>
      <w:sz w:val="16"/>
      <w:szCs w:val="16"/>
    </w:rPr>
  </w:style>
  <w:style w:type="character" w:styleId="Zkladntextodsazen3Char" w:customStyle="true">
    <w:name w:val="Základní text odsazený 3 Char"/>
    <w:basedOn w:val="Standardnpsmoodstavce"/>
    <w:link w:val="Zkladntextodsazen3"/>
    <w:uiPriority w:val="99"/>
    <w:rsid w:val="006B10ED"/>
    <w:rPr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6B10ED"/>
    <w:rPr>
      <w:rFonts w:ascii="Arial Narrow" w:hAnsi="Arial Narrow" w:eastAsia="Times New Roman" w:cs="Arial"/>
      <w:b/>
      <w:bCs/>
      <w:caps/>
      <w:sz w:val="20"/>
      <w:szCs w:val="24"/>
    </w:rPr>
  </w:style>
  <w:style w:type="character" w:styleId="Nadpis2Char" w:customStyle="true">
    <w:name w:val="Nadpis 2 Char"/>
    <w:basedOn w:val="Standardnpsmoodstavce"/>
    <w:link w:val="Nadpis2"/>
    <w:rsid w:val="006B10ED"/>
    <w:rPr>
      <w:rFonts w:ascii="Arial Narrow" w:hAnsi="Arial Narrow" w:eastAsia="Times New Roman" w:cs="Times New Roman"/>
      <w:b/>
      <w:sz w:val="20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43CDC"/>
  </w:style>
  <w:style w:styleId="Nadpis1" w:type="paragraph">
    <w:name w:val="heading 1"/>
    <w:basedOn w:val="Normln"/>
    <w:next w:val="Normln"/>
    <w:link w:val="Nadpis1Char"/>
    <w:qFormat/>
    <w:rsid w:val="006B10ED"/>
    <w:pPr>
      <w:keepNext/>
      <w:numPr>
        <w:numId w:val="26"/>
      </w:numPr>
      <w:spacing w:after="240" w:before="480" w:line="240" w:lineRule="auto"/>
      <w:jc w:val="both"/>
      <w:outlineLvl w:val="0"/>
    </w:pPr>
    <w:rPr>
      <w:rFonts w:ascii="Arial Narrow" w:cs="Arial" w:eastAsia="Times New Roman" w:hAnsi="Arial Narrow"/>
      <w:b/>
      <w:bCs/>
      <w:caps/>
      <w:sz w:val="20"/>
      <w:szCs w:val="24"/>
    </w:rPr>
  </w:style>
  <w:style w:styleId="Nadpis2" w:type="paragraph">
    <w:name w:val="heading 2"/>
    <w:basedOn w:val="Normln"/>
    <w:next w:val="Normln"/>
    <w:link w:val="Nadpis2Char"/>
    <w:qFormat/>
    <w:rsid w:val="006B10ED"/>
    <w:pPr>
      <w:keepNext/>
      <w:numPr>
        <w:ilvl w:val="1"/>
        <w:numId w:val="26"/>
      </w:numPr>
      <w:spacing w:after="120" w:before="240" w:line="240" w:lineRule="auto"/>
      <w:jc w:val="both"/>
      <w:outlineLvl w:val="1"/>
    </w:pPr>
    <w:rPr>
      <w:rFonts w:ascii="Arial Narrow" w:cs="Times New Roman" w:eastAsia="Times New Roman" w:hAnsi="Arial Narrow"/>
      <w:b/>
      <w:sz w:val="20"/>
      <w:szCs w:val="24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BC76B0"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  <w:style w:styleId="Odstavecseseznamem" w:type="paragraph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A74AFA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5C02BD"/>
    <w:rPr>
      <w:color w:val="0000FF"/>
      <w:u w:val="single"/>
    </w:rPr>
  </w:style>
  <w:style w:styleId="Siln" w:type="character">
    <w:name w:val="Strong"/>
    <w:basedOn w:val="Standardnpsmoodstavce"/>
    <w:uiPriority w:val="22"/>
    <w:qFormat/>
    <w:rsid w:val="00564B71"/>
    <w:rPr>
      <w:b/>
      <w:bCs/>
    </w:rPr>
  </w:style>
  <w:style w:styleId="Odkaznakoment" w:type="character">
    <w:name w:val="annotation reference"/>
    <w:basedOn w:val="Standardnpsmoodstavce"/>
    <w:uiPriority w:val="99"/>
    <w:semiHidden/>
    <w:unhideWhenUsed/>
    <w:rsid w:val="00222493"/>
    <w:rPr>
      <w:sz w:val="16"/>
      <w:szCs w:val="16"/>
    </w:rPr>
  </w:style>
  <w:style w:styleId="Textkomente" w:type="paragraph">
    <w:name w:val="annotation text"/>
    <w:basedOn w:val="Normln"/>
    <w:link w:val="TextkomenteChar"/>
    <w:unhideWhenUsed/>
    <w:rsid w:val="00222493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semiHidden/>
    <w:rsid w:val="00222493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22493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22493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120281"/>
    <w:pPr>
      <w:spacing w:after="0" w:line="240" w:lineRule="auto"/>
    </w:pPr>
  </w:style>
  <w:style w:customStyle="1" w:styleId="Tabulkatext" w:type="paragraph">
    <w:name w:val="Tabulka text"/>
    <w:link w:val="TabulkatextChar"/>
    <w:uiPriority w:val="6"/>
    <w:qFormat/>
    <w:rsid w:val="00CC58B2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CC58B2"/>
    <w:rPr>
      <w:color w:val="080808"/>
      <w:sz w:val="20"/>
    </w:rPr>
  </w:style>
  <w:style w:customStyle="1" w:styleId="Textvbloku1" w:type="paragraph">
    <w:name w:val="Text v bloku1"/>
    <w:basedOn w:val="Normln"/>
    <w:rsid w:val="00595002"/>
    <w:pPr>
      <w:widowControl w:val="0"/>
      <w:suppressAutoHyphens/>
      <w:spacing w:after="0" w:line="240" w:lineRule="auto"/>
      <w:ind w:right="-92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customStyle="1" w:styleId="OdstavecseseznamemChar" w:type="characte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1C50A8"/>
  </w:style>
  <w:style w:styleId="Zkladntextodsazen" w:type="paragraph">
    <w:name w:val="Body Text Indent"/>
    <w:basedOn w:val="Normln"/>
    <w:link w:val="ZkladntextodsazenChar"/>
    <w:rsid w:val="0026551F"/>
    <w:pPr>
      <w:spacing w:after="120" w:line="240" w:lineRule="auto"/>
      <w:ind w:left="283"/>
      <w:jc w:val="both"/>
    </w:pPr>
    <w:rPr>
      <w:rFonts w:ascii="Times New Roman" w:cs="Times New Roman" w:eastAsia="Calibri" w:hAnsi="Times New Roman"/>
      <w:sz w:val="24"/>
      <w:szCs w:val="24"/>
    </w:rPr>
  </w:style>
  <w:style w:customStyle="1" w:styleId="ZkladntextodsazenChar" w:type="character">
    <w:name w:val="Základní text odsazený Char"/>
    <w:basedOn w:val="Standardnpsmoodstavce"/>
    <w:link w:val="Zkladntextodsazen"/>
    <w:rsid w:val="0026551F"/>
    <w:rPr>
      <w:rFonts w:ascii="Times New Roman" w:cs="Times New Roman" w:eastAsia="Calibri" w:hAnsi="Times New Roman"/>
      <w:sz w:val="24"/>
      <w:szCs w:val="24"/>
      <w:lang w:eastAsia="cs-CZ"/>
    </w:rPr>
  </w:style>
  <w:style w:customStyle="1" w:styleId="Paragraf" w:type="paragraph">
    <w:name w:val="Paragraf"/>
    <w:basedOn w:val="Normln"/>
    <w:rsid w:val="00925CC0"/>
    <w:pPr>
      <w:spacing w:after="0" w:line="240" w:lineRule="auto"/>
      <w:ind w:hanging="426" w:left="426"/>
      <w:jc w:val="both"/>
    </w:pPr>
    <w:rPr>
      <w:rFonts w:ascii="Tahoma" w:cs="Times New Roman" w:eastAsia="Times New Roman" w:hAnsi="Tahoma"/>
      <w:szCs w:val="20"/>
    </w:rPr>
  </w:style>
  <w:style w:customStyle="1" w:styleId="OdstavecSmlouvy" w:type="paragraph">
    <w:name w:val="OdstavecSmlouvy"/>
    <w:basedOn w:val="Normln"/>
    <w:rsid w:val="0050195D"/>
    <w:pPr>
      <w:keepLines/>
      <w:tabs>
        <w:tab w:pos="426" w:val="left"/>
        <w:tab w:pos="1701" w:val="left"/>
      </w:tabs>
      <w:spacing w:after="120" w:line="240" w:lineRule="auto"/>
      <w:jc w:val="both"/>
    </w:pPr>
    <w:rPr>
      <w:rFonts w:ascii="Times New Roman" w:cs="Times New Roman" w:eastAsia="Times New Roman" w:hAnsi="Times New Roman"/>
      <w:noProof/>
      <w:sz w:val="24"/>
      <w:szCs w:val="20"/>
    </w:rPr>
  </w:style>
  <w:style w:styleId="Zkladntextodsazen2" w:type="paragraph">
    <w:name w:val="Body Text Indent 2"/>
    <w:basedOn w:val="Normln"/>
    <w:link w:val="Zkladntextodsazen2Char"/>
    <w:uiPriority w:val="99"/>
    <w:semiHidden/>
    <w:unhideWhenUsed/>
    <w:rsid w:val="00BC76B0"/>
    <w:pPr>
      <w:spacing w:after="120" w:line="480" w:lineRule="auto"/>
      <w:ind w:left="283"/>
    </w:pPr>
  </w:style>
  <w:style w:customStyle="1" w:styleId="Zkladntextodsazen2Char" w:type="character">
    <w:name w:val="Základní text odsazený 2 Char"/>
    <w:basedOn w:val="Standardnpsmoodstavce"/>
    <w:link w:val="Zkladntextodsazen2"/>
    <w:uiPriority w:val="99"/>
    <w:semiHidden/>
    <w:rsid w:val="00BC76B0"/>
  </w:style>
  <w:style w:styleId="Textvbloku" w:type="paragraph">
    <w:name w:val="Block Text"/>
    <w:basedOn w:val="Normln"/>
    <w:rsid w:val="00BC76B0"/>
    <w:pPr>
      <w:widowControl w:val="0"/>
      <w:spacing w:after="0" w:line="240" w:lineRule="auto"/>
      <w:ind w:right="-92"/>
      <w:jc w:val="both"/>
    </w:pPr>
    <w:rPr>
      <w:rFonts w:ascii="Times New Roman" w:cs="Times New Roman" w:eastAsia="Times New Roman" w:hAnsi="Times New Roman"/>
      <w:sz w:val="24"/>
      <w:szCs w:val="24"/>
    </w:rPr>
  </w:style>
  <w:style w:customStyle="1" w:styleId="Nzevzakzky" w:type="paragraph">
    <w:name w:val="Název zakázky"/>
    <w:basedOn w:val="Nadpis9"/>
    <w:rsid w:val="00BC76B0"/>
    <w:pPr>
      <w:keepLines w:val="0"/>
      <w:spacing w:before="0" w:line="240" w:lineRule="auto"/>
      <w:jc w:val="center"/>
    </w:pPr>
    <w:rPr>
      <w:rFonts w:ascii="Arial Black" w:cs="Arial" w:eastAsia="Times New Roman" w:hAnsi="Arial Black"/>
      <w:b/>
      <w:bCs/>
      <w:i w:val="0"/>
      <w:iCs w:val="0"/>
      <w:color w:val="auto"/>
      <w:sz w:val="40"/>
    </w:rPr>
  </w:style>
  <w:style w:customStyle="1" w:styleId="Zadavatel" w:type="paragraph">
    <w:name w:val="Zadavatel"/>
    <w:basedOn w:val="Normln"/>
    <w:rsid w:val="00BC76B0"/>
    <w:pPr>
      <w:spacing w:after="0" w:line="240" w:lineRule="auto"/>
      <w:ind w:left="227"/>
    </w:pPr>
    <w:rPr>
      <w:rFonts w:ascii="Arial Black" w:cs="Times New Roman" w:eastAsia="Times New Roman" w:hAnsi="Arial Black"/>
      <w:b/>
      <w:bCs/>
      <w:sz w:val="28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BC76B0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styleId="Zkladntextodsazen3" w:type="paragraph">
    <w:name w:val="Body Text Indent 3"/>
    <w:basedOn w:val="Normln"/>
    <w:link w:val="Zkladntextodsazen3Char"/>
    <w:uiPriority w:val="99"/>
    <w:unhideWhenUsed/>
    <w:rsid w:val="006B10ED"/>
    <w:pPr>
      <w:spacing w:after="120"/>
      <w:ind w:left="283"/>
    </w:pPr>
    <w:rPr>
      <w:sz w:val="16"/>
      <w:szCs w:val="16"/>
    </w:rPr>
  </w:style>
  <w:style w:customStyle="1" w:styleId="Zkladntextodsazen3Char" w:type="character">
    <w:name w:val="Základní text odsazený 3 Char"/>
    <w:basedOn w:val="Standardnpsmoodstavce"/>
    <w:link w:val="Zkladntextodsazen3"/>
    <w:uiPriority w:val="99"/>
    <w:rsid w:val="006B10ED"/>
    <w:rPr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6B10ED"/>
    <w:rPr>
      <w:rFonts w:ascii="Arial Narrow" w:cs="Arial" w:eastAsia="Times New Roman" w:hAnsi="Arial Narrow"/>
      <w:b/>
      <w:bCs/>
      <w:caps/>
      <w:sz w:val="20"/>
      <w:szCs w:val="24"/>
    </w:rPr>
  </w:style>
  <w:style w:customStyle="1" w:styleId="Nadpis2Char" w:type="character">
    <w:name w:val="Nadpis 2 Char"/>
    <w:basedOn w:val="Standardnpsmoodstavce"/>
    <w:link w:val="Nadpis2"/>
    <w:rsid w:val="006B10ED"/>
    <w:rPr>
      <w:rFonts w:ascii="Arial Narrow" w:cs="Times New Roman" w:eastAsia="Times New Roman" w:hAnsi="Arial Narrow"/>
      <w:b/>
      <w:sz w:val="20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177786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734130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media/image2.jpeg" Type="http://schemas.openxmlformats.org/officeDocument/2006/relationships/image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jpeg" Type="http://schemas.openxmlformats.org/officeDocument/2006/relationships/image" Id="rId12"/>
    <Relationship Target="footer1.xml" Type="http://schemas.openxmlformats.org/officeDocument/2006/relationships/footer" Id="rId17"/>
    <Relationship Target="../customXml/item2.xml" Type="http://schemas.openxmlformats.org/officeDocument/2006/relationships/customXml" Id="rId2"/>
    <Relationship TargetMode="External" Target="mailto:pavel.mrva@bilovec.cz" Type="http://schemas.openxmlformats.org/officeDocument/2006/relationships/hyperlink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Mode="External" Target="mailto:josef.hribek@mesto-uh.cz" Type="http://schemas.openxmlformats.org/officeDocument/2006/relationships/hyperlink" Id="rId15"/>
    <Relationship Target="footnotes.xml" Type="http://schemas.openxmlformats.org/officeDocument/2006/relationships/foot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Mode="External" Target="mailto:miroslava.gajdosova@mesto-uh.cz" Type="http://schemas.openxmlformats.org/officeDocument/2006/relationships/hyperlink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D22DB95-AA05-4D5E-B6E9-672F3A4CD215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785CA1F-4B86-4C8D-9CB0-A0FCB0B5C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EEA7F-BFD8-48D2-88A7-9582B9430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205F72-1FED-4114-B2A3-64A07A10C69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Město Bílovec</properties:Company>
  <properties:Pages>10</properties:Pages>
  <properties:Words>3415</properties:Words>
  <properties:Characters>20153</properties:Characters>
  <properties:Lines>167</properties:Lines>
  <properties:Paragraphs>47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23521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2019-04-18T10:19:00Z</dcterms:created>
  <dc:creator/>
  <cp:lastModifiedBy/>
  <cp:lastPrinted>2019-03-20T09:43:00Z</cp:lastPrinted>
  <dcterms:modified xmlns:xsi="http://www.w3.org/2001/XMLSchema-instance" xsi:type="dcterms:W3CDTF">2019-07-12T05:34:00Z</dcterms:modified>
  <cp:revision>14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