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72B89" w:rsidR="00D349D8" w:rsidP="00272B89" w:rsidRDefault="007C64D1" w14:paraId="233E87D2" w14:textId="77777777">
      <w:pPr>
        <w:pStyle w:val="msolistparagraph0"/>
        <w:spacing w:before="0" w:beforeAutospacing="false" w:after="0" w:afterAutospacing="false"/>
        <w:rPr>
          <w:rFonts w:ascii="Arial" w:hAnsi="Arial" w:eastAsia="Times New Roman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</w:rPr>
        <w:t xml:space="preserve">KONCEPCE ROZVOJE A ŘÍZENÍ </w:t>
      </w:r>
      <w:r w:rsidR="001A38CE">
        <w:rPr>
          <w:rFonts w:ascii="Arial" w:hAnsi="Arial" w:eastAsia="Times New Roman" w:cs="Arial"/>
          <w:b/>
          <w:sz w:val="28"/>
          <w:szCs w:val="28"/>
        </w:rPr>
        <w:t>SPORTU</w:t>
      </w:r>
      <w:r w:rsidRPr="00272B89" w:rsidR="00D349D8">
        <w:rPr>
          <w:rFonts w:ascii="Arial" w:hAnsi="Arial" w:eastAsia="Times New Roman" w:cs="Arial"/>
          <w:b/>
          <w:sz w:val="28"/>
          <w:szCs w:val="28"/>
        </w:rPr>
        <w:t xml:space="preserve"> </w:t>
      </w:r>
      <w:r w:rsidR="00272B89">
        <w:rPr>
          <w:rFonts w:ascii="Arial" w:hAnsi="Arial" w:eastAsia="Times New Roman" w:cs="Arial"/>
          <w:b/>
          <w:sz w:val="28"/>
          <w:szCs w:val="28"/>
        </w:rPr>
        <w:t xml:space="preserve">- </w:t>
      </w:r>
      <w:r w:rsidRPr="00272B89" w:rsidR="00D349D8">
        <w:rPr>
          <w:rFonts w:ascii="Arial" w:hAnsi="Arial" w:eastAsia="Times New Roman" w:cs="Arial"/>
          <w:b/>
          <w:sz w:val="28"/>
          <w:szCs w:val="28"/>
        </w:rPr>
        <w:t>specifikace předmětu plnění zakázky</w:t>
      </w:r>
    </w:p>
    <w:p w:rsidRPr="00272B89" w:rsidR="00D349D8" w:rsidP="008B4D13" w:rsidRDefault="00D349D8" w14:paraId="233E87D3" w14:textId="77777777">
      <w:pPr>
        <w:pStyle w:val="msolistparagraph0"/>
        <w:spacing w:before="0" w:beforeAutospacing="false" w:after="0" w:afterAutospacing="false"/>
        <w:jc w:val="both"/>
        <w:rPr>
          <w:rFonts w:ascii="Arial" w:hAnsi="Arial" w:cs="Arial"/>
          <w:b/>
          <w:sz w:val="20"/>
          <w:szCs w:val="20"/>
        </w:rPr>
      </w:pPr>
    </w:p>
    <w:p w:rsidRPr="00D819B1" w:rsidR="005614A6" w:rsidP="00D819B1" w:rsidRDefault="005614A6" w14:paraId="233E87D4" w14:textId="77777777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819B1">
        <w:rPr>
          <w:rFonts w:ascii="Arial" w:hAnsi="Arial" w:cs="Arial"/>
          <w:sz w:val="20"/>
          <w:szCs w:val="20"/>
        </w:rPr>
        <w:t xml:space="preserve">Předmětem zakázky je zpracování Koncepce rozvoje a řízení sportu ve městě Uherské </w:t>
      </w:r>
      <w:proofErr w:type="gramStart"/>
      <w:r w:rsidRPr="00D819B1">
        <w:rPr>
          <w:rFonts w:ascii="Arial" w:hAnsi="Arial" w:cs="Arial"/>
          <w:sz w:val="20"/>
          <w:szCs w:val="20"/>
        </w:rPr>
        <w:t>Hradiště</w:t>
      </w:r>
      <w:r w:rsidR="00944D50">
        <w:rPr>
          <w:rFonts w:ascii="Arial" w:hAnsi="Arial" w:cs="Arial"/>
          <w:sz w:val="20"/>
          <w:szCs w:val="20"/>
        </w:rPr>
        <w:t xml:space="preserve">, </w:t>
      </w:r>
      <w:r w:rsidRPr="00D819B1" w:rsidR="00D819B1">
        <w:rPr>
          <w:rFonts w:ascii="Arial" w:hAnsi="Arial" w:cs="Arial"/>
          <w:bCs/>
          <w:sz w:val="20"/>
          <w:szCs w:val="20"/>
        </w:rPr>
        <w:t xml:space="preserve"> která</w:t>
      </w:r>
      <w:proofErr w:type="gramEnd"/>
      <w:r w:rsidRPr="00D819B1" w:rsidR="00D819B1">
        <w:rPr>
          <w:rFonts w:ascii="Arial" w:hAnsi="Arial" w:cs="Arial"/>
          <w:bCs/>
          <w:sz w:val="20"/>
          <w:szCs w:val="20"/>
        </w:rPr>
        <w:t xml:space="preserve"> bude </w:t>
      </w:r>
      <w:r w:rsidRPr="00D819B1">
        <w:rPr>
          <w:rFonts w:ascii="Arial" w:hAnsi="Arial" w:cs="Arial"/>
          <w:bCs/>
          <w:sz w:val="20"/>
          <w:szCs w:val="20"/>
        </w:rPr>
        <w:t>v souladu s koncepčním dokumentem MŠMT – SPORT 2025</w:t>
      </w:r>
      <w:r w:rsidRPr="00D819B1" w:rsidR="00D819B1">
        <w:rPr>
          <w:rFonts w:ascii="Arial" w:hAnsi="Arial" w:cs="Arial"/>
          <w:bCs/>
          <w:sz w:val="20"/>
          <w:szCs w:val="20"/>
        </w:rPr>
        <w:t xml:space="preserve"> a</w:t>
      </w:r>
      <w:r w:rsidRPr="00D819B1">
        <w:rPr>
          <w:rFonts w:ascii="Arial" w:hAnsi="Arial" w:cs="Arial"/>
          <w:bCs/>
          <w:sz w:val="20"/>
          <w:szCs w:val="20"/>
        </w:rPr>
        <w:t>, jejíž součástí bude střednědobý Plán rozvoje sportu dle zákona č. 115/2001 Sb. o podpoře sportu, ve znění pozdějších předpisů.</w:t>
      </w:r>
    </w:p>
    <w:p w:rsidRPr="007F48C8" w:rsidR="005614A6" w:rsidP="00D819B1" w:rsidRDefault="005614A6" w14:paraId="233E87D5" w14:textId="777777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F48C8">
        <w:rPr>
          <w:rFonts w:ascii="Arial" w:hAnsi="Arial" w:cs="Arial"/>
          <w:bCs/>
          <w:sz w:val="20"/>
          <w:szCs w:val="20"/>
        </w:rPr>
        <w:t xml:space="preserve">Obsah dle legislativního rámce vychází z nové povinnosti obcí zpracovat vlastní plán rozvoje sportu dle §6 odst. 2 zákona č. 115/2001 Sb., Zákon o podpoře sportu ve znění účinném od </w:t>
      </w:r>
      <w:proofErr w:type="gramStart"/>
      <w:r w:rsidRPr="007F48C8">
        <w:rPr>
          <w:rFonts w:ascii="Arial" w:hAnsi="Arial" w:cs="Arial"/>
          <w:bCs/>
          <w:sz w:val="20"/>
          <w:szCs w:val="20"/>
        </w:rPr>
        <w:t>01.07.2017</w:t>
      </w:r>
      <w:proofErr w:type="gramEnd"/>
      <w:r w:rsidRPr="007F48C8">
        <w:rPr>
          <w:rFonts w:ascii="Arial" w:hAnsi="Arial" w:cs="Arial"/>
          <w:bCs/>
          <w:sz w:val="20"/>
          <w:szCs w:val="20"/>
        </w:rPr>
        <w:t xml:space="preserve">, dále dle §6 Úkoly obcí a dle §6a Plány v oblasti sportu. Obsah koncepce je dán zejména dokumentem Doporučená osnova pro zpracování plánu rozvoje sportu v obci dle zákona č. 115/2001 Sb. o podpoře sportu, ve znění pozdějších předpisů, kterou vydalo MŠMT dokument dne </w:t>
      </w:r>
      <w:proofErr w:type="gramStart"/>
      <w:r w:rsidRPr="007F48C8">
        <w:rPr>
          <w:rFonts w:ascii="Arial" w:hAnsi="Arial" w:cs="Arial"/>
          <w:bCs/>
          <w:sz w:val="20"/>
          <w:szCs w:val="20"/>
        </w:rPr>
        <w:t>16.04.2018</w:t>
      </w:r>
      <w:proofErr w:type="gramEnd"/>
      <w:r w:rsidRPr="007F48C8">
        <w:rPr>
          <w:rFonts w:ascii="Arial" w:hAnsi="Arial" w:cs="Arial"/>
          <w:bCs/>
          <w:sz w:val="20"/>
          <w:szCs w:val="20"/>
        </w:rPr>
        <w:t xml:space="preserve">. </w:t>
      </w:r>
    </w:p>
    <w:p w:rsidRPr="00212340" w:rsidR="005614A6" w:rsidP="00D819B1" w:rsidRDefault="005614A6" w14:paraId="233E87D6" w14:textId="77777777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A3465">
        <w:rPr>
          <w:rFonts w:ascii="Arial" w:hAnsi="Arial" w:cs="Arial"/>
          <w:sz w:val="20"/>
          <w:szCs w:val="20"/>
        </w:rPr>
        <w:t xml:space="preserve">Plán podpory sportu (obce, města) je střednědobý dokument konkretizující cíle, opatření a možnosti podpory a dostupné finanční zdroje, které v komplexu umožní vyšší využití potenciálu sportu a s ním spojených aktivit ve prospěch (obce, města) a kvality života občanů. Vychází ze strategických programů rozvoje sportu na úrovni kraje a státní koncepce v oblasti sportu – SPORT 2025. Pro naplnění této zákonné povinnosti je nutné zpracovat v plánu rozvoje sportu minimálně náležitosti uvedené v §6a odst. 2 zákona. </w:t>
      </w:r>
      <w:r w:rsidRPr="003A3465">
        <w:rPr>
          <w:rFonts w:ascii="Arial" w:hAnsi="Arial" w:cs="Arial"/>
          <w:bCs/>
          <w:sz w:val="20"/>
          <w:szCs w:val="20"/>
        </w:rPr>
        <w:t>Koncepce musí stanovit priority v jednotlivých oblastech podpory sportu a opatření k zajištění dostupnosti sportovních zařízení pro občany; má vést k transparentnějšímu rozdělování finančních prostředků na podporu sportu.</w:t>
      </w:r>
      <w:r w:rsidR="00212340">
        <w:rPr>
          <w:rFonts w:ascii="Arial" w:hAnsi="Arial" w:cs="Arial"/>
          <w:bCs/>
          <w:sz w:val="20"/>
          <w:szCs w:val="20"/>
        </w:rPr>
        <w:t xml:space="preserve"> </w:t>
      </w:r>
      <w:r w:rsidRPr="00212340">
        <w:rPr>
          <w:rFonts w:ascii="Arial" w:hAnsi="Arial" w:cs="Arial"/>
          <w:bCs/>
          <w:sz w:val="20"/>
          <w:szCs w:val="20"/>
        </w:rPr>
        <w:t>Dokument bude vycházet z následujících dokumentů - legislativní a metodický rámec:</w:t>
      </w:r>
    </w:p>
    <w:p w:rsidRPr="00212340" w:rsidR="005614A6" w:rsidP="0063780D" w:rsidRDefault="005614A6" w14:paraId="233E87D7" w14:textId="77777777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bCs/>
          <w:sz w:val="20"/>
          <w:szCs w:val="20"/>
        </w:rPr>
        <w:t>Zákon o podpoře sportu č. 115/2001 Sb. ve znění pozdějších předpisů;</w:t>
      </w:r>
    </w:p>
    <w:p w:rsidRPr="00212340" w:rsidR="005614A6" w:rsidP="0063780D" w:rsidRDefault="005614A6" w14:paraId="233E87D8" w14:textId="77777777">
      <w:pPr>
        <w:pStyle w:val="Odstavecseseznamem"/>
        <w:numPr>
          <w:ilvl w:val="0"/>
          <w:numId w:val="1"/>
        </w:numPr>
        <w:spacing w:before="60" w:after="0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bCs/>
          <w:sz w:val="20"/>
          <w:szCs w:val="20"/>
        </w:rPr>
        <w:t>Doporučená osnova pro zpracování plánu rozvoje sportu v obci dle zákona č. 115/2001 Sb. o podpoře sportu, ve znění pozdějších předpisů;</w:t>
      </w:r>
    </w:p>
    <w:p w:rsidRPr="00212340" w:rsidR="005614A6" w:rsidP="0063780D" w:rsidRDefault="005614A6" w14:paraId="233E87D9" w14:textId="77777777">
      <w:pPr>
        <w:pStyle w:val="Odstavecseseznamem"/>
        <w:numPr>
          <w:ilvl w:val="0"/>
          <w:numId w:val="1"/>
        </w:numPr>
        <w:spacing w:before="60" w:after="0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bCs/>
          <w:sz w:val="20"/>
          <w:szCs w:val="20"/>
        </w:rPr>
        <w:t>Koncepce podpory sportu 2016-2025 – SPORT 2025 - předkládá směry rozvoje a podpory českého sportu, pilíře, priority, strategické cíle i podmínky naplnění v období let 2016 – 2025 Ministerstva školství, mládeže a tělovýchovy;</w:t>
      </w:r>
    </w:p>
    <w:p w:rsidRPr="00212340" w:rsidR="00C71165" w:rsidP="0063780D" w:rsidRDefault="005614A6" w14:paraId="233E87DA" w14:textId="77777777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bCs/>
          <w:sz w:val="20"/>
          <w:szCs w:val="20"/>
        </w:rPr>
        <w:t>Koncepce rozvoje tělovýchovy a sportu ve Zlínském kraji (duben 2012);</w:t>
      </w:r>
    </w:p>
    <w:p w:rsidRPr="00212340" w:rsidR="00C71165" w:rsidP="0063780D" w:rsidRDefault="00C71165" w14:paraId="233E87DB" w14:textId="77777777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bCs/>
          <w:sz w:val="20"/>
          <w:szCs w:val="20"/>
        </w:rPr>
        <w:t>Koncepce rozvoje sportu a tělovýchovy ve městě Uherské Hradiště (2010)</w:t>
      </w:r>
    </w:p>
    <w:p w:rsidRPr="00212340" w:rsidR="005614A6" w:rsidP="0063780D" w:rsidRDefault="005614A6" w14:paraId="233E87DC" w14:textId="77777777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12340">
        <w:rPr>
          <w:rFonts w:ascii="Arial" w:hAnsi="Arial" w:cs="Arial"/>
          <w:sz w:val="20"/>
          <w:szCs w:val="20"/>
        </w:rPr>
        <w:t xml:space="preserve">Koncepce dětských hřišť </w:t>
      </w:r>
      <w:r w:rsidRPr="00212340" w:rsidR="00321B65">
        <w:rPr>
          <w:rFonts w:ascii="Arial" w:hAnsi="Arial" w:cs="Arial"/>
          <w:sz w:val="20"/>
          <w:szCs w:val="20"/>
        </w:rPr>
        <w:t xml:space="preserve">v Uherském </w:t>
      </w:r>
      <w:r w:rsidR="00212340">
        <w:rPr>
          <w:rFonts w:ascii="Arial" w:hAnsi="Arial" w:cs="Arial"/>
          <w:sz w:val="20"/>
          <w:szCs w:val="20"/>
        </w:rPr>
        <w:t>Hradišti (2017)</w:t>
      </w:r>
    </w:p>
    <w:p w:rsidR="00E24D30" w:rsidP="005614A6" w:rsidRDefault="00E24D30" w14:paraId="233E87DD" w14:textId="77777777">
      <w:pPr>
        <w:rPr>
          <w:rFonts w:ascii="Arial" w:hAnsi="Arial" w:cs="Arial"/>
          <w:b/>
          <w:bCs/>
          <w:color w:val="244061" w:themeColor="accent1" w:themeShade="80"/>
        </w:rPr>
      </w:pPr>
    </w:p>
    <w:p w:rsidRPr="00C71165" w:rsidR="005115A7" w:rsidP="00DE0398" w:rsidRDefault="00B96E97" w14:paraId="233E87DE" w14:textId="77777777">
      <w:pPr>
        <w:rPr>
          <w:rFonts w:ascii="Arial" w:hAnsi="Arial" w:cs="Arial"/>
          <w:b/>
          <w:bCs/>
        </w:rPr>
      </w:pPr>
      <w:r w:rsidRPr="00C71165">
        <w:rPr>
          <w:rFonts w:ascii="Arial" w:hAnsi="Arial" w:cs="Arial"/>
          <w:b/>
          <w:bCs/>
        </w:rPr>
        <w:t>Doporučená o</w:t>
      </w:r>
      <w:r w:rsidRPr="00C71165" w:rsidR="005614A6">
        <w:rPr>
          <w:rFonts w:ascii="Arial" w:hAnsi="Arial" w:cs="Arial"/>
          <w:b/>
          <w:bCs/>
        </w:rPr>
        <w:t xml:space="preserve">snova dokumentu Koncepce rozvoje a </w:t>
      </w:r>
      <w:r w:rsidRPr="00C71165" w:rsidR="005115A7">
        <w:rPr>
          <w:rFonts w:ascii="Arial" w:hAnsi="Arial" w:cs="Arial"/>
          <w:b/>
          <w:bCs/>
        </w:rPr>
        <w:t xml:space="preserve">řízení </w:t>
      </w:r>
      <w:r w:rsidRPr="00C71165" w:rsidR="005614A6">
        <w:rPr>
          <w:rFonts w:ascii="Arial" w:hAnsi="Arial" w:cs="Arial"/>
          <w:b/>
          <w:bCs/>
        </w:rPr>
        <w:t>sportu</w:t>
      </w:r>
      <w:r w:rsidRPr="00C71165" w:rsidR="005115A7">
        <w:rPr>
          <w:rFonts w:ascii="Arial" w:hAnsi="Arial" w:cs="Arial"/>
          <w:b/>
          <w:bCs/>
        </w:rPr>
        <w:t xml:space="preserve"> </w:t>
      </w:r>
      <w:r w:rsidRPr="00C71165" w:rsidR="005614A6">
        <w:rPr>
          <w:rFonts w:ascii="Arial" w:hAnsi="Arial" w:cs="Arial"/>
          <w:b/>
          <w:bCs/>
        </w:rPr>
        <w:t>městě Uhersk</w:t>
      </w:r>
      <w:r w:rsidRPr="00C71165" w:rsidR="005115A7">
        <w:rPr>
          <w:rFonts w:ascii="Arial" w:hAnsi="Arial" w:cs="Arial"/>
          <w:b/>
          <w:bCs/>
        </w:rPr>
        <w:t>é Hradiště</w:t>
      </w:r>
      <w:r w:rsidR="002112B1">
        <w:rPr>
          <w:rFonts w:ascii="Arial" w:hAnsi="Arial" w:cs="Arial"/>
          <w:b/>
          <w:bCs/>
        </w:rPr>
        <w:t>:</w:t>
      </w:r>
    </w:p>
    <w:p w:rsidR="00C71165" w:rsidP="00E24D30" w:rsidRDefault="00C71165" w14:paraId="233E87D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DE0398" w:rsidP="00E24D30" w:rsidRDefault="00DE0398" w14:paraId="233E87E0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5115A7" w:rsidP="0063780D" w:rsidRDefault="00246C19" w14:paraId="233E87E1" w14:textId="77777777">
      <w:pPr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I. </w:t>
      </w:r>
      <w:r w:rsidR="00C71165">
        <w:rPr>
          <w:rFonts w:ascii="Arial" w:hAnsi="Arial" w:cs="Arial"/>
          <w:b/>
          <w:bCs/>
          <w:sz w:val="20"/>
          <w:szCs w:val="20"/>
        </w:rPr>
        <w:t>ÚVOD</w:t>
      </w:r>
    </w:p>
    <w:p w:rsidRPr="00246C19" w:rsidR="00246C19" w:rsidP="0063780D" w:rsidRDefault="00246C19" w14:paraId="233E87E2" w14:textId="77777777">
      <w:pPr>
        <w:pStyle w:val="Odstavecseseznamem"/>
        <w:numPr>
          <w:ilvl w:val="0"/>
          <w:numId w:val="12"/>
        </w:numPr>
        <w:spacing w:before="60" w:after="0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46C19">
        <w:rPr>
          <w:rFonts w:ascii="Arial" w:hAnsi="Arial" w:cs="Arial"/>
          <w:bCs/>
          <w:sz w:val="20"/>
          <w:szCs w:val="20"/>
        </w:rPr>
        <w:t>Aktuální stav v oblasti sportu a tělovýchovy v Uherském Hradišti včetně jeho specifik</w:t>
      </w:r>
    </w:p>
    <w:p w:rsidRPr="00246C19" w:rsidR="00246C19" w:rsidP="0063780D" w:rsidRDefault="00246C19" w14:paraId="233E87E3" w14:textId="77777777">
      <w:pPr>
        <w:pStyle w:val="Odstavecseseznamem"/>
        <w:numPr>
          <w:ilvl w:val="0"/>
          <w:numId w:val="12"/>
        </w:numPr>
        <w:spacing w:before="60" w:after="0"/>
        <w:ind w:left="357" w:hanging="357"/>
        <w:contextualSpacing w:val="false"/>
        <w:rPr>
          <w:rFonts w:ascii="Arial" w:hAnsi="Arial" w:cs="Arial"/>
          <w:bCs/>
          <w:sz w:val="20"/>
          <w:szCs w:val="20"/>
        </w:rPr>
      </w:pPr>
      <w:r w:rsidRPr="00246C19">
        <w:rPr>
          <w:rFonts w:ascii="Arial" w:hAnsi="Arial" w:cs="Arial"/>
          <w:bCs/>
          <w:sz w:val="20"/>
          <w:szCs w:val="20"/>
        </w:rPr>
        <w:t xml:space="preserve">Popis nejpalčivějších problémů v zajištění </w:t>
      </w:r>
      <w:r>
        <w:rPr>
          <w:rFonts w:ascii="Arial" w:hAnsi="Arial" w:cs="Arial"/>
          <w:bCs/>
          <w:sz w:val="20"/>
          <w:szCs w:val="20"/>
        </w:rPr>
        <w:t xml:space="preserve">podpory </w:t>
      </w:r>
      <w:r w:rsidRPr="00246C19">
        <w:rPr>
          <w:rFonts w:ascii="Arial" w:hAnsi="Arial" w:cs="Arial"/>
          <w:bCs/>
          <w:sz w:val="20"/>
          <w:szCs w:val="20"/>
        </w:rPr>
        <w:t>sportu</w:t>
      </w:r>
      <w:r>
        <w:rPr>
          <w:rFonts w:ascii="Arial" w:hAnsi="Arial" w:cs="Arial"/>
          <w:bCs/>
          <w:sz w:val="20"/>
          <w:szCs w:val="20"/>
        </w:rPr>
        <w:t xml:space="preserve"> v Uherském Hradišti</w:t>
      </w:r>
    </w:p>
    <w:p w:rsidR="005115A7" w:rsidP="00E24D30" w:rsidRDefault="005115A7" w14:paraId="233E87E4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DE0398" w:rsidP="00E24D30" w:rsidRDefault="00DE0398" w14:paraId="233E87E5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292A7B" w:rsidR="00E24D30" w:rsidP="00E24D30" w:rsidRDefault="00BE54D6" w14:paraId="233E87E6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246C19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 ANALYTICKÁ ČÁST¨</w:t>
      </w:r>
      <w:r w:rsidRPr="00292A7B" w:rsidR="00E24D3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BE54D6" w:rsidR="00E24D30" w:rsidP="00506D99" w:rsidRDefault="005C149F" w14:paraId="233E87E7" w14:textId="77777777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BE54D6">
        <w:rPr>
          <w:rFonts w:ascii="Arial" w:hAnsi="Arial" w:cs="Arial"/>
          <w:b/>
          <w:sz w:val="20"/>
          <w:szCs w:val="20"/>
        </w:rPr>
        <w:t xml:space="preserve">Plnění cílů a </w:t>
      </w:r>
      <w:r w:rsidRPr="00BE54D6" w:rsidR="00BE54D6">
        <w:rPr>
          <w:rFonts w:ascii="Arial" w:hAnsi="Arial" w:cs="Arial"/>
          <w:b/>
          <w:sz w:val="20"/>
          <w:szCs w:val="20"/>
        </w:rPr>
        <w:t>opatření</w:t>
      </w:r>
      <w:r w:rsidRPr="00BE54D6">
        <w:rPr>
          <w:rFonts w:ascii="Arial" w:hAnsi="Arial" w:cs="Arial"/>
          <w:b/>
          <w:sz w:val="20"/>
          <w:szCs w:val="20"/>
        </w:rPr>
        <w:t xml:space="preserve"> uvedených v Koncepci </w:t>
      </w:r>
      <w:r w:rsidRPr="00BE54D6" w:rsidR="00BE54D6">
        <w:rPr>
          <w:rFonts w:ascii="Arial" w:hAnsi="Arial" w:cs="Arial"/>
          <w:b/>
          <w:sz w:val="20"/>
          <w:szCs w:val="20"/>
        </w:rPr>
        <w:t>rozvoje sportu a tělovýchovy ve městě Uherské Hradiště z roku 2010</w:t>
      </w:r>
    </w:p>
    <w:p w:rsidR="00BE54D6" w:rsidP="00506D99" w:rsidRDefault="00BE54D6" w14:paraId="233E87E8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změny</w:t>
      </w:r>
    </w:p>
    <w:p w:rsidRPr="00246C19" w:rsidR="00BE54D6" w:rsidP="0063780D" w:rsidRDefault="00246C19" w14:paraId="233E87E9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Definice základních problémů v oblasti sportu, k</w:t>
      </w:r>
      <w:r w:rsidRPr="00246C19" w:rsidR="00BE54D6">
        <w:rPr>
          <w:rFonts w:ascii="Arial" w:hAnsi="Arial" w:cs="Arial"/>
          <w:sz w:val="20"/>
          <w:szCs w:val="20"/>
        </w:rPr>
        <w:t>líčové překážky rozvoje sportu</w:t>
      </w:r>
      <w:r w:rsidRPr="00246C19" w:rsidR="005B50DF">
        <w:rPr>
          <w:rFonts w:ascii="Arial" w:hAnsi="Arial" w:cs="Arial"/>
          <w:sz w:val="20"/>
          <w:szCs w:val="20"/>
        </w:rPr>
        <w:t xml:space="preserve"> v Uherském Hradišti</w:t>
      </w:r>
      <w:r w:rsidRPr="00246C19">
        <w:rPr>
          <w:rFonts w:ascii="Arial" w:hAnsi="Arial" w:cs="Arial"/>
          <w:sz w:val="20"/>
          <w:szCs w:val="20"/>
        </w:rPr>
        <w:t xml:space="preserve">, </w:t>
      </w:r>
      <w:r w:rsidRPr="00246C19" w:rsidR="00BE54D6">
        <w:rPr>
          <w:rFonts w:ascii="Arial" w:hAnsi="Arial" w:cs="Arial"/>
          <w:sz w:val="20"/>
          <w:szCs w:val="20"/>
        </w:rPr>
        <w:t>Rizikové aspekty z hlediska udržitelnosti projektů v oblasti sportu</w:t>
      </w:r>
    </w:p>
    <w:p w:rsidR="00BE54D6" w:rsidP="00506D99" w:rsidRDefault="00BE54D6" w14:paraId="233E87EA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Závěrečné shrnutí</w:t>
      </w:r>
    </w:p>
    <w:p w:rsidR="0063780D" w:rsidP="0063780D" w:rsidRDefault="0063780D" w14:paraId="233E87EB" w14:textId="77777777">
      <w:pPr>
        <w:pStyle w:val="Odstavecseseznamem"/>
        <w:spacing w:before="240" w:after="0" w:line="240" w:lineRule="auto"/>
        <w:ind w:left="357"/>
        <w:contextualSpacing w:val="false"/>
        <w:rPr>
          <w:rFonts w:ascii="Arial" w:hAnsi="Arial" w:cs="Arial"/>
          <w:b/>
          <w:sz w:val="20"/>
          <w:szCs w:val="20"/>
        </w:rPr>
      </w:pPr>
    </w:p>
    <w:p w:rsidR="0063780D" w:rsidP="0063780D" w:rsidRDefault="0063780D" w14:paraId="233E87EC" w14:textId="77777777">
      <w:pPr>
        <w:pStyle w:val="Odstavecseseznamem"/>
        <w:spacing w:before="240" w:after="0" w:line="240" w:lineRule="auto"/>
        <w:ind w:left="357"/>
        <w:contextualSpacing w:val="false"/>
        <w:rPr>
          <w:rFonts w:ascii="Arial" w:hAnsi="Arial" w:cs="Arial"/>
          <w:b/>
          <w:sz w:val="20"/>
          <w:szCs w:val="20"/>
        </w:rPr>
      </w:pPr>
    </w:p>
    <w:p w:rsidRPr="00BE54D6" w:rsidR="005C149F" w:rsidP="0063780D" w:rsidRDefault="005C149F" w14:paraId="233E87ED" w14:textId="7777777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BE54D6">
        <w:rPr>
          <w:rFonts w:ascii="Arial" w:hAnsi="Arial" w:cs="Arial"/>
          <w:b/>
          <w:sz w:val="20"/>
          <w:szCs w:val="20"/>
        </w:rPr>
        <w:lastRenderedPageBreak/>
        <w:t>Analýza současného stavu tělovýchovy a sportu ve městě Uherské Hradiště</w:t>
      </w:r>
    </w:p>
    <w:p w:rsidR="00C96992" w:rsidP="0063780D" w:rsidRDefault="005C149F" w14:paraId="233E87EE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 sdružující sportovce a jejich členská základna</w:t>
      </w:r>
    </w:p>
    <w:p w:rsidR="00984300" w:rsidP="0063780D" w:rsidRDefault="00BE54D6" w14:paraId="233E87EF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Sportovní zařízení ve městě Uherské Hradiště</w:t>
      </w:r>
      <w:r w:rsidR="00984300">
        <w:rPr>
          <w:rFonts w:ascii="Arial" w:hAnsi="Arial" w:cs="Arial"/>
          <w:sz w:val="20"/>
          <w:szCs w:val="20"/>
        </w:rPr>
        <w:t>, zejména:</w:t>
      </w:r>
    </w:p>
    <w:p w:rsidRPr="00D522F6" w:rsidR="00C8351E" w:rsidP="0063780D" w:rsidRDefault="00C8351E" w14:paraId="233E87F0" w14:textId="77777777">
      <w:pPr>
        <w:pStyle w:val="Normlnweb"/>
        <w:numPr>
          <w:ilvl w:val="1"/>
          <w:numId w:val="2"/>
        </w:numPr>
        <w:spacing w:before="60" w:beforeAutospacing="false" w:after="0" w:afterAutospacing="false"/>
        <w:ind w:left="1077" w:hanging="357"/>
        <w:jc w:val="both"/>
        <w:rPr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>základní přehled stávající sportovní infrastruktury na území města</w:t>
      </w:r>
      <w:r w:rsidRPr="00D522F6" w:rsidR="00C96992">
        <w:rPr>
          <w:rFonts w:ascii="Arial" w:hAnsi="Arial" w:cs="Arial"/>
          <w:sz w:val="20"/>
          <w:szCs w:val="20"/>
        </w:rPr>
        <w:t xml:space="preserve"> podle druhu vlastnictví, informace o</w:t>
      </w:r>
      <w:r w:rsidRPr="00D522F6">
        <w:rPr>
          <w:rFonts w:ascii="Arial" w:hAnsi="Arial" w:cs="Arial"/>
          <w:sz w:val="20"/>
          <w:szCs w:val="20"/>
        </w:rPr>
        <w:t xml:space="preserve"> jejich zaměření, </w:t>
      </w:r>
      <w:r w:rsidRPr="00D522F6" w:rsidR="00C96992">
        <w:rPr>
          <w:rFonts w:ascii="Arial" w:hAnsi="Arial" w:cs="Arial"/>
          <w:sz w:val="20"/>
          <w:szCs w:val="20"/>
        </w:rPr>
        <w:t>stávajícím stavu a vybavenosti, způsobu provozu,</w:t>
      </w:r>
      <w:r w:rsidRPr="00D522F6">
        <w:rPr>
          <w:rFonts w:ascii="Arial" w:hAnsi="Arial" w:cs="Arial"/>
          <w:sz w:val="20"/>
          <w:szCs w:val="20"/>
        </w:rPr>
        <w:t xml:space="preserve"> kapacit</w:t>
      </w:r>
      <w:r w:rsidRPr="00D522F6" w:rsidR="00C96992">
        <w:rPr>
          <w:rFonts w:ascii="Arial" w:hAnsi="Arial" w:cs="Arial"/>
          <w:sz w:val="20"/>
          <w:szCs w:val="20"/>
        </w:rPr>
        <w:t>ě a míře jejich využití</w:t>
      </w:r>
    </w:p>
    <w:p w:rsidRPr="00D522F6" w:rsidR="00C8351E" w:rsidP="0063780D" w:rsidRDefault="00C8351E" w14:paraId="233E87F1" w14:textId="77777777">
      <w:pPr>
        <w:pStyle w:val="Normlnweb"/>
        <w:numPr>
          <w:ilvl w:val="1"/>
          <w:numId w:val="2"/>
        </w:numPr>
        <w:spacing w:before="60" w:beforeAutospacing="false" w:after="0" w:afterAutospacing="false"/>
        <w:ind w:left="1077" w:hanging="357"/>
        <w:jc w:val="both"/>
        <w:rPr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 xml:space="preserve">přehled </w:t>
      </w:r>
      <w:r w:rsidRPr="00D522F6" w:rsidR="00C96992">
        <w:rPr>
          <w:rFonts w:ascii="Arial" w:hAnsi="Arial" w:cs="Arial"/>
          <w:sz w:val="20"/>
          <w:szCs w:val="20"/>
        </w:rPr>
        <w:t>infrastruktury pro volnočasové aktivity na území města</w:t>
      </w:r>
      <w:r w:rsidRPr="00D522F6">
        <w:rPr>
          <w:rFonts w:ascii="Arial" w:hAnsi="Arial" w:cs="Arial"/>
          <w:sz w:val="20"/>
          <w:szCs w:val="20"/>
        </w:rPr>
        <w:t xml:space="preserve"> </w:t>
      </w:r>
    </w:p>
    <w:p w:rsidRPr="00D522F6" w:rsidR="00C96992" w:rsidP="0063780D" w:rsidRDefault="00C96992" w14:paraId="233E87F2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>Sportovní organizace zřizované městem, zejména vyhodnocení</w:t>
      </w:r>
      <w:r w:rsidRPr="00D522F6" w:rsidR="00194DA0">
        <w:rPr>
          <w:rFonts w:ascii="Arial" w:hAnsi="Arial" w:cs="Arial"/>
          <w:sz w:val="20"/>
          <w:szCs w:val="20"/>
        </w:rPr>
        <w:t xml:space="preserve"> jejich</w:t>
      </w:r>
      <w:r w:rsidRPr="00D522F6">
        <w:rPr>
          <w:rFonts w:ascii="Arial" w:hAnsi="Arial" w:cs="Arial"/>
          <w:sz w:val="20"/>
          <w:szCs w:val="20"/>
        </w:rPr>
        <w:t>:</w:t>
      </w:r>
    </w:p>
    <w:p w:rsidRPr="00D522F6" w:rsidR="00C96992" w:rsidP="0063780D" w:rsidRDefault="00C96992" w14:paraId="233E87F3" w14:textId="77777777">
      <w:pPr>
        <w:pStyle w:val="Normlnweb"/>
        <w:numPr>
          <w:ilvl w:val="1"/>
          <w:numId w:val="2"/>
        </w:numPr>
        <w:spacing w:before="60" w:beforeAutospacing="false" w:after="0" w:afterAutospacing="false"/>
        <w:ind w:left="1077" w:hanging="357"/>
        <w:jc w:val="both"/>
        <w:rPr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>provozu a ekonomiky jednotlivých organizací  - náklady, výnosy, příspěvky zřizovatele, mimorozpočtové zdroje, investice…</w:t>
      </w:r>
    </w:p>
    <w:p w:rsidRPr="00D522F6" w:rsidR="00C96992" w:rsidP="0063780D" w:rsidRDefault="00C96992" w14:paraId="233E87F4" w14:textId="77777777">
      <w:pPr>
        <w:pStyle w:val="Normlnweb"/>
        <w:numPr>
          <w:ilvl w:val="1"/>
          <w:numId w:val="2"/>
        </w:numPr>
        <w:spacing w:before="60" w:beforeAutospacing="false" w:after="0" w:afterAutospacing="false"/>
        <w:ind w:left="1077" w:hanging="357"/>
        <w:jc w:val="both"/>
        <w:rPr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>personální náročnost</w:t>
      </w:r>
      <w:r w:rsidRPr="00D522F6" w:rsidR="00194DA0">
        <w:rPr>
          <w:rFonts w:ascii="Arial" w:hAnsi="Arial" w:cs="Arial"/>
          <w:sz w:val="20"/>
          <w:szCs w:val="20"/>
        </w:rPr>
        <w:t>i</w:t>
      </w:r>
      <w:r w:rsidRPr="00D522F6">
        <w:rPr>
          <w:rFonts w:ascii="Arial" w:hAnsi="Arial" w:cs="Arial"/>
          <w:sz w:val="20"/>
          <w:szCs w:val="20"/>
        </w:rPr>
        <w:t xml:space="preserve"> jednotlivých organizací</w:t>
      </w:r>
    </w:p>
    <w:p w:rsidRPr="00D522F6" w:rsidR="00C96992" w:rsidP="0063780D" w:rsidRDefault="00C96992" w14:paraId="233E87F5" w14:textId="77777777">
      <w:pPr>
        <w:pStyle w:val="Normlnweb"/>
        <w:numPr>
          <w:ilvl w:val="1"/>
          <w:numId w:val="2"/>
        </w:numPr>
        <w:spacing w:before="60" w:beforeAutospacing="false" w:after="0" w:afterAutospacing="false"/>
        <w:ind w:left="1077" w:hanging="357"/>
        <w:jc w:val="both"/>
        <w:rPr>
          <w:sz w:val="20"/>
          <w:szCs w:val="20"/>
        </w:rPr>
      </w:pPr>
      <w:r w:rsidRPr="00D522F6">
        <w:rPr>
          <w:rFonts w:ascii="Arial" w:hAnsi="Arial" w:cs="Arial"/>
          <w:sz w:val="20"/>
          <w:szCs w:val="20"/>
        </w:rPr>
        <w:t>materiálně technické</w:t>
      </w:r>
      <w:r w:rsidRPr="00D522F6" w:rsidR="00194DA0">
        <w:rPr>
          <w:rFonts w:ascii="Arial" w:hAnsi="Arial" w:cs="Arial"/>
          <w:sz w:val="20"/>
          <w:szCs w:val="20"/>
        </w:rPr>
        <w:t>ho</w:t>
      </w:r>
      <w:r w:rsidRPr="00D522F6">
        <w:rPr>
          <w:rFonts w:ascii="Arial" w:hAnsi="Arial" w:cs="Arial"/>
          <w:sz w:val="20"/>
          <w:szCs w:val="20"/>
        </w:rPr>
        <w:t xml:space="preserve"> zázemí jednotlivých organizací, vč. posouzení stavebně technického stavu jednotlivých zařízení a objektů</w:t>
      </w:r>
      <w:r w:rsidRPr="00D522F6" w:rsidR="005B50DF">
        <w:rPr>
          <w:rFonts w:ascii="Arial" w:hAnsi="Arial" w:cs="Arial"/>
          <w:sz w:val="20"/>
          <w:szCs w:val="20"/>
        </w:rPr>
        <w:t xml:space="preserve"> a míry jejich využití, zejména Zimního stadionu a Sportovní haly</w:t>
      </w:r>
    </w:p>
    <w:p w:rsidR="00B96E97" w:rsidP="0063780D" w:rsidRDefault="00B96E97" w14:paraId="233E87F6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stavu využití sportovišť základních a středních škol</w:t>
      </w:r>
    </w:p>
    <w:p w:rsidR="005C149F" w:rsidP="0063780D" w:rsidRDefault="005C149F" w14:paraId="233E87F7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Vrcholový a výkonnostní sport</w:t>
      </w:r>
    </w:p>
    <w:p w:rsidR="005C149F" w:rsidP="0063780D" w:rsidRDefault="005C149F" w14:paraId="233E87F8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 podmínek územního plánování pro rozvoj sportovišť</w:t>
      </w:r>
    </w:p>
    <w:p w:rsidR="005C149F" w:rsidP="0063780D" w:rsidRDefault="00DE0398" w14:paraId="233E87F9" w14:textId="77777777">
      <w:pPr>
        <w:pStyle w:val="Odstavecseseznamem"/>
        <w:numPr>
          <w:ilvl w:val="1"/>
          <w:numId w:val="2"/>
        </w:numPr>
        <w:spacing w:before="60" w:after="0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Rozpočet města ve vazbě na celkové výdaje směrované do podpory sportu, f</w:t>
      </w:r>
      <w:r w:rsidR="005C149F">
        <w:rPr>
          <w:rFonts w:ascii="Arial" w:hAnsi="Arial" w:cs="Arial"/>
          <w:sz w:val="20"/>
          <w:szCs w:val="20"/>
        </w:rPr>
        <w:t>inanční analýza zdrojů pro investice, provoz a údržbu sportovních zařízení a pro činnost sportovních organizací</w:t>
      </w:r>
    </w:p>
    <w:p w:rsidRPr="00246C19" w:rsidR="00246C19" w:rsidP="00DE0398" w:rsidRDefault="00246C19" w14:paraId="233E87FA" w14:textId="77777777">
      <w:pPr>
        <w:pStyle w:val="Odstavecseseznamem"/>
        <w:numPr>
          <w:ilvl w:val="0"/>
          <w:numId w:val="2"/>
        </w:numPr>
        <w:spacing w:before="240" w:after="0"/>
        <w:ind w:left="357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246C19">
        <w:rPr>
          <w:rFonts w:ascii="Arial" w:hAnsi="Arial" w:cs="Arial"/>
          <w:b/>
          <w:sz w:val="20"/>
          <w:szCs w:val="20"/>
        </w:rPr>
        <w:t>Multiplikační dopady sportu</w:t>
      </w:r>
      <w:r>
        <w:rPr>
          <w:rFonts w:ascii="Arial" w:hAnsi="Arial" w:cs="Arial"/>
          <w:sz w:val="20"/>
          <w:szCs w:val="20"/>
        </w:rPr>
        <w:t>, propojení sportu s ostatními oblastmi lidského života v Uherském Hradišti (zdravotní dopady, rekreace, zdatnost, socializace, seberealizace, ekonomika atd…)</w:t>
      </w:r>
    </w:p>
    <w:p w:rsidRPr="00BE54D6" w:rsidR="005C149F" w:rsidP="00DE0398" w:rsidRDefault="005C149F" w14:paraId="233E87FB" w14:textId="77777777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BE54D6">
        <w:rPr>
          <w:rFonts w:ascii="Arial" w:hAnsi="Arial" w:cs="Arial"/>
          <w:b/>
          <w:sz w:val="20"/>
          <w:szCs w:val="20"/>
        </w:rPr>
        <w:t>Dotazníková šetření</w:t>
      </w:r>
    </w:p>
    <w:p w:rsidR="005C149F" w:rsidP="0063780D" w:rsidRDefault="005C149F" w14:paraId="233E87FC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Dotazníkové šetření sportovních organizací</w:t>
      </w:r>
    </w:p>
    <w:p w:rsidR="005C149F" w:rsidP="0063780D" w:rsidRDefault="005C149F" w14:paraId="233E87FD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Dotazníkové šetření občanů města</w:t>
      </w:r>
    </w:p>
    <w:p w:rsidR="005C149F" w:rsidP="0063780D" w:rsidRDefault="005C149F" w14:paraId="233E87FE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Dotazníkové šetření </w:t>
      </w:r>
      <w:r w:rsidR="00C71165">
        <w:rPr>
          <w:rFonts w:ascii="Arial" w:hAnsi="Arial" w:cs="Arial"/>
          <w:sz w:val="20"/>
          <w:szCs w:val="20"/>
        </w:rPr>
        <w:t>školských zařízení</w:t>
      </w:r>
    </w:p>
    <w:p w:rsidR="00B96E97" w:rsidP="00B96E97" w:rsidRDefault="00B96E97" w14:paraId="233E87FF" w14:textId="77777777">
      <w:pPr>
        <w:pStyle w:val="Odstavecseseznamem"/>
        <w:spacing w:before="60" w:after="0"/>
        <w:ind w:left="754"/>
        <w:rPr>
          <w:rFonts w:ascii="Arial" w:hAnsi="Arial" w:cs="Arial"/>
          <w:sz w:val="20"/>
          <w:szCs w:val="20"/>
        </w:rPr>
      </w:pPr>
    </w:p>
    <w:p w:rsidR="005C149F" w:rsidP="00506D99" w:rsidRDefault="005C149F" w14:paraId="233E8800" w14:textId="3317FF1E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B96E97">
        <w:rPr>
          <w:rFonts w:ascii="Arial" w:hAnsi="Arial" w:cs="Arial"/>
          <w:b/>
          <w:sz w:val="20"/>
          <w:szCs w:val="20"/>
        </w:rPr>
        <w:t>Návaznost na významné koncepční dokumenty o sport</w:t>
      </w:r>
      <w:r w:rsidRPr="00B96E97" w:rsidR="00BE54D6">
        <w:rPr>
          <w:rFonts w:ascii="Arial" w:hAnsi="Arial" w:cs="Arial"/>
          <w:b/>
          <w:sz w:val="20"/>
          <w:szCs w:val="20"/>
        </w:rPr>
        <w:t>u</w:t>
      </w:r>
      <w:r w:rsidRPr="00B96E97">
        <w:rPr>
          <w:rFonts w:ascii="Arial" w:hAnsi="Arial" w:cs="Arial"/>
          <w:b/>
          <w:sz w:val="20"/>
          <w:szCs w:val="20"/>
        </w:rPr>
        <w:t xml:space="preserve"> v rámci EU, ČR, Z</w:t>
      </w:r>
      <w:r w:rsidR="000E1CDB">
        <w:rPr>
          <w:rFonts w:ascii="Arial" w:hAnsi="Arial" w:cs="Arial"/>
          <w:b/>
          <w:sz w:val="20"/>
          <w:szCs w:val="20"/>
        </w:rPr>
        <w:t>línského kraje</w:t>
      </w:r>
      <w:r w:rsidRPr="00B96E97">
        <w:rPr>
          <w:rFonts w:ascii="Arial" w:hAnsi="Arial" w:cs="Arial"/>
          <w:b/>
          <w:sz w:val="20"/>
          <w:szCs w:val="20"/>
        </w:rPr>
        <w:t xml:space="preserve"> </w:t>
      </w:r>
      <w:bookmarkStart w:name="_GoBack" w:id="0"/>
      <w:bookmarkEnd w:id="0"/>
      <w:r w:rsidRPr="00B96E97">
        <w:rPr>
          <w:rFonts w:ascii="Arial" w:hAnsi="Arial" w:cs="Arial"/>
          <w:b/>
          <w:sz w:val="20"/>
          <w:szCs w:val="20"/>
        </w:rPr>
        <w:t>a města Uherské Hradiště</w:t>
      </w:r>
    </w:p>
    <w:p w:rsidRPr="00B96E97" w:rsidR="00B96E97" w:rsidP="00B96E97" w:rsidRDefault="00B96E97" w14:paraId="233E8801" w14:textId="77777777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Pr="00A045C7" w:rsidR="005C149F" w:rsidP="00506D99" w:rsidRDefault="00F82C4B" w14:paraId="233E8802" w14:textId="7777777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B96E97">
        <w:rPr>
          <w:rFonts w:ascii="Arial" w:hAnsi="Arial" w:cs="Arial"/>
          <w:b/>
          <w:sz w:val="20"/>
          <w:szCs w:val="20"/>
        </w:rPr>
        <w:t>Přehled současných systémů ve sportu v ČR a zahraničí</w:t>
      </w:r>
      <w:r w:rsidR="00DE0398">
        <w:rPr>
          <w:rFonts w:ascii="Arial" w:hAnsi="Arial" w:cs="Arial"/>
          <w:b/>
          <w:sz w:val="20"/>
          <w:szCs w:val="20"/>
        </w:rPr>
        <w:t xml:space="preserve">, </w:t>
      </w:r>
      <w:r w:rsidRPr="00A045C7" w:rsidR="00DE0398">
        <w:rPr>
          <w:rFonts w:ascii="Arial" w:hAnsi="Arial" w:cs="Arial"/>
          <w:b/>
          <w:sz w:val="20"/>
          <w:szCs w:val="20"/>
        </w:rPr>
        <w:t>příklady dobré praxe</w:t>
      </w:r>
    </w:p>
    <w:p w:rsidRPr="00B96E97" w:rsidR="00B96E97" w:rsidP="00B96E97" w:rsidRDefault="00B96E97" w14:paraId="233E8803" w14:textId="77777777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Pr="00B96E97" w:rsidR="00BE54D6" w:rsidP="00506D99" w:rsidRDefault="00BE54D6" w14:paraId="233E8804" w14:textId="7777777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B96E97">
        <w:rPr>
          <w:rFonts w:ascii="Arial" w:hAnsi="Arial" w:cs="Arial"/>
          <w:b/>
          <w:sz w:val="20"/>
          <w:szCs w:val="20"/>
        </w:rPr>
        <w:t xml:space="preserve">SWOT analýza </w:t>
      </w:r>
    </w:p>
    <w:p w:rsidR="00BE54D6" w:rsidP="0063780D" w:rsidRDefault="00BE54D6" w14:paraId="233E8805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SWOT analýza výkonnostního sportu</w:t>
      </w:r>
    </w:p>
    <w:p w:rsidR="00BE54D6" w:rsidP="0063780D" w:rsidRDefault="00BE54D6" w14:paraId="233E8806" w14:textId="77777777">
      <w:pPr>
        <w:pStyle w:val="Odstavecseseznamem"/>
        <w:numPr>
          <w:ilvl w:val="1"/>
          <w:numId w:val="2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SWOT analýza sportu pro všechny</w:t>
      </w:r>
    </w:p>
    <w:p w:rsidR="00E24D30" w:rsidP="00E24D30" w:rsidRDefault="00E24D30" w14:paraId="233E8807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DE0398" w:rsidP="00E24D30" w:rsidRDefault="00DE0398" w14:paraId="233E8808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292A7B" w:rsidR="00E24D30" w:rsidP="007F48C8" w:rsidRDefault="00E24D30" w14:paraId="233E8809" w14:textId="77777777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292A7B">
        <w:rPr>
          <w:rFonts w:ascii="Arial" w:hAnsi="Arial" w:cs="Arial"/>
          <w:b/>
          <w:bCs/>
          <w:sz w:val="20"/>
          <w:szCs w:val="20"/>
        </w:rPr>
        <w:t>I</w:t>
      </w:r>
      <w:r w:rsidR="00DE0398">
        <w:rPr>
          <w:rFonts w:ascii="Arial" w:hAnsi="Arial" w:cs="Arial"/>
          <w:b/>
          <w:bCs/>
          <w:sz w:val="20"/>
          <w:szCs w:val="20"/>
        </w:rPr>
        <w:t>I</w:t>
      </w:r>
      <w:r w:rsidRPr="00292A7B">
        <w:rPr>
          <w:rFonts w:ascii="Arial" w:hAnsi="Arial" w:cs="Arial"/>
          <w:b/>
          <w:bCs/>
          <w:sz w:val="20"/>
          <w:szCs w:val="20"/>
        </w:rPr>
        <w:t xml:space="preserve">I. </w:t>
      </w:r>
      <w:r w:rsidR="00090785">
        <w:rPr>
          <w:rFonts w:ascii="Arial" w:hAnsi="Arial" w:cs="Arial"/>
          <w:b/>
          <w:bCs/>
          <w:sz w:val="20"/>
          <w:szCs w:val="20"/>
        </w:rPr>
        <w:t>NÁVRHOVÁ</w:t>
      </w:r>
      <w:r w:rsidR="0019586B">
        <w:rPr>
          <w:rFonts w:ascii="Arial" w:hAnsi="Arial" w:cs="Arial"/>
          <w:b/>
          <w:bCs/>
          <w:sz w:val="20"/>
          <w:szCs w:val="20"/>
        </w:rPr>
        <w:t xml:space="preserve"> ČÁST </w:t>
      </w:r>
    </w:p>
    <w:p w:rsidRPr="00292A7B" w:rsidR="00E24D30" w:rsidP="00E24D30" w:rsidRDefault="00E24D30" w14:paraId="233E880A" w14:textId="77777777">
      <w:pPr>
        <w:rPr>
          <w:rFonts w:ascii="Arial" w:hAnsi="Arial" w:cs="Arial"/>
          <w:sz w:val="20"/>
          <w:szCs w:val="20"/>
        </w:rPr>
      </w:pPr>
    </w:p>
    <w:p w:rsidRPr="0019586B" w:rsidR="00E24D30" w:rsidP="00506D99" w:rsidRDefault="00F82C4B" w14:paraId="233E880B" w14:textId="77777777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Vize rozvoje sportu ve městě Uherské Hradiště do roku 2030, cílový stav dosažený realizací koncepce</w:t>
      </w:r>
      <w:r w:rsidRPr="0019586B" w:rsidR="00E24D30">
        <w:rPr>
          <w:rFonts w:ascii="Arial" w:hAnsi="Arial" w:cs="Arial"/>
          <w:b/>
          <w:sz w:val="20"/>
          <w:szCs w:val="20"/>
        </w:rPr>
        <w:t xml:space="preserve"> </w:t>
      </w:r>
    </w:p>
    <w:p w:rsidR="00F82C4B" w:rsidP="0063780D" w:rsidRDefault="00F82C4B" w14:paraId="233E880C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Strategická vize rozvoje sportu ve městě Uherské Hradiště</w:t>
      </w:r>
    </w:p>
    <w:p w:rsidR="00F82C4B" w:rsidP="0063780D" w:rsidRDefault="00F82C4B" w14:paraId="233E880D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Strategické cíle pro naplnění vize</w:t>
      </w:r>
    </w:p>
    <w:p w:rsidR="00F82C4B" w:rsidP="0063780D" w:rsidRDefault="00F82C4B" w14:paraId="233E880E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Stanovení hlavních sportovních odvětví pro strategickou podporu ze strany města</w:t>
      </w:r>
    </w:p>
    <w:p w:rsidR="00F82C4B" w:rsidP="0063780D" w:rsidRDefault="00F82C4B" w14:paraId="233E880F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Podmínky rozvoje členské základny sportovních organizací</w:t>
      </w:r>
    </w:p>
    <w:p w:rsidR="0063780D" w:rsidP="0063780D" w:rsidRDefault="0063780D" w14:paraId="233E8810" w14:textId="77777777">
      <w:pPr>
        <w:pStyle w:val="Odstavecseseznamem"/>
        <w:spacing w:before="60" w:after="0" w:line="240" w:lineRule="auto"/>
        <w:ind w:left="754"/>
        <w:contextualSpacing w:val="false"/>
        <w:rPr>
          <w:rFonts w:ascii="Arial" w:hAnsi="Arial" w:cs="Arial"/>
          <w:sz w:val="20"/>
          <w:szCs w:val="20"/>
        </w:rPr>
      </w:pPr>
    </w:p>
    <w:p w:rsidR="0063780D" w:rsidP="0063780D" w:rsidRDefault="0063780D" w14:paraId="233E8811" w14:textId="77777777">
      <w:pPr>
        <w:pStyle w:val="Odstavecseseznamem"/>
        <w:spacing w:before="240" w:after="0" w:line="240" w:lineRule="auto"/>
        <w:ind w:left="357"/>
        <w:contextualSpacing w:val="false"/>
        <w:rPr>
          <w:rFonts w:ascii="Arial" w:hAnsi="Arial" w:cs="Arial"/>
          <w:b/>
          <w:sz w:val="20"/>
          <w:szCs w:val="20"/>
        </w:rPr>
      </w:pPr>
    </w:p>
    <w:p w:rsidR="0063780D" w:rsidP="0063780D" w:rsidRDefault="0063780D" w14:paraId="233E8812" w14:textId="77777777">
      <w:pPr>
        <w:pStyle w:val="Odstavecseseznamem"/>
        <w:spacing w:before="240" w:after="0" w:line="240" w:lineRule="auto"/>
        <w:ind w:left="357"/>
        <w:contextualSpacing w:val="false"/>
        <w:rPr>
          <w:rFonts w:ascii="Arial" w:hAnsi="Arial" w:cs="Arial"/>
          <w:b/>
          <w:sz w:val="20"/>
          <w:szCs w:val="20"/>
        </w:rPr>
      </w:pPr>
    </w:p>
    <w:p w:rsidRPr="0063780D" w:rsidR="00F5600A" w:rsidP="00DE0398" w:rsidRDefault="00F5600A" w14:paraId="233E8813" w14:textId="7777777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63780D">
        <w:rPr>
          <w:rFonts w:ascii="Arial" w:hAnsi="Arial" w:cs="Arial"/>
          <w:b/>
          <w:sz w:val="20"/>
          <w:szCs w:val="20"/>
        </w:rPr>
        <w:t xml:space="preserve">Návrh efektivního provozu a </w:t>
      </w:r>
      <w:r w:rsidRPr="0063780D" w:rsidR="0072482A">
        <w:rPr>
          <w:rFonts w:ascii="Arial" w:hAnsi="Arial" w:cs="Arial"/>
          <w:b/>
          <w:sz w:val="20"/>
          <w:szCs w:val="20"/>
        </w:rPr>
        <w:t xml:space="preserve">způsobu </w:t>
      </w:r>
      <w:r w:rsidRPr="0063780D">
        <w:rPr>
          <w:rFonts w:ascii="Arial" w:hAnsi="Arial" w:cs="Arial"/>
          <w:b/>
          <w:sz w:val="20"/>
          <w:szCs w:val="20"/>
        </w:rPr>
        <w:t>využití</w:t>
      </w:r>
      <w:r w:rsidRPr="0063780D" w:rsidR="0072482A">
        <w:rPr>
          <w:rFonts w:ascii="Arial" w:hAnsi="Arial" w:cs="Arial"/>
          <w:b/>
          <w:sz w:val="20"/>
          <w:szCs w:val="20"/>
        </w:rPr>
        <w:t xml:space="preserve"> sportovní infrastruktury ve vlastnictví města, zejména </w:t>
      </w:r>
      <w:r w:rsidRPr="0063780D" w:rsidR="005B50DF">
        <w:rPr>
          <w:rFonts w:ascii="Arial" w:hAnsi="Arial" w:cs="Arial"/>
          <w:b/>
          <w:sz w:val="20"/>
          <w:szCs w:val="20"/>
        </w:rPr>
        <w:t>klíčových zařízení ve vlastnictví města:</w:t>
      </w:r>
    </w:p>
    <w:p w:rsidRPr="0063780D" w:rsidR="0072482A" w:rsidP="0063780D" w:rsidRDefault="0072482A" w14:paraId="233E8814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 w:rsidRPr="0063780D">
        <w:rPr>
          <w:rFonts w:ascii="Arial" w:hAnsi="Arial" w:cs="Arial"/>
          <w:sz w:val="20"/>
          <w:szCs w:val="20"/>
        </w:rPr>
        <w:t>Z</w:t>
      </w:r>
      <w:r w:rsidRPr="0063780D" w:rsidR="00090785">
        <w:rPr>
          <w:rFonts w:ascii="Arial" w:hAnsi="Arial" w:cs="Arial"/>
          <w:sz w:val="20"/>
          <w:szCs w:val="20"/>
        </w:rPr>
        <w:t>i</w:t>
      </w:r>
      <w:r w:rsidRPr="0063780D">
        <w:rPr>
          <w:rFonts w:ascii="Arial" w:hAnsi="Arial" w:cs="Arial"/>
          <w:sz w:val="20"/>
          <w:szCs w:val="20"/>
        </w:rPr>
        <w:t>mního stadionu</w:t>
      </w:r>
      <w:r w:rsidRPr="0063780D" w:rsidR="005B50DF">
        <w:rPr>
          <w:rFonts w:ascii="Arial" w:hAnsi="Arial" w:cs="Arial"/>
          <w:sz w:val="20"/>
          <w:szCs w:val="20"/>
        </w:rPr>
        <w:t>, Na Rybníku 1057</w:t>
      </w:r>
    </w:p>
    <w:p w:rsidRPr="0063780D" w:rsidR="0072482A" w:rsidP="0063780D" w:rsidRDefault="0072482A" w14:paraId="233E8815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 w:rsidRPr="0063780D">
        <w:rPr>
          <w:rFonts w:ascii="Arial" w:hAnsi="Arial" w:cs="Arial"/>
          <w:sz w:val="20"/>
          <w:szCs w:val="20"/>
        </w:rPr>
        <w:t>Sportovní haly</w:t>
      </w:r>
      <w:r w:rsidRPr="0063780D" w:rsidR="005B50DF">
        <w:rPr>
          <w:rFonts w:ascii="Arial" w:hAnsi="Arial" w:cs="Arial"/>
          <w:sz w:val="20"/>
          <w:szCs w:val="20"/>
        </w:rPr>
        <w:t xml:space="preserve">, Stonky 860  </w:t>
      </w:r>
    </w:p>
    <w:p w:rsidRPr="0063780D" w:rsidR="00BD2F1B" w:rsidP="00DE0398" w:rsidRDefault="005B50DF" w14:paraId="233E8816" w14:textId="7777777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63780D">
        <w:rPr>
          <w:rFonts w:ascii="Arial" w:hAnsi="Arial" w:cs="Arial"/>
          <w:b/>
          <w:sz w:val="20"/>
          <w:szCs w:val="20"/>
        </w:rPr>
        <w:t xml:space="preserve">Návrh </w:t>
      </w:r>
      <w:r w:rsidRPr="0063780D" w:rsidR="00BD2F1B">
        <w:rPr>
          <w:rFonts w:ascii="Arial" w:hAnsi="Arial" w:cs="Arial"/>
          <w:b/>
          <w:sz w:val="21"/>
          <w:szCs w:val="21"/>
        </w:rPr>
        <w:t>systémového řešení finanční podpory ze strany města:</w:t>
      </w:r>
    </w:p>
    <w:p w:rsidRPr="0063780D" w:rsidR="00BD2F1B" w:rsidP="00506D99" w:rsidRDefault="00BD2F1B" w14:paraId="233E8817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63780D">
        <w:rPr>
          <w:rFonts w:ascii="Arial" w:hAnsi="Arial" w:cs="Arial"/>
          <w:sz w:val="21"/>
          <w:szCs w:val="21"/>
        </w:rPr>
        <w:t>Vrcholovému sportu</w:t>
      </w:r>
    </w:p>
    <w:p w:rsidRPr="0063780D" w:rsidR="00BD2F1B" w:rsidP="00506D99" w:rsidRDefault="00BD2F1B" w14:paraId="233E8818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63780D">
        <w:rPr>
          <w:rFonts w:ascii="Arial" w:hAnsi="Arial" w:cs="Arial"/>
          <w:sz w:val="21"/>
          <w:szCs w:val="21"/>
        </w:rPr>
        <w:t>Výkonnostnímu sportu</w:t>
      </w:r>
    </w:p>
    <w:p w:rsidRPr="0063780D" w:rsidR="005B50DF" w:rsidP="00506D99" w:rsidRDefault="00BD2F1B" w14:paraId="233E8819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63780D">
        <w:rPr>
          <w:rFonts w:ascii="Arial" w:hAnsi="Arial" w:cs="Arial"/>
          <w:sz w:val="21"/>
          <w:szCs w:val="21"/>
        </w:rPr>
        <w:t xml:space="preserve">Rekreačnímu sportu </w:t>
      </w:r>
    </w:p>
    <w:p w:rsidRPr="0019586B" w:rsidR="00F82C4B" w:rsidP="00DE0398" w:rsidRDefault="00F82C4B" w14:paraId="233E881A" w14:textId="7777777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Prostorová dimenze rozvoje sportu ve městě Uherské Hradiště</w:t>
      </w:r>
    </w:p>
    <w:p w:rsidR="00F82C4B" w:rsidP="0063780D" w:rsidRDefault="00F82C4B" w14:paraId="233E881B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Soubor sportovní infrastruktury doporučený k realizaci v období do roku 2030</w:t>
      </w:r>
    </w:p>
    <w:p w:rsidR="00F82C4B" w:rsidP="0063780D" w:rsidRDefault="00F82C4B" w14:paraId="233E881C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Vymezování lokalit pro rozvoj sportu na území města uherské Hradiště</w:t>
      </w:r>
    </w:p>
    <w:p w:rsidR="00F82C4B" w:rsidP="0063780D" w:rsidRDefault="00F82C4B" w14:paraId="233E881D" w14:textId="77777777">
      <w:pPr>
        <w:pStyle w:val="Odstavecseseznamem"/>
        <w:numPr>
          <w:ilvl w:val="1"/>
          <w:numId w:val="3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Předpoklady financování aktivit zahrnutých do Koncepce sportu do roku 2030</w:t>
      </w:r>
    </w:p>
    <w:p w:rsidR="00090785" w:rsidP="00F82C4B" w:rsidRDefault="00090785" w14:paraId="233E881E" w14:textId="77777777">
      <w:pPr>
        <w:rPr>
          <w:rFonts w:ascii="Arial" w:hAnsi="Arial" w:cs="Arial"/>
          <w:b/>
          <w:sz w:val="20"/>
          <w:szCs w:val="20"/>
        </w:rPr>
      </w:pPr>
    </w:p>
    <w:p w:rsidR="00090785" w:rsidP="00F82C4B" w:rsidRDefault="00090785" w14:paraId="233E881F" w14:textId="77777777">
      <w:pPr>
        <w:rPr>
          <w:rFonts w:ascii="Arial" w:hAnsi="Arial" w:cs="Arial"/>
          <w:b/>
          <w:sz w:val="20"/>
          <w:szCs w:val="20"/>
        </w:rPr>
      </w:pPr>
    </w:p>
    <w:p w:rsidR="00F82C4B" w:rsidP="0063780D" w:rsidRDefault="00982194" w14:paraId="233E8820" w14:textId="77777777">
      <w:pPr>
        <w:spacing w:before="120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I</w:t>
      </w:r>
      <w:r w:rsidR="00DE0398">
        <w:rPr>
          <w:rFonts w:ascii="Arial" w:hAnsi="Arial" w:cs="Arial"/>
          <w:b/>
          <w:sz w:val="20"/>
          <w:szCs w:val="20"/>
        </w:rPr>
        <w:t>V</w:t>
      </w:r>
      <w:r w:rsidRPr="0019586B">
        <w:rPr>
          <w:rFonts w:ascii="Arial" w:hAnsi="Arial" w:cs="Arial"/>
          <w:b/>
          <w:sz w:val="20"/>
          <w:szCs w:val="20"/>
        </w:rPr>
        <w:t>. P</w:t>
      </w:r>
      <w:r w:rsidR="0019586B">
        <w:rPr>
          <w:rFonts w:ascii="Arial" w:hAnsi="Arial" w:cs="Arial"/>
          <w:b/>
          <w:sz w:val="20"/>
          <w:szCs w:val="20"/>
        </w:rPr>
        <w:t>ROGRAMOVÁ ČÁST KONCEPCE SPORTU</w:t>
      </w:r>
    </w:p>
    <w:p w:rsidRPr="0019586B" w:rsidR="00C71165" w:rsidP="00F82C4B" w:rsidRDefault="00C71165" w14:paraId="233E8821" w14:textId="77777777">
      <w:pPr>
        <w:rPr>
          <w:rFonts w:ascii="Arial" w:hAnsi="Arial" w:cs="Arial"/>
          <w:b/>
          <w:sz w:val="20"/>
          <w:szCs w:val="20"/>
        </w:rPr>
      </w:pPr>
    </w:p>
    <w:p w:rsidRPr="0019586B" w:rsidR="00E24D30" w:rsidP="00506D99" w:rsidRDefault="00982194" w14:paraId="233E8822" w14:textId="7777777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 xml:space="preserve">Základní tematické oblasti sportu </w:t>
      </w:r>
      <w:r w:rsidR="00A045C7">
        <w:rPr>
          <w:rFonts w:ascii="Arial" w:hAnsi="Arial" w:cs="Arial"/>
          <w:b/>
          <w:sz w:val="20"/>
          <w:szCs w:val="20"/>
        </w:rPr>
        <w:t xml:space="preserve">a </w:t>
      </w:r>
      <w:r w:rsidRPr="0019586B">
        <w:rPr>
          <w:rFonts w:ascii="Arial" w:hAnsi="Arial" w:cs="Arial"/>
          <w:b/>
          <w:sz w:val="20"/>
          <w:szCs w:val="20"/>
        </w:rPr>
        <w:t>vymezení priorit a opatření pro zajištění jejich udržitelného rozvoje</w:t>
      </w:r>
    </w:p>
    <w:p w:rsidR="00982194" w:rsidP="0063780D" w:rsidRDefault="00982194" w14:paraId="233E8823" w14:textId="77777777">
      <w:pPr>
        <w:pStyle w:val="Odstavecseseznamem"/>
        <w:numPr>
          <w:ilvl w:val="1"/>
          <w:numId w:val="4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Vrcholový sport</w:t>
      </w:r>
    </w:p>
    <w:p w:rsidR="00982194" w:rsidP="0063780D" w:rsidRDefault="00982194" w14:paraId="233E8824" w14:textId="77777777">
      <w:pPr>
        <w:pStyle w:val="Odstavecseseznamem"/>
        <w:numPr>
          <w:ilvl w:val="1"/>
          <w:numId w:val="4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Výkonnostní sport</w:t>
      </w:r>
    </w:p>
    <w:p w:rsidR="00982194" w:rsidP="0063780D" w:rsidRDefault="00982194" w14:paraId="233E8825" w14:textId="77777777">
      <w:pPr>
        <w:pStyle w:val="Odstavecseseznamem"/>
        <w:numPr>
          <w:ilvl w:val="1"/>
          <w:numId w:val="4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Rekreační sport</w:t>
      </w:r>
    </w:p>
    <w:p w:rsidR="00D819B1" w:rsidP="00982194" w:rsidRDefault="00D819B1" w14:paraId="233E8826" w14:textId="77777777">
      <w:pPr>
        <w:rPr>
          <w:rFonts w:ascii="Arial" w:hAnsi="Arial" w:cs="Arial"/>
          <w:b/>
          <w:sz w:val="20"/>
          <w:szCs w:val="20"/>
        </w:rPr>
      </w:pPr>
    </w:p>
    <w:p w:rsidRPr="0019586B" w:rsidR="00982194" w:rsidP="00A045C7" w:rsidRDefault="00A045C7" w14:paraId="233E8827" w14:textId="77777777">
      <w:pPr>
        <w:pStyle w:val="Odstavecseseznamem"/>
        <w:numPr>
          <w:ilvl w:val="0"/>
          <w:numId w:val="4"/>
        </w:numPr>
        <w:spacing w:after="0" w:line="240" w:lineRule="auto"/>
        <w:contextualSpacing w:val="fals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Akční plán - p</w:t>
      </w:r>
      <w:r w:rsidRPr="0019586B" w:rsidR="00982194">
        <w:rPr>
          <w:rFonts w:ascii="Arial" w:hAnsi="Arial" w:cs="Arial"/>
          <w:b/>
          <w:sz w:val="20"/>
          <w:szCs w:val="20"/>
        </w:rPr>
        <w:t xml:space="preserve">romítnutí tří tematických oblastí (vrcholový sport, výkonnostní sport, rekreační sport) do jednotlivých konkrétních </w:t>
      </w:r>
      <w:r w:rsidR="00090785">
        <w:rPr>
          <w:rFonts w:ascii="Arial" w:hAnsi="Arial" w:cs="Arial"/>
          <w:b/>
          <w:sz w:val="20"/>
          <w:szCs w:val="20"/>
        </w:rPr>
        <w:t xml:space="preserve">opatření a </w:t>
      </w:r>
      <w:r w:rsidRPr="0019586B" w:rsidR="00982194">
        <w:rPr>
          <w:rFonts w:ascii="Arial" w:hAnsi="Arial" w:cs="Arial"/>
          <w:b/>
          <w:sz w:val="20"/>
          <w:szCs w:val="20"/>
        </w:rPr>
        <w:t>aktivit</w:t>
      </w:r>
    </w:p>
    <w:p w:rsidR="00982194" w:rsidP="0063780D" w:rsidRDefault="00982194" w14:paraId="233E8828" w14:textId="77777777">
      <w:pPr>
        <w:pStyle w:val="Odstavecseseznamem"/>
        <w:numPr>
          <w:ilvl w:val="1"/>
          <w:numId w:val="5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vrcholového sportu</w:t>
      </w:r>
    </w:p>
    <w:p w:rsidR="00982194" w:rsidP="0063780D" w:rsidRDefault="00982194" w14:paraId="233E8829" w14:textId="77777777">
      <w:pPr>
        <w:pStyle w:val="Odstavecseseznamem"/>
        <w:numPr>
          <w:ilvl w:val="1"/>
          <w:numId w:val="5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tematického sportu</w:t>
      </w:r>
    </w:p>
    <w:p w:rsidR="00982194" w:rsidP="0063780D" w:rsidRDefault="00982194" w14:paraId="233E882A" w14:textId="77777777">
      <w:pPr>
        <w:pStyle w:val="Odstavecseseznamem"/>
        <w:numPr>
          <w:ilvl w:val="1"/>
          <w:numId w:val="5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rekreačního sportu</w:t>
      </w:r>
    </w:p>
    <w:p w:rsidR="00982194" w:rsidP="0063780D" w:rsidRDefault="00982194" w14:paraId="233E882B" w14:textId="77777777">
      <w:pPr>
        <w:pStyle w:val="Odstavecseseznamem"/>
        <w:numPr>
          <w:ilvl w:val="1"/>
          <w:numId w:val="5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plán</w:t>
      </w:r>
    </w:p>
    <w:p w:rsidR="00982194" w:rsidP="0063780D" w:rsidRDefault="00982194" w14:paraId="233E882C" w14:textId="77777777">
      <w:pPr>
        <w:pStyle w:val="Odstavecseseznamem"/>
        <w:numPr>
          <w:ilvl w:val="1"/>
          <w:numId w:val="5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</w:t>
      </w:r>
    </w:p>
    <w:p w:rsidR="00C71165" w:rsidP="00982194" w:rsidRDefault="00C71165" w14:paraId="233E882D" w14:textId="77777777">
      <w:pPr>
        <w:rPr>
          <w:rFonts w:ascii="Arial" w:hAnsi="Arial" w:cs="Arial"/>
          <w:b/>
          <w:sz w:val="20"/>
          <w:szCs w:val="20"/>
        </w:rPr>
      </w:pPr>
    </w:p>
    <w:p w:rsidR="00DE0398" w:rsidP="00982194" w:rsidRDefault="00DE0398" w14:paraId="233E882E" w14:textId="77777777">
      <w:pPr>
        <w:rPr>
          <w:rFonts w:ascii="Arial" w:hAnsi="Arial" w:cs="Arial"/>
          <w:b/>
          <w:sz w:val="20"/>
          <w:szCs w:val="20"/>
        </w:rPr>
      </w:pPr>
    </w:p>
    <w:p w:rsidR="00982194" w:rsidP="00982194" w:rsidRDefault="00982194" w14:paraId="233E882F" w14:textId="77777777">
      <w:pPr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V</w:t>
      </w:r>
      <w:r w:rsidR="00DE0398">
        <w:rPr>
          <w:rFonts w:ascii="Arial" w:hAnsi="Arial" w:cs="Arial"/>
          <w:b/>
          <w:sz w:val="20"/>
          <w:szCs w:val="20"/>
        </w:rPr>
        <w:t>I</w:t>
      </w:r>
      <w:r w:rsidRPr="0019586B">
        <w:rPr>
          <w:rFonts w:ascii="Arial" w:hAnsi="Arial" w:cs="Arial"/>
          <w:b/>
          <w:sz w:val="20"/>
          <w:szCs w:val="20"/>
        </w:rPr>
        <w:t>. MECHANISMY ŘÍZENÍ A RIZIKA KONCEPCE</w:t>
      </w:r>
    </w:p>
    <w:p w:rsidRPr="0019586B" w:rsidR="00C71165" w:rsidP="00982194" w:rsidRDefault="00C71165" w14:paraId="233E8830" w14:textId="77777777">
      <w:pPr>
        <w:rPr>
          <w:rFonts w:ascii="Arial" w:hAnsi="Arial" w:cs="Arial"/>
          <w:b/>
          <w:sz w:val="20"/>
          <w:szCs w:val="20"/>
        </w:rPr>
      </w:pPr>
    </w:p>
    <w:p w:rsidRPr="0019586B" w:rsidR="00982194" w:rsidP="00506D99" w:rsidRDefault="00982194" w14:paraId="233E8831" w14:textId="77777777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Systém plnění plánu – vazby na rozpočet města, systém nastavení komunikace, nastavení organizace, systém odpovědnosti a závaznosti</w:t>
      </w:r>
    </w:p>
    <w:p w:rsidR="00982194" w:rsidP="0063780D" w:rsidRDefault="00982194" w14:paraId="233E8832" w14:textId="77777777">
      <w:pPr>
        <w:pStyle w:val="Odstavecseseznamem"/>
        <w:numPr>
          <w:ilvl w:val="1"/>
          <w:numId w:val="7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Vazby koncepce sportu na rozpočet města Uherské Hradiště</w:t>
      </w:r>
    </w:p>
    <w:p w:rsidR="00982194" w:rsidP="0063780D" w:rsidRDefault="00982194" w14:paraId="233E8833" w14:textId="77777777">
      <w:pPr>
        <w:pStyle w:val="Odstavecseseznamem"/>
        <w:numPr>
          <w:ilvl w:val="1"/>
          <w:numId w:val="7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 nastavení komunikace</w:t>
      </w:r>
    </w:p>
    <w:p w:rsidR="00982194" w:rsidP="0063780D" w:rsidRDefault="00982194" w14:paraId="233E8834" w14:textId="77777777">
      <w:pPr>
        <w:pStyle w:val="Odstavecseseznamem"/>
        <w:numPr>
          <w:ilvl w:val="1"/>
          <w:numId w:val="7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Nastavení organizace</w:t>
      </w:r>
    </w:p>
    <w:p w:rsidR="00982194" w:rsidP="0063780D" w:rsidRDefault="00982194" w14:paraId="233E8835" w14:textId="77777777">
      <w:pPr>
        <w:pStyle w:val="Odstavecseseznamem"/>
        <w:numPr>
          <w:ilvl w:val="1"/>
          <w:numId w:val="7"/>
        </w:numPr>
        <w:spacing w:before="6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 odpovědnosti a závaznosti</w:t>
      </w:r>
    </w:p>
    <w:p w:rsidR="00212340" w:rsidP="00212340" w:rsidRDefault="00212340" w14:paraId="233E8836" w14:textId="77777777">
      <w:pPr>
        <w:pStyle w:val="Odstavecseseznamem"/>
        <w:ind w:left="754"/>
        <w:rPr>
          <w:rFonts w:ascii="Arial" w:hAnsi="Arial" w:cs="Arial"/>
          <w:sz w:val="20"/>
          <w:szCs w:val="20"/>
        </w:rPr>
      </w:pPr>
    </w:p>
    <w:p w:rsidRPr="0019586B" w:rsidR="00982194" w:rsidP="00506D99" w:rsidRDefault="0019586B" w14:paraId="233E8837" w14:textId="77777777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false"/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Systém monitorování a vyhodnocování, návrh systému pravidelného sběru dat pro potřeby monitoringu a vyhodnocování indikátorů a koncepce</w:t>
      </w:r>
    </w:p>
    <w:p w:rsidR="0019586B" w:rsidP="00506D99" w:rsidRDefault="0019586B" w14:paraId="233E8838" w14:textId="77777777">
      <w:pPr>
        <w:pStyle w:val="Odstavecseseznamem"/>
        <w:numPr>
          <w:ilvl w:val="1"/>
          <w:numId w:val="8"/>
        </w:numPr>
        <w:spacing w:before="120" w:after="0" w:line="240" w:lineRule="auto"/>
        <w:ind w:left="754" w:hanging="357"/>
        <w:contextualSpacing w:val="fals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Stanovení indikátorů (indikátorové s</w:t>
      </w:r>
      <w:r w:rsidR="0021234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ustavy) pro oblast podpory tělovýchovy a sportu</w:t>
      </w:r>
    </w:p>
    <w:p w:rsidR="00212340" w:rsidP="00212340" w:rsidRDefault="00212340" w14:paraId="233E8839" w14:textId="77777777">
      <w:pPr>
        <w:pStyle w:val="Odstavecseseznamem"/>
        <w:ind w:left="754"/>
        <w:rPr>
          <w:rFonts w:ascii="Arial" w:hAnsi="Arial" w:cs="Arial"/>
          <w:sz w:val="20"/>
          <w:szCs w:val="20"/>
        </w:rPr>
      </w:pPr>
    </w:p>
    <w:p w:rsidRPr="0019586B" w:rsidR="0019586B" w:rsidP="00506D99" w:rsidRDefault="0019586B" w14:paraId="233E883A" w14:textId="77777777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19586B">
        <w:rPr>
          <w:rFonts w:ascii="Arial" w:hAnsi="Arial" w:cs="Arial"/>
          <w:b/>
          <w:sz w:val="20"/>
          <w:szCs w:val="20"/>
        </w:rPr>
        <w:t>Rizika Koncepce sportu města Uherské Hradiště</w:t>
      </w:r>
    </w:p>
    <w:p w:rsidR="0019586B" w:rsidP="0019586B" w:rsidRDefault="0019586B" w14:paraId="233E883B" w14:textId="77777777">
      <w:pPr>
        <w:rPr>
          <w:rFonts w:ascii="Arial" w:hAnsi="Arial" w:cs="Arial"/>
          <w:sz w:val="20"/>
          <w:szCs w:val="20"/>
        </w:rPr>
      </w:pPr>
    </w:p>
    <w:p w:rsidR="0063780D" w:rsidP="0019586B" w:rsidRDefault="0063780D" w14:paraId="233E883C" w14:textId="77777777">
      <w:pPr>
        <w:rPr>
          <w:rFonts w:ascii="Arial" w:hAnsi="Arial" w:cs="Arial"/>
          <w:b/>
          <w:sz w:val="20"/>
          <w:szCs w:val="20"/>
        </w:rPr>
      </w:pPr>
    </w:p>
    <w:p w:rsidR="0063780D" w:rsidP="0019586B" w:rsidRDefault="0063780D" w14:paraId="233E883D" w14:textId="77777777">
      <w:pPr>
        <w:rPr>
          <w:rFonts w:ascii="Arial" w:hAnsi="Arial" w:cs="Arial"/>
          <w:b/>
          <w:sz w:val="20"/>
          <w:szCs w:val="20"/>
        </w:rPr>
      </w:pPr>
    </w:p>
    <w:p w:rsidR="00BD2F1B" w:rsidP="0019586B" w:rsidRDefault="00A045C7" w14:paraId="233E883E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VII. </w:t>
      </w:r>
      <w:r w:rsidRPr="00A045C7" w:rsidR="00DE0398">
        <w:rPr>
          <w:rFonts w:ascii="Arial" w:hAnsi="Arial" w:cs="Arial"/>
          <w:b/>
          <w:sz w:val="20"/>
          <w:szCs w:val="20"/>
        </w:rPr>
        <w:t>PŘÍLOH</w:t>
      </w:r>
      <w:r w:rsidR="00E32B03">
        <w:rPr>
          <w:rFonts w:ascii="Arial" w:hAnsi="Arial" w:cs="Arial"/>
          <w:b/>
          <w:sz w:val="20"/>
          <w:szCs w:val="20"/>
        </w:rPr>
        <w:t>Y</w:t>
      </w:r>
      <w:r w:rsidR="0019205A">
        <w:rPr>
          <w:rFonts w:ascii="Arial" w:hAnsi="Arial" w:cs="Arial"/>
          <w:b/>
          <w:sz w:val="20"/>
          <w:szCs w:val="20"/>
        </w:rPr>
        <w:t xml:space="preserve"> KONCEPCE</w:t>
      </w:r>
    </w:p>
    <w:p w:rsidR="00E32B03" w:rsidP="0019586B" w:rsidRDefault="00E32B03" w14:paraId="233E883F" w14:textId="77777777">
      <w:pPr>
        <w:rPr>
          <w:rFonts w:ascii="Arial" w:hAnsi="Arial" w:cs="Arial"/>
          <w:b/>
          <w:sz w:val="20"/>
          <w:szCs w:val="20"/>
        </w:rPr>
      </w:pPr>
    </w:p>
    <w:p w:rsidRPr="00571975" w:rsidR="00E32B03" w:rsidP="0019586B" w:rsidRDefault="00E32B03" w14:paraId="233E8840" w14:textId="77777777">
      <w:pPr>
        <w:rPr>
          <w:rFonts w:ascii="Arial" w:hAnsi="Arial" w:cs="Arial"/>
          <w:sz w:val="20"/>
          <w:szCs w:val="20"/>
        </w:rPr>
      </w:pPr>
      <w:r w:rsidRPr="00571975">
        <w:rPr>
          <w:rFonts w:ascii="Arial" w:hAnsi="Arial" w:cs="Arial"/>
          <w:sz w:val="20"/>
          <w:szCs w:val="20"/>
        </w:rPr>
        <w:t>Zhotovitel vypracuje následující přílohy Koncepce:</w:t>
      </w:r>
    </w:p>
    <w:p w:rsidRPr="00A045C7" w:rsidR="00DE0398" w:rsidP="00DE0398" w:rsidRDefault="00DE0398" w14:paraId="233E8841" w14:textId="77777777">
      <w:pPr>
        <w:rPr>
          <w:rFonts w:ascii="Arial" w:hAnsi="Arial" w:cs="Arial"/>
          <w:b/>
          <w:sz w:val="20"/>
          <w:szCs w:val="20"/>
        </w:rPr>
      </w:pPr>
    </w:p>
    <w:p w:rsidRPr="00E32B03" w:rsidR="00DE0398" w:rsidP="00E32B03" w:rsidRDefault="00DE0398" w14:paraId="233E8842" w14:textId="77777777">
      <w:pPr>
        <w:pStyle w:val="Odstavecseseznamem"/>
        <w:numPr>
          <w:ilvl w:val="0"/>
          <w:numId w:val="16"/>
        </w:numPr>
        <w:spacing w:after="0" w:line="240" w:lineRule="auto"/>
        <w:contextualSpacing w:val="false"/>
        <w:rPr>
          <w:rFonts w:ascii="Arial" w:hAnsi="Arial" w:cs="Arial"/>
          <w:b/>
          <w:sz w:val="20"/>
          <w:szCs w:val="20"/>
        </w:rPr>
      </w:pPr>
      <w:r w:rsidRPr="00E32B03">
        <w:rPr>
          <w:rFonts w:ascii="Arial" w:hAnsi="Arial" w:cs="Arial"/>
          <w:b/>
          <w:sz w:val="20"/>
          <w:szCs w:val="20"/>
        </w:rPr>
        <w:t>Pasport sportovních zařízení ve vlastnictví města</w:t>
      </w:r>
    </w:p>
    <w:p w:rsidRPr="00E32B03" w:rsidR="00DE0398" w:rsidP="00E32B03" w:rsidRDefault="00DE0398" w14:paraId="233E8843" w14:textId="77777777">
      <w:pPr>
        <w:pStyle w:val="Odstavecseseznamem"/>
        <w:numPr>
          <w:ilvl w:val="0"/>
          <w:numId w:val="16"/>
        </w:numPr>
        <w:spacing w:before="120" w:after="0" w:line="240" w:lineRule="auto"/>
        <w:contextualSpacing w:val="false"/>
        <w:rPr>
          <w:rFonts w:ascii="Arial" w:hAnsi="Arial" w:cs="Arial"/>
          <w:b/>
          <w:sz w:val="20"/>
          <w:szCs w:val="20"/>
        </w:rPr>
      </w:pPr>
      <w:r w:rsidRPr="00E32B03">
        <w:rPr>
          <w:rFonts w:ascii="Arial" w:hAnsi="Arial" w:cs="Arial"/>
          <w:b/>
          <w:sz w:val="20"/>
          <w:szCs w:val="20"/>
        </w:rPr>
        <w:t>Analýza rozpočtu města ve vazbě na výdaje do podpory sportu</w:t>
      </w:r>
    </w:p>
    <w:p w:rsidRPr="00DE0398" w:rsidR="00DE0398" w:rsidP="00DE0398" w:rsidRDefault="00DE0398" w14:paraId="233E8844" w14:textId="77777777">
      <w:pPr>
        <w:rPr>
          <w:rFonts w:ascii="Arial" w:hAnsi="Arial" w:cs="Arial"/>
          <w:b/>
          <w:sz w:val="20"/>
          <w:szCs w:val="20"/>
        </w:rPr>
      </w:pPr>
    </w:p>
    <w:p w:rsidR="00BD2F1B" w:rsidP="0019586B" w:rsidRDefault="00BD2F1B" w14:paraId="233E8845" w14:textId="77777777">
      <w:pPr>
        <w:rPr>
          <w:rFonts w:ascii="Arial" w:hAnsi="Arial" w:cs="Arial"/>
          <w:b/>
          <w:sz w:val="20"/>
          <w:szCs w:val="20"/>
        </w:rPr>
      </w:pPr>
    </w:p>
    <w:p w:rsidR="00E94023" w:rsidP="0019586B" w:rsidRDefault="00E94023" w14:paraId="233E8846" w14:textId="77777777">
      <w:pPr>
        <w:rPr>
          <w:rFonts w:ascii="Arial" w:hAnsi="Arial" w:cs="Arial"/>
          <w:b/>
          <w:sz w:val="20"/>
          <w:szCs w:val="20"/>
        </w:rPr>
      </w:pPr>
    </w:p>
    <w:p w:rsidRPr="00C71165" w:rsidR="00920EBB" w:rsidP="00920EBB" w:rsidRDefault="00920EBB" w14:paraId="233E8847" w14:textId="77777777">
      <w:pPr>
        <w:rPr>
          <w:rFonts w:ascii="Arial" w:hAnsi="Arial" w:cs="Arial"/>
          <w:b/>
          <w:sz w:val="20"/>
          <w:szCs w:val="20"/>
        </w:rPr>
      </w:pPr>
      <w:r w:rsidRPr="00C71165">
        <w:rPr>
          <w:rFonts w:ascii="Arial" w:hAnsi="Arial" w:cs="Arial"/>
          <w:b/>
          <w:sz w:val="20"/>
          <w:szCs w:val="20"/>
        </w:rPr>
        <w:t>ZÁVĚR</w:t>
      </w:r>
    </w:p>
    <w:p w:rsidR="00920EBB" w:rsidP="00920EBB" w:rsidRDefault="00920EBB" w14:paraId="233E8848" w14:textId="77777777">
      <w:pPr>
        <w:pStyle w:val="Nadpis1"/>
        <w:keepNext w:val="false"/>
        <w:spacing w:before="0" w:after="0" w:line="276" w:lineRule="auto"/>
        <w:ind w:left="357" w:hanging="357"/>
        <w:jc w:val="both"/>
        <w:rPr>
          <w:i/>
          <w:sz w:val="20"/>
          <w:szCs w:val="20"/>
        </w:rPr>
      </w:pPr>
    </w:p>
    <w:p w:rsidRPr="00920EBB" w:rsidR="00920EBB" w:rsidP="00506D99" w:rsidRDefault="00920EBB" w14:paraId="233E8849" w14:textId="77777777">
      <w:pPr>
        <w:pStyle w:val="Nadpis1"/>
        <w:keepNext w:val="false"/>
        <w:numPr>
          <w:ilvl w:val="0"/>
          <w:numId w:val="10"/>
        </w:numPr>
        <w:spacing w:before="0" w:after="0" w:line="276" w:lineRule="auto"/>
        <w:jc w:val="both"/>
        <w:rPr>
          <w:sz w:val="20"/>
          <w:szCs w:val="20"/>
        </w:rPr>
      </w:pPr>
      <w:r w:rsidRPr="00920EBB">
        <w:rPr>
          <w:sz w:val="20"/>
          <w:szCs w:val="20"/>
        </w:rPr>
        <w:t>Po</w:t>
      </w:r>
      <w:r w:rsidR="002A4516">
        <w:rPr>
          <w:sz w:val="20"/>
          <w:szCs w:val="20"/>
        </w:rPr>
        <w:t xml:space="preserve">žadavky na formální zpracování </w:t>
      </w:r>
      <w:r w:rsidRPr="00920EBB">
        <w:rPr>
          <w:sz w:val="20"/>
          <w:szCs w:val="20"/>
        </w:rPr>
        <w:t xml:space="preserve">dokumentu </w:t>
      </w:r>
    </w:p>
    <w:p w:rsidR="00920EBB" w:rsidP="0063780D" w:rsidRDefault="00920EBB" w14:paraId="233E884A" w14:textId="77777777">
      <w:pPr>
        <w:pStyle w:val="Odstavecseseznamem"/>
        <w:numPr>
          <w:ilvl w:val="0"/>
          <w:numId w:val="9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5F6529">
        <w:rPr>
          <w:rFonts w:ascii="Arial" w:hAnsi="Arial" w:cs="Arial"/>
          <w:color w:val="000000"/>
          <w:sz w:val="20"/>
          <w:szCs w:val="20"/>
        </w:rPr>
        <w:t>Finální výstupní dokumentace bude zpracována a Zadavateli předána jak ve formátu MS Word 2010 (nebo vyšší verzi), tak i ve formátu PDF/A, přičemž obě verze musí být obsahově totožné.</w:t>
      </w:r>
    </w:p>
    <w:p w:rsidRPr="00A40E31" w:rsidR="00920EBB" w:rsidP="00A40E31" w:rsidRDefault="00920EBB" w14:paraId="233E884B" w14:textId="77777777">
      <w:pPr>
        <w:pStyle w:val="Odstavecseseznamem"/>
        <w:numPr>
          <w:ilvl w:val="0"/>
          <w:numId w:val="9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Vypracování zkrácené verze ve formátu PDF pro webovou prezentaci.</w:t>
      </w:r>
    </w:p>
    <w:p w:rsidR="00920EBB" w:rsidP="0019586B" w:rsidRDefault="00920EBB" w14:paraId="233E884C" w14:textId="77777777">
      <w:pPr>
        <w:rPr>
          <w:rFonts w:ascii="Arial" w:hAnsi="Arial" w:cs="Arial"/>
          <w:b/>
          <w:sz w:val="20"/>
          <w:szCs w:val="20"/>
        </w:rPr>
      </w:pPr>
    </w:p>
    <w:p w:rsidRPr="00506D99" w:rsidR="00506D99" w:rsidP="00506D99" w:rsidRDefault="00506D99" w14:paraId="233E884D" w14:textId="77777777">
      <w:pPr>
        <w:pStyle w:val="Odstavecseseznamem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506D99">
        <w:rPr>
          <w:rFonts w:ascii="Arial" w:hAnsi="Arial" w:cs="Arial"/>
          <w:b/>
          <w:color w:val="000000"/>
          <w:sz w:val="20"/>
          <w:szCs w:val="20"/>
        </w:rPr>
        <w:t xml:space="preserve">Zadavatel požaduje, aby postup tvorby a projednávání </w:t>
      </w:r>
      <w:r>
        <w:rPr>
          <w:rFonts w:ascii="Arial" w:hAnsi="Arial" w:cs="Arial"/>
          <w:b/>
          <w:color w:val="000000"/>
          <w:sz w:val="20"/>
          <w:szCs w:val="20"/>
        </w:rPr>
        <w:t>Koncepce</w:t>
      </w:r>
      <w:r w:rsidRPr="00506D99">
        <w:rPr>
          <w:rFonts w:ascii="Arial" w:hAnsi="Arial" w:cs="Arial"/>
          <w:b/>
          <w:color w:val="000000"/>
          <w:sz w:val="20"/>
          <w:szCs w:val="20"/>
        </w:rPr>
        <w:t xml:space="preserve"> obsahoval nejméně tyto kroky</w:t>
      </w:r>
      <w:r w:rsidRPr="00506D99">
        <w:rPr>
          <w:rFonts w:ascii="Arial" w:hAnsi="Arial" w:cs="Arial"/>
          <w:color w:val="000000"/>
          <w:sz w:val="20"/>
          <w:szCs w:val="20"/>
        </w:rPr>
        <w:t>:</w:t>
      </w:r>
    </w:p>
    <w:p w:rsidRPr="00506D99" w:rsidR="00506D99" w:rsidP="00506D99" w:rsidRDefault="00506D99" w14:paraId="233E884E" w14:textId="77777777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Pr="00571975" w:rsidR="00506D99" w:rsidP="002A4516" w:rsidRDefault="00B0166D" w14:paraId="233E884F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12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571975">
        <w:rPr>
          <w:rFonts w:ascii="Arial" w:hAnsi="Arial" w:cs="Arial"/>
          <w:sz w:val="20"/>
          <w:szCs w:val="20"/>
        </w:rPr>
        <w:t>Úvodní jednání Pracovní skupiny pro tvorbu</w:t>
      </w:r>
      <w:r w:rsidRPr="00571975" w:rsidR="004B0799">
        <w:rPr>
          <w:rFonts w:ascii="Arial" w:hAnsi="Arial" w:cs="Arial"/>
          <w:sz w:val="20"/>
          <w:szCs w:val="20"/>
        </w:rPr>
        <w:t xml:space="preserve"> Koncepce</w:t>
      </w:r>
      <w:r w:rsidRPr="00571975">
        <w:rPr>
          <w:rFonts w:ascii="Arial" w:hAnsi="Arial" w:cs="Arial"/>
          <w:sz w:val="20"/>
          <w:szCs w:val="20"/>
        </w:rPr>
        <w:t xml:space="preserve"> s prezentací zhotovitele v rozsahu 1 – 2 hod., kde budou představeni členové realizačního týmu zhotovitele. Zhotovitel je povinen předložit na úvodním jednání předpokládaný časový harmonogram provádění prací včetně finančního plnění, který bude odsouhlasen objednatelem. Harmonogram bude vyhotoven v souladu s čl. III. smlouvy o dílo.</w:t>
      </w:r>
      <w:r w:rsidRPr="00571975" w:rsidR="002A4516">
        <w:rPr>
          <w:rFonts w:ascii="Arial" w:hAnsi="Arial" w:cs="Arial"/>
          <w:sz w:val="20"/>
          <w:szCs w:val="20"/>
        </w:rPr>
        <w:t xml:space="preserve"> </w:t>
      </w:r>
    </w:p>
    <w:p w:rsidRPr="00B0166D" w:rsidR="00506D99" w:rsidP="002A4516" w:rsidRDefault="00506D99" w14:paraId="233E8850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120" w:after="0"/>
        <w:ind w:left="714" w:hanging="357"/>
        <w:contextualSpacing w:val="false"/>
        <w:jc w:val="both"/>
        <w:rPr>
          <w:rFonts w:ascii="Arial" w:hAnsi="Arial" w:cs="Arial"/>
          <w:strike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 xml:space="preserve">projednávání dílčích výstupů s Pracovní skupinou pro tvorbu Koncepce po etapách, tzn. 1 x analytická část, 2 x návrhová část, 3 x Akční plán. </w:t>
      </w:r>
      <w:r w:rsidRPr="00B0166D" w:rsidR="002A4516">
        <w:rPr>
          <w:rFonts w:ascii="Arial" w:hAnsi="Arial" w:cs="Arial"/>
          <w:sz w:val="20"/>
          <w:szCs w:val="20"/>
        </w:rPr>
        <w:t>V min. rozsahu 2 hod. na 1 projednání dle povahy předložených výstupů.</w:t>
      </w:r>
    </w:p>
    <w:p w:rsidRPr="00B0166D" w:rsidR="00506D99" w:rsidP="0063780D" w:rsidRDefault="002A4516" w14:paraId="233E8851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>P</w:t>
      </w:r>
      <w:r w:rsidRPr="00B0166D" w:rsidR="00506D99">
        <w:rPr>
          <w:rFonts w:ascii="Arial" w:hAnsi="Arial" w:cs="Arial"/>
          <w:sz w:val="20"/>
          <w:szCs w:val="20"/>
        </w:rPr>
        <w:t xml:space="preserve">ředstavení, prezentace výsledků analýzy </w:t>
      </w:r>
      <w:r w:rsidRPr="00B0166D">
        <w:rPr>
          <w:rFonts w:ascii="Arial" w:hAnsi="Arial" w:cs="Arial"/>
          <w:sz w:val="20"/>
          <w:szCs w:val="20"/>
        </w:rPr>
        <w:t>Komisi rady města pro sport a r</w:t>
      </w:r>
      <w:r w:rsidRPr="00B0166D" w:rsidR="00506D99">
        <w:rPr>
          <w:rFonts w:ascii="Arial" w:hAnsi="Arial" w:cs="Arial"/>
          <w:sz w:val="20"/>
          <w:szCs w:val="20"/>
        </w:rPr>
        <w:t>adě města</w:t>
      </w:r>
      <w:r w:rsidRPr="00B0166D">
        <w:rPr>
          <w:rFonts w:ascii="Arial" w:hAnsi="Arial" w:cs="Arial"/>
          <w:sz w:val="20"/>
          <w:szCs w:val="20"/>
        </w:rPr>
        <w:t>.</w:t>
      </w:r>
    </w:p>
    <w:p w:rsidRPr="00B0166D" w:rsidR="00506D99" w:rsidP="0063780D" w:rsidRDefault="002A4516" w14:paraId="233E8852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>A</w:t>
      </w:r>
      <w:r w:rsidRPr="00B0166D" w:rsidR="00506D99">
        <w:rPr>
          <w:rFonts w:ascii="Arial" w:hAnsi="Arial" w:cs="Arial"/>
          <w:sz w:val="20"/>
          <w:szCs w:val="20"/>
        </w:rPr>
        <w:t>kceptační řízení – přijetí výsledků a závěrů celého dokumentu</w:t>
      </w:r>
      <w:r w:rsidRPr="00B0166D">
        <w:rPr>
          <w:rFonts w:ascii="Arial" w:hAnsi="Arial" w:cs="Arial"/>
          <w:sz w:val="20"/>
          <w:szCs w:val="20"/>
        </w:rPr>
        <w:t>.</w:t>
      </w:r>
    </w:p>
    <w:p w:rsidRPr="00444CB6" w:rsidR="00506D99" w:rsidP="0063780D" w:rsidRDefault="002A4516" w14:paraId="233E8853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444CB6" w:rsidR="00506D99">
        <w:rPr>
          <w:rFonts w:ascii="Arial" w:hAnsi="Arial" w:cs="Arial"/>
          <w:color w:val="000000"/>
          <w:sz w:val="20"/>
          <w:szCs w:val="20"/>
        </w:rPr>
        <w:t xml:space="preserve">ávěrečné projednání návrhu </w:t>
      </w:r>
      <w:r w:rsidR="00506D99">
        <w:rPr>
          <w:rFonts w:ascii="Arial" w:hAnsi="Arial" w:cs="Arial"/>
          <w:color w:val="000000"/>
          <w:sz w:val="20"/>
          <w:szCs w:val="20"/>
        </w:rPr>
        <w:t>Koncepce</w:t>
      </w:r>
      <w:r w:rsidRPr="00444CB6" w:rsidR="00506D99">
        <w:rPr>
          <w:rFonts w:ascii="Arial" w:hAnsi="Arial" w:cs="Arial"/>
          <w:color w:val="000000"/>
          <w:sz w:val="20"/>
          <w:szCs w:val="20"/>
        </w:rPr>
        <w:t xml:space="preserve"> Pracovní skupinou a schválení výstupu k projednání v orgánech města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4516" w:rsidP="0063780D" w:rsidRDefault="002A4516" w14:paraId="233E8854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Pr="00444CB6" w:rsidR="00506D99">
        <w:rPr>
          <w:rFonts w:ascii="Arial" w:hAnsi="Arial" w:cs="Arial"/>
          <w:color w:val="000000"/>
          <w:sz w:val="20"/>
          <w:szCs w:val="20"/>
        </w:rPr>
        <w:t xml:space="preserve">ydání finální verze </w:t>
      </w:r>
      <w:r w:rsidR="00506D99">
        <w:rPr>
          <w:rFonts w:ascii="Arial" w:hAnsi="Arial" w:cs="Arial"/>
          <w:color w:val="000000"/>
          <w:sz w:val="20"/>
          <w:szCs w:val="20"/>
        </w:rPr>
        <w:t>Koncepce rozvoje a řízení sportu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Pr="00B0166D" w:rsidR="002A4516" w:rsidP="002A4516" w:rsidRDefault="002A4516" w14:paraId="233E8855" w14:textId="77777777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>Zhotovitel bude zpracovávat zápisy z jednání, která budou probíhat min. 1 x za 3 měsíce v rozsahu 1 – 3 hod., a to dle povahy projednávaných výstupů. Zhotovitel je povinen akceptovat a zapracovat požadavky členů výboru a skupiny do zápisů a následně i dílčích výstupů. Iniciuje termíny jednání ve spolupráci s koordinátorem (kontaktní osoba).</w:t>
      </w:r>
    </w:p>
    <w:p w:rsidRPr="00444CB6" w:rsidR="00506D99" w:rsidP="002A4516" w:rsidRDefault="00506D99" w14:paraId="233E8856" w14:textId="77777777">
      <w:pPr>
        <w:pStyle w:val="Odstavecseseznamem"/>
        <w:autoSpaceDE w:val="false"/>
        <w:autoSpaceDN w:val="false"/>
        <w:adjustRightInd w:val="false"/>
        <w:spacing w:before="60" w:after="0"/>
        <w:ind w:left="714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444CB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06D99" w:rsidP="00506D99" w:rsidRDefault="00506D99" w14:paraId="233E8857" w14:textId="77777777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</w:rPr>
      </w:pPr>
    </w:p>
    <w:p w:rsidRPr="00A045C7" w:rsidR="00A045C7" w:rsidP="00A045C7" w:rsidRDefault="00A045C7" w14:paraId="233E8858" w14:textId="77777777">
      <w:pPr>
        <w:pStyle w:val="Odstavecseseznamem"/>
        <w:numPr>
          <w:ilvl w:val="0"/>
          <w:numId w:val="10"/>
        </w:numPr>
        <w:spacing w:before="60" w:after="0"/>
        <w:ind w:left="357" w:hanging="357"/>
        <w:contextualSpacing w:val="false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45C7">
        <w:rPr>
          <w:rFonts w:ascii="Arial" w:hAnsi="Arial" w:cs="Arial"/>
          <w:b/>
          <w:color w:val="000000"/>
          <w:sz w:val="20"/>
          <w:szCs w:val="20"/>
        </w:rPr>
        <w:t>Harmonogram – milníky</w:t>
      </w:r>
    </w:p>
    <w:p w:rsidRPr="00B0166D" w:rsidR="00A045C7" w:rsidP="00A045C7" w:rsidRDefault="00B0166D" w14:paraId="233E8859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>Úvodní jednání Pracovní skupiny do 15 pracovních dnů od podpisu Smlouvy o dílo.</w:t>
      </w:r>
    </w:p>
    <w:p w:rsidRPr="00B0166D" w:rsidR="00A045C7" w:rsidP="00A045C7" w:rsidRDefault="00A045C7" w14:paraId="233E885A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B0166D">
        <w:rPr>
          <w:rFonts w:ascii="Arial" w:hAnsi="Arial" w:cs="Arial"/>
          <w:sz w:val="20"/>
          <w:szCs w:val="20"/>
        </w:rPr>
        <w:t>Analytická část do 5 měsíců od podpisu Smlouvy o dílo</w:t>
      </w:r>
    </w:p>
    <w:p w:rsidR="00A045C7" w:rsidP="00A045C7" w:rsidRDefault="00A045C7" w14:paraId="233E885B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Návrhová část do </w:t>
      </w:r>
      <w:r w:rsidR="0063780D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měsíců od schválení Analytické části</w:t>
      </w:r>
    </w:p>
    <w:p w:rsidR="0063780D" w:rsidP="00A045C7" w:rsidRDefault="0063780D" w14:paraId="233E885C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Programová část do 2 měsíců od schválení Návrhové části</w:t>
      </w:r>
    </w:p>
    <w:p w:rsidR="00A045C7" w:rsidP="00A045C7" w:rsidRDefault="0063780D" w14:paraId="233E885D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Mechanismy řízení a rizika</w:t>
      </w:r>
      <w:r w:rsidR="00A045C7">
        <w:rPr>
          <w:rFonts w:ascii="Arial" w:hAnsi="Arial" w:cs="Arial"/>
          <w:color w:val="000000"/>
          <w:sz w:val="20"/>
          <w:szCs w:val="20"/>
        </w:rPr>
        <w:t xml:space="preserve"> - předání finálního dokumentu do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A045C7">
        <w:rPr>
          <w:rFonts w:ascii="Arial" w:hAnsi="Arial" w:cs="Arial"/>
          <w:color w:val="000000"/>
          <w:sz w:val="20"/>
          <w:szCs w:val="20"/>
        </w:rPr>
        <w:t xml:space="preserve"> měsíc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A045C7">
        <w:rPr>
          <w:rFonts w:ascii="Arial" w:hAnsi="Arial" w:cs="Arial"/>
          <w:color w:val="000000"/>
          <w:sz w:val="20"/>
          <w:szCs w:val="20"/>
        </w:rPr>
        <w:t xml:space="preserve"> od schválení </w:t>
      </w:r>
      <w:r>
        <w:rPr>
          <w:rFonts w:ascii="Arial" w:hAnsi="Arial" w:cs="Arial"/>
          <w:color w:val="000000"/>
          <w:sz w:val="20"/>
          <w:szCs w:val="20"/>
        </w:rPr>
        <w:t xml:space="preserve">Programové </w:t>
      </w:r>
      <w:r w:rsidR="00A045C7">
        <w:rPr>
          <w:rFonts w:ascii="Arial" w:hAnsi="Arial" w:cs="Arial"/>
          <w:color w:val="000000"/>
          <w:sz w:val="20"/>
          <w:szCs w:val="20"/>
        </w:rPr>
        <w:t>části</w:t>
      </w:r>
    </w:p>
    <w:p w:rsidRPr="00571975" w:rsidR="00A045C7" w:rsidP="00A045C7" w:rsidRDefault="00A045C7" w14:paraId="233E885E" w14:textId="77777777">
      <w:pPr>
        <w:pStyle w:val="Odstavecseseznamem"/>
        <w:numPr>
          <w:ilvl w:val="0"/>
          <w:numId w:val="15"/>
        </w:numPr>
        <w:spacing w:before="60" w:after="0"/>
        <w:ind w:left="71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571975">
        <w:rPr>
          <w:rFonts w:ascii="Arial" w:hAnsi="Arial" w:cs="Arial"/>
          <w:sz w:val="20"/>
          <w:szCs w:val="20"/>
        </w:rPr>
        <w:t>Prezentace finálních v</w:t>
      </w:r>
      <w:r w:rsidRPr="00571975" w:rsidR="00A40E31">
        <w:rPr>
          <w:rFonts w:ascii="Arial" w:hAnsi="Arial" w:cs="Arial"/>
          <w:sz w:val="20"/>
          <w:szCs w:val="20"/>
        </w:rPr>
        <w:t>ýstupů v radě/</w:t>
      </w:r>
      <w:r w:rsidRPr="00571975">
        <w:rPr>
          <w:rFonts w:ascii="Arial" w:hAnsi="Arial" w:cs="Arial"/>
          <w:sz w:val="20"/>
          <w:szCs w:val="20"/>
        </w:rPr>
        <w:t>zastupitelstvu města do 2 měsíců od schválení Rizik a implementace</w:t>
      </w:r>
    </w:p>
    <w:p w:rsidRPr="00571975" w:rsidR="00272B89" w:rsidP="007C64D1" w:rsidRDefault="00272B89" w14:paraId="233E885F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Pr="00571975" w:rsidR="00272B8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F7967" w:rsidP="008B4D13" w:rsidRDefault="006F7967" w14:paraId="233E8862" w14:textId="77777777">
      <w:r>
        <w:separator/>
      </w:r>
    </w:p>
  </w:endnote>
  <w:endnote w:type="continuationSeparator" w:id="0">
    <w:p w:rsidR="006F7967" w:rsidP="008B4D13" w:rsidRDefault="006F7967" w14:paraId="233E886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Arial" w:hAnsi="Arial" w:cs="Arial"/>
        <w:sz w:val="16"/>
        <w:szCs w:val="16"/>
      </w:rPr>
      <w:id w:val="7089272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Pr="007C64D1" w:rsidR="001F5374" w:rsidRDefault="001F5374" w14:paraId="233E8865" w14:textId="7777777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4D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E1CD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7C64D1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E1CDB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7C64D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F5374" w:rsidRDefault="001F5374" w14:paraId="233E886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F7967" w:rsidP="008B4D13" w:rsidRDefault="006F7967" w14:paraId="233E8860" w14:textId="77777777">
      <w:r>
        <w:separator/>
      </w:r>
    </w:p>
  </w:footnote>
  <w:footnote w:type="continuationSeparator" w:id="0">
    <w:p w:rsidR="006F7967" w:rsidP="008B4D13" w:rsidRDefault="006F7967" w14:paraId="233E886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49D8" w:rsidRDefault="00B0166D" w14:paraId="233E8864" w14:textId="77777777">
    <w:pPr>
      <w:pStyle w:val="Zhlav"/>
    </w:pPr>
    <w:r>
      <w:t>Příloha č. 1 smlouvy (část 8 VZ)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D2BF2"/>
    <w:multiLevelType w:val="hybridMultilevel"/>
    <w:tmpl w:val="2FAC63B4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F14"/>
    <w:multiLevelType w:val="hybridMultilevel"/>
    <w:tmpl w:val="694E3E14"/>
    <w:lvl w:ilvl="0" w:tplc="8F703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721"/>
    <w:multiLevelType w:val="hybridMultilevel"/>
    <w:tmpl w:val="0BAAD6AC"/>
    <w:lvl w:ilvl="0" w:tplc="429A8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27941"/>
    <w:multiLevelType w:val="hybridMultilevel"/>
    <w:tmpl w:val="228E0718"/>
    <w:lvl w:ilvl="0" w:tplc="9DCE8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5F18"/>
    <w:multiLevelType w:val="hybridMultilevel"/>
    <w:tmpl w:val="CA0A73F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D50EAD"/>
    <w:multiLevelType w:val="hybridMultilevel"/>
    <w:tmpl w:val="2736CDE2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95F0E"/>
    <w:multiLevelType w:val="hybridMultilevel"/>
    <w:tmpl w:val="D6BC6AB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15E95"/>
    <w:multiLevelType w:val="hybridMultilevel"/>
    <w:tmpl w:val="DB76CDAE"/>
    <w:lvl w:ilvl="0" w:tplc="EAB4B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u w:val="none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3547C2"/>
    <w:multiLevelType w:val="hybridMultilevel"/>
    <w:tmpl w:val="BE9E44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A85E2B"/>
    <w:multiLevelType w:val="hybridMultilevel"/>
    <w:tmpl w:val="5442D5D4"/>
    <w:lvl w:ilvl="0" w:tplc="DC06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0F4D72"/>
    <w:multiLevelType w:val="hybridMultilevel"/>
    <w:tmpl w:val="CDC6D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26F3E"/>
    <w:multiLevelType w:val="hybridMultilevel"/>
    <w:tmpl w:val="DC1A79B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78325E3"/>
    <w:multiLevelType w:val="hybridMultilevel"/>
    <w:tmpl w:val="9E34DABA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7A9F044D"/>
    <w:multiLevelType w:val="hybridMultilevel"/>
    <w:tmpl w:val="6974F48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D20179F"/>
    <w:multiLevelType w:val="hybridMultilevel"/>
    <w:tmpl w:val="B6C083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21F73"/>
    <w:multiLevelType w:val="hybridMultilevel"/>
    <w:tmpl w:val="36608A5E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5">
      <w:start w:val="1"/>
      <w:numFmt w:val="bullet"/>
      <w:lvlText w:val=""/>
      <w:lvlJc w:val="left"/>
      <w:pPr>
        <w:ind w:left="3196" w:hanging="360"/>
      </w:pPr>
      <w:rPr>
        <w:rFonts w:hint="default" w:ascii="Wingdings" w:hAnsi="Wingdings"/>
      </w:r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hint="default" w:ascii="Wingdings" w:hAnsi="Wingdings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50"/>
  <w:proofState w:spelling="clean" w:grammar="clean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13"/>
    <w:rsid w:val="00065BD1"/>
    <w:rsid w:val="000758D1"/>
    <w:rsid w:val="00076319"/>
    <w:rsid w:val="00090785"/>
    <w:rsid w:val="000E1CDB"/>
    <w:rsid w:val="00176423"/>
    <w:rsid w:val="00183F5B"/>
    <w:rsid w:val="0019205A"/>
    <w:rsid w:val="00194DA0"/>
    <w:rsid w:val="0019586B"/>
    <w:rsid w:val="001A38CE"/>
    <w:rsid w:val="001C28DB"/>
    <w:rsid w:val="001F5374"/>
    <w:rsid w:val="002112B1"/>
    <w:rsid w:val="00212340"/>
    <w:rsid w:val="00245CD0"/>
    <w:rsid w:val="00246C19"/>
    <w:rsid w:val="00272B89"/>
    <w:rsid w:val="00292A7B"/>
    <w:rsid w:val="002A1084"/>
    <w:rsid w:val="002A4516"/>
    <w:rsid w:val="002C4699"/>
    <w:rsid w:val="00321B65"/>
    <w:rsid w:val="003551BB"/>
    <w:rsid w:val="0039713D"/>
    <w:rsid w:val="003A697C"/>
    <w:rsid w:val="004607F5"/>
    <w:rsid w:val="0047147A"/>
    <w:rsid w:val="00476016"/>
    <w:rsid w:val="004940A1"/>
    <w:rsid w:val="004A208A"/>
    <w:rsid w:val="004B0799"/>
    <w:rsid w:val="004D2235"/>
    <w:rsid w:val="00506D99"/>
    <w:rsid w:val="005115A7"/>
    <w:rsid w:val="00530964"/>
    <w:rsid w:val="005444F4"/>
    <w:rsid w:val="005614A6"/>
    <w:rsid w:val="00571975"/>
    <w:rsid w:val="005B50DF"/>
    <w:rsid w:val="005C149F"/>
    <w:rsid w:val="0063780D"/>
    <w:rsid w:val="00674C0C"/>
    <w:rsid w:val="006C5BF0"/>
    <w:rsid w:val="006F7967"/>
    <w:rsid w:val="0072482A"/>
    <w:rsid w:val="007403A5"/>
    <w:rsid w:val="00743CAE"/>
    <w:rsid w:val="007C64D1"/>
    <w:rsid w:val="007F0D7B"/>
    <w:rsid w:val="007F48C8"/>
    <w:rsid w:val="0084303E"/>
    <w:rsid w:val="00860EDC"/>
    <w:rsid w:val="008617D3"/>
    <w:rsid w:val="008A78D7"/>
    <w:rsid w:val="008B4D13"/>
    <w:rsid w:val="00920EBB"/>
    <w:rsid w:val="00944D50"/>
    <w:rsid w:val="00982194"/>
    <w:rsid w:val="00984300"/>
    <w:rsid w:val="009F6A1C"/>
    <w:rsid w:val="00A045C7"/>
    <w:rsid w:val="00A40E31"/>
    <w:rsid w:val="00A667B6"/>
    <w:rsid w:val="00A94D53"/>
    <w:rsid w:val="00AA589B"/>
    <w:rsid w:val="00B0166D"/>
    <w:rsid w:val="00B23841"/>
    <w:rsid w:val="00B25112"/>
    <w:rsid w:val="00B26E5A"/>
    <w:rsid w:val="00B85513"/>
    <w:rsid w:val="00B9084E"/>
    <w:rsid w:val="00B96E97"/>
    <w:rsid w:val="00BB0339"/>
    <w:rsid w:val="00BD2F1B"/>
    <w:rsid w:val="00BE54D6"/>
    <w:rsid w:val="00BE74FE"/>
    <w:rsid w:val="00BF3ECA"/>
    <w:rsid w:val="00C201D8"/>
    <w:rsid w:val="00C25D08"/>
    <w:rsid w:val="00C71165"/>
    <w:rsid w:val="00C8351E"/>
    <w:rsid w:val="00C944AD"/>
    <w:rsid w:val="00C96992"/>
    <w:rsid w:val="00D349D8"/>
    <w:rsid w:val="00D522F6"/>
    <w:rsid w:val="00D819B1"/>
    <w:rsid w:val="00D96603"/>
    <w:rsid w:val="00DB3F93"/>
    <w:rsid w:val="00DE0398"/>
    <w:rsid w:val="00DE2B42"/>
    <w:rsid w:val="00E24D30"/>
    <w:rsid w:val="00E257F4"/>
    <w:rsid w:val="00E32B03"/>
    <w:rsid w:val="00E457AB"/>
    <w:rsid w:val="00E94023"/>
    <w:rsid w:val="00EC543E"/>
    <w:rsid w:val="00ED1364"/>
    <w:rsid w:val="00ED29EE"/>
    <w:rsid w:val="00ED78BB"/>
    <w:rsid w:val="00EE705C"/>
    <w:rsid w:val="00F41A72"/>
    <w:rsid w:val="00F5600A"/>
    <w:rsid w:val="00F82C4B"/>
    <w:rsid w:val="00F83B24"/>
    <w:rsid w:val="00FA323D"/>
    <w:rsid w:val="00F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</o:shapelayout>
  </w:shapeDefaults>
  <w:decimalSymbol w:val=","/>
  <w:listSeparator w:val=";"/>
  <w14:docId w14:val="233E87D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B4D1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D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4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B4D13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character" w:styleId="Nadpis2Char" w:customStyle="true">
    <w:name w:val="Nadpis 2 Char"/>
    <w:basedOn w:val="Standardnpsmoodstavce"/>
    <w:link w:val="Nadpis2"/>
    <w:rsid w:val="008B4D13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B4D13"/>
    <w:pPr>
      <w:spacing w:before="120" w:after="120"/>
      <w:jc w:val="both"/>
    </w:pPr>
    <w:rPr>
      <w:sz w:val="22"/>
    </w:rPr>
  </w:style>
  <w:style w:type="character" w:styleId="ZkladntextChar" w:customStyle="true">
    <w:name w:val="Základní text Char"/>
    <w:basedOn w:val="Standardnpsmoodstavce"/>
    <w:link w:val="Zkladntext"/>
    <w:rsid w:val="008B4D13"/>
    <w:rPr>
      <w:rFonts w:ascii="Times New Roman" w:hAnsi="Times New Roman" w:eastAsia="Times New Roman" w:cs="Times New Roman"/>
      <w:szCs w:val="24"/>
      <w:lang w:eastAsia="cs-CZ"/>
    </w:rPr>
  </w:style>
  <w:style w:type="paragraph" w:styleId="msolistparagraph0" w:customStyle="true">
    <w:name w:val="msolistparagraph"/>
    <w:basedOn w:val="Normln"/>
    <w:rsid w:val="008B4D13"/>
    <w:pPr>
      <w:spacing w:before="100" w:beforeAutospacing="true" w:after="100" w:afterAutospacing="true"/>
    </w:pPr>
    <w:rPr>
      <w:rFonts w:ascii="Arial Unicode MS" w:hAnsi="Arial Unicode MS" w:eastAsia="Arial Unicode MS" w:cs="Arial Unicode MS"/>
    </w:rPr>
  </w:style>
  <w:style w:type="paragraph" w:styleId="Odstavecseseznamem">
    <w:name w:val="List Paragraph"/>
    <w:basedOn w:val="Normln"/>
    <w:link w:val="OdstavecseseznamemChar"/>
    <w:uiPriority w:val="34"/>
    <w:qFormat/>
    <w:rsid w:val="008B4D1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4D13"/>
    <w:rPr>
      <w:sz w:val="20"/>
      <w:szCs w:val="20"/>
      <w:lang w:val="x-none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4D13"/>
    <w:rPr>
      <w:rFonts w:ascii="Times New Roman" w:hAnsi="Times New Roman" w:eastAsia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unhideWhenUsed/>
    <w:rsid w:val="008B4D13"/>
    <w:rPr>
      <w:vertAlign w:val="superscript"/>
    </w:rPr>
  </w:style>
  <w:style w:type="paragraph" w:styleId="Odstavecseseznamem1" w:customStyle="true">
    <w:name w:val="Odstavec se seznamem1"/>
    <w:basedOn w:val="Normln"/>
    <w:qFormat/>
    <w:rsid w:val="008B4D1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D78B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D78B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9D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349D8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2B89"/>
    <w:rPr>
      <w:color w:val="0000FF" w:themeColor="hyperlink"/>
      <w:u w:val="single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7C64D1"/>
    <w:rPr>
      <w:rFonts w:ascii="Calibri" w:hAnsi="Calibri" w:eastAsia="Calibri" w:cs="Times New Roman"/>
    </w:rPr>
  </w:style>
  <w:style w:type="character" w:styleId="datalabel" w:customStyle="true">
    <w:name w:val="datalabel"/>
    <w:basedOn w:val="Standardnpsmoodstavce"/>
    <w:rsid w:val="007C64D1"/>
  </w:style>
  <w:style w:type="paragraph" w:styleId="Default" w:customStyle="true">
    <w:name w:val="Default"/>
    <w:rsid w:val="0039713D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8351E"/>
    <w:pPr>
      <w:spacing w:before="100" w:beforeAutospacing="true" w:after="100" w:afterAutospacing="true"/>
    </w:pPr>
  </w:style>
  <w:style w:type="character" w:styleId="Odkaznakoment">
    <w:name w:val="annotation reference"/>
    <w:basedOn w:val="Standardnpsmoodstavce"/>
    <w:uiPriority w:val="99"/>
    <w:semiHidden/>
    <w:unhideWhenUsed/>
    <w:rsid w:val="00920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EB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20EB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5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8551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B4D1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8B4D13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Nadpis2" w:type="paragraph">
    <w:name w:val="heading 2"/>
    <w:basedOn w:val="Normln"/>
    <w:next w:val="Normln"/>
    <w:link w:val="Nadpis2Char"/>
    <w:qFormat/>
    <w:rsid w:val="008B4D13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8B4D13"/>
    <w:rPr>
      <w:rFonts w:ascii="Arial" w:cs="Arial" w:eastAsia="Times New Roman" w:hAnsi="Arial"/>
      <w:b/>
      <w:bCs/>
      <w:kern w:val="32"/>
      <w:sz w:val="32"/>
      <w:szCs w:val="32"/>
      <w:lang w:eastAsia="cs-CZ"/>
    </w:rPr>
  </w:style>
  <w:style w:customStyle="1" w:styleId="Nadpis2Char" w:type="character">
    <w:name w:val="Nadpis 2 Char"/>
    <w:basedOn w:val="Standardnpsmoodstavce"/>
    <w:link w:val="Nadpis2"/>
    <w:rsid w:val="008B4D13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rsid w:val="008B4D13"/>
    <w:pPr>
      <w:spacing w:after="120" w:before="120"/>
      <w:jc w:val="both"/>
    </w:pPr>
    <w:rPr>
      <w:sz w:val="22"/>
    </w:rPr>
  </w:style>
  <w:style w:customStyle="1" w:styleId="ZkladntextChar" w:type="character">
    <w:name w:val="Základní text Char"/>
    <w:basedOn w:val="Standardnpsmoodstavce"/>
    <w:link w:val="Zkladntext"/>
    <w:rsid w:val="008B4D13"/>
    <w:rPr>
      <w:rFonts w:ascii="Times New Roman" w:cs="Times New Roman" w:eastAsia="Times New Roman" w:hAnsi="Times New Roman"/>
      <w:szCs w:val="24"/>
      <w:lang w:eastAsia="cs-CZ"/>
    </w:rPr>
  </w:style>
  <w:style w:customStyle="1" w:styleId="msolistparagraph0" w:type="paragraph">
    <w:name w:val="msolistparagraph"/>
    <w:basedOn w:val="Normln"/>
    <w:rsid w:val="008B4D13"/>
    <w:pP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styleId="Odstavecseseznamem" w:type="paragraph">
    <w:name w:val="List Paragraph"/>
    <w:basedOn w:val="Normln"/>
    <w:link w:val="OdstavecseseznamemChar"/>
    <w:uiPriority w:val="34"/>
    <w:qFormat/>
    <w:rsid w:val="008B4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8B4D13"/>
    <w:rPr>
      <w:sz w:val="20"/>
      <w:szCs w:val="20"/>
      <w:lang w:val="x-none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8B4D13"/>
    <w:rPr>
      <w:rFonts w:ascii="Times New Roman" w:cs="Times New Roman" w:eastAsia="Times New Roman" w:hAnsi="Times New Roman"/>
      <w:sz w:val="20"/>
      <w:szCs w:val="20"/>
      <w:lang w:eastAsia="cs-CZ" w:val="x-none"/>
    </w:rPr>
  </w:style>
  <w:style w:styleId="Znakapoznpodarou" w:type="character">
    <w:name w:val="footnote reference"/>
    <w:uiPriority w:val="99"/>
    <w:semiHidden/>
    <w:unhideWhenUsed/>
    <w:rsid w:val="008B4D13"/>
    <w:rPr>
      <w:vertAlign w:val="superscript"/>
    </w:rPr>
  </w:style>
  <w:style w:customStyle="1" w:styleId="Odstavecseseznamem1" w:type="paragraph">
    <w:name w:val="Odstavec se seznamem1"/>
    <w:basedOn w:val="Normln"/>
    <w:qFormat/>
    <w:rsid w:val="008B4D13"/>
    <w:pPr>
      <w:spacing w:after="200" w:line="276" w:lineRule="auto"/>
      <w:ind w:left="720"/>
    </w:pPr>
    <w:rPr>
      <w:rFonts w:ascii="Calibri" w:hAnsi="Calibri"/>
      <w:sz w:val="22"/>
      <w:szCs w:val="22"/>
    </w:rPr>
  </w:style>
  <w:style w:styleId="Zhlav" w:type="paragraph">
    <w:name w:val="header"/>
    <w:basedOn w:val="Normln"/>
    <w:link w:val="ZhlavChar"/>
    <w:uiPriority w:val="99"/>
    <w:unhideWhenUsed/>
    <w:rsid w:val="00ED78BB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D78BB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ED78BB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D78BB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349D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349D8"/>
    <w:rPr>
      <w:rFonts w:ascii="Tahoma" w:cs="Tahoma" w:eastAsia="Times New Roman" w:hAnsi="Tahoma"/>
      <w:sz w:val="16"/>
      <w:szCs w:val="16"/>
      <w:lang w:eastAsia="cs-CZ"/>
    </w:rPr>
  </w:style>
  <w:style w:styleId="Hypertextovodkaz" w:type="character">
    <w:name w:val="Hyperlink"/>
    <w:basedOn w:val="Standardnpsmoodstavce"/>
    <w:uiPriority w:val="99"/>
    <w:unhideWhenUsed/>
    <w:rsid w:val="00272B89"/>
    <w:rPr>
      <w:color w:themeColor="hyperlink" w:val="0000FF"/>
      <w:u w:val="single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7C64D1"/>
    <w:rPr>
      <w:rFonts w:ascii="Calibri" w:cs="Times New Roman" w:eastAsia="Calibri" w:hAnsi="Calibri"/>
    </w:rPr>
  </w:style>
  <w:style w:customStyle="1" w:styleId="datalabel" w:type="character">
    <w:name w:val="datalabel"/>
    <w:basedOn w:val="Standardnpsmoodstavce"/>
    <w:rsid w:val="007C64D1"/>
  </w:style>
  <w:style w:customStyle="1" w:styleId="Default" w:type="paragraph">
    <w:name w:val="Default"/>
    <w:rsid w:val="0039713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Normlnweb" w:type="paragraph">
    <w:name w:val="Normal (Web)"/>
    <w:basedOn w:val="Normln"/>
    <w:uiPriority w:val="99"/>
    <w:unhideWhenUsed/>
    <w:rsid w:val="00C8351E"/>
    <w:pPr>
      <w:spacing w:after="100" w:afterAutospacing="1" w:before="100" w:beforeAutospacing="1"/>
    </w:pPr>
  </w:style>
  <w:style w:styleId="Odkaznakoment" w:type="character">
    <w:name w:val="annotation reference"/>
    <w:basedOn w:val="Standardnpsmoodstavce"/>
    <w:uiPriority w:val="99"/>
    <w:semiHidden/>
    <w:unhideWhenUsed/>
    <w:rsid w:val="00920EB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20EB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20EBB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8551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85513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56062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301393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4348599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2873442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6487601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477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106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90337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6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03954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7120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0730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914281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674749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6212361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356752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273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9794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7904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5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638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692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F44EA-BCDE-48D9-B7C1-EF715BC0D150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fed548f-0517-4d39-90e3-3947398480c0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AE3F30-DEDB-49DD-8ADD-54867F62E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AD4D3-1C9A-4D09-8A49-B315BAFD3A4B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MZe ČR</properties:Company>
  <properties:Pages>4</properties:Pages>
  <properties:Words>1300</properties:Words>
  <properties:Characters>7672</properties:Characters>
  <properties:Lines>63</properties:Lines>
  <properties:Paragraphs>17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2019-07-10T07:54:00Z</dcterms:created>
  <dc:creator/>
  <cp:lastModifiedBy/>
  <cp:lastPrinted>2019-04-24T14:27:00Z</cp:lastPrinted>
  <dcterms:modified xmlns:xsi="http://www.w3.org/2001/XMLSchema-instance" xsi:type="dcterms:W3CDTF">2019-07-10T07:54:00Z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