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EE3169" w:rsidR="005762CC" w:rsidP="005762CC" w:rsidRDefault="005762CC" w14:paraId="1ADEC99B" w14:textId="1AD4F6CF">
      <w:pPr>
        <w:jc w:val="right"/>
        <w:rPr>
          <w:rFonts w:cs="Times New Roman" w:asciiTheme="majorHAnsi" w:hAnsiTheme="majorHAnsi"/>
          <w:b/>
          <w:sz w:val="20"/>
          <w:szCs w:val="24"/>
        </w:rPr>
      </w:pPr>
      <w:bookmarkStart w:name="_GoBack" w:id="0"/>
      <w:bookmarkEnd w:id="0"/>
      <w:r w:rsidRPr="00EE3169">
        <w:rPr>
          <w:rFonts w:cs="Times New Roman" w:asciiTheme="majorHAnsi" w:hAnsiTheme="majorHAnsi"/>
          <w:b/>
          <w:sz w:val="20"/>
          <w:szCs w:val="24"/>
        </w:rPr>
        <w:t xml:space="preserve">Příloha č. </w:t>
      </w:r>
      <w:r w:rsidR="00204F82">
        <w:rPr>
          <w:rFonts w:cs="Times New Roman" w:asciiTheme="majorHAnsi" w:hAnsiTheme="majorHAnsi"/>
          <w:b/>
          <w:sz w:val="20"/>
          <w:szCs w:val="24"/>
        </w:rPr>
        <w:t>6</w:t>
      </w:r>
      <w:r w:rsidRPr="00EE3169" w:rsidR="00204F82">
        <w:rPr>
          <w:rFonts w:cs="Times New Roman" w:asciiTheme="majorHAnsi" w:hAnsiTheme="majorHAnsi"/>
          <w:b/>
          <w:sz w:val="20"/>
          <w:szCs w:val="24"/>
        </w:rPr>
        <w:t xml:space="preserve"> </w:t>
      </w:r>
      <w:r w:rsidRPr="00EE3169">
        <w:rPr>
          <w:rFonts w:cs="Times New Roman" w:asciiTheme="majorHAnsi" w:hAnsiTheme="majorHAnsi"/>
          <w:b/>
          <w:sz w:val="20"/>
          <w:szCs w:val="24"/>
        </w:rPr>
        <w:t>Zadávací dokumentace</w:t>
      </w:r>
    </w:p>
    <w:p w:rsidRPr="00EE3169" w:rsidR="005762CC" w:rsidP="005762CC" w:rsidRDefault="005762CC" w14:paraId="1ADEC99C" w14:textId="77777777">
      <w:pPr>
        <w:spacing w:before="120"/>
        <w:rPr>
          <w:rFonts w:cs="Times New Roman" w:asciiTheme="majorHAnsi" w:hAnsiTheme="majorHAnsi"/>
          <w:b/>
          <w:sz w:val="20"/>
          <w:szCs w:val="24"/>
          <w:u w:val="single"/>
        </w:rPr>
      </w:pPr>
    </w:p>
    <w:p w:rsidRPr="00EE3169" w:rsidR="005762CC" w:rsidP="005762CC" w:rsidRDefault="005762CC" w14:paraId="1ADEC99D" w14:textId="77777777">
      <w:pPr>
        <w:spacing w:before="120"/>
        <w:jc w:val="center"/>
        <w:rPr>
          <w:rFonts w:cs="Times New Roman" w:asciiTheme="majorHAnsi" w:hAnsiTheme="majorHAnsi"/>
          <w:b/>
          <w:sz w:val="20"/>
          <w:szCs w:val="24"/>
        </w:rPr>
      </w:pPr>
      <w:r w:rsidRPr="00EE3169">
        <w:rPr>
          <w:rFonts w:cs="Times New Roman" w:asciiTheme="majorHAnsi" w:hAnsiTheme="majorHAnsi"/>
          <w:b/>
          <w:sz w:val="20"/>
          <w:szCs w:val="24"/>
        </w:rPr>
        <w:t>ČESTNÉ PROHLÁŠENÍ</w:t>
      </w:r>
    </w:p>
    <w:p w:rsidRPr="00EE3169" w:rsidR="005762CC" w:rsidP="005762CC" w:rsidRDefault="005762CC" w14:paraId="1ADEC99E" w14:textId="77777777">
      <w:pPr>
        <w:spacing w:before="120"/>
        <w:jc w:val="center"/>
        <w:rPr>
          <w:rFonts w:cs="Times New Roman" w:asciiTheme="majorHAnsi" w:hAnsiTheme="majorHAnsi"/>
          <w:b/>
          <w:sz w:val="20"/>
          <w:szCs w:val="24"/>
        </w:rPr>
      </w:pPr>
      <w:r w:rsidRPr="00EE3169">
        <w:rPr>
          <w:rFonts w:cs="Times New Roman" w:asciiTheme="majorHAnsi" w:hAnsiTheme="majorHAnsi"/>
          <w:b/>
          <w:sz w:val="20"/>
          <w:szCs w:val="24"/>
        </w:rPr>
        <w:t>K PROKÁZÁNÍ ZÁKLADNÍCH KVALIFIKAČNÍCH PŘEDPOKLADŮ</w:t>
      </w:r>
    </w:p>
    <w:p w:rsidRPr="00EE3169" w:rsidR="005762CC" w:rsidP="005762CC" w:rsidRDefault="005762CC" w14:paraId="1ADEC99F" w14:textId="77777777">
      <w:pPr>
        <w:rPr>
          <w:rFonts w:cs="Times New Roman" w:asciiTheme="majorHAnsi" w:hAnsiTheme="majorHAnsi"/>
          <w:b/>
          <w:color w:val="000000"/>
          <w:sz w:val="20"/>
          <w:szCs w:val="24"/>
        </w:rPr>
      </w:pPr>
      <w:r w:rsidRPr="00EE3169">
        <w:rPr>
          <w:rFonts w:cs="Times New Roman" w:asciiTheme="majorHAnsi" w:hAnsiTheme="majorHAnsi"/>
          <w:b/>
          <w:color w:val="000000"/>
          <w:sz w:val="20"/>
          <w:szCs w:val="24"/>
        </w:rPr>
        <w:t xml:space="preserve">Já níže podepsaný </w:t>
      </w:r>
    </w:p>
    <w:p w:rsidRPr="00EE3169" w:rsidR="005762CC" w:rsidP="005762CC" w:rsidRDefault="005762CC" w14:paraId="1ADEC9A0" w14:textId="77777777">
      <w:pPr>
        <w:rPr>
          <w:rFonts w:cs="Times New Roman" w:asciiTheme="majorHAnsi" w:hAnsiTheme="majorHAnsi"/>
          <w:color w:val="000000"/>
          <w:sz w:val="20"/>
          <w:szCs w:val="24"/>
        </w:rPr>
      </w:pPr>
    </w:p>
    <w:p w:rsidRPr="00EE3169" w:rsidR="005762CC" w:rsidP="005762CC" w:rsidRDefault="005762CC" w14:paraId="1ADEC9A1" w14:textId="77777777">
      <w:pPr>
        <w:rPr>
          <w:rFonts w:cs="Times New Roman" w:asciiTheme="majorHAnsi" w:hAnsiTheme="majorHAnsi"/>
          <w:color w:val="000000"/>
          <w:sz w:val="20"/>
          <w:szCs w:val="24"/>
        </w:rPr>
      </w:pPr>
      <w:r w:rsidRPr="00EE3169">
        <w:rPr>
          <w:rFonts w:cs="Times New Roman" w:asciiTheme="majorHAnsi" w:hAnsiTheme="majorHAnsi"/>
          <w:color w:val="000000"/>
          <w:sz w:val="20"/>
          <w:szCs w:val="24"/>
        </w:rPr>
        <w:t>……………………………………………………………….</w:t>
      </w:r>
    </w:p>
    <w:p w:rsidRPr="00EE3169" w:rsidR="005762CC" w:rsidP="005762CC" w:rsidRDefault="005762CC" w14:paraId="1ADEC9A2" w14:textId="77777777">
      <w:pPr>
        <w:rPr>
          <w:rFonts w:cs="Times New Roman" w:asciiTheme="majorHAnsi" w:hAnsiTheme="majorHAnsi"/>
          <w:color w:val="000000"/>
          <w:sz w:val="20"/>
          <w:szCs w:val="24"/>
        </w:rPr>
      </w:pPr>
      <w:r w:rsidRPr="00EE3169">
        <w:rPr>
          <w:rFonts w:cs="Times New Roman" w:asciiTheme="majorHAnsi" w:hAnsiTheme="majorHAnsi"/>
          <w:color w:val="000000"/>
          <w:sz w:val="20"/>
          <w:szCs w:val="24"/>
        </w:rPr>
        <w:t>statutární zástupce dodavatele</w:t>
      </w:r>
    </w:p>
    <w:p w:rsidRPr="00EE3169" w:rsidR="005762CC" w:rsidP="005762CC" w:rsidRDefault="005762CC" w14:paraId="1ADEC9A3" w14:textId="77777777">
      <w:pPr>
        <w:rPr>
          <w:rFonts w:cs="Times New Roman" w:asciiTheme="majorHAnsi" w:hAnsiTheme="majorHAnsi"/>
          <w:b/>
          <w:sz w:val="20"/>
          <w:szCs w:val="24"/>
        </w:rPr>
      </w:pPr>
      <w:r w:rsidRPr="00EE3169">
        <w:rPr>
          <w:rFonts w:cs="Times New Roman" w:asciiTheme="majorHAnsi" w:hAnsiTheme="majorHAnsi"/>
          <w:b/>
          <w:color w:val="000000"/>
          <w:sz w:val="20"/>
          <w:szCs w:val="24"/>
        </w:rPr>
        <w:t>čestně prohlašuji, že dodavatel</w:t>
      </w:r>
    </w:p>
    <w:p w:rsidRPr="00EE3169" w:rsidR="005762CC" w:rsidP="005762CC" w:rsidRDefault="005762CC" w14:paraId="1ADEC9A4" w14:textId="77777777">
      <w:pPr>
        <w:rPr>
          <w:rFonts w:cs="Times New Roman" w:asciiTheme="majorHAnsi" w:hAnsiTheme="majorHAnsi"/>
          <w:color w:val="000000"/>
          <w:sz w:val="20"/>
          <w:szCs w:val="24"/>
        </w:rPr>
      </w:pPr>
      <w:r w:rsidRPr="00EE3169">
        <w:rPr>
          <w:rFonts w:cs="Times New Roman" w:asciiTheme="majorHAnsi" w:hAnsiTheme="majorHAnsi"/>
          <w:color w:val="000000"/>
          <w:sz w:val="20"/>
          <w:szCs w:val="24"/>
        </w:rPr>
        <w:t>…………………………………………………………………………………………………</w:t>
      </w:r>
    </w:p>
    <w:p w:rsidRPr="00EE3169" w:rsidR="005762CC" w:rsidP="005762CC" w:rsidRDefault="005762CC" w14:paraId="1ADEC9A5" w14:textId="77777777">
      <w:pPr>
        <w:rPr>
          <w:rFonts w:cs="Times New Roman" w:asciiTheme="majorHAnsi" w:hAnsiTheme="majorHAnsi"/>
          <w:sz w:val="20"/>
          <w:szCs w:val="24"/>
        </w:rPr>
      </w:pPr>
      <w:r w:rsidRPr="00EE3169">
        <w:rPr>
          <w:rFonts w:cs="Times New Roman" w:asciiTheme="majorHAnsi" w:hAnsiTheme="majorHAnsi"/>
          <w:color w:val="000000"/>
          <w:sz w:val="20"/>
          <w:szCs w:val="24"/>
        </w:rPr>
        <w:t>(název, sídlo, IČ dodavatele)</w:t>
      </w:r>
    </w:p>
    <w:p w:rsidRPr="00EE3169" w:rsidR="005762CC" w:rsidP="005762CC" w:rsidRDefault="005762CC" w14:paraId="1ADEC9A6" w14:textId="77777777">
      <w:pPr>
        <w:jc w:val="both"/>
        <w:rPr>
          <w:rFonts w:cs="Times New Roman" w:asciiTheme="majorHAnsi" w:hAnsiTheme="majorHAnsi"/>
          <w:b/>
          <w:color w:val="000000"/>
          <w:sz w:val="20"/>
          <w:szCs w:val="24"/>
        </w:rPr>
      </w:pPr>
      <w:r w:rsidRPr="00EE3169">
        <w:rPr>
          <w:rFonts w:cs="Times New Roman" w:asciiTheme="majorHAnsi" w:hAnsiTheme="majorHAnsi"/>
          <w:b/>
          <w:color w:val="000000"/>
          <w:sz w:val="20"/>
          <w:szCs w:val="24"/>
        </w:rPr>
        <w:t>splňuje základní kvalifikační předpoklady, tj. že:</w:t>
      </w:r>
    </w:p>
    <w:p w:rsidRPr="00EE3169" w:rsidR="005762CC" w:rsidP="005762CC" w:rsidRDefault="005762CC" w14:paraId="1ADEC9A7" w14:textId="77777777">
      <w:pPr>
        <w:numPr>
          <w:ilvl w:val="0"/>
          <w:numId w:val="1"/>
        </w:numPr>
        <w:shd w:val="clear" w:color="auto" w:fill="FFFFFF"/>
        <w:suppressAutoHyphens/>
        <w:spacing w:before="120" w:after="0" w:line="240" w:lineRule="auto"/>
        <w:ind w:right="-23"/>
        <w:jc w:val="both"/>
        <w:rPr>
          <w:rFonts w:cs="Times New Roman" w:asciiTheme="majorHAnsi" w:hAnsiTheme="majorHAnsi"/>
          <w:sz w:val="20"/>
          <w:szCs w:val="24"/>
        </w:rPr>
      </w:pPr>
      <w:r w:rsidRPr="00EE3169">
        <w:rPr>
          <w:rFonts w:cs="Times New Roman" w:asciiTheme="majorHAnsi" w:hAnsiTheme="majorHAnsi"/>
          <w:sz w:val="20"/>
          <w:szCs w:val="24"/>
        </w:rPr>
        <w:t>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dále musí tento předpoklad splňovat všichni členové dozorčí rady, je-li zřízena, prokurista a vedoucí odštěpného závodu;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EE3169" w:rsidR="005762CC" w:rsidP="005762CC" w:rsidRDefault="005762CC" w14:paraId="1ADEC9A8"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nebyl pravomocně odsouzen pro trestný čin, jehož skutková podstata souvisí s předmětem podnikání dodavatele podle zvláštních právních předpisů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dále musí tento předpoklad splňovat všichni členové dozorčí rady, je-li zřízena, prokurista a vedoucí odštěpného závodu;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EE3169" w:rsidR="005762CC" w:rsidP="005762CC" w:rsidRDefault="005762CC" w14:paraId="1ADEC9A9"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 xml:space="preserve">nenaplnil skutkovou podstatu jednání nekalé soutěže formou podplácení podle zvláštního právního předpisu, </w:t>
      </w:r>
    </w:p>
    <w:p w:rsidRPr="00EE3169" w:rsidR="005762CC" w:rsidP="005762CC" w:rsidRDefault="005762CC" w14:paraId="1ADEC9AA"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vůči jeho majetku neprobíhá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Pr="00EE3169" w:rsidR="005762CC" w:rsidP="005762CC" w:rsidRDefault="005762CC" w14:paraId="1ADEC9AB"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není v likvidaci,</w:t>
      </w:r>
    </w:p>
    <w:p w:rsidRPr="00EE3169" w:rsidR="005762CC" w:rsidP="005762CC" w:rsidRDefault="005762CC" w14:paraId="1ADEC9AC" w14:textId="7197F3E6">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 xml:space="preserve">nemá v evidenci daní zachyceny </w:t>
      </w:r>
      <w:r w:rsidR="000061CE">
        <w:rPr>
          <w:rFonts w:cs="Times New Roman" w:asciiTheme="majorHAnsi" w:hAnsiTheme="majorHAnsi"/>
          <w:sz w:val="20"/>
          <w:szCs w:val="24"/>
        </w:rPr>
        <w:t xml:space="preserve">splatné </w:t>
      </w:r>
      <w:r w:rsidRPr="00EE3169">
        <w:rPr>
          <w:rFonts w:cs="Times New Roman" w:asciiTheme="majorHAnsi" w:hAnsiTheme="majorHAnsi"/>
          <w:sz w:val="20"/>
          <w:szCs w:val="24"/>
        </w:rPr>
        <w:t xml:space="preserve">daňové nedoplatky, a to jak v České republice, tak v zemi sídla, místa podnikání či bydliště dodavatele, </w:t>
      </w:r>
    </w:p>
    <w:p w:rsidRPr="00EE3169" w:rsidR="005762CC" w:rsidP="005762CC" w:rsidRDefault="005762CC" w14:paraId="1ADEC9AD"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lastRenderedPageBreak/>
        <w:t xml:space="preserve">nemá nedoplatek na pojistném a na penále na veřejné zdravotní pojištění, a to jak v České republice, tak v zemi sídla, místa podnikání či bydliště dodavatele, </w:t>
      </w:r>
    </w:p>
    <w:p w:rsidRPr="00EE3169" w:rsidR="005762CC" w:rsidP="005762CC" w:rsidRDefault="005762CC" w14:paraId="1ADEC9AE"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nemá nedoplatek na pojistném a na penále na sociální zabezpečení a příspěvku na státní politiku zaměstnanosti, a to jak v České republice, tak v zemi sídla, místa podnikání či bydliště dodavatele,</w:t>
      </w:r>
    </w:p>
    <w:p w:rsidRPr="00EE3169" w:rsidR="005762CC" w:rsidP="005762CC" w:rsidRDefault="005762CC" w14:paraId="1ADEC9AF"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nemá žádné dluhy vymáhané příslušným celním úřadem,</w:t>
      </w:r>
    </w:p>
    <w:p w:rsidRPr="00EE3169" w:rsidR="005762CC" w:rsidP="005762CC" w:rsidRDefault="005762CC" w14:paraId="1ADEC9B0"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a</w:t>
      </w:r>
    </w:p>
    <w:p w:rsidRPr="00EE3169" w:rsidR="005762CC" w:rsidP="005762CC" w:rsidRDefault="005762CC" w14:paraId="1ADEC9B1"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není veden v rejstříku osob se zákazem plnění veřejných zakázek.</w:t>
      </w:r>
    </w:p>
    <w:p w:rsidRPr="00EE3169" w:rsidR="005762CC" w:rsidP="005762CC" w:rsidRDefault="005762CC" w14:paraId="1ADEC9B2" w14:textId="77777777">
      <w:pPr>
        <w:numPr>
          <w:ilvl w:val="0"/>
          <w:numId w:val="1"/>
        </w:numPr>
        <w:shd w:val="clear" w:color="auto" w:fill="FFFFFF"/>
        <w:suppressAutoHyphens/>
        <w:spacing w:before="120" w:after="0" w:line="240" w:lineRule="auto"/>
        <w:ind w:left="373" w:right="-23" w:hanging="357"/>
        <w:jc w:val="both"/>
        <w:rPr>
          <w:rFonts w:cs="Times New Roman" w:asciiTheme="majorHAnsi" w:hAnsiTheme="majorHAnsi"/>
          <w:sz w:val="20"/>
          <w:szCs w:val="24"/>
        </w:rPr>
      </w:pPr>
      <w:r w:rsidRPr="00EE3169">
        <w:rPr>
          <w:rFonts w:cs="Times New Roman" w:asciiTheme="majorHAnsi" w:hAnsiTheme="majorHAnsi"/>
          <w:sz w:val="20"/>
          <w:szCs w:val="24"/>
        </w:rPr>
        <w:t xml:space="preserve">nebyla </w:t>
      </w:r>
      <w:r w:rsidR="00346E81">
        <w:rPr>
          <w:rFonts w:cs="Times New Roman" w:asciiTheme="majorHAnsi" w:hAnsiTheme="majorHAnsi"/>
          <w:sz w:val="20"/>
          <w:szCs w:val="24"/>
        </w:rPr>
        <w:t xml:space="preserve">mu </w:t>
      </w:r>
      <w:r w:rsidRPr="00EE3169">
        <w:rPr>
          <w:rFonts w:cs="Times New Roman" w:asciiTheme="majorHAnsi" w:hAnsiTheme="majorHAnsi"/>
          <w:sz w:val="20"/>
          <w:szCs w:val="24"/>
        </w:rPr>
        <w:t>v posledních 3 letech pravomocně uložena pokuta za umožnění výkonu nelegální práce podle zvláštního právního předpisu.</w:t>
      </w:r>
    </w:p>
    <w:p w:rsidRPr="00EE3169" w:rsidR="005762CC" w:rsidP="005762CC" w:rsidRDefault="005762CC" w14:paraId="1ADEC9B3" w14:textId="77777777">
      <w:pPr>
        <w:rPr>
          <w:rFonts w:cs="Times New Roman" w:asciiTheme="majorHAnsi" w:hAnsiTheme="majorHAnsi"/>
          <w:sz w:val="20"/>
          <w:szCs w:val="24"/>
        </w:rPr>
      </w:pPr>
    </w:p>
    <w:p w:rsidRPr="00EE3169" w:rsidR="005762CC" w:rsidP="005762CC" w:rsidRDefault="005762CC" w14:paraId="1ADEC9B4" w14:textId="77777777">
      <w:pPr>
        <w:rPr>
          <w:rFonts w:cs="Times New Roman" w:asciiTheme="majorHAnsi" w:hAnsiTheme="majorHAnsi"/>
          <w:sz w:val="20"/>
          <w:szCs w:val="24"/>
        </w:rPr>
      </w:pPr>
      <w:r w:rsidRPr="00EE3169">
        <w:rPr>
          <w:rFonts w:cs="Times New Roman" w:asciiTheme="majorHAnsi" w:hAnsiTheme="majorHAnsi"/>
          <w:sz w:val="20"/>
          <w:szCs w:val="24"/>
        </w:rPr>
        <w:t>V ……………..…… dne ……………2019</w:t>
      </w:r>
    </w:p>
    <w:p w:rsidRPr="00EE3169" w:rsidR="005762CC" w:rsidP="005762CC" w:rsidRDefault="005762CC" w14:paraId="1ADEC9B5" w14:textId="77777777">
      <w:pPr>
        <w:rPr>
          <w:rFonts w:cs="Times New Roman" w:asciiTheme="majorHAnsi" w:hAnsiTheme="majorHAnsi"/>
          <w:sz w:val="20"/>
          <w:szCs w:val="24"/>
        </w:rPr>
      </w:pPr>
    </w:p>
    <w:p w:rsidRPr="00EE3169" w:rsidR="005762CC" w:rsidP="005762CC" w:rsidRDefault="005762CC" w14:paraId="1ADEC9B6" w14:textId="77777777">
      <w:pPr>
        <w:tabs>
          <w:tab w:val="left" w:pos="0"/>
        </w:tabs>
        <w:rPr>
          <w:rFonts w:cs="Times New Roman" w:asciiTheme="majorHAnsi" w:hAnsiTheme="majorHAnsi"/>
          <w:sz w:val="20"/>
          <w:szCs w:val="24"/>
        </w:rPr>
      </w:pPr>
      <w:r w:rsidRPr="00EE3169">
        <w:rPr>
          <w:rFonts w:cs="Times New Roman" w:asciiTheme="majorHAnsi" w:hAnsiTheme="majorHAnsi"/>
          <w:sz w:val="20"/>
          <w:szCs w:val="24"/>
        </w:rPr>
        <w:t>……………………………………….………………………………………………………….</w:t>
      </w:r>
    </w:p>
    <w:p w:rsidRPr="00EE3169" w:rsidR="005762CC" w:rsidP="005762CC" w:rsidRDefault="005762CC" w14:paraId="1ADEC9B7" w14:textId="77777777">
      <w:pPr>
        <w:rPr>
          <w:rFonts w:cs="Times New Roman" w:asciiTheme="majorHAnsi" w:hAnsiTheme="majorHAnsi"/>
          <w:sz w:val="20"/>
          <w:szCs w:val="24"/>
        </w:rPr>
      </w:pPr>
      <w:r w:rsidRPr="00EE3169">
        <w:rPr>
          <w:rFonts w:cs="Times New Roman" w:asciiTheme="majorHAnsi" w:hAnsiTheme="majorHAnsi"/>
          <w:sz w:val="20"/>
          <w:szCs w:val="24"/>
        </w:rPr>
        <w:t>Jméno, příjmení, funkce a podpis statutárního orgánu dodavatele</w:t>
      </w:r>
    </w:p>
    <w:p w:rsidRPr="00EE3169" w:rsidR="005762CC" w:rsidP="005762CC" w:rsidRDefault="005762CC" w14:paraId="1ADEC9B8" w14:textId="77777777">
      <w:pPr>
        <w:jc w:val="right"/>
        <w:rPr>
          <w:rFonts w:cs="Times New Roman" w:asciiTheme="majorHAnsi" w:hAnsiTheme="majorHAnsi"/>
          <w:b/>
          <w:sz w:val="20"/>
          <w:szCs w:val="24"/>
        </w:rPr>
      </w:pPr>
    </w:p>
    <w:p w:rsidRPr="00EE3169" w:rsidR="005762CC" w:rsidP="005762CC" w:rsidRDefault="005762CC" w14:paraId="1ADEC9B9" w14:textId="77777777">
      <w:pPr>
        <w:jc w:val="right"/>
        <w:rPr>
          <w:rFonts w:cs="Times New Roman" w:asciiTheme="majorHAnsi" w:hAnsiTheme="majorHAnsi"/>
          <w:b/>
          <w:sz w:val="20"/>
          <w:szCs w:val="24"/>
        </w:rPr>
      </w:pPr>
    </w:p>
    <w:p w:rsidRPr="00EE3169" w:rsidR="005762CC" w:rsidP="005762CC" w:rsidRDefault="005762CC" w14:paraId="1ADEC9BA" w14:textId="77777777">
      <w:pPr>
        <w:jc w:val="right"/>
        <w:rPr>
          <w:rFonts w:cs="Times New Roman" w:asciiTheme="majorHAnsi" w:hAnsiTheme="majorHAnsi"/>
          <w:b/>
          <w:sz w:val="20"/>
          <w:szCs w:val="24"/>
        </w:rPr>
      </w:pPr>
    </w:p>
    <w:p w:rsidRPr="00EE3169" w:rsidR="00363B5C" w:rsidRDefault="00E160FE" w14:paraId="1ADEC9BB" w14:textId="77777777">
      <w:pPr>
        <w:rPr>
          <w:rFonts w:asciiTheme="majorHAnsi" w:hAnsiTheme="majorHAnsi"/>
          <w:sz w:val="18"/>
        </w:rPr>
      </w:pPr>
    </w:p>
    <w:sectPr w:rsidRPr="00EE3169" w:rsidR="00363B5C">
      <w:footerReference w:type="default" r:id="rId10"/>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E160FE" w:rsidP="00EE3169" w:rsidRDefault="00E160FE" w14:paraId="40324934" w14:textId="77777777">
      <w:pPr>
        <w:spacing w:after="0" w:line="240" w:lineRule="auto"/>
      </w:pPr>
      <w:r>
        <w:separator/>
      </w:r>
    </w:p>
  </w:endnote>
  <w:endnote w:type="continuationSeparator" w:id="0">
    <w:p w:rsidR="00E160FE" w:rsidP="00EE3169" w:rsidRDefault="00E160FE" w14:paraId="7D921CEF"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sdt>
    <w:sdtPr>
      <w:id w:val="-1946226611"/>
      <w:docPartObj>
        <w:docPartGallery w:val="Page Numbers (Bottom of Page)"/>
        <w:docPartUnique/>
      </w:docPartObj>
    </w:sdtPr>
    <w:sdtEndPr/>
    <w:sdtContent>
      <w:p w:rsidR="00EE3169" w:rsidRDefault="00EE3169" w14:paraId="1ADEC9C0" w14:textId="77777777">
        <w:pPr>
          <w:pStyle w:val="Zpat"/>
          <w:jc w:val="right"/>
        </w:pPr>
        <w:r>
          <w:fldChar w:fldCharType="begin"/>
        </w:r>
        <w:r>
          <w:instrText>PAGE   \* MERGEFORMAT</w:instrText>
        </w:r>
        <w:r>
          <w:fldChar w:fldCharType="separate"/>
        </w:r>
        <w:r w:rsidR="00315EA4">
          <w:rPr>
            <w:noProof/>
          </w:rPr>
          <w:t>1</w:t>
        </w:r>
        <w:r>
          <w:fldChar w:fldCharType="end"/>
        </w:r>
      </w:p>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E160FE" w:rsidP="00EE3169" w:rsidRDefault="00E160FE" w14:paraId="39A1D7E2" w14:textId="77777777">
      <w:pPr>
        <w:spacing w:after="0" w:line="240" w:lineRule="auto"/>
      </w:pPr>
      <w:r>
        <w:separator/>
      </w:r>
    </w:p>
  </w:footnote>
  <w:footnote w:type="continuationSeparator" w:id="0">
    <w:p w:rsidR="00E160FE" w:rsidP="00EE3169" w:rsidRDefault="00E160FE" w14:paraId="0F81F4D4" w14:textId="77777777">
      <w:pPr>
        <w:spacing w:after="0" w:line="240" w:lineRule="auto"/>
      </w:pPr>
      <w:r>
        <w:continuationSeparator/>
      </w:r>
    </w:p>
  </w:footnote>
</w:footnote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3809719C"/>
    <w:multiLevelType w:val="hybridMultilevel"/>
    <w:tmpl w:val="1D886836"/>
    <w:lvl w:ilvl="0" w:tplc="04050017">
      <w:start w:val="1"/>
      <w:numFmt w:val="lowerLetter"/>
      <w:lvlText w:val="%1)"/>
      <w:lvlJc w:val="left"/>
      <w:pPr>
        <w:ind w:left="375" w:hanging="360"/>
      </w:pPr>
    </w:lvl>
    <w:lvl w:ilvl="1" w:tplc="04050019">
      <w:start w:val="1"/>
      <w:numFmt w:val="lowerLetter"/>
      <w:lvlText w:val="%2."/>
      <w:lvlJc w:val="left"/>
      <w:pPr>
        <w:ind w:left="1095" w:hanging="360"/>
      </w:pPr>
    </w:lvl>
    <w:lvl w:ilvl="2" w:tplc="0405001B" w:tentative="true">
      <w:start w:val="1"/>
      <w:numFmt w:val="lowerRoman"/>
      <w:lvlText w:val="%3."/>
      <w:lvlJc w:val="right"/>
      <w:pPr>
        <w:ind w:left="1815" w:hanging="180"/>
      </w:pPr>
    </w:lvl>
    <w:lvl w:ilvl="3" w:tplc="0405000F" w:tentative="true">
      <w:start w:val="1"/>
      <w:numFmt w:val="decimal"/>
      <w:lvlText w:val="%4."/>
      <w:lvlJc w:val="left"/>
      <w:pPr>
        <w:ind w:left="2535" w:hanging="360"/>
      </w:pPr>
    </w:lvl>
    <w:lvl w:ilvl="4" w:tplc="04050019" w:tentative="true">
      <w:start w:val="1"/>
      <w:numFmt w:val="lowerLetter"/>
      <w:lvlText w:val="%5."/>
      <w:lvlJc w:val="left"/>
      <w:pPr>
        <w:ind w:left="3255" w:hanging="360"/>
      </w:pPr>
    </w:lvl>
    <w:lvl w:ilvl="5" w:tplc="0405001B" w:tentative="true">
      <w:start w:val="1"/>
      <w:numFmt w:val="lowerRoman"/>
      <w:lvlText w:val="%6."/>
      <w:lvlJc w:val="right"/>
      <w:pPr>
        <w:ind w:left="3975" w:hanging="180"/>
      </w:pPr>
    </w:lvl>
    <w:lvl w:ilvl="6" w:tplc="0405000F" w:tentative="true">
      <w:start w:val="1"/>
      <w:numFmt w:val="decimal"/>
      <w:lvlText w:val="%7."/>
      <w:lvlJc w:val="left"/>
      <w:pPr>
        <w:ind w:left="4695" w:hanging="360"/>
      </w:pPr>
    </w:lvl>
    <w:lvl w:ilvl="7" w:tplc="04050019" w:tentative="true">
      <w:start w:val="1"/>
      <w:numFmt w:val="lowerLetter"/>
      <w:lvlText w:val="%8."/>
      <w:lvlJc w:val="left"/>
      <w:pPr>
        <w:ind w:left="5415" w:hanging="360"/>
      </w:pPr>
    </w:lvl>
    <w:lvl w:ilvl="8" w:tplc="0405001B" w:tentative="true">
      <w:start w:val="1"/>
      <w:numFmt w:val="lowerRoman"/>
      <w:lvlText w:val="%9."/>
      <w:lvlJc w:val="right"/>
      <w:pPr>
        <w:ind w:left="6135" w:hanging="180"/>
      </w:pPr>
    </w:lvl>
  </w:abstractNum>
  <w:num w:numId="1">
    <w:abstractNumId w:val="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2CC"/>
    <w:rsid w:val="000061CE"/>
    <w:rsid w:val="000625C1"/>
    <w:rsid w:val="00184693"/>
    <w:rsid w:val="00204F82"/>
    <w:rsid w:val="00246FEB"/>
    <w:rsid w:val="00315EA4"/>
    <w:rsid w:val="00346E81"/>
    <w:rsid w:val="00390188"/>
    <w:rsid w:val="004438F8"/>
    <w:rsid w:val="005762CC"/>
    <w:rsid w:val="00733A43"/>
    <w:rsid w:val="00792CB3"/>
    <w:rsid w:val="008A10B9"/>
    <w:rsid w:val="009277FB"/>
    <w:rsid w:val="00A32E48"/>
    <w:rsid w:val="00CD5704"/>
    <w:rsid w:val="00CF421D"/>
    <w:rsid w:val="00E160FE"/>
    <w:rsid w:val="00EE3169"/>
    <w:rsid w:val="00EF0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4:docId w14:val="1ADEC99B"/>
  <w15:docId w15:val="{CE2B26E5-8D08-43D0-B69E-282BAF4EA32F}"/>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rsid w:val="005762CC"/>
    <w:pPr>
      <w:spacing w:after="200" w:line="276" w:lineRule="auto"/>
    </w:p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EE3169"/>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EE3169"/>
  </w:style>
  <w:style w:type="paragraph" w:styleId="Zpat">
    <w:name w:val="footer"/>
    <w:basedOn w:val="Normln"/>
    <w:link w:val="ZpatChar"/>
    <w:uiPriority w:val="99"/>
    <w:unhideWhenUsed/>
    <w:rsid w:val="00EE3169"/>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EE3169"/>
  </w:style>
  <w:style w:type="character" w:styleId="Odkaznakoment">
    <w:name w:val="annotation reference"/>
    <w:basedOn w:val="Standardnpsmoodstavce"/>
    <w:uiPriority w:val="99"/>
    <w:semiHidden/>
    <w:unhideWhenUsed/>
    <w:rsid w:val="00A32E48"/>
    <w:rPr>
      <w:sz w:val="16"/>
      <w:szCs w:val="16"/>
    </w:rPr>
  </w:style>
  <w:style w:type="paragraph" w:styleId="Textkomente">
    <w:name w:val="annotation text"/>
    <w:basedOn w:val="Normln"/>
    <w:link w:val="TextkomenteChar"/>
    <w:uiPriority w:val="99"/>
    <w:semiHidden/>
    <w:unhideWhenUsed/>
    <w:rsid w:val="00A32E48"/>
    <w:pPr>
      <w:spacing w:line="240" w:lineRule="auto"/>
    </w:pPr>
    <w:rPr>
      <w:sz w:val="20"/>
      <w:szCs w:val="20"/>
    </w:rPr>
  </w:style>
  <w:style w:type="character" w:styleId="TextkomenteChar" w:customStyle="true">
    <w:name w:val="Text komentáře Char"/>
    <w:basedOn w:val="Standardnpsmoodstavce"/>
    <w:link w:val="Textkomente"/>
    <w:uiPriority w:val="99"/>
    <w:semiHidden/>
    <w:rsid w:val="00A32E48"/>
    <w:rPr>
      <w:sz w:val="20"/>
      <w:szCs w:val="20"/>
    </w:rPr>
  </w:style>
  <w:style w:type="paragraph" w:styleId="Pedmtkomente">
    <w:name w:val="annotation subject"/>
    <w:basedOn w:val="Textkomente"/>
    <w:next w:val="Textkomente"/>
    <w:link w:val="PedmtkomenteChar"/>
    <w:uiPriority w:val="99"/>
    <w:semiHidden/>
    <w:unhideWhenUsed/>
    <w:rsid w:val="00A32E48"/>
    <w:rPr>
      <w:b/>
      <w:bCs/>
    </w:rPr>
  </w:style>
  <w:style w:type="character" w:styleId="PedmtkomenteChar" w:customStyle="true">
    <w:name w:val="Předmět komentáře Char"/>
    <w:basedOn w:val="TextkomenteChar"/>
    <w:link w:val="Pedmtkomente"/>
    <w:uiPriority w:val="99"/>
    <w:semiHidden/>
    <w:rsid w:val="00A32E48"/>
    <w:rPr>
      <w:b/>
      <w:bCs/>
      <w:sz w:val="20"/>
      <w:szCs w:val="20"/>
    </w:rPr>
  </w:style>
  <w:style w:type="paragraph" w:styleId="Textbubliny">
    <w:name w:val="Balloon Text"/>
    <w:basedOn w:val="Normln"/>
    <w:link w:val="TextbublinyChar"/>
    <w:uiPriority w:val="99"/>
    <w:semiHidden/>
    <w:unhideWhenUsed/>
    <w:rsid w:val="00A32E48"/>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A32E48"/>
    <w:rPr>
      <w:rFonts w:ascii="Tahoma" w:hAnsi="Tahoma" w:cs="Tahoma"/>
      <w:sz w:val="16"/>
      <w:szCs w:val="16"/>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footnotes.xml" Type="http://schemas.openxmlformats.org/officeDocument/2006/relationships/footnotes" Id="rId8"/>
    <Relationship Target="../customXml/item3.xml" Type="http://schemas.openxmlformats.org/officeDocument/2006/relationships/customXml" Id="rId3"/>
    <Relationship Target="webSettings.xml" Type="http://schemas.openxmlformats.org/officeDocument/2006/relationships/webSettings" Id="rId7"/>
    <Relationship Target="theme/theme1.xml" Type="http://schemas.openxmlformats.org/officeDocument/2006/relationships/theme" Id="rId12"/>
    <Relationship Target="../customXml/item2.xml" Type="http://schemas.openxmlformats.org/officeDocument/2006/relationships/customXml" Id="rId2"/>
    <Relationship Target="../customXml/item1.xml" Type="http://schemas.openxmlformats.org/officeDocument/2006/relationships/customXml" Id="rId1"/>
    <Relationship Target="settings.xml" Type="http://schemas.openxmlformats.org/officeDocument/2006/relationships/settings" Id="rId6"/>
    <Relationship Target="fontTable.xml" Type="http://schemas.openxmlformats.org/officeDocument/2006/relationships/fontTable" Id="rId11"/>
    <Relationship Target="styles.xml" Type="http://schemas.openxmlformats.org/officeDocument/2006/relationships/styles" Id="rId5"/>
    <Relationship Target="footer1.xml" Type="http://schemas.openxmlformats.org/officeDocument/2006/relationships/footer" Id="rId10"/>
    <Relationship Target="numbering.xml" Type="http://schemas.openxmlformats.org/officeDocument/2006/relationships/numbering" Id="rId4"/>
    <Relationship Target="endnotes.xml" Type="http://schemas.openxmlformats.org/officeDocument/2006/relationships/endnotes" Id="rId9"/>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Props1.xml><?xml version="1.0" encoding="utf-8"?>
<ds:datastoreItem xmlns:ds="http://schemas.openxmlformats.org/officeDocument/2006/customXml" ds:itemID="{A68DAF78-7CBA-44EE-B16C-2194A6DED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B043D-6B64-4838-BE42-A469F41D5394}">
  <ds:schemaRefs>
    <ds:schemaRef ds:uri="http://schemas.microsoft.com/sharepoint/v3/contenttype/forms"/>
  </ds:schemaRefs>
</ds:datastoreItem>
</file>

<file path=customXml/itemProps3.xml><?xml version="1.0" encoding="utf-8"?>
<ds:datastoreItem xmlns:ds="http://schemas.openxmlformats.org/officeDocument/2006/customXml" ds:itemID="{E0E4C20C-968E-4A74-81FB-1CC3DD078C7A}">
  <ds:schemaRefs>
    <ds:schemaRef ds:uri="http://schemas.microsoft.com/office/2006/metadata/properties"/>
    <ds:schemaRef ds:uri="http://schemas.microsoft.com/office/infopath/2007/PartnerControls"/>
    <ds:schemaRef ds:uri="dfed548f-0517-4d39-90e3-3947398480c0"/>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2</properties:Pages>
  <properties:Words>630</properties:Words>
  <properties:Characters>3719</properties:Characters>
  <properties:Lines>30</properties:Lines>
  <properties:Paragraphs>8</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4341</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2019-08-02T10:41:00Z</dcterms:created>
  <dc:creator/>
  <cp:lastModifiedBy/>
  <dcterms:modified xmlns:xsi="http://www.w3.org/2001/XMLSchema-instance" xsi:type="dcterms:W3CDTF">2019-08-02T10:41:00Z</dcterms:modified>
  <cp:revision>2</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