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B403AB" w:rsidR="00586F6B" w:rsidP="00990838" w:rsidRDefault="00586F6B">
      <w:pPr>
        <w:autoSpaceDE w:val="false"/>
        <w:autoSpaceDN w:val="false"/>
        <w:adjustRightInd w:val="false"/>
        <w:jc w:val="center"/>
        <w:rPr>
          <w:rFonts w:cs="Calibri" w:asciiTheme="minorHAnsi" w:hAnsiTheme="minorHAnsi"/>
          <w:b/>
          <w:sz w:val="28"/>
          <w:szCs w:val="28"/>
        </w:rPr>
      </w:pPr>
      <w:r w:rsidRPr="00B403AB">
        <w:rPr>
          <w:rFonts w:cs="Calibri" w:asciiTheme="minorHAnsi" w:hAnsiTheme="minorHAnsi"/>
          <w:b/>
          <w:sz w:val="28"/>
          <w:szCs w:val="28"/>
        </w:rPr>
        <w:t>Smlouva</w:t>
      </w:r>
    </w:p>
    <w:p w:rsidRPr="00B403AB" w:rsidR="00586F6B" w:rsidP="00990838" w:rsidRDefault="00586F6B">
      <w:pPr>
        <w:jc w:val="center"/>
        <w:rPr>
          <w:rFonts w:cs="Calibri" w:asciiTheme="minorHAnsi" w:hAnsiTheme="minorHAnsi"/>
          <w:b/>
          <w:sz w:val="28"/>
          <w:szCs w:val="28"/>
        </w:rPr>
      </w:pPr>
      <w:r w:rsidRPr="00B403AB">
        <w:rPr>
          <w:rFonts w:cs="Calibri" w:asciiTheme="minorHAnsi" w:hAnsiTheme="minorHAnsi"/>
          <w:b/>
          <w:sz w:val="28"/>
          <w:szCs w:val="28"/>
        </w:rPr>
        <w:t xml:space="preserve">o zajištění vzdělávání </w:t>
      </w:r>
    </w:p>
    <w:p w:rsidRPr="00DF77EE" w:rsidR="00924164" w:rsidP="00990838" w:rsidRDefault="00BC63AF">
      <w:pPr>
        <w:suppressAutoHyphens/>
        <w:jc w:val="center"/>
        <w:rPr>
          <w:rFonts w:asciiTheme="minorHAnsi" w:hAnsiTheme="minorHAnsi"/>
          <w:bCs/>
          <w:sz w:val="22"/>
          <w:szCs w:val="22"/>
        </w:rPr>
      </w:pPr>
      <w:r w:rsidRPr="00DF77EE">
        <w:rPr>
          <w:rFonts w:asciiTheme="minorHAnsi" w:hAnsiTheme="minorHAnsi"/>
          <w:sz w:val="22"/>
          <w:szCs w:val="22"/>
        </w:rPr>
        <w:t xml:space="preserve">uzavřená  </w:t>
      </w:r>
      <w:r w:rsidRPr="00232338">
        <w:rPr>
          <w:rFonts w:asciiTheme="minorHAnsi" w:hAnsiTheme="minorHAnsi"/>
          <w:sz w:val="22"/>
          <w:szCs w:val="22"/>
        </w:rPr>
        <w:t>dle z</w:t>
      </w:r>
      <w:r w:rsidRPr="00DF77EE">
        <w:rPr>
          <w:rFonts w:asciiTheme="minorHAnsi" w:hAnsiTheme="minorHAnsi"/>
          <w:sz w:val="22"/>
          <w:szCs w:val="22"/>
        </w:rPr>
        <w:t xml:space="preserve">ákona </w:t>
      </w:r>
      <w:r w:rsidRPr="00DF77EE" w:rsidR="00417741">
        <w:rPr>
          <w:rFonts w:asciiTheme="minorHAnsi" w:hAnsiTheme="minorHAnsi"/>
          <w:sz w:val="22"/>
          <w:szCs w:val="22"/>
        </w:rPr>
        <w:t xml:space="preserve">č. 89/2012 Sb., </w:t>
      </w:r>
      <w:r w:rsidRPr="00DF77EE" w:rsidR="00937E53">
        <w:rPr>
          <w:rFonts w:asciiTheme="minorHAnsi" w:hAnsiTheme="minorHAnsi"/>
          <w:sz w:val="22"/>
          <w:szCs w:val="22"/>
        </w:rPr>
        <w:t>o</w:t>
      </w:r>
      <w:r w:rsidRPr="00DF77EE" w:rsidR="00417741">
        <w:rPr>
          <w:rFonts w:asciiTheme="minorHAnsi" w:hAnsiTheme="minorHAnsi"/>
          <w:sz w:val="22"/>
          <w:szCs w:val="22"/>
        </w:rPr>
        <w:t>bčanský zákoník</w:t>
      </w:r>
      <w:r w:rsidR="00124902">
        <w:rPr>
          <w:rFonts w:asciiTheme="minorHAnsi" w:hAnsiTheme="minorHAnsi"/>
          <w:sz w:val="22"/>
          <w:szCs w:val="22"/>
        </w:rPr>
        <w:t>,</w:t>
      </w:r>
      <w:r w:rsidRPr="00DF77EE" w:rsidR="00417741">
        <w:rPr>
          <w:rFonts w:asciiTheme="minorHAnsi" w:hAnsiTheme="minorHAnsi"/>
          <w:sz w:val="22"/>
          <w:szCs w:val="22"/>
        </w:rPr>
        <w:t xml:space="preserve"> </w:t>
      </w:r>
      <w:r w:rsidRPr="00DF77EE" w:rsidR="00937E53">
        <w:rPr>
          <w:rFonts w:asciiTheme="minorHAnsi" w:hAnsiTheme="minorHAnsi"/>
          <w:sz w:val="22"/>
          <w:szCs w:val="22"/>
        </w:rPr>
        <w:t>v platném znění (dále jen </w:t>
      </w:r>
      <w:r w:rsidRPr="00DF77EE" w:rsidR="00937E53">
        <w:rPr>
          <w:rFonts w:cs="Calibri" w:asciiTheme="minorHAnsi" w:hAnsiTheme="minorHAnsi"/>
          <w:i/>
          <w:sz w:val="22"/>
          <w:szCs w:val="22"/>
          <w:lang w:eastAsia="cs-CZ"/>
        </w:rPr>
        <w:t>„</w:t>
      </w:r>
      <w:r w:rsidRPr="00DF77EE" w:rsidR="00937E53">
        <w:rPr>
          <w:rFonts w:asciiTheme="minorHAnsi" w:hAnsiTheme="minorHAnsi"/>
          <w:b/>
          <w:sz w:val="22"/>
          <w:szCs w:val="22"/>
        </w:rPr>
        <w:t>občanský zákoní</w:t>
      </w:r>
      <w:r w:rsidR="00F938B7">
        <w:rPr>
          <w:rFonts w:asciiTheme="minorHAnsi" w:hAnsiTheme="minorHAnsi"/>
          <w:b/>
          <w:sz w:val="22"/>
          <w:szCs w:val="22"/>
        </w:rPr>
        <w:t>k</w:t>
      </w:r>
      <w:r w:rsidRPr="00DF77EE" w:rsidR="00937E53">
        <w:rPr>
          <w:rFonts w:cs="Calibri" w:asciiTheme="minorHAnsi" w:hAnsiTheme="minorHAnsi"/>
          <w:sz w:val="22"/>
          <w:szCs w:val="22"/>
          <w:lang w:eastAsia="cs-CZ"/>
        </w:rPr>
        <w:t>“</w:t>
      </w:r>
      <w:r w:rsidRPr="00DF77EE" w:rsidR="00937E53">
        <w:rPr>
          <w:rFonts w:asciiTheme="minorHAnsi" w:hAnsiTheme="minorHAnsi"/>
          <w:sz w:val="22"/>
          <w:szCs w:val="22"/>
        </w:rPr>
        <w:t xml:space="preserve">), (dále jen </w:t>
      </w:r>
      <w:r w:rsidRPr="00DF77EE" w:rsidR="00937E53">
        <w:rPr>
          <w:rFonts w:cs="Calibri" w:asciiTheme="minorHAnsi" w:hAnsiTheme="minorHAnsi"/>
          <w:i/>
          <w:sz w:val="22"/>
          <w:szCs w:val="22"/>
          <w:lang w:eastAsia="cs-CZ"/>
        </w:rPr>
        <w:t>„</w:t>
      </w:r>
      <w:r w:rsidRPr="00DF77EE" w:rsidR="00937E53">
        <w:rPr>
          <w:rFonts w:asciiTheme="minorHAnsi" w:hAnsiTheme="minorHAnsi"/>
          <w:b/>
          <w:sz w:val="22"/>
          <w:szCs w:val="22"/>
        </w:rPr>
        <w:t>smlouva</w:t>
      </w:r>
      <w:r w:rsidRPr="00DF77EE" w:rsidR="00937E53">
        <w:rPr>
          <w:rFonts w:cs="Calibri" w:asciiTheme="minorHAnsi" w:hAnsiTheme="minorHAnsi"/>
          <w:sz w:val="22"/>
          <w:szCs w:val="22"/>
          <w:lang w:eastAsia="cs-CZ"/>
        </w:rPr>
        <w:t>“</w:t>
      </w:r>
      <w:r w:rsidRPr="00DF77EE" w:rsidR="00937E53">
        <w:rPr>
          <w:rFonts w:asciiTheme="minorHAnsi" w:hAnsiTheme="minorHAnsi"/>
          <w:sz w:val="22"/>
          <w:szCs w:val="22"/>
        </w:rPr>
        <w:t>)</w:t>
      </w:r>
    </w:p>
    <w:p w:rsidRPr="00DF77EE" w:rsidR="00586F6B" w:rsidP="00990838" w:rsidRDefault="00586F6B">
      <w:pPr>
        <w:autoSpaceDE w:val="false"/>
        <w:autoSpaceDN w:val="false"/>
        <w:adjustRightInd w:val="false"/>
        <w:jc w:val="center"/>
        <w:rPr>
          <w:rFonts w:cs="Calibri" w:asciiTheme="minorHAnsi" w:hAnsiTheme="minorHAnsi"/>
          <w:bCs/>
          <w:sz w:val="22"/>
          <w:szCs w:val="22"/>
          <w:lang w:eastAsia="cs-CZ"/>
        </w:rPr>
      </w:pPr>
    </w:p>
    <w:p w:rsidRPr="00DF77EE" w:rsidR="00417741" w:rsidP="00990838" w:rsidRDefault="00417741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bCs/>
          <w:sz w:val="22"/>
          <w:szCs w:val="22"/>
          <w:lang w:eastAsia="cs-CZ"/>
        </w:rPr>
      </w:pPr>
    </w:p>
    <w:p w:rsidRPr="00DF77EE" w:rsidR="00937E53" w:rsidP="00990838" w:rsidRDefault="00937E53">
      <w:pPr>
        <w:autoSpaceDE w:val="false"/>
        <w:autoSpaceDN w:val="false"/>
        <w:adjustRightInd w:val="false"/>
        <w:jc w:val="center"/>
        <w:rPr>
          <w:rFonts w:cs="Calibri" w:asciiTheme="minorHAnsi" w:hAnsiTheme="minorHAnsi"/>
          <w:b/>
          <w:bCs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b/>
          <w:bCs/>
          <w:sz w:val="22"/>
          <w:szCs w:val="22"/>
          <w:lang w:eastAsia="cs-CZ"/>
        </w:rPr>
        <w:t>Smluvní strany:</w:t>
      </w:r>
    </w:p>
    <w:p w:rsidRPr="00DF77EE" w:rsidR="00937E53" w:rsidP="00990838" w:rsidRDefault="00937E53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bCs/>
          <w:sz w:val="22"/>
          <w:szCs w:val="22"/>
          <w:lang w:eastAsia="cs-CZ"/>
        </w:rPr>
      </w:pPr>
    </w:p>
    <w:p w:rsidRPr="00DF77EE" w:rsidR="00813108" w:rsidP="00B46430" w:rsidRDefault="00813108">
      <w:pPr>
        <w:numPr>
          <w:ilvl w:val="0"/>
          <w:numId w:val="5"/>
        </w:numPr>
        <w:autoSpaceDE w:val="false"/>
        <w:autoSpaceDN w:val="false"/>
        <w:adjustRightInd w:val="false"/>
        <w:jc w:val="both"/>
        <w:rPr>
          <w:rFonts w:cs="Calibri" w:asciiTheme="minorHAnsi" w:hAnsiTheme="minorHAnsi"/>
          <w:b/>
          <w:bCs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 xml:space="preserve">Město Rožnov pod Radhoštěm 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se sídlem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: Masarykovo náměstí 128, 756 61 Rožnov pod Radhoštěm 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IČ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>O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: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00304271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DIČ: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CZ00304271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zastoupeno: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Ing. Radimem Holišem, starostou města Rožnov pod Radhoštěm</w:t>
      </w:r>
    </w:p>
    <w:p w:rsidRPr="00F938B7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bankovní spojení:  </w:t>
      </w:r>
      <w:r w:rsidRPr="00F938B7">
        <w:rPr>
          <w:rFonts w:cs="Calibri" w:asciiTheme="minorHAnsi" w:hAnsiTheme="minorHAnsi"/>
          <w:sz w:val="22"/>
          <w:szCs w:val="22"/>
          <w:lang w:eastAsia="cs-CZ"/>
        </w:rPr>
        <w:t>ČSOB a.s., pob. Rožnov p.R.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č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>íslo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 účtu: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 249738406/0300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ID 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>datové schránky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: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epqbwzr</w:t>
      </w:r>
    </w:p>
    <w:p w:rsidRPr="00DF77EE" w:rsidR="00417741" w:rsidP="00990838" w:rsidRDefault="00417741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kontaktní osoba: </w:t>
      </w:r>
      <w:r w:rsidRPr="00F938B7">
        <w:rPr>
          <w:rFonts w:cs="Calibri" w:asciiTheme="minorHAnsi" w:hAnsiTheme="minorHAnsi"/>
          <w:sz w:val="22"/>
          <w:szCs w:val="22"/>
          <w:highlight w:val="lightGray"/>
          <w:lang w:eastAsia="cs-CZ"/>
        </w:rPr>
        <w:t>...doplní objednatel...</w:t>
      </w:r>
    </w:p>
    <w:p w:rsidRPr="00DF77EE" w:rsidR="00417741" w:rsidP="00990838" w:rsidRDefault="00417741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tel.: </w:t>
      </w:r>
      <w:r w:rsidRPr="00F938B7">
        <w:rPr>
          <w:rFonts w:cs="Calibri" w:asciiTheme="minorHAnsi" w:hAnsiTheme="minorHAnsi"/>
          <w:sz w:val="22"/>
          <w:szCs w:val="22"/>
          <w:highlight w:val="lightGray"/>
          <w:lang w:eastAsia="cs-CZ"/>
        </w:rPr>
        <w:t>...doplní objednatel...</w:t>
      </w:r>
    </w:p>
    <w:p w:rsidRPr="00DF77EE" w:rsidR="00417741" w:rsidP="00990838" w:rsidRDefault="00417741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e-mail: </w:t>
      </w:r>
      <w:r w:rsidRPr="00F938B7">
        <w:rPr>
          <w:rFonts w:cs="Calibri" w:asciiTheme="minorHAnsi" w:hAnsiTheme="minorHAnsi"/>
          <w:sz w:val="22"/>
          <w:szCs w:val="22"/>
          <w:highlight w:val="lightGray"/>
          <w:lang w:eastAsia="cs-CZ"/>
        </w:rPr>
        <w:t>...doplní objednatel...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dále </w:t>
      </w:r>
      <w:r w:rsidRPr="00DF77EE" w:rsidR="00937E53">
        <w:rPr>
          <w:rFonts w:cs="Calibri" w:asciiTheme="minorHAnsi" w:hAnsiTheme="minorHAnsi"/>
          <w:sz w:val="22"/>
          <w:szCs w:val="22"/>
          <w:lang w:eastAsia="cs-CZ"/>
        </w:rPr>
        <w:t>jen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„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objednatel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>“</w:t>
      </w:r>
      <w:r w:rsidRPr="00DF77EE" w:rsidR="00937E53">
        <w:rPr>
          <w:rFonts w:cs="Calibri" w:asciiTheme="minorHAnsi" w:hAnsiTheme="minorHAnsi"/>
          <w:sz w:val="22"/>
          <w:szCs w:val="22"/>
          <w:lang w:eastAsia="cs-CZ"/>
        </w:rPr>
        <w:t xml:space="preserve"> na straně jedné</w:t>
      </w:r>
    </w:p>
    <w:p w:rsidRPr="00DF77EE" w:rsidR="00417741" w:rsidP="00990838" w:rsidRDefault="00417741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sz w:val="22"/>
          <w:szCs w:val="22"/>
          <w:lang w:eastAsia="cs-CZ"/>
        </w:rPr>
      </w:pPr>
    </w:p>
    <w:p w:rsidRPr="00DF77EE" w:rsidR="00417741" w:rsidP="00990838" w:rsidRDefault="00417741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a</w:t>
      </w:r>
    </w:p>
    <w:p w:rsidRPr="00DF77EE" w:rsidR="00417741" w:rsidP="00990838" w:rsidRDefault="00417741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sz w:val="22"/>
          <w:szCs w:val="22"/>
          <w:lang w:eastAsia="cs-CZ"/>
        </w:rPr>
      </w:pPr>
    </w:p>
    <w:p w:rsidRPr="00DF77EE" w:rsidR="00813108" w:rsidP="00990838" w:rsidRDefault="00813108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i/>
          <w:color w:val="FF0000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2.</w:t>
      </w:r>
      <w:r w:rsidRPr="00DF77EE">
        <w:rPr>
          <w:rFonts w:cs="Calibri" w:asciiTheme="minorHAnsi" w:hAnsiTheme="minorHAnsi"/>
          <w:sz w:val="22"/>
          <w:szCs w:val="22"/>
        </w:rPr>
        <w:t xml:space="preserve">    </w:t>
      </w:r>
    </w:p>
    <w:tbl>
      <w:tblPr>
        <w:tblW w:w="9494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9494"/>
      </w:tblGrid>
      <w:tr w:rsidRPr="00DF77EE" w:rsidR="00813108" w:rsidTr="00EC06C8">
        <w:tc>
          <w:tcPr>
            <w:tcW w:w="9494" w:type="dxa"/>
          </w:tcPr>
          <w:p w:rsidRPr="00DF77EE" w:rsidR="00813108" w:rsidP="00990838" w:rsidRDefault="00813108">
            <w:pPr>
              <w:autoSpaceDE w:val="false"/>
              <w:autoSpaceDN w:val="false"/>
              <w:adjustRightInd w:val="false"/>
              <w:jc w:val="both"/>
              <w:rPr>
                <w:rFonts w:cs="Calibri" w:asciiTheme="minorHAnsi" w:hAnsiTheme="minorHAnsi"/>
                <w:i/>
                <w:color w:val="FF0000"/>
                <w:szCs w:val="22"/>
                <w:lang w:eastAsia="cs-CZ"/>
              </w:rPr>
            </w:pPr>
            <w:r w:rsidRPr="00DF77EE">
              <w:rPr>
                <w:rFonts w:cs="Calibri" w:asciiTheme="minorHAnsi" w:hAnsiTheme="minorHAnsi"/>
                <w:i/>
                <w:color w:val="FF0000"/>
                <w:sz w:val="22"/>
                <w:szCs w:val="22"/>
                <w:lang w:eastAsia="cs-CZ"/>
              </w:rPr>
              <w:t>*Varianta 1: Dodavatel je právnická osoba</w:t>
            </w:r>
          </w:p>
        </w:tc>
      </w:tr>
    </w:tbl>
    <w:p w:rsidRPr="00DF77EE" w:rsidR="00417741" w:rsidP="00990838" w:rsidRDefault="00B50B57">
      <w:pPr>
        <w:autoSpaceDE w:val="false"/>
        <w:autoSpaceDN w:val="false"/>
        <w:adjustRightInd w:val="false"/>
        <w:ind w:firstLine="360"/>
        <w:jc w:val="both"/>
        <w:rPr>
          <w:rFonts w:cs="Trebuchet MS" w:asciiTheme="minorHAnsi" w:hAnsiTheme="minorHAnsi"/>
          <w:b/>
          <w:sz w:val="22"/>
          <w:szCs w:val="22"/>
        </w:rPr>
      </w:pPr>
      <w:r w:rsidRPr="00DF77E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se sídlem: </w:t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IČ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>O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: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 xml:space="preserve"> </w:t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417741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Trebuchet MS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DIČ: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 xml:space="preserve"> </w:t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color w:val="FF0000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zapsaná v obchodním rejstříku vedeném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 xml:space="preserve"> </w:t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  <w:r w:rsidRPr="00DF77EE" w:rsidR="00417741">
        <w:rPr>
          <w:rFonts w:cs="Trebuchet MS" w:asciiTheme="minorHAnsi" w:hAnsiTheme="minorHAnsi"/>
          <w:sz w:val="22"/>
          <w:szCs w:val="22"/>
        </w:rPr>
        <w:t xml:space="preserve"> 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v </w:t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  <w:r w:rsidRPr="00DF77EE" w:rsidR="00417741">
        <w:rPr>
          <w:rFonts w:cs="Trebuchet MS" w:asciiTheme="minorHAnsi" w:hAnsiTheme="minorHAnsi"/>
          <w:sz w:val="22"/>
          <w:szCs w:val="22"/>
        </w:rPr>
        <w:t xml:space="preserve"> 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oddíl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 xml:space="preserve"> </w:t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  <w:r w:rsidRPr="00DF77EE" w:rsidR="00417741">
        <w:rPr>
          <w:rFonts w:cs="Trebuchet MS" w:asciiTheme="minorHAnsi" w:hAnsiTheme="minorHAnsi"/>
          <w:sz w:val="22"/>
          <w:szCs w:val="22"/>
        </w:rPr>
        <w:t xml:space="preserve"> 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vložka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 xml:space="preserve"> </w:t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417741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Trebuchet MS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zastoupen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 xml:space="preserve">: </w:t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bankovní spojení: </w:t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Trebuchet MS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číslo účtu (zveřejněný účet): </w:t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417741" w:rsidP="00990838" w:rsidRDefault="00417741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Trebuchet MS" w:asciiTheme="minorHAnsi" w:hAnsiTheme="minorHAnsi"/>
          <w:i/>
          <w:sz w:val="22"/>
          <w:szCs w:val="22"/>
        </w:rPr>
        <w:t xml:space="preserve">ID datové schránky: </w:t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417741" w:rsidP="00990838" w:rsidRDefault="00417741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kontaktní osoba: </w:t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tel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 xml:space="preserve">.: </w:t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e-mail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>:</w:t>
      </w:r>
      <w:r w:rsidRPr="00DF77EE" w:rsidR="00417741">
        <w:rPr>
          <w:rFonts w:cs="Calibri" w:asciiTheme="minorHAnsi" w:hAnsiTheme="minorHAnsi"/>
          <w:sz w:val="22"/>
          <w:szCs w:val="22"/>
          <w:lang w:eastAsia="cs-CZ"/>
        </w:rPr>
        <w:t xml:space="preserve"> </w:t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dále </w:t>
      </w:r>
      <w:r w:rsidRPr="00DF77EE" w:rsidR="00895ACF">
        <w:rPr>
          <w:rFonts w:cs="Calibri" w:asciiTheme="minorHAnsi" w:hAnsiTheme="minorHAnsi"/>
          <w:sz w:val="22"/>
          <w:szCs w:val="22"/>
          <w:lang w:eastAsia="cs-CZ"/>
        </w:rPr>
        <w:t xml:space="preserve">jen 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„</w:t>
      </w:r>
      <w:r w:rsidRPr="00DF77EE" w:rsidR="00436243">
        <w:rPr>
          <w:rFonts w:cs="Calibri" w:asciiTheme="minorHAnsi" w:hAnsiTheme="minorHAnsi"/>
          <w:b/>
          <w:sz w:val="22"/>
          <w:szCs w:val="22"/>
          <w:lang w:eastAsia="cs-CZ"/>
        </w:rPr>
        <w:t>poskytovatel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“</w:t>
      </w:r>
      <w:r w:rsidRPr="00DF77EE" w:rsidR="00895ACF">
        <w:rPr>
          <w:rFonts w:cs="Calibri" w:asciiTheme="minorHAnsi" w:hAnsiTheme="minorHAnsi"/>
          <w:sz w:val="22"/>
          <w:szCs w:val="22"/>
          <w:lang w:eastAsia="cs-CZ"/>
        </w:rPr>
        <w:t xml:space="preserve"> na straně druhé</w:t>
      </w:r>
    </w:p>
    <w:p w:rsidRPr="00DF77EE" w:rsidR="00895ACF" w:rsidP="00990838" w:rsidRDefault="00895ACF">
      <w:pPr>
        <w:autoSpaceDE w:val="false"/>
        <w:autoSpaceDN w:val="false"/>
        <w:adjustRightInd w:val="false"/>
        <w:ind w:firstLine="357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objednatel a </w:t>
      </w:r>
      <w:r w:rsidR="00F938B7">
        <w:rPr>
          <w:rFonts w:cs="Calibri" w:asciiTheme="minorHAnsi" w:hAnsiTheme="minorHAnsi"/>
          <w:sz w:val="22"/>
          <w:szCs w:val="22"/>
          <w:lang w:eastAsia="cs-CZ"/>
        </w:rPr>
        <w:t>poskytovatel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společně </w:t>
      </w:r>
      <w:r w:rsidR="00F938B7">
        <w:rPr>
          <w:rFonts w:cs="Calibri" w:asciiTheme="minorHAnsi" w:hAnsiTheme="minorHAnsi"/>
          <w:sz w:val="22"/>
          <w:szCs w:val="22"/>
          <w:lang w:eastAsia="cs-CZ"/>
        </w:rPr>
        <w:t>také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„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smluvní strany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>“ nebo jednotlivě</w:t>
      </w:r>
      <w:r w:rsidR="00F938B7">
        <w:rPr>
          <w:rFonts w:cs="Calibri" w:asciiTheme="minorHAnsi" w:hAnsiTheme="minorHAnsi"/>
          <w:sz w:val="22"/>
          <w:szCs w:val="22"/>
          <w:lang w:eastAsia="cs-CZ"/>
        </w:rPr>
        <w:t xml:space="preserve"> také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„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smluvní strana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>“.</w:t>
      </w:r>
    </w:p>
    <w:p w:rsidRPr="00DF77EE" w:rsidR="00813108" w:rsidP="00990838" w:rsidRDefault="00813108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sz w:val="22"/>
          <w:szCs w:val="22"/>
          <w:lang w:eastAsia="cs-CZ"/>
        </w:rPr>
      </w:pPr>
    </w:p>
    <w:tbl>
      <w:tblPr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9102"/>
      </w:tblGrid>
      <w:tr w:rsidRPr="00DF77EE" w:rsidR="00813108" w:rsidTr="00EC06C8">
        <w:tc>
          <w:tcPr>
            <w:tcW w:w="9102" w:type="dxa"/>
          </w:tcPr>
          <w:p w:rsidRPr="00DF77EE" w:rsidR="00813108" w:rsidP="00990838" w:rsidRDefault="00813108">
            <w:pPr>
              <w:autoSpaceDE w:val="false"/>
              <w:autoSpaceDN w:val="false"/>
              <w:adjustRightInd w:val="false"/>
              <w:jc w:val="both"/>
              <w:rPr>
                <w:rFonts w:cs="Calibri" w:asciiTheme="minorHAnsi" w:hAnsiTheme="minorHAnsi"/>
                <w:i/>
                <w:color w:val="FF0000"/>
                <w:szCs w:val="22"/>
                <w:lang w:eastAsia="cs-CZ"/>
              </w:rPr>
            </w:pPr>
            <w:r w:rsidRPr="00DF77EE">
              <w:rPr>
                <w:rFonts w:cs="Calibri" w:asciiTheme="minorHAnsi" w:hAnsiTheme="minorHAnsi"/>
                <w:i/>
                <w:color w:val="FF0000"/>
                <w:sz w:val="22"/>
                <w:szCs w:val="22"/>
                <w:lang w:eastAsia="cs-CZ"/>
              </w:rPr>
              <w:t>*Varianta 2: Dodavatelem je fyzická osoba</w:t>
            </w:r>
          </w:p>
        </w:tc>
      </w:tr>
    </w:tbl>
    <w:p w:rsidRPr="00DF77EE" w:rsidR="00895ACF" w:rsidP="00990838" w:rsidRDefault="00B50B57">
      <w:pPr>
        <w:autoSpaceDE w:val="false"/>
        <w:autoSpaceDN w:val="false"/>
        <w:adjustRightInd w:val="false"/>
        <w:ind w:firstLine="360"/>
        <w:jc w:val="both"/>
        <w:rPr>
          <w:rFonts w:cs="Trebuchet MS" w:asciiTheme="minorHAnsi" w:hAnsiTheme="minorHAnsi"/>
          <w:b/>
          <w:sz w:val="22"/>
          <w:szCs w:val="22"/>
        </w:rPr>
      </w:pPr>
      <w:r w:rsidRPr="00DF77E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Trebuchet MS" w:asciiTheme="minorHAnsi" w:hAnsiTheme="minorHAnsi"/>
          <w:b/>
          <w:sz w:val="22"/>
          <w:szCs w:val="22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místo podnikání</w:t>
      </w:r>
      <w:r w:rsidRPr="00DF77EE" w:rsidR="00895ACF">
        <w:rPr>
          <w:rFonts w:cs="Calibri" w:asciiTheme="minorHAnsi" w:hAnsiTheme="minorHAnsi"/>
          <w:sz w:val="22"/>
          <w:szCs w:val="22"/>
          <w:lang w:eastAsia="cs-CZ"/>
        </w:rPr>
        <w:t xml:space="preserve">: </w:t>
      </w:r>
      <w:r w:rsidRPr="00DF77EE" w:rsidR="00B50B57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B50B57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B50B57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B50B57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IČ</w:t>
      </w:r>
      <w:r w:rsidRPr="00DF77EE" w:rsidR="00895ACF">
        <w:rPr>
          <w:rFonts w:cs="Calibri" w:asciiTheme="minorHAnsi" w:hAnsiTheme="minorHAnsi"/>
          <w:i/>
          <w:sz w:val="22"/>
          <w:szCs w:val="22"/>
          <w:lang w:eastAsia="cs-CZ"/>
        </w:rPr>
        <w:t>O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:</w:t>
      </w:r>
      <w:r w:rsidRPr="00DF77EE" w:rsidR="00895ACF">
        <w:rPr>
          <w:rFonts w:cs="Calibri" w:asciiTheme="minorHAnsi" w:hAnsiTheme="minorHAnsi"/>
          <w:i/>
          <w:sz w:val="22"/>
          <w:szCs w:val="22"/>
          <w:lang w:eastAsia="cs-CZ"/>
        </w:rPr>
        <w:t xml:space="preserve"> </w:t>
      </w:r>
      <w:r w:rsidRPr="00DF77EE" w:rsidR="00B50B57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B50B57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B50B57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B50B57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DIČ: </w:t>
      </w:r>
      <w:r w:rsidRPr="00DF77EE" w:rsidR="00B50B57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B50B57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B50B57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B50B57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color w:val="FF0000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bydliště: </w:t>
      </w:r>
      <w:r w:rsidRPr="00DF77EE" w:rsidR="00B50B57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B50B57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B50B57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B50B57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podnikající na základě: </w:t>
      </w:r>
      <w:r w:rsidRPr="00DF77EE" w:rsidR="00B50B57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B50B57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B50B57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B50B57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bankovní spojení</w:t>
      </w:r>
      <w:r w:rsidRPr="00DF77EE" w:rsidR="00895ACF">
        <w:rPr>
          <w:rFonts w:cs="Calibri" w:asciiTheme="minorHAnsi" w:hAnsiTheme="minorHAnsi"/>
          <w:i/>
          <w:sz w:val="22"/>
          <w:szCs w:val="22"/>
          <w:lang w:eastAsia="cs-CZ"/>
        </w:rPr>
        <w:t>: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  </w:t>
      </w:r>
      <w:r w:rsidRPr="00DF77EE" w:rsidR="00B50B57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D5E4A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B50B57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B50B57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4D5E4A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4D5E4A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4D5E4A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4D5E4A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4D5E4A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B50B57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lastRenderedPageBreak/>
        <w:t xml:space="preserve">číslo účtu (zveřejněný účet): </w:t>
      </w:r>
      <w:r w:rsidRPr="00DF77EE" w:rsidR="00B50B57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B50B57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B50B57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B50B57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tel.: </w:t>
      </w:r>
      <w:r w:rsidRPr="00DF77EE" w:rsidR="00B50B57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B50B57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B50B57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B50B57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57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e-mail.: </w:t>
      </w:r>
      <w:r w:rsidRPr="00DF77EE" w:rsidR="00B50B57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B50B57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B50B57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B50B57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95ACF" w:rsidP="00990838" w:rsidRDefault="00895ACF">
      <w:pPr>
        <w:ind w:firstLine="357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dále jen 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„</w:t>
      </w:r>
      <w:r w:rsidRPr="00DF77EE" w:rsidR="00436243">
        <w:rPr>
          <w:rFonts w:cs="Calibri" w:asciiTheme="minorHAnsi" w:hAnsiTheme="minorHAnsi"/>
          <w:b/>
          <w:sz w:val="22"/>
          <w:szCs w:val="22"/>
          <w:lang w:eastAsia="cs-CZ"/>
        </w:rPr>
        <w:t>poskytovatel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“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na straně druhé</w:t>
      </w:r>
    </w:p>
    <w:p w:rsidRPr="00DF77EE" w:rsidR="00F938B7" w:rsidP="00F938B7" w:rsidRDefault="00F938B7">
      <w:pPr>
        <w:autoSpaceDE w:val="false"/>
        <w:autoSpaceDN w:val="false"/>
        <w:adjustRightInd w:val="false"/>
        <w:ind w:firstLine="357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objednatel a </w:t>
      </w:r>
      <w:r>
        <w:rPr>
          <w:rFonts w:cs="Calibri" w:asciiTheme="minorHAnsi" w:hAnsiTheme="minorHAnsi"/>
          <w:sz w:val="22"/>
          <w:szCs w:val="22"/>
          <w:lang w:eastAsia="cs-CZ"/>
        </w:rPr>
        <w:t>poskytovatel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společně </w:t>
      </w:r>
      <w:r>
        <w:rPr>
          <w:rFonts w:cs="Calibri" w:asciiTheme="minorHAnsi" w:hAnsiTheme="minorHAnsi"/>
          <w:sz w:val="22"/>
          <w:szCs w:val="22"/>
          <w:lang w:eastAsia="cs-CZ"/>
        </w:rPr>
        <w:t>také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„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smluvní strany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>“ nebo jednotlivě</w:t>
      </w:r>
      <w:r>
        <w:rPr>
          <w:rFonts w:cs="Calibri" w:asciiTheme="minorHAnsi" w:hAnsiTheme="minorHAnsi"/>
          <w:sz w:val="22"/>
          <w:szCs w:val="22"/>
          <w:lang w:eastAsia="cs-CZ"/>
        </w:rPr>
        <w:t xml:space="preserve"> také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„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smluvní strana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>“.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57"/>
        <w:jc w:val="both"/>
        <w:rPr>
          <w:rFonts w:cs="Calibri" w:asciiTheme="minorHAnsi" w:hAnsiTheme="minorHAnsi"/>
          <w:sz w:val="22"/>
          <w:szCs w:val="22"/>
          <w:lang w:eastAsia="cs-CZ"/>
        </w:rPr>
      </w:pPr>
    </w:p>
    <w:p w:rsidRPr="00DF77EE" w:rsidR="00813108" w:rsidP="00990838" w:rsidRDefault="00813108">
      <w:pPr>
        <w:autoSpaceDE w:val="false"/>
        <w:autoSpaceDN w:val="false"/>
        <w:adjustRightInd w:val="false"/>
        <w:ind w:left="357"/>
        <w:jc w:val="both"/>
        <w:rPr>
          <w:rFonts w:cs="Calibri" w:asciiTheme="minorHAnsi" w:hAnsiTheme="minorHAnsi"/>
          <w:bCs/>
          <w:color w:val="FF0000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color w:val="FF0000"/>
          <w:sz w:val="22"/>
          <w:szCs w:val="22"/>
          <w:lang w:eastAsia="cs-CZ"/>
        </w:rPr>
        <w:t>*</w:t>
      </w:r>
      <w:r w:rsidR="00F938B7">
        <w:rPr>
          <w:rFonts w:cs="Calibri" w:asciiTheme="minorHAnsi" w:hAnsiTheme="minorHAnsi"/>
          <w:i/>
          <w:color w:val="FF0000"/>
          <w:sz w:val="22"/>
          <w:szCs w:val="22"/>
          <w:lang w:eastAsia="cs-CZ"/>
        </w:rPr>
        <w:t>Účastník</w:t>
      </w:r>
      <w:r w:rsidRPr="00DF77EE">
        <w:rPr>
          <w:rFonts w:cs="Calibri" w:asciiTheme="minorHAnsi" w:hAnsiTheme="minorHAnsi"/>
          <w:i/>
          <w:color w:val="FF0000"/>
          <w:sz w:val="22"/>
          <w:szCs w:val="22"/>
          <w:lang w:eastAsia="cs-CZ"/>
        </w:rPr>
        <w:t xml:space="preserve"> vybere variantu 1 nebo 2, podle toho,</w:t>
      </w:r>
      <w:r w:rsidR="00F938B7">
        <w:rPr>
          <w:rFonts w:cs="Calibri" w:asciiTheme="minorHAnsi" w:hAnsiTheme="minorHAnsi"/>
          <w:i/>
          <w:color w:val="FF0000"/>
          <w:sz w:val="22"/>
          <w:szCs w:val="22"/>
          <w:lang w:eastAsia="cs-CZ"/>
        </w:rPr>
        <w:t xml:space="preserve"> která se týká jeho právní formy</w:t>
      </w:r>
      <w:r w:rsidRPr="00DF77EE">
        <w:rPr>
          <w:rFonts w:cs="Calibri" w:asciiTheme="minorHAnsi" w:hAnsiTheme="minorHAnsi"/>
          <w:i/>
          <w:color w:val="FF0000"/>
          <w:sz w:val="22"/>
          <w:szCs w:val="22"/>
          <w:lang w:eastAsia="cs-CZ"/>
        </w:rPr>
        <w:t>.</w:t>
      </w:r>
    </w:p>
    <w:p w:rsidRPr="00DF77EE" w:rsidR="00813108" w:rsidP="00990838" w:rsidRDefault="00813108">
      <w:pPr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895ACF" w:rsidP="00990838" w:rsidRDefault="00895ACF">
      <w:pPr>
        <w:rPr>
          <w:rFonts w:cs="Calibri" w:asciiTheme="minorHAnsi" w:hAnsiTheme="minorHAnsi"/>
          <w:sz w:val="22"/>
          <w:szCs w:val="22"/>
          <w:lang w:val="cs-CZ"/>
        </w:rPr>
      </w:pPr>
    </w:p>
    <w:p w:rsidRPr="00F938B7" w:rsidR="00ED7538" w:rsidP="00990838" w:rsidRDefault="00417741">
      <w:pPr>
        <w:pStyle w:val="Nadpis1"/>
        <w:suppressAutoHyphens/>
        <w:spacing w:before="0" w:line="240" w:lineRule="auto"/>
        <w:ind w:left="431" w:hanging="431"/>
        <w:jc w:val="center"/>
        <w:rPr>
          <w:rFonts w:asciiTheme="minorHAnsi" w:hAnsiTheme="minorHAnsi"/>
          <w:color w:val="auto"/>
          <w:sz w:val="22"/>
          <w:szCs w:val="22"/>
        </w:rPr>
      </w:pPr>
      <w:r w:rsidRPr="00F938B7">
        <w:rPr>
          <w:rFonts w:asciiTheme="minorHAnsi" w:hAnsiTheme="minorHAnsi"/>
          <w:color w:val="auto"/>
          <w:sz w:val="22"/>
          <w:szCs w:val="22"/>
        </w:rPr>
        <w:t xml:space="preserve">Článek I. </w:t>
      </w:r>
    </w:p>
    <w:p w:rsidRPr="00F938B7" w:rsidR="00417741" w:rsidP="00990838" w:rsidRDefault="00417741">
      <w:pPr>
        <w:pStyle w:val="Nadpis1"/>
        <w:suppressAutoHyphens/>
        <w:spacing w:before="0" w:line="240" w:lineRule="auto"/>
        <w:ind w:left="431" w:hanging="431"/>
        <w:jc w:val="center"/>
        <w:rPr>
          <w:rFonts w:asciiTheme="minorHAnsi" w:hAnsiTheme="minorHAnsi"/>
          <w:color w:val="auto"/>
          <w:sz w:val="22"/>
          <w:szCs w:val="22"/>
        </w:rPr>
      </w:pPr>
      <w:r w:rsidRPr="00F938B7">
        <w:rPr>
          <w:rFonts w:asciiTheme="minorHAnsi" w:hAnsiTheme="minorHAnsi"/>
          <w:color w:val="auto"/>
          <w:sz w:val="22"/>
          <w:szCs w:val="22"/>
        </w:rPr>
        <w:t>Základní ustanovení</w:t>
      </w:r>
    </w:p>
    <w:p w:rsidRPr="00DF77EE" w:rsidR="00417741" w:rsidP="00990838" w:rsidRDefault="00417741">
      <w:pPr>
        <w:rPr>
          <w:rFonts w:asciiTheme="minorHAnsi" w:hAnsiTheme="minorHAnsi"/>
          <w:sz w:val="22"/>
          <w:szCs w:val="22"/>
        </w:rPr>
      </w:pPr>
    </w:p>
    <w:p w:rsidRPr="00DF77EE" w:rsidR="00895ACF" w:rsidP="00B46430" w:rsidRDefault="00895ACF">
      <w:pPr>
        <w:pStyle w:val="Zkladntext2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F77EE">
        <w:rPr>
          <w:rFonts w:asciiTheme="minorHAnsi" w:hAnsiTheme="minorHAnsi"/>
          <w:bCs/>
          <w:sz w:val="22"/>
          <w:szCs w:val="22"/>
        </w:rPr>
        <w:t>Smlouva je uzavřena mezi smluvními stranami na základě výsledků zadávacího řízení na podlimitní veřejnou zakázku na služby, zadávanou ve zjednodušeném podlimitním řízení v souladu s § 53 zákona č. 134/2016 Sb., o zadávání veřejných zakázek, v platném znění (dále jen jako „</w:t>
      </w:r>
      <w:r w:rsidRPr="00232338">
        <w:rPr>
          <w:rFonts w:asciiTheme="minorHAnsi" w:hAnsiTheme="minorHAnsi"/>
          <w:b/>
          <w:bCs/>
          <w:sz w:val="22"/>
          <w:szCs w:val="22"/>
        </w:rPr>
        <w:t>zákon o zadávání veřejných zakázek</w:t>
      </w:r>
      <w:r w:rsidRPr="00DF77EE">
        <w:rPr>
          <w:rFonts w:asciiTheme="minorHAnsi" w:hAnsiTheme="minorHAnsi"/>
          <w:bCs/>
          <w:sz w:val="22"/>
          <w:szCs w:val="22"/>
        </w:rPr>
        <w:t xml:space="preserve">“) a v souladu s postupy upravenými </w:t>
      </w:r>
      <w:r w:rsidR="00F938B7">
        <w:rPr>
          <w:rFonts w:asciiTheme="minorHAnsi" w:hAnsiTheme="minorHAnsi"/>
          <w:bCs/>
          <w:sz w:val="22"/>
          <w:szCs w:val="22"/>
        </w:rPr>
        <w:t>v</w:t>
      </w:r>
      <w:r w:rsidRPr="00DF77EE">
        <w:rPr>
          <w:rFonts w:asciiTheme="minorHAnsi" w:hAnsiTheme="minorHAnsi"/>
          <w:bCs/>
          <w:sz w:val="22"/>
          <w:szCs w:val="22"/>
        </w:rPr>
        <w:t xml:space="preserve"> Obecné části pravidel pro žadatele a příjemce v rámci Operačního programu Zaměstnanost, v platném znění,</w:t>
      </w:r>
      <w:r w:rsidR="00F938B7">
        <w:rPr>
          <w:rFonts w:asciiTheme="minorHAnsi" w:hAnsiTheme="minorHAnsi"/>
          <w:bCs/>
          <w:sz w:val="22"/>
          <w:szCs w:val="22"/>
        </w:rPr>
        <w:t xml:space="preserve"> relevantními pro zadávací řízení dle zákona o zadává</w:t>
      </w:r>
      <w:r w:rsidR="00124902">
        <w:rPr>
          <w:rFonts w:asciiTheme="minorHAnsi" w:hAnsiTheme="minorHAnsi"/>
          <w:bCs/>
          <w:sz w:val="22"/>
          <w:szCs w:val="22"/>
        </w:rPr>
        <w:t>n</w:t>
      </w:r>
      <w:r w:rsidR="00F938B7">
        <w:rPr>
          <w:rFonts w:asciiTheme="minorHAnsi" w:hAnsiTheme="minorHAnsi"/>
          <w:bCs/>
          <w:sz w:val="22"/>
          <w:szCs w:val="22"/>
        </w:rPr>
        <w:t xml:space="preserve">í veřejných zakázek, </w:t>
      </w:r>
      <w:r w:rsidRPr="00DF77EE">
        <w:rPr>
          <w:rFonts w:asciiTheme="minorHAnsi" w:hAnsiTheme="minorHAnsi"/>
          <w:bCs/>
          <w:sz w:val="22"/>
          <w:szCs w:val="22"/>
        </w:rPr>
        <w:t xml:space="preserve">s názvem </w:t>
      </w:r>
      <w:r w:rsidRPr="00DF77EE">
        <w:rPr>
          <w:rFonts w:asciiTheme="minorHAnsi" w:hAnsiTheme="minorHAnsi"/>
          <w:b/>
          <w:bCs/>
          <w:sz w:val="22"/>
          <w:szCs w:val="22"/>
        </w:rPr>
        <w:t>„</w:t>
      </w:r>
      <w:r w:rsidRPr="00DF77EE" w:rsidR="00ED7538">
        <w:rPr>
          <w:rFonts w:cs="Calibri" w:asciiTheme="minorHAnsi" w:hAnsiTheme="minorHAnsi"/>
          <w:b/>
          <w:sz w:val="22"/>
          <w:szCs w:val="22"/>
        </w:rPr>
        <w:t xml:space="preserve">Profesionální a strategický výkon veřejné správy v Rožnově pod Radhoštěm – Odborná školení </w:t>
      </w:r>
      <w:r w:rsidR="00124902">
        <w:rPr>
          <w:rFonts w:cs="Calibri" w:asciiTheme="minorHAnsi" w:hAnsiTheme="minorHAnsi"/>
          <w:b/>
          <w:sz w:val="22"/>
          <w:szCs w:val="22"/>
        </w:rPr>
        <w:t xml:space="preserve">– část </w:t>
      </w:r>
      <w:r w:rsidR="007E7CD5">
        <w:rPr>
          <w:rFonts w:cs="Calibri" w:asciiTheme="minorHAnsi" w:hAnsiTheme="minorHAnsi"/>
          <w:b/>
          <w:sz w:val="22"/>
          <w:szCs w:val="22"/>
        </w:rPr>
        <w:t>I</w:t>
      </w:r>
      <w:r w:rsidRPr="00DF77EE" w:rsidR="00ED7538">
        <w:rPr>
          <w:rFonts w:cs="Calibri" w:asciiTheme="minorHAnsi" w:hAnsiTheme="minorHAnsi"/>
          <w:b/>
          <w:sz w:val="22"/>
          <w:szCs w:val="22"/>
        </w:rPr>
        <w:t>I</w:t>
      </w:r>
      <w:r w:rsidR="00F729D4">
        <w:rPr>
          <w:rFonts w:cs="Calibri" w:asciiTheme="minorHAnsi" w:hAnsiTheme="minorHAnsi"/>
          <w:b/>
          <w:sz w:val="22"/>
          <w:szCs w:val="22"/>
        </w:rPr>
        <w:t>.</w:t>
      </w:r>
      <w:r w:rsidRPr="00DF77EE">
        <w:rPr>
          <w:rFonts w:asciiTheme="minorHAnsi" w:hAnsiTheme="minorHAnsi"/>
          <w:b/>
          <w:sz w:val="22"/>
          <w:szCs w:val="22"/>
        </w:rPr>
        <w:t>“</w:t>
      </w:r>
      <w:r w:rsidRPr="00DF77EE">
        <w:rPr>
          <w:rFonts w:asciiTheme="minorHAnsi" w:hAnsiTheme="minorHAnsi"/>
          <w:sz w:val="22"/>
          <w:szCs w:val="22"/>
        </w:rPr>
        <w:t xml:space="preserve"> (ID veřejné zakázky na profilu </w:t>
      </w:r>
      <w:r w:rsidRPr="00DF77EE" w:rsidR="00ED7538">
        <w:rPr>
          <w:rFonts w:asciiTheme="minorHAnsi" w:hAnsiTheme="minorHAnsi"/>
          <w:sz w:val="22"/>
          <w:szCs w:val="22"/>
        </w:rPr>
        <w:t>objednatele</w:t>
      </w:r>
      <w:r w:rsidRPr="00DF77EE">
        <w:rPr>
          <w:rFonts w:asciiTheme="minorHAnsi" w:hAnsiTheme="minorHAnsi"/>
          <w:sz w:val="22"/>
          <w:szCs w:val="22"/>
        </w:rPr>
        <w:t xml:space="preserve"> jakožto zadavatele veřejné zakázky </w:t>
      </w:r>
      <w:r w:rsidRPr="00DF77EE">
        <w:rPr>
          <w:rFonts w:asciiTheme="minorHAnsi" w:hAnsiTheme="minorHAnsi"/>
          <w:sz w:val="22"/>
          <w:szCs w:val="22"/>
          <w:highlight w:val="lightGray"/>
        </w:rPr>
        <w:t xml:space="preserve">…doplní </w:t>
      </w:r>
      <w:r w:rsidRPr="00DF77EE" w:rsidR="00ED7538">
        <w:rPr>
          <w:rFonts w:asciiTheme="minorHAnsi" w:hAnsiTheme="minorHAnsi"/>
          <w:sz w:val="22"/>
          <w:szCs w:val="22"/>
          <w:highlight w:val="lightGray"/>
        </w:rPr>
        <w:t>objednatel</w:t>
      </w:r>
      <w:r w:rsidRPr="00DF77EE">
        <w:rPr>
          <w:rFonts w:asciiTheme="minorHAnsi" w:hAnsiTheme="minorHAnsi"/>
          <w:sz w:val="22"/>
          <w:szCs w:val="22"/>
          <w:highlight w:val="lightGray"/>
        </w:rPr>
        <w:t>…</w:t>
      </w:r>
      <w:r w:rsidRPr="00DF77EE">
        <w:rPr>
          <w:rFonts w:asciiTheme="minorHAnsi" w:hAnsiTheme="minorHAnsi"/>
          <w:sz w:val="22"/>
          <w:szCs w:val="22"/>
        </w:rPr>
        <w:t>), (dále jen jako „</w:t>
      </w:r>
      <w:r w:rsidRPr="00232338">
        <w:rPr>
          <w:rFonts w:asciiTheme="minorHAnsi" w:hAnsiTheme="minorHAnsi"/>
          <w:b/>
          <w:sz w:val="22"/>
          <w:szCs w:val="22"/>
        </w:rPr>
        <w:t>veřejná zakázka</w:t>
      </w:r>
      <w:r w:rsidRPr="00DF77EE">
        <w:rPr>
          <w:rFonts w:asciiTheme="minorHAnsi" w:hAnsiTheme="minorHAnsi"/>
          <w:sz w:val="22"/>
          <w:szCs w:val="22"/>
        </w:rPr>
        <w:t xml:space="preserve">“). Nabídka </w:t>
      </w:r>
      <w:r w:rsidRPr="00DF77EE" w:rsidR="00436243">
        <w:rPr>
          <w:rFonts w:asciiTheme="minorHAnsi" w:hAnsiTheme="minorHAnsi"/>
          <w:sz w:val="22"/>
          <w:szCs w:val="22"/>
        </w:rPr>
        <w:t>poskytovatele</w:t>
      </w:r>
      <w:r w:rsidRPr="00DF77EE">
        <w:rPr>
          <w:rFonts w:asciiTheme="minorHAnsi" w:hAnsiTheme="minorHAnsi"/>
          <w:sz w:val="22"/>
          <w:szCs w:val="22"/>
        </w:rPr>
        <w:t xml:space="preserve">, podaná v rámci zadávacího řízení </w:t>
      </w:r>
      <w:r w:rsidR="00124902">
        <w:rPr>
          <w:rFonts w:asciiTheme="minorHAnsi" w:hAnsiTheme="minorHAnsi"/>
          <w:sz w:val="22"/>
          <w:szCs w:val="22"/>
        </w:rPr>
        <w:t>pro</w:t>
      </w:r>
      <w:r w:rsidRPr="00DF77EE">
        <w:rPr>
          <w:rFonts w:asciiTheme="minorHAnsi" w:hAnsiTheme="minorHAnsi"/>
          <w:sz w:val="22"/>
          <w:szCs w:val="22"/>
        </w:rPr>
        <w:t xml:space="preserve"> veřejnou zakázku dne </w:t>
      </w:r>
      <w:r w:rsidRPr="00DF77EE">
        <w:rPr>
          <w:rFonts w:asciiTheme="minorHAnsi" w:hAnsiTheme="minorHAnsi"/>
          <w:sz w:val="22"/>
          <w:szCs w:val="22"/>
          <w:highlight w:val="lightGray"/>
        </w:rPr>
        <w:t xml:space="preserve">…doplní </w:t>
      </w:r>
      <w:r w:rsidRPr="00DF77EE" w:rsidR="00ED7538">
        <w:rPr>
          <w:rFonts w:asciiTheme="minorHAnsi" w:hAnsiTheme="minorHAnsi"/>
          <w:sz w:val="22"/>
          <w:szCs w:val="22"/>
          <w:highlight w:val="lightGray"/>
        </w:rPr>
        <w:t>objednatel</w:t>
      </w:r>
      <w:r w:rsidRPr="00DF77EE">
        <w:rPr>
          <w:rFonts w:asciiTheme="minorHAnsi" w:hAnsiTheme="minorHAnsi"/>
          <w:sz w:val="22"/>
          <w:szCs w:val="22"/>
          <w:highlight w:val="lightGray"/>
        </w:rPr>
        <w:t>…</w:t>
      </w:r>
      <w:r w:rsidR="00484F66">
        <w:rPr>
          <w:rFonts w:asciiTheme="minorHAnsi" w:hAnsiTheme="minorHAnsi"/>
          <w:sz w:val="22"/>
          <w:szCs w:val="22"/>
        </w:rPr>
        <w:t xml:space="preserve"> prostřednictvím elektronického nástroje objednatele</w:t>
      </w:r>
      <w:r w:rsidRPr="00DF77EE">
        <w:rPr>
          <w:rFonts w:asciiTheme="minorHAnsi" w:hAnsiTheme="minorHAnsi"/>
          <w:sz w:val="22"/>
          <w:szCs w:val="22"/>
        </w:rPr>
        <w:t>, (dále jen „</w:t>
      </w:r>
      <w:r w:rsidRPr="00DF77EE">
        <w:rPr>
          <w:rFonts w:asciiTheme="minorHAnsi" w:hAnsiTheme="minorHAnsi"/>
          <w:b/>
          <w:bCs/>
          <w:sz w:val="22"/>
          <w:szCs w:val="22"/>
        </w:rPr>
        <w:t>nabídka</w:t>
      </w:r>
      <w:r w:rsidRPr="00DF77EE">
        <w:rPr>
          <w:rFonts w:asciiTheme="minorHAnsi" w:hAnsiTheme="minorHAnsi"/>
          <w:sz w:val="22"/>
          <w:szCs w:val="22"/>
        </w:rPr>
        <w:t>“), byla vyhodnocena jako nejvýhodnější.</w:t>
      </w:r>
    </w:p>
    <w:p w:rsidRPr="00DF77EE" w:rsidR="00417741" w:rsidP="00B46430" w:rsidRDefault="00417741">
      <w:pPr>
        <w:pStyle w:val="Nadpis2"/>
        <w:numPr>
          <w:ilvl w:val="0"/>
          <w:numId w:val="11"/>
        </w:numPr>
        <w:suppressAutoHyphens/>
        <w:ind w:left="426" w:hanging="426"/>
        <w:rPr>
          <w:rFonts w:asciiTheme="minorHAnsi" w:hAnsiTheme="minorHAnsi"/>
          <w:b w:val="false"/>
          <w:sz w:val="22"/>
          <w:szCs w:val="22"/>
        </w:rPr>
      </w:pPr>
      <w:r w:rsidRPr="00DF77EE">
        <w:rPr>
          <w:rFonts w:asciiTheme="minorHAnsi" w:hAnsiTheme="minorHAnsi"/>
          <w:b w:val="false"/>
          <w:sz w:val="22"/>
          <w:szCs w:val="22"/>
        </w:rPr>
        <w:t>Účelem smlouvy je vymezení vzájemných vztahů, práv a povinností smluvních stran při plnění smlouvy.</w:t>
      </w:r>
    </w:p>
    <w:p w:rsidRPr="00DF77EE" w:rsidR="00417741" w:rsidP="00B46430" w:rsidRDefault="00417741">
      <w:pPr>
        <w:pStyle w:val="Nadpis2"/>
        <w:numPr>
          <w:ilvl w:val="0"/>
          <w:numId w:val="11"/>
        </w:numPr>
        <w:suppressAutoHyphens/>
        <w:ind w:left="426" w:hanging="426"/>
        <w:rPr>
          <w:rFonts w:asciiTheme="minorHAnsi" w:hAnsiTheme="minorHAnsi"/>
          <w:b w:val="false"/>
          <w:sz w:val="22"/>
          <w:szCs w:val="22"/>
        </w:rPr>
      </w:pPr>
      <w:r w:rsidRPr="00DF77EE">
        <w:rPr>
          <w:rFonts w:asciiTheme="minorHAnsi" w:hAnsiTheme="minorHAnsi"/>
          <w:b w:val="false"/>
          <w:sz w:val="22"/>
          <w:szCs w:val="22"/>
        </w:rPr>
        <w:t xml:space="preserve">Smluvní strany se dohodly, že rozsah a obsah vzájemných práv a povinností, vyplývajících ze smlouvy, se bude řídit příslušnými ustanoveními občanského zákoníku a předpisy vztahujícími se k poskytování služeb </w:t>
      </w:r>
      <w:r w:rsidRPr="00DF77EE" w:rsidR="00436243">
        <w:rPr>
          <w:rFonts w:asciiTheme="minorHAnsi" w:hAnsiTheme="minorHAnsi"/>
          <w:b w:val="false"/>
          <w:sz w:val="22"/>
          <w:szCs w:val="22"/>
        </w:rPr>
        <w:t>poskytovatelem</w:t>
      </w:r>
      <w:r w:rsidRPr="00DF77EE">
        <w:rPr>
          <w:rFonts w:asciiTheme="minorHAnsi" w:hAnsiTheme="minorHAnsi"/>
          <w:b w:val="false"/>
          <w:sz w:val="22"/>
          <w:szCs w:val="22"/>
        </w:rPr>
        <w:t>.</w:t>
      </w:r>
    </w:p>
    <w:p w:rsidRPr="00DF77EE" w:rsidR="00417741" w:rsidP="00B46430" w:rsidRDefault="00417741">
      <w:pPr>
        <w:pStyle w:val="Nadpis2"/>
        <w:numPr>
          <w:ilvl w:val="0"/>
          <w:numId w:val="11"/>
        </w:numPr>
        <w:suppressAutoHyphens/>
        <w:ind w:left="426" w:hanging="426"/>
        <w:rPr>
          <w:rFonts w:asciiTheme="minorHAnsi" w:hAnsiTheme="minorHAnsi"/>
          <w:b w:val="false"/>
          <w:sz w:val="22"/>
          <w:szCs w:val="22"/>
        </w:rPr>
      </w:pPr>
      <w:r w:rsidRPr="00DF77EE">
        <w:rPr>
          <w:rFonts w:asciiTheme="minorHAnsi" w:hAnsiTheme="minorHAnsi"/>
          <w:b w:val="false"/>
          <w:sz w:val="22"/>
          <w:szCs w:val="22"/>
        </w:rPr>
        <w:t xml:space="preserve">Smluvní strany prohlašují, že údaje, uvedené ve smlouvě, jsou v souladu se skutečností v době uzavření smlouvy. Smluvní strany se zavazují, že změny dotčených údajů oznámí bez prodlení druhé smluvní straně. Smluvní strany dále prohlašují, že osoby, podepisující smlouvu, jsou k tomuto úkonu oprávněny. </w:t>
      </w:r>
    </w:p>
    <w:p w:rsidRPr="00DF77EE" w:rsidR="00417741" w:rsidP="00B46430" w:rsidRDefault="00436243">
      <w:pPr>
        <w:pStyle w:val="Nadpis2"/>
        <w:numPr>
          <w:ilvl w:val="0"/>
          <w:numId w:val="11"/>
        </w:numPr>
        <w:suppressAutoHyphens/>
        <w:ind w:left="426" w:hanging="426"/>
        <w:rPr>
          <w:rFonts w:asciiTheme="minorHAnsi" w:hAnsiTheme="minorHAnsi"/>
          <w:b w:val="false"/>
          <w:sz w:val="22"/>
          <w:szCs w:val="22"/>
        </w:rPr>
      </w:pPr>
      <w:r w:rsidRPr="00DF77EE">
        <w:rPr>
          <w:rFonts w:asciiTheme="minorHAnsi" w:hAnsiTheme="minorHAnsi"/>
          <w:b w:val="false"/>
          <w:sz w:val="22"/>
          <w:szCs w:val="22"/>
        </w:rPr>
        <w:t>Poskytovatel</w:t>
      </w:r>
      <w:r w:rsidRPr="00DF77EE" w:rsidR="00417741">
        <w:rPr>
          <w:rFonts w:asciiTheme="minorHAnsi" w:hAnsiTheme="minorHAnsi"/>
          <w:b w:val="false"/>
          <w:sz w:val="22"/>
          <w:szCs w:val="22"/>
        </w:rPr>
        <w:t xml:space="preserve"> prohlašuje, že je odborně způsobilý k zajištění předmětu plnění podle smlouvy a je držitelem nezbytných oprávnění k podnikání.</w:t>
      </w:r>
    </w:p>
    <w:p w:rsidRPr="00DF77EE" w:rsidR="00417741" w:rsidP="00B46430" w:rsidRDefault="00436243">
      <w:pPr>
        <w:pStyle w:val="Nadpis2"/>
        <w:numPr>
          <w:ilvl w:val="0"/>
          <w:numId w:val="11"/>
        </w:numPr>
        <w:suppressAutoHyphens/>
        <w:ind w:left="426" w:hanging="426"/>
        <w:rPr>
          <w:rFonts w:asciiTheme="minorHAnsi" w:hAnsiTheme="minorHAnsi"/>
          <w:b w:val="false"/>
          <w:sz w:val="22"/>
          <w:szCs w:val="22"/>
        </w:rPr>
      </w:pPr>
      <w:r w:rsidRPr="00DF77EE">
        <w:rPr>
          <w:rFonts w:asciiTheme="minorHAnsi" w:hAnsiTheme="minorHAnsi"/>
          <w:b w:val="false"/>
          <w:sz w:val="22"/>
          <w:szCs w:val="22"/>
        </w:rPr>
        <w:t>Poskytovatel</w:t>
      </w:r>
      <w:r w:rsidRPr="00DF77EE" w:rsidR="00417741">
        <w:rPr>
          <w:rFonts w:asciiTheme="minorHAnsi" w:hAnsiTheme="minorHAnsi"/>
          <w:b w:val="false"/>
          <w:sz w:val="22"/>
          <w:szCs w:val="22"/>
        </w:rPr>
        <w:t xml:space="preserve"> prohlašuje, že ve své nabídce pro </w:t>
      </w:r>
      <w:r w:rsidRPr="00DF77EE" w:rsidR="00ED7538">
        <w:rPr>
          <w:rFonts w:asciiTheme="minorHAnsi" w:hAnsiTheme="minorHAnsi"/>
          <w:b w:val="false"/>
          <w:sz w:val="22"/>
          <w:szCs w:val="22"/>
        </w:rPr>
        <w:t>zadávací</w:t>
      </w:r>
      <w:r w:rsidRPr="00DF77EE" w:rsidR="00417741">
        <w:rPr>
          <w:rFonts w:asciiTheme="minorHAnsi" w:hAnsiTheme="minorHAnsi"/>
          <w:b w:val="false"/>
          <w:sz w:val="22"/>
          <w:szCs w:val="22"/>
        </w:rPr>
        <w:t xml:space="preserve"> řízení, uvedené v odst. </w:t>
      </w:r>
      <w:r w:rsidRPr="00DF77EE" w:rsidR="00ED7538">
        <w:rPr>
          <w:rFonts w:asciiTheme="minorHAnsi" w:hAnsiTheme="minorHAnsi"/>
          <w:b w:val="false"/>
          <w:sz w:val="22"/>
          <w:szCs w:val="22"/>
        </w:rPr>
        <w:t>1. tohoto</w:t>
      </w:r>
      <w:r w:rsidRPr="00DF77EE" w:rsidR="00417741">
        <w:rPr>
          <w:rFonts w:asciiTheme="minorHAnsi" w:hAnsiTheme="minorHAnsi"/>
          <w:b w:val="false"/>
          <w:sz w:val="22"/>
          <w:szCs w:val="22"/>
        </w:rPr>
        <w:t xml:space="preserve"> čl.</w:t>
      </w:r>
      <w:r w:rsidR="00232338">
        <w:rPr>
          <w:rFonts w:asciiTheme="minorHAnsi" w:hAnsiTheme="minorHAnsi"/>
          <w:b w:val="false"/>
          <w:sz w:val="22"/>
          <w:szCs w:val="22"/>
        </w:rPr>
        <w:t xml:space="preserve"> </w:t>
      </w:r>
      <w:r w:rsidRPr="00DF77EE" w:rsidR="00417741">
        <w:rPr>
          <w:rFonts w:asciiTheme="minorHAnsi" w:hAnsiTheme="minorHAnsi"/>
          <w:b w:val="false"/>
          <w:sz w:val="22"/>
          <w:szCs w:val="22"/>
        </w:rPr>
        <w:t>smlouvy, </w:t>
      </w:r>
      <w:r w:rsidRPr="00DF77EE" w:rsidR="00417741">
        <w:rPr>
          <w:rStyle w:val="Odkaznakoment"/>
          <w:rFonts w:asciiTheme="minorHAnsi" w:hAnsiTheme="minorHAnsi"/>
          <w:b w:val="false"/>
          <w:sz w:val="22"/>
          <w:szCs w:val="22"/>
        </w:rPr>
        <w:t>u</w:t>
      </w:r>
      <w:r w:rsidRPr="00DF77EE" w:rsidR="00417741">
        <w:rPr>
          <w:rFonts w:asciiTheme="minorHAnsi" w:hAnsiTheme="minorHAnsi"/>
          <w:b w:val="false"/>
          <w:sz w:val="22"/>
          <w:szCs w:val="22"/>
        </w:rPr>
        <w:t xml:space="preserve">vedl veškeré informace a doklady, které odpovídají skutečnosti a měly nebo mohly mít vliv na výsledek </w:t>
      </w:r>
      <w:r w:rsidRPr="00DF77EE" w:rsidR="00ED7538">
        <w:rPr>
          <w:rFonts w:asciiTheme="minorHAnsi" w:hAnsiTheme="minorHAnsi"/>
          <w:b w:val="false"/>
          <w:sz w:val="22"/>
          <w:szCs w:val="22"/>
        </w:rPr>
        <w:t>zadávacího</w:t>
      </w:r>
      <w:r w:rsidRPr="00DF77EE" w:rsidR="00417741">
        <w:rPr>
          <w:rFonts w:asciiTheme="minorHAnsi" w:hAnsiTheme="minorHAnsi"/>
          <w:b w:val="false"/>
          <w:sz w:val="22"/>
          <w:szCs w:val="22"/>
        </w:rPr>
        <w:t xml:space="preserve"> řízení. </w:t>
      </w:r>
    </w:p>
    <w:p w:rsidRPr="00DF77EE" w:rsidR="00417741" w:rsidP="00990838" w:rsidRDefault="00417741">
      <w:pPr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ED7538" w:rsidP="00990838" w:rsidRDefault="00ED7538">
      <w:pPr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Článek II.</w:t>
      </w:r>
    </w:p>
    <w:p w:rsidRPr="00DF77EE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Předmět smlouvy</w:t>
      </w:r>
    </w:p>
    <w:p w:rsidRPr="00DF77EE" w:rsidR="00EC06C8" w:rsidP="003A6F70" w:rsidRDefault="00EC06C8">
      <w:pPr>
        <w:ind w:left="426" w:hanging="426"/>
        <w:rPr>
          <w:rFonts w:asciiTheme="minorHAnsi" w:hAnsiTheme="minorHAnsi"/>
          <w:sz w:val="22"/>
          <w:szCs w:val="22"/>
          <w:lang w:val="cs-CZ"/>
        </w:rPr>
      </w:pPr>
    </w:p>
    <w:p w:rsidRPr="00161FC3" w:rsidR="007D5F01" w:rsidP="00B46430" w:rsidRDefault="00ED7538">
      <w:pPr>
        <w:pStyle w:val="Odstavecseseznamem"/>
        <w:numPr>
          <w:ilvl w:val="0"/>
          <w:numId w:val="13"/>
        </w:numPr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161FC3">
        <w:rPr>
          <w:rFonts w:cs="Arial" w:asciiTheme="minorHAnsi" w:hAnsiTheme="minorHAnsi"/>
          <w:sz w:val="22"/>
          <w:szCs w:val="22"/>
          <w:lang w:eastAsia="cs-CZ"/>
        </w:rPr>
        <w:t xml:space="preserve">Předmětem smlouvy </w:t>
      </w:r>
      <w:r w:rsidRPr="00161FC3" w:rsidR="00124902">
        <w:rPr>
          <w:rFonts w:cs="Arial" w:asciiTheme="minorHAnsi" w:hAnsiTheme="minorHAnsi"/>
          <w:sz w:val="22"/>
          <w:szCs w:val="22"/>
          <w:lang w:eastAsia="cs-CZ"/>
        </w:rPr>
        <w:t>je poskytování služeb</w:t>
      </w:r>
      <w:r w:rsidRPr="00161FC3">
        <w:rPr>
          <w:rFonts w:cs="Arial" w:asciiTheme="minorHAnsi" w:hAnsiTheme="minorHAnsi"/>
          <w:sz w:val="22"/>
          <w:szCs w:val="22"/>
          <w:lang w:eastAsia="cs-CZ"/>
        </w:rPr>
        <w:t xml:space="preserve"> </w:t>
      </w:r>
      <w:r w:rsidRPr="00161FC3" w:rsidR="00A2612B">
        <w:rPr>
          <w:rFonts w:cs="Arial" w:asciiTheme="minorHAnsi" w:hAnsiTheme="minorHAnsi"/>
          <w:sz w:val="22"/>
          <w:szCs w:val="22"/>
          <w:lang w:eastAsia="cs-CZ"/>
        </w:rPr>
        <w:t>–</w:t>
      </w:r>
      <w:r w:rsidRPr="00161FC3">
        <w:rPr>
          <w:rFonts w:cs="Arial" w:asciiTheme="minorHAnsi" w:hAnsiTheme="minorHAnsi"/>
          <w:sz w:val="22"/>
          <w:szCs w:val="22"/>
          <w:lang w:eastAsia="cs-CZ"/>
        </w:rPr>
        <w:t xml:space="preserve"> </w:t>
      </w:r>
      <w:r w:rsidRPr="00161FC3" w:rsidR="00A2612B">
        <w:rPr>
          <w:rFonts w:cs="Arial" w:asciiTheme="minorHAnsi" w:hAnsiTheme="minorHAnsi"/>
          <w:sz w:val="22"/>
          <w:szCs w:val="22"/>
          <w:lang w:eastAsia="cs-CZ"/>
        </w:rPr>
        <w:t>odborné</w:t>
      </w:r>
      <w:r w:rsidRPr="00161FC3" w:rsidR="00124902">
        <w:rPr>
          <w:rFonts w:cs="Arial" w:asciiTheme="minorHAnsi" w:hAnsiTheme="minorHAnsi"/>
          <w:sz w:val="22"/>
          <w:szCs w:val="22"/>
          <w:lang w:eastAsia="cs-CZ"/>
        </w:rPr>
        <w:t>ho</w:t>
      </w:r>
      <w:r w:rsidRPr="00161FC3" w:rsidR="00A2612B">
        <w:rPr>
          <w:rFonts w:cs="Arial" w:asciiTheme="minorHAnsi" w:hAnsiTheme="minorHAnsi"/>
          <w:sz w:val="22"/>
          <w:szCs w:val="22"/>
          <w:lang w:eastAsia="cs-CZ"/>
        </w:rPr>
        <w:t xml:space="preserve"> </w:t>
      </w:r>
      <w:r w:rsidRPr="00161FC3" w:rsidR="00124902">
        <w:rPr>
          <w:rFonts w:cs="Arial" w:asciiTheme="minorHAnsi" w:hAnsiTheme="minorHAnsi"/>
          <w:sz w:val="22"/>
          <w:szCs w:val="22"/>
          <w:lang w:eastAsia="cs-CZ"/>
        </w:rPr>
        <w:t>školení</w:t>
      </w:r>
      <w:r w:rsidRPr="00161FC3" w:rsidR="00A2612B">
        <w:rPr>
          <w:rFonts w:cs="Arial" w:asciiTheme="minorHAnsi" w:hAnsiTheme="minorHAnsi"/>
          <w:sz w:val="22"/>
          <w:szCs w:val="22"/>
          <w:lang w:eastAsia="cs-CZ"/>
        </w:rPr>
        <w:t xml:space="preserve"> pracovníků </w:t>
      </w:r>
      <w:r w:rsidRPr="00161FC3" w:rsidR="00A2612B">
        <w:rPr>
          <w:rFonts w:cs="Calibri" w:asciiTheme="minorHAnsi" w:hAnsiTheme="minorHAnsi"/>
          <w:sz w:val="22"/>
          <w:szCs w:val="22"/>
        </w:rPr>
        <w:t xml:space="preserve">MěÚ Rožnov pod Radhoštěm v </w:t>
      </w:r>
      <w:r w:rsidRPr="00161FC3" w:rsidR="009174D8">
        <w:rPr>
          <w:rFonts w:cs="Calibri" w:asciiTheme="minorHAnsi" w:hAnsiTheme="minorHAnsi"/>
          <w:sz w:val="22"/>
          <w:szCs w:val="22"/>
        </w:rPr>
        <w:t>kurzech</w:t>
      </w:r>
      <w:r w:rsidRPr="00161FC3" w:rsidR="00232338">
        <w:rPr>
          <w:rFonts w:cs="Calibri" w:asciiTheme="minorHAnsi" w:hAnsiTheme="minorHAnsi"/>
          <w:sz w:val="22"/>
          <w:szCs w:val="22"/>
        </w:rPr>
        <w:t>,</w:t>
      </w:r>
      <w:r w:rsidRPr="00161FC3" w:rsidR="009174D8">
        <w:rPr>
          <w:rFonts w:cs="Calibri" w:asciiTheme="minorHAnsi" w:hAnsiTheme="minorHAnsi"/>
          <w:sz w:val="22"/>
          <w:szCs w:val="22"/>
        </w:rPr>
        <w:t xml:space="preserve"> uvedených v tabulce č.1</w:t>
      </w:r>
      <w:r w:rsidRPr="00161FC3" w:rsidR="00484F66">
        <w:rPr>
          <w:rFonts w:cs="Calibri" w:asciiTheme="minorHAnsi" w:hAnsiTheme="minorHAnsi"/>
          <w:sz w:val="22"/>
          <w:szCs w:val="22"/>
        </w:rPr>
        <w:t xml:space="preserve"> níže</w:t>
      </w:r>
      <w:r w:rsidR="00161FC3">
        <w:rPr>
          <w:rFonts w:cs="Calibri" w:asciiTheme="minorHAnsi" w:hAnsiTheme="minorHAnsi"/>
          <w:sz w:val="22"/>
          <w:szCs w:val="22"/>
        </w:rPr>
        <w:t xml:space="preserve"> </w:t>
      </w:r>
      <w:r w:rsidRPr="00161FC3" w:rsidR="00161FC3">
        <w:rPr>
          <w:rFonts w:cs="Arial" w:asciiTheme="minorHAnsi" w:hAnsiTheme="minorHAnsi"/>
          <w:sz w:val="22"/>
          <w:szCs w:val="22"/>
          <w:lang w:eastAsia="cs-CZ"/>
        </w:rPr>
        <w:t>(názvy kurzů se mohou lišit, minimální požadavky na obsahovou náplň musí být naplněny)</w:t>
      </w:r>
      <w:r w:rsidRPr="00161FC3" w:rsidR="009174D8">
        <w:rPr>
          <w:rFonts w:cs="Calibri" w:asciiTheme="minorHAnsi" w:hAnsiTheme="minorHAnsi"/>
          <w:sz w:val="22"/>
          <w:szCs w:val="22"/>
        </w:rPr>
        <w:t xml:space="preserve">. </w:t>
      </w:r>
      <w:r w:rsidRPr="00161FC3" w:rsidR="009174D8">
        <w:rPr>
          <w:rFonts w:cs="Arial" w:asciiTheme="minorHAnsi" w:hAnsiTheme="minorHAnsi"/>
          <w:sz w:val="22"/>
          <w:szCs w:val="22"/>
          <w:lang w:eastAsia="cs-CZ"/>
        </w:rPr>
        <w:t xml:space="preserve">Kurzy jsou blíže specifikovány v příloze smlouvy č. 1. </w:t>
      </w:r>
    </w:p>
    <w:p w:rsidRPr="00DF77EE" w:rsidR="009174D8" w:rsidP="001E55C2" w:rsidRDefault="009174D8">
      <w:pPr>
        <w:ind w:left="426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Tabulka č. 1</w:t>
      </w:r>
    </w:p>
    <w:tbl>
      <w:tblPr>
        <w:tblStyle w:val="Mkatabulky"/>
        <w:tblW w:w="0" w:type="auto"/>
        <w:tblInd w:w="534" w:type="dxa"/>
        <w:tblLook w:val="04A0"/>
      </w:tblPr>
      <w:tblGrid>
        <w:gridCol w:w="2409"/>
        <w:gridCol w:w="6804"/>
      </w:tblGrid>
      <w:tr w:rsidRPr="00232338" w:rsidR="007D5F01" w:rsidTr="001E55C2">
        <w:trPr>
          <w:trHeight w:val="317"/>
        </w:trPr>
        <w:tc>
          <w:tcPr>
            <w:tcW w:w="2409" w:type="dxa"/>
          </w:tcPr>
          <w:p w:rsidRPr="00772FA3" w:rsidR="007D5F01" w:rsidP="00161FC3" w:rsidRDefault="007D5F01">
            <w:pPr>
              <w:ind w:left="426" w:hanging="426"/>
              <w:jc w:val="center"/>
              <w:rPr>
                <w:rFonts w:cs="Calibri" w:asciiTheme="minorHAnsi" w:hAnsiTheme="minorHAnsi"/>
                <w:b/>
                <w:sz w:val="20"/>
              </w:rPr>
            </w:pPr>
            <w:r w:rsidRPr="00772FA3">
              <w:rPr>
                <w:rFonts w:cs="Calibri" w:asciiTheme="minorHAnsi" w:hAnsiTheme="minorHAnsi"/>
                <w:b/>
                <w:sz w:val="20"/>
              </w:rPr>
              <w:t>Kurz</w:t>
            </w:r>
            <w:r w:rsidRPr="00772FA3" w:rsidR="00161FC3">
              <w:rPr>
                <w:rFonts w:cs="Calibri" w:asciiTheme="minorHAnsi" w:hAnsiTheme="minorHAnsi"/>
                <w:b/>
                <w:sz w:val="20"/>
              </w:rPr>
              <w:t xml:space="preserve"> </w:t>
            </w:r>
          </w:p>
        </w:tc>
        <w:tc>
          <w:tcPr>
            <w:tcW w:w="6804" w:type="dxa"/>
          </w:tcPr>
          <w:p w:rsidRPr="00772FA3" w:rsidR="007D5F01" w:rsidP="003A6F70" w:rsidRDefault="007D5F01">
            <w:pPr>
              <w:ind w:left="426" w:hanging="426"/>
              <w:jc w:val="center"/>
              <w:rPr>
                <w:rFonts w:asciiTheme="minorHAnsi" w:hAnsiTheme="minorHAnsi" w:cstheme="minorHAnsi"/>
                <w:b/>
                <w:snapToGrid/>
                <w:sz w:val="20"/>
                <w:lang w:val="cs-CZ" w:eastAsia="cs-CZ"/>
              </w:rPr>
            </w:pPr>
            <w:r w:rsidRPr="00772FA3">
              <w:rPr>
                <w:rFonts w:asciiTheme="minorHAnsi" w:hAnsiTheme="minorHAnsi" w:cstheme="minorHAnsi"/>
                <w:b/>
                <w:snapToGrid/>
                <w:sz w:val="20"/>
                <w:lang w:val="cs-CZ" w:eastAsia="cs-CZ"/>
              </w:rPr>
              <w:t>Minimální požadavky na obsahovou náplň</w:t>
            </w:r>
          </w:p>
        </w:tc>
      </w:tr>
      <w:tr w:rsidRPr="00232338" w:rsidR="007D5F01" w:rsidTr="001E55C2">
        <w:trPr>
          <w:trHeight w:val="745"/>
        </w:trPr>
        <w:tc>
          <w:tcPr>
            <w:tcW w:w="2409" w:type="dxa"/>
          </w:tcPr>
          <w:p w:rsidRPr="00772FA3" w:rsidR="007D5F01" w:rsidP="001E55C2" w:rsidRDefault="007E7CD5">
            <w:pPr>
              <w:ind w:left="34"/>
              <w:rPr>
                <w:rFonts w:cs="Calibri" w:asciiTheme="minorHAnsi" w:hAnsiTheme="minorHAnsi"/>
                <w:sz w:val="20"/>
              </w:rPr>
            </w:pPr>
            <w:r w:rsidRPr="00772FA3">
              <w:rPr>
                <w:rFonts w:cs="Calibri" w:asciiTheme="minorHAnsi" w:hAnsiTheme="minorHAnsi"/>
                <w:sz w:val="20"/>
              </w:rPr>
              <w:t>Odpadové hospodářství</w:t>
            </w:r>
          </w:p>
        </w:tc>
        <w:tc>
          <w:tcPr>
            <w:tcW w:w="6804" w:type="dxa"/>
          </w:tcPr>
          <w:p w:rsidRPr="00772FA3" w:rsidR="00772FA3" w:rsidP="00772FA3" w:rsidRDefault="00772FA3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772FA3">
              <w:rPr>
                <w:rFonts w:asciiTheme="minorHAnsi" w:hAnsiTheme="minorHAnsi" w:cstheme="minorHAnsi"/>
                <w:sz w:val="20"/>
              </w:rPr>
              <w:t>evidence odpadů</w:t>
            </w:r>
          </w:p>
          <w:p w:rsidRPr="00772FA3" w:rsidR="00772FA3" w:rsidP="00772FA3" w:rsidRDefault="00772FA3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72FA3">
              <w:rPr>
                <w:rFonts w:asciiTheme="minorHAnsi" w:hAnsiTheme="minorHAnsi" w:cstheme="minorHAnsi"/>
                <w:color w:val="000000"/>
                <w:sz w:val="20"/>
              </w:rPr>
              <w:t>aktuální verze zákona včetně všech novel</w:t>
            </w:r>
          </w:p>
          <w:p w:rsidRPr="00772FA3" w:rsidR="007D5F01" w:rsidP="00772FA3" w:rsidRDefault="00772FA3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 w:rsidRPr="00772FA3">
              <w:rPr>
                <w:rFonts w:asciiTheme="minorHAnsi" w:hAnsiTheme="minorHAnsi" w:cstheme="minorHAnsi"/>
                <w:sz w:val="20"/>
              </w:rPr>
              <w:t>příklady z praxe</w:t>
            </w:r>
          </w:p>
        </w:tc>
      </w:tr>
      <w:tr w:rsidRPr="00232338" w:rsidR="007D5F01" w:rsidTr="001E55C2">
        <w:tc>
          <w:tcPr>
            <w:tcW w:w="2409" w:type="dxa"/>
          </w:tcPr>
          <w:p w:rsidRPr="00772FA3" w:rsidR="007D5F01" w:rsidP="001E55C2" w:rsidRDefault="00772FA3">
            <w:pPr>
              <w:ind w:left="34"/>
              <w:rPr>
                <w:rFonts w:cs="Calibri" w:asciiTheme="minorHAnsi" w:hAnsiTheme="minorHAnsi"/>
                <w:sz w:val="20"/>
              </w:rPr>
            </w:pPr>
            <w:r w:rsidRPr="00772FA3">
              <w:rPr>
                <w:rFonts w:cs="Calibri" w:asciiTheme="minorHAnsi" w:hAnsiTheme="minorHAnsi"/>
                <w:sz w:val="20"/>
              </w:rPr>
              <w:lastRenderedPageBreak/>
              <w:t>Pohřebnictví</w:t>
            </w:r>
          </w:p>
        </w:tc>
        <w:tc>
          <w:tcPr>
            <w:tcW w:w="6804" w:type="dxa"/>
          </w:tcPr>
          <w:p w:rsidRPr="00772FA3" w:rsidR="00772FA3" w:rsidP="00772FA3" w:rsidRDefault="00772FA3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72FA3">
              <w:rPr>
                <w:rFonts w:asciiTheme="minorHAnsi" w:hAnsiTheme="minorHAnsi" w:cstheme="minorHAnsi"/>
                <w:color w:val="000000"/>
                <w:sz w:val="20"/>
              </w:rPr>
              <w:t>aktuální verze zákona včetně všech novel</w:t>
            </w:r>
          </w:p>
          <w:p w:rsidRPr="00772FA3" w:rsidR="00772FA3" w:rsidP="00772FA3" w:rsidRDefault="00772FA3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 w:rsidRPr="00772FA3">
              <w:rPr>
                <w:rFonts w:asciiTheme="minorHAnsi" w:hAnsiTheme="minorHAnsi" w:cstheme="minorHAnsi"/>
                <w:sz w:val="20"/>
              </w:rPr>
              <w:t>příklady z praxe</w:t>
            </w:r>
          </w:p>
          <w:p w:rsidRPr="00772FA3" w:rsidR="00772FA3" w:rsidP="00772FA3" w:rsidRDefault="00772FA3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72FA3">
              <w:rPr>
                <w:rFonts w:asciiTheme="minorHAnsi" w:hAnsiTheme="minorHAnsi" w:cstheme="minorHAnsi"/>
                <w:color w:val="000000"/>
                <w:sz w:val="20"/>
              </w:rPr>
              <w:t xml:space="preserve">zejména problematika sociálních pohřbů </w:t>
            </w:r>
          </w:p>
          <w:p w:rsidRPr="00772FA3" w:rsidR="00772FA3" w:rsidP="00772FA3" w:rsidRDefault="00772FA3">
            <w:pPr>
              <w:pStyle w:val="Odstavecseseznamem"/>
              <w:numPr>
                <w:ilvl w:val="0"/>
                <w:numId w:val="12"/>
              </w:numPr>
              <w:tabs>
                <w:tab w:val="left" w:pos="426"/>
                <w:tab w:val="left" w:pos="709"/>
              </w:tabs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72FA3">
              <w:rPr>
                <w:rFonts w:asciiTheme="minorHAnsi" w:hAnsiTheme="minorHAnsi" w:cstheme="minorHAnsi"/>
                <w:color w:val="000000"/>
                <w:sz w:val="20"/>
              </w:rPr>
              <w:t>úloha obce v oblasti pohřebnictví, dovolené způsoby pohřbívání.</w:t>
            </w:r>
          </w:p>
          <w:p w:rsidRPr="00772FA3" w:rsidR="00772FA3" w:rsidP="00772FA3" w:rsidRDefault="00772FA3">
            <w:pPr>
              <w:pStyle w:val="Odstavecseseznamem"/>
              <w:numPr>
                <w:ilvl w:val="0"/>
                <w:numId w:val="12"/>
              </w:numPr>
              <w:tabs>
                <w:tab w:val="left" w:pos="426"/>
                <w:tab w:val="left" w:pos="709"/>
              </w:tabs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72FA3">
              <w:rPr>
                <w:rFonts w:asciiTheme="minorHAnsi" w:hAnsiTheme="minorHAnsi" w:cstheme="minorHAnsi"/>
                <w:color w:val="000000"/>
                <w:sz w:val="20"/>
              </w:rPr>
              <w:t>pohřbívání na náklady obce (tzv. sociální pohřby) - okolnosti, za jakých je obec povinna zajistit pohřbení, financování sociálních pohřbů, podmínky vydání mrtvého lidského těla pro účely vědy, výzkumu a výuky. Problematika mrtvě narozených dětí.</w:t>
            </w:r>
          </w:p>
          <w:p w:rsidRPr="00772FA3" w:rsidR="00772FA3" w:rsidP="00772FA3" w:rsidRDefault="00772FA3">
            <w:pPr>
              <w:pStyle w:val="Odstavecseseznamem"/>
              <w:numPr>
                <w:ilvl w:val="0"/>
                <w:numId w:val="12"/>
              </w:numPr>
              <w:tabs>
                <w:tab w:val="left" w:pos="426"/>
                <w:tab w:val="left" w:pos="709"/>
              </w:tabs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72FA3">
              <w:rPr>
                <w:rFonts w:asciiTheme="minorHAnsi" w:hAnsiTheme="minorHAnsi" w:cstheme="minorHAnsi"/>
                <w:color w:val="000000"/>
                <w:sz w:val="20"/>
              </w:rPr>
              <w:t>povinnosti provozovatelů pohřebišť ze zákona o pohřebnictví</w:t>
            </w:r>
          </w:p>
          <w:p w:rsidRPr="00772FA3" w:rsidR="00772FA3" w:rsidP="00772FA3" w:rsidRDefault="00772FA3">
            <w:pPr>
              <w:pStyle w:val="Odstavecseseznamem"/>
              <w:numPr>
                <w:ilvl w:val="0"/>
                <w:numId w:val="12"/>
              </w:numPr>
              <w:tabs>
                <w:tab w:val="left" w:pos="709"/>
              </w:tabs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72FA3">
              <w:rPr>
                <w:rFonts w:asciiTheme="minorHAnsi" w:hAnsiTheme="minorHAnsi" w:cstheme="minorHAnsi"/>
                <w:color w:val="000000"/>
                <w:sz w:val="20"/>
              </w:rPr>
              <w:t>služba ve veřejném zájmu v samostatné působnosti obce,</w:t>
            </w:r>
          </w:p>
          <w:p w:rsidRPr="00772FA3" w:rsidR="00772FA3" w:rsidP="00772FA3" w:rsidRDefault="00772FA3">
            <w:pPr>
              <w:pStyle w:val="Odstavecseseznamem"/>
              <w:numPr>
                <w:ilvl w:val="0"/>
                <w:numId w:val="12"/>
              </w:numPr>
              <w:tabs>
                <w:tab w:val="left" w:pos="709"/>
              </w:tabs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72FA3">
              <w:rPr>
                <w:rFonts w:asciiTheme="minorHAnsi" w:hAnsiTheme="minorHAnsi" w:cstheme="minorHAnsi"/>
                <w:color w:val="000000"/>
                <w:sz w:val="20"/>
              </w:rPr>
              <w:t>vymezení povinností, vymezení pravomoci k pohřebním službám,</w:t>
            </w:r>
          </w:p>
          <w:p w:rsidRPr="00772FA3" w:rsidR="00772FA3" w:rsidP="00772FA3" w:rsidRDefault="00772FA3">
            <w:pPr>
              <w:pStyle w:val="Odstavecseseznamem"/>
              <w:numPr>
                <w:ilvl w:val="0"/>
                <w:numId w:val="12"/>
              </w:numPr>
              <w:tabs>
                <w:tab w:val="left" w:pos="709"/>
              </w:tabs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72FA3">
              <w:rPr>
                <w:rFonts w:asciiTheme="minorHAnsi" w:hAnsiTheme="minorHAnsi" w:cstheme="minorHAnsi"/>
                <w:color w:val="000000"/>
                <w:sz w:val="20"/>
              </w:rPr>
              <w:t>provozování smutečních obřadních síní na pohřebištích</w:t>
            </w:r>
          </w:p>
          <w:p w:rsidRPr="00772FA3" w:rsidR="00772FA3" w:rsidP="00772FA3" w:rsidRDefault="00772FA3">
            <w:pPr>
              <w:pStyle w:val="Odstavecseseznamem"/>
              <w:numPr>
                <w:ilvl w:val="0"/>
                <w:numId w:val="12"/>
              </w:numPr>
              <w:tabs>
                <w:tab w:val="left" w:pos="709"/>
              </w:tabs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72FA3">
              <w:rPr>
                <w:rFonts w:asciiTheme="minorHAnsi" w:hAnsiTheme="minorHAnsi" w:cstheme="minorHAnsi"/>
                <w:color w:val="000000"/>
                <w:sz w:val="20"/>
              </w:rPr>
              <w:t>užívání hrobových míst</w:t>
            </w:r>
          </w:p>
          <w:p w:rsidRPr="00772FA3" w:rsidR="00772FA3" w:rsidP="00772FA3" w:rsidRDefault="00772FA3">
            <w:pPr>
              <w:pStyle w:val="Odstavecseseznamem"/>
              <w:numPr>
                <w:ilvl w:val="0"/>
                <w:numId w:val="12"/>
              </w:numPr>
              <w:tabs>
                <w:tab w:val="left" w:pos="709"/>
              </w:tabs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72FA3">
              <w:rPr>
                <w:rFonts w:asciiTheme="minorHAnsi" w:hAnsiTheme="minorHAnsi" w:cstheme="minorHAnsi"/>
                <w:color w:val="000000"/>
                <w:sz w:val="20"/>
              </w:rPr>
              <w:t>skončení nájmu</w:t>
            </w:r>
          </w:p>
          <w:p w:rsidRPr="00772FA3" w:rsidR="00772FA3" w:rsidP="00772FA3" w:rsidRDefault="00772FA3">
            <w:pPr>
              <w:pStyle w:val="Odstavecseseznamem"/>
              <w:numPr>
                <w:ilvl w:val="0"/>
                <w:numId w:val="12"/>
              </w:numPr>
              <w:tabs>
                <w:tab w:val="left" w:pos="709"/>
              </w:tabs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72FA3">
              <w:rPr>
                <w:rFonts w:asciiTheme="minorHAnsi" w:hAnsiTheme="minorHAnsi" w:cstheme="minorHAnsi"/>
                <w:color w:val="000000"/>
                <w:sz w:val="20"/>
              </w:rPr>
              <w:t>řády pohřebišť, smlouvy o nájmu</w:t>
            </w:r>
          </w:p>
          <w:p w:rsidRPr="00772FA3" w:rsidR="00772FA3" w:rsidP="00772FA3" w:rsidRDefault="00772FA3">
            <w:pPr>
              <w:pStyle w:val="Odstavecseseznamem"/>
              <w:numPr>
                <w:ilvl w:val="0"/>
                <w:numId w:val="12"/>
              </w:numPr>
              <w:tabs>
                <w:tab w:val="left" w:pos="709"/>
              </w:tabs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72FA3">
              <w:rPr>
                <w:rFonts w:asciiTheme="minorHAnsi" w:hAnsiTheme="minorHAnsi" w:cstheme="minorHAnsi"/>
                <w:color w:val="000000"/>
                <w:sz w:val="20"/>
              </w:rPr>
              <w:t>ceny za užívání hrobových míst a za vyhrazené služby</w:t>
            </w:r>
          </w:p>
          <w:p w:rsidRPr="00772FA3" w:rsidR="00772FA3" w:rsidP="00772FA3" w:rsidRDefault="00772FA3">
            <w:pPr>
              <w:pStyle w:val="Odstavecseseznamem"/>
              <w:numPr>
                <w:ilvl w:val="0"/>
                <w:numId w:val="12"/>
              </w:numPr>
              <w:tabs>
                <w:tab w:val="left" w:pos="709"/>
              </w:tabs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72FA3">
              <w:rPr>
                <w:rFonts w:asciiTheme="minorHAnsi" w:hAnsiTheme="minorHAnsi" w:cstheme="minorHAnsi"/>
                <w:color w:val="000000"/>
                <w:sz w:val="20"/>
              </w:rPr>
              <w:t>jejich stanovení, regulace, hospodářská soutěž</w:t>
            </w:r>
          </w:p>
          <w:p w:rsidRPr="00772FA3" w:rsidR="00772FA3" w:rsidP="00772FA3" w:rsidRDefault="00772FA3">
            <w:pPr>
              <w:pStyle w:val="Odstavecseseznamem"/>
              <w:numPr>
                <w:ilvl w:val="0"/>
                <w:numId w:val="12"/>
              </w:numPr>
              <w:tabs>
                <w:tab w:val="left" w:pos="709"/>
              </w:tabs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72FA3">
              <w:rPr>
                <w:rFonts w:asciiTheme="minorHAnsi" w:hAnsiTheme="minorHAnsi" w:cstheme="minorHAnsi"/>
                <w:color w:val="000000"/>
                <w:sz w:val="20"/>
              </w:rPr>
              <w:t>evidence na pohřebištích</w:t>
            </w:r>
          </w:p>
          <w:p w:rsidRPr="00772FA3" w:rsidR="00772FA3" w:rsidP="00772FA3" w:rsidRDefault="00772FA3">
            <w:pPr>
              <w:pStyle w:val="Odstavecseseznamem"/>
              <w:numPr>
                <w:ilvl w:val="0"/>
                <w:numId w:val="12"/>
              </w:numPr>
              <w:tabs>
                <w:tab w:val="left" w:pos="709"/>
              </w:tabs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72FA3">
              <w:rPr>
                <w:rFonts w:asciiTheme="minorHAnsi" w:hAnsiTheme="minorHAnsi" w:cstheme="minorHAnsi"/>
                <w:color w:val="000000"/>
                <w:sz w:val="20"/>
              </w:rPr>
              <w:t>povinnosti, zdroje informací, způsob vedení</w:t>
            </w:r>
          </w:p>
          <w:p w:rsidRPr="00772FA3" w:rsidR="00772FA3" w:rsidP="00772FA3" w:rsidRDefault="00772FA3">
            <w:pPr>
              <w:pStyle w:val="Odstavecseseznamem"/>
              <w:numPr>
                <w:ilvl w:val="0"/>
                <w:numId w:val="12"/>
              </w:numPr>
              <w:tabs>
                <w:tab w:val="left" w:pos="709"/>
              </w:tabs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72FA3">
              <w:rPr>
                <w:rFonts w:asciiTheme="minorHAnsi" w:hAnsiTheme="minorHAnsi" w:cstheme="minorHAnsi"/>
                <w:color w:val="000000"/>
                <w:sz w:val="20"/>
              </w:rPr>
              <w:t>součinnost s pohřebními službami</w:t>
            </w:r>
          </w:p>
          <w:p w:rsidRPr="00772FA3" w:rsidR="00772FA3" w:rsidP="00772FA3" w:rsidRDefault="00772FA3">
            <w:pPr>
              <w:pStyle w:val="Odstavecseseznamem"/>
              <w:numPr>
                <w:ilvl w:val="0"/>
                <w:numId w:val="12"/>
              </w:numPr>
              <w:tabs>
                <w:tab w:val="left" w:pos="709"/>
              </w:tabs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72FA3">
              <w:rPr>
                <w:rFonts w:asciiTheme="minorHAnsi" w:hAnsiTheme="minorHAnsi" w:cstheme="minorHAnsi"/>
                <w:color w:val="000000"/>
                <w:sz w:val="20"/>
              </w:rPr>
              <w:t xml:space="preserve">opuštěná hrobová zařízení </w:t>
            </w:r>
          </w:p>
          <w:p w:rsidRPr="00772FA3" w:rsidR="00772FA3" w:rsidP="00772FA3" w:rsidRDefault="00772FA3">
            <w:pPr>
              <w:pStyle w:val="Odstavecseseznamem"/>
              <w:numPr>
                <w:ilvl w:val="0"/>
                <w:numId w:val="12"/>
              </w:numPr>
              <w:tabs>
                <w:tab w:val="left" w:pos="709"/>
              </w:tabs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72FA3">
              <w:rPr>
                <w:rFonts w:asciiTheme="minorHAnsi" w:hAnsiTheme="minorHAnsi" w:cstheme="minorHAnsi"/>
                <w:color w:val="000000"/>
                <w:sz w:val="20"/>
              </w:rPr>
              <w:t>likvidace, znaky opuštěnosti</w:t>
            </w:r>
          </w:p>
          <w:p w:rsidRPr="00772FA3" w:rsidR="00772FA3" w:rsidP="00772FA3" w:rsidRDefault="00772FA3">
            <w:pPr>
              <w:pStyle w:val="Odstavecseseznamem"/>
              <w:numPr>
                <w:ilvl w:val="0"/>
                <w:numId w:val="12"/>
              </w:numPr>
              <w:tabs>
                <w:tab w:val="left" w:pos="709"/>
              </w:tabs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72FA3">
              <w:rPr>
                <w:rFonts w:asciiTheme="minorHAnsi" w:hAnsiTheme="minorHAnsi" w:cstheme="minorHAnsi"/>
                <w:color w:val="000000"/>
                <w:sz w:val="20"/>
              </w:rPr>
              <w:t>opuštěné hrobky podle NOZ</w:t>
            </w:r>
          </w:p>
          <w:p w:rsidRPr="00772FA3" w:rsidR="00772FA3" w:rsidP="00772FA3" w:rsidRDefault="00772FA3">
            <w:pPr>
              <w:pStyle w:val="Odstavecseseznamem"/>
              <w:numPr>
                <w:ilvl w:val="0"/>
                <w:numId w:val="12"/>
              </w:numPr>
              <w:tabs>
                <w:tab w:val="left" w:pos="709"/>
              </w:tabs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72FA3">
              <w:rPr>
                <w:rFonts w:asciiTheme="minorHAnsi" w:hAnsiTheme="minorHAnsi" w:cstheme="minorHAnsi"/>
                <w:color w:val="000000"/>
                <w:sz w:val="20"/>
              </w:rPr>
              <w:t xml:space="preserve">skončení nájmu a nakládání s opuštěným hrobovým zařízením </w:t>
            </w:r>
          </w:p>
          <w:p w:rsidRPr="00772FA3" w:rsidR="00772FA3" w:rsidP="00772FA3" w:rsidRDefault="00772FA3">
            <w:pPr>
              <w:pStyle w:val="Odstavecseseznamem"/>
              <w:numPr>
                <w:ilvl w:val="0"/>
                <w:numId w:val="12"/>
              </w:numPr>
              <w:tabs>
                <w:tab w:val="left" w:pos="709"/>
              </w:tabs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72FA3">
              <w:rPr>
                <w:rFonts w:asciiTheme="minorHAnsi" w:hAnsiTheme="minorHAnsi" w:cstheme="minorHAnsi"/>
                <w:color w:val="000000"/>
                <w:sz w:val="20"/>
              </w:rPr>
              <w:t>vyklizení míst od hrobového zařízení, veřejné výzvy, jiná řešení</w:t>
            </w:r>
          </w:p>
          <w:p w:rsidRPr="00772FA3" w:rsidR="007D5F01" w:rsidP="00772FA3" w:rsidRDefault="00772FA3">
            <w:pPr>
              <w:pStyle w:val="Odstavecseseznamem"/>
              <w:numPr>
                <w:ilvl w:val="0"/>
                <w:numId w:val="12"/>
              </w:numPr>
              <w:tabs>
                <w:tab w:val="left" w:pos="709"/>
              </w:tabs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72FA3">
              <w:rPr>
                <w:rFonts w:asciiTheme="minorHAnsi" w:hAnsiTheme="minorHAnsi" w:cstheme="minorHAnsi"/>
                <w:color w:val="000000"/>
                <w:sz w:val="20"/>
              </w:rPr>
              <w:t>podmínky vzniku opuštěnosti věci – hrobového zařízení</w:t>
            </w:r>
          </w:p>
        </w:tc>
      </w:tr>
      <w:tr w:rsidRPr="00232338" w:rsidR="007D5F01" w:rsidTr="001E55C2">
        <w:tc>
          <w:tcPr>
            <w:tcW w:w="2409" w:type="dxa"/>
          </w:tcPr>
          <w:p w:rsidRPr="00772FA3" w:rsidR="007D5F01" w:rsidP="001E55C2" w:rsidRDefault="00772FA3">
            <w:pPr>
              <w:ind w:left="34"/>
              <w:rPr>
                <w:rFonts w:cs="Calibri" w:asciiTheme="minorHAnsi" w:hAnsiTheme="minorHAnsi"/>
                <w:sz w:val="20"/>
              </w:rPr>
            </w:pPr>
            <w:r w:rsidRPr="00772FA3">
              <w:rPr>
                <w:rFonts w:cs="Calibri" w:asciiTheme="minorHAnsi" w:hAnsiTheme="minorHAnsi"/>
                <w:sz w:val="20"/>
              </w:rPr>
              <w:t>Provoz dětských hřišť</w:t>
            </w:r>
          </w:p>
        </w:tc>
        <w:tc>
          <w:tcPr>
            <w:tcW w:w="6804" w:type="dxa"/>
          </w:tcPr>
          <w:p w:rsidRPr="00772FA3" w:rsidR="00772FA3" w:rsidP="00772FA3" w:rsidRDefault="00772FA3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72FA3">
              <w:rPr>
                <w:rFonts w:asciiTheme="minorHAnsi" w:hAnsiTheme="minorHAnsi" w:cstheme="minorHAnsi"/>
                <w:color w:val="000000"/>
                <w:sz w:val="20"/>
              </w:rPr>
              <w:t>aktuální verze zákona včetně všech novel</w:t>
            </w:r>
          </w:p>
          <w:p w:rsidRPr="00772FA3" w:rsidR="00772FA3" w:rsidP="00772FA3" w:rsidRDefault="00772FA3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 w:rsidRPr="00772FA3">
              <w:rPr>
                <w:rFonts w:asciiTheme="minorHAnsi" w:hAnsiTheme="minorHAnsi" w:cstheme="minorHAnsi"/>
                <w:sz w:val="20"/>
              </w:rPr>
              <w:t>příklady z praxe</w:t>
            </w:r>
          </w:p>
          <w:p w:rsidRPr="00772FA3" w:rsidR="00772FA3" w:rsidP="00772FA3" w:rsidRDefault="00772FA3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72FA3">
              <w:rPr>
                <w:rFonts w:asciiTheme="minorHAnsi" w:hAnsiTheme="minorHAnsi" w:cstheme="minorHAnsi"/>
                <w:color w:val="000000"/>
                <w:sz w:val="20"/>
              </w:rPr>
              <w:t>legislativní rámec (zákon č. 22/1997 Sb. v platném znění, norma ČSN EN 1176 části 1 až 7, 10 a 11)</w:t>
            </w:r>
          </w:p>
          <w:p w:rsidRPr="00772FA3" w:rsidR="00772FA3" w:rsidP="00772FA3" w:rsidRDefault="00772FA3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72FA3">
              <w:rPr>
                <w:rFonts w:asciiTheme="minorHAnsi" w:hAnsiTheme="minorHAnsi" w:cstheme="minorHAnsi"/>
                <w:color w:val="000000"/>
                <w:sz w:val="20"/>
              </w:rPr>
              <w:t>nejčastější závady při kontrolách ČOI v oblasti dětských hřišť</w:t>
            </w:r>
          </w:p>
          <w:p w:rsidRPr="00772FA3" w:rsidR="00772FA3" w:rsidP="00772FA3" w:rsidRDefault="00772FA3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72FA3">
              <w:rPr>
                <w:rFonts w:asciiTheme="minorHAnsi" w:hAnsiTheme="minorHAnsi" w:cstheme="minorHAnsi"/>
                <w:color w:val="000000"/>
                <w:sz w:val="20"/>
              </w:rPr>
              <w:t>zdravotní rizika dětských hřišť a pískovišť</w:t>
            </w:r>
          </w:p>
          <w:p w:rsidRPr="00772FA3" w:rsidR="00772FA3" w:rsidP="00772FA3" w:rsidRDefault="00772FA3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72FA3">
              <w:rPr>
                <w:rFonts w:asciiTheme="minorHAnsi" w:hAnsiTheme="minorHAnsi" w:cstheme="minorHAnsi"/>
                <w:color w:val="000000"/>
                <w:sz w:val="20"/>
              </w:rPr>
              <w:t>požadavky na povrchy</w:t>
            </w:r>
          </w:p>
          <w:p w:rsidRPr="00772FA3" w:rsidR="00772FA3" w:rsidP="00772FA3" w:rsidRDefault="00772FA3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72FA3">
              <w:rPr>
                <w:rFonts w:asciiTheme="minorHAnsi" w:hAnsiTheme="minorHAnsi" w:cstheme="minorHAnsi"/>
                <w:color w:val="000000"/>
                <w:sz w:val="20"/>
              </w:rPr>
              <w:t>požadavky na zřizování, kontrolu, údržbu a provoz</w:t>
            </w:r>
          </w:p>
          <w:p w:rsidRPr="00772FA3" w:rsidR="00772FA3" w:rsidP="00772FA3" w:rsidRDefault="00772FA3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72FA3">
              <w:rPr>
                <w:rFonts w:asciiTheme="minorHAnsi" w:hAnsiTheme="minorHAnsi" w:cstheme="minorHAnsi"/>
                <w:color w:val="000000"/>
                <w:sz w:val="20"/>
              </w:rPr>
              <w:t>dosavadní zkušenosti AO 211 s posuzováním dětských hřišť</w:t>
            </w:r>
          </w:p>
          <w:p w:rsidRPr="00772FA3" w:rsidR="00772FA3" w:rsidP="00772FA3" w:rsidRDefault="00772FA3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72FA3">
              <w:rPr>
                <w:rFonts w:asciiTheme="minorHAnsi" w:hAnsiTheme="minorHAnsi" w:cstheme="minorHAnsi"/>
                <w:color w:val="000000"/>
                <w:sz w:val="20"/>
              </w:rPr>
              <w:t>požadavky na houpačky, skluzavky, kolotoče, kolébačky a lanové dráhy</w:t>
            </w:r>
          </w:p>
          <w:p w:rsidRPr="00772FA3" w:rsidR="00772FA3" w:rsidP="00772FA3" w:rsidRDefault="00772FA3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72FA3">
              <w:rPr>
                <w:rFonts w:asciiTheme="minorHAnsi" w:hAnsiTheme="minorHAnsi" w:cstheme="minorHAnsi"/>
                <w:color w:val="000000"/>
                <w:sz w:val="20"/>
              </w:rPr>
              <w:t>odpovědnost provozovatelů dětských hřišť za jejich bezpečný provoz</w:t>
            </w:r>
          </w:p>
          <w:p w:rsidRPr="001129B2" w:rsidR="007D5F01" w:rsidP="001129B2" w:rsidRDefault="00772FA3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72FA3">
              <w:rPr>
                <w:rFonts w:asciiTheme="minorHAnsi" w:hAnsiTheme="minorHAnsi" w:cstheme="minorHAnsi"/>
                <w:color w:val="000000"/>
                <w:sz w:val="20"/>
              </w:rPr>
              <w:t>provozní řády</w:t>
            </w:r>
          </w:p>
        </w:tc>
      </w:tr>
      <w:tr w:rsidRPr="00232338" w:rsidR="007D5F01" w:rsidTr="001E55C2">
        <w:tc>
          <w:tcPr>
            <w:tcW w:w="2409" w:type="dxa"/>
          </w:tcPr>
          <w:p w:rsidRPr="00772FA3" w:rsidR="007D5F01" w:rsidP="001E55C2" w:rsidRDefault="00772FA3">
            <w:pPr>
              <w:ind w:left="34"/>
              <w:rPr>
                <w:rFonts w:cs="Calibri" w:asciiTheme="minorHAnsi" w:hAnsiTheme="minorHAnsi"/>
                <w:sz w:val="20"/>
              </w:rPr>
            </w:pPr>
            <w:r w:rsidRPr="00772FA3">
              <w:rPr>
                <w:rFonts w:cs="Calibri" w:asciiTheme="minorHAnsi" w:hAnsiTheme="minorHAnsi"/>
                <w:sz w:val="20"/>
              </w:rPr>
              <w:t>Dopravní značení na pozemních komunikacích</w:t>
            </w:r>
          </w:p>
        </w:tc>
        <w:tc>
          <w:tcPr>
            <w:tcW w:w="6804" w:type="dxa"/>
          </w:tcPr>
          <w:p w:rsidRPr="00772FA3" w:rsidR="007D5F01" w:rsidP="00772FA3" w:rsidRDefault="00772FA3">
            <w:pPr>
              <w:pStyle w:val="Odstavecseseznamem"/>
              <w:numPr>
                <w:ilvl w:val="0"/>
                <w:numId w:val="20"/>
              </w:numPr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72FA3">
              <w:rPr>
                <w:rFonts w:asciiTheme="minorHAnsi" w:hAnsiTheme="minorHAnsi" w:cstheme="minorHAnsi"/>
                <w:color w:val="000000"/>
                <w:sz w:val="20"/>
              </w:rPr>
              <w:t>bez specifických konkrétních požadavků</w:t>
            </w:r>
          </w:p>
        </w:tc>
      </w:tr>
      <w:tr w:rsidRPr="00232338" w:rsidR="007D5F01" w:rsidTr="001E55C2">
        <w:tc>
          <w:tcPr>
            <w:tcW w:w="2409" w:type="dxa"/>
          </w:tcPr>
          <w:p w:rsidRPr="00772FA3" w:rsidR="007D5F01" w:rsidP="001E55C2" w:rsidRDefault="00772FA3">
            <w:pPr>
              <w:ind w:left="34"/>
              <w:rPr>
                <w:rFonts w:cs="Calibri" w:asciiTheme="minorHAnsi" w:hAnsiTheme="minorHAnsi"/>
                <w:sz w:val="20"/>
              </w:rPr>
            </w:pPr>
            <w:r w:rsidRPr="00772FA3">
              <w:rPr>
                <w:rFonts w:cs="Calibri" w:asciiTheme="minorHAnsi" w:hAnsiTheme="minorHAnsi"/>
                <w:sz w:val="20"/>
              </w:rPr>
              <w:t>Majetkoprávní jednání</w:t>
            </w:r>
          </w:p>
        </w:tc>
        <w:tc>
          <w:tcPr>
            <w:tcW w:w="6804" w:type="dxa"/>
          </w:tcPr>
          <w:p w:rsidRPr="00772FA3" w:rsidR="00772FA3" w:rsidP="00772FA3" w:rsidRDefault="00772FA3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72FA3">
              <w:rPr>
                <w:rFonts w:asciiTheme="minorHAnsi" w:hAnsiTheme="minorHAnsi" w:cstheme="minorHAnsi"/>
                <w:color w:val="000000"/>
                <w:sz w:val="20"/>
              </w:rPr>
              <w:t>dispozice s obecním majetkem</w:t>
            </w:r>
          </w:p>
          <w:p w:rsidRPr="00772FA3" w:rsidR="00772FA3" w:rsidP="00772FA3" w:rsidRDefault="00772FA3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72FA3">
              <w:rPr>
                <w:rFonts w:asciiTheme="minorHAnsi" w:hAnsiTheme="minorHAnsi" w:cstheme="minorHAnsi"/>
                <w:sz w:val="20"/>
                <w:lang w:eastAsia="cs-CZ"/>
              </w:rPr>
              <w:t>povinnost hospodárného nakládání s majetkem obce a související otázky</w:t>
            </w:r>
          </w:p>
          <w:p w:rsidRPr="00772FA3" w:rsidR="00772FA3" w:rsidP="00772FA3" w:rsidRDefault="00772FA3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72FA3">
              <w:rPr>
                <w:rFonts w:asciiTheme="minorHAnsi" w:hAnsiTheme="minorHAnsi" w:cstheme="minorHAnsi"/>
                <w:sz w:val="20"/>
                <w:lang w:eastAsia="cs-CZ"/>
              </w:rPr>
              <w:t>odpovědnost volených představitelů i zaměstnanců obcí</w:t>
            </w:r>
          </w:p>
          <w:p w:rsidRPr="00772FA3" w:rsidR="007D5F01" w:rsidP="00772FA3" w:rsidRDefault="00772FA3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72FA3">
              <w:rPr>
                <w:rFonts w:asciiTheme="minorHAnsi" w:hAnsiTheme="minorHAnsi" w:cstheme="minorHAnsi"/>
                <w:color w:val="000000"/>
                <w:sz w:val="20"/>
              </w:rPr>
              <w:t>dále bez specifických konkrétních požadavků</w:t>
            </w:r>
          </w:p>
        </w:tc>
      </w:tr>
      <w:tr w:rsidRPr="00232338" w:rsidR="007D5F01" w:rsidTr="001E55C2">
        <w:tc>
          <w:tcPr>
            <w:tcW w:w="2409" w:type="dxa"/>
          </w:tcPr>
          <w:p w:rsidRPr="00772FA3" w:rsidR="007D5F01" w:rsidP="001E55C2" w:rsidRDefault="00772FA3">
            <w:pPr>
              <w:ind w:left="34"/>
              <w:rPr>
                <w:rFonts w:cs="Calibri" w:asciiTheme="minorHAnsi" w:hAnsiTheme="minorHAnsi"/>
                <w:sz w:val="20"/>
              </w:rPr>
            </w:pPr>
            <w:r w:rsidRPr="00772FA3">
              <w:rPr>
                <w:rFonts w:cs="Calibri" w:asciiTheme="minorHAnsi" w:hAnsiTheme="minorHAnsi"/>
                <w:sz w:val="20"/>
              </w:rPr>
              <w:t>Katastr nemovitosti</w:t>
            </w:r>
          </w:p>
        </w:tc>
        <w:tc>
          <w:tcPr>
            <w:tcW w:w="6804" w:type="dxa"/>
          </w:tcPr>
          <w:p w:rsidRPr="00772FA3" w:rsidR="00772FA3" w:rsidP="00772FA3" w:rsidRDefault="00772FA3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772FA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aktuální verze zákona včetně všech novel</w:t>
            </w:r>
          </w:p>
          <w:p w:rsidRPr="00772FA3" w:rsidR="007D5F01" w:rsidP="00772FA3" w:rsidRDefault="00772FA3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="Arial Narrow" w:hAnsi="Arial Narrow"/>
                <w:szCs w:val="24"/>
              </w:rPr>
            </w:pPr>
            <w:r w:rsidRPr="00772FA3">
              <w:rPr>
                <w:rFonts w:asciiTheme="minorHAnsi" w:hAnsiTheme="minorHAnsi" w:cstheme="minorHAnsi"/>
                <w:sz w:val="20"/>
                <w:szCs w:val="22"/>
              </w:rPr>
              <w:t>příklady z praxe</w:t>
            </w:r>
          </w:p>
        </w:tc>
      </w:tr>
      <w:tr w:rsidRPr="00232338" w:rsidR="007D5F01" w:rsidTr="001E55C2">
        <w:tc>
          <w:tcPr>
            <w:tcW w:w="2409" w:type="dxa"/>
          </w:tcPr>
          <w:p w:rsidRPr="00772FA3" w:rsidR="007D5F01" w:rsidP="001E55C2" w:rsidRDefault="00772FA3">
            <w:pPr>
              <w:ind w:left="34"/>
              <w:rPr>
                <w:rFonts w:cs="Calibri" w:asciiTheme="minorHAnsi" w:hAnsiTheme="minorHAnsi"/>
                <w:sz w:val="20"/>
              </w:rPr>
            </w:pPr>
            <w:r w:rsidRPr="00772FA3">
              <w:rPr>
                <w:rFonts w:cs="Calibri" w:asciiTheme="minorHAnsi" w:hAnsiTheme="minorHAnsi"/>
                <w:sz w:val="20"/>
              </w:rPr>
              <w:t>Zákon o registru smluv a povinné zveřejňování smluv</w:t>
            </w:r>
          </w:p>
        </w:tc>
        <w:tc>
          <w:tcPr>
            <w:tcW w:w="6804" w:type="dxa"/>
          </w:tcPr>
          <w:p w:rsidRPr="00772FA3" w:rsidR="00772FA3" w:rsidP="00772FA3" w:rsidRDefault="00772FA3">
            <w:pPr>
              <w:pStyle w:val="Odstavecseseznamem"/>
              <w:numPr>
                <w:ilvl w:val="0"/>
                <w:numId w:val="22"/>
              </w:numPr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72FA3">
              <w:rPr>
                <w:rFonts w:asciiTheme="minorHAnsi" w:hAnsiTheme="minorHAnsi" w:cstheme="minorHAnsi"/>
                <w:sz w:val="20"/>
                <w:szCs w:val="22"/>
              </w:rPr>
              <w:t>aktuální verze zákona včetně všech novel</w:t>
            </w:r>
          </w:p>
          <w:p w:rsidRPr="00772FA3" w:rsidR="00772FA3" w:rsidP="00772FA3" w:rsidRDefault="00772FA3">
            <w:pPr>
              <w:pStyle w:val="Odstavecseseznamem"/>
              <w:numPr>
                <w:ilvl w:val="0"/>
                <w:numId w:val="22"/>
              </w:numPr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72FA3">
              <w:rPr>
                <w:rFonts w:asciiTheme="minorHAnsi" w:hAnsiTheme="minorHAnsi" w:cstheme="minorHAnsi"/>
                <w:sz w:val="20"/>
                <w:szCs w:val="22"/>
              </w:rPr>
              <w:t xml:space="preserve">povinně uveřejňované smlouvy </w:t>
            </w:r>
          </w:p>
          <w:p w:rsidRPr="00772FA3" w:rsidR="00772FA3" w:rsidP="00772FA3" w:rsidRDefault="00772FA3">
            <w:pPr>
              <w:pStyle w:val="Odstavecseseznamem"/>
              <w:numPr>
                <w:ilvl w:val="0"/>
                <w:numId w:val="22"/>
              </w:numPr>
              <w:contextualSpacing/>
              <w:rPr>
                <w:rFonts w:asciiTheme="minorHAnsi" w:hAnsiTheme="minorHAnsi" w:cstheme="minorHAnsi"/>
                <w:sz w:val="24"/>
                <w:szCs w:val="22"/>
              </w:rPr>
            </w:pPr>
            <w:r w:rsidRPr="00772FA3">
              <w:rPr>
                <w:rFonts w:asciiTheme="minorHAnsi" w:hAnsiTheme="minorHAnsi" w:cstheme="minorHAnsi"/>
                <w:sz w:val="20"/>
                <w:szCs w:val="18"/>
                <w:lang w:eastAsia="cs-CZ"/>
              </w:rPr>
              <w:t>povinné subjekty/smluvní strany</w:t>
            </w:r>
          </w:p>
          <w:p w:rsidRPr="00772FA3" w:rsidR="007D5F01" w:rsidP="00772FA3" w:rsidRDefault="00772FA3">
            <w:pPr>
              <w:pStyle w:val="Odstavecseseznamem"/>
              <w:numPr>
                <w:ilvl w:val="0"/>
                <w:numId w:val="22"/>
              </w:numPr>
              <w:contextualSpacing/>
              <w:rPr>
                <w:rFonts w:asciiTheme="minorHAnsi" w:hAnsiTheme="minorHAnsi" w:cstheme="minorHAnsi"/>
                <w:sz w:val="24"/>
                <w:szCs w:val="22"/>
              </w:rPr>
            </w:pPr>
            <w:r w:rsidRPr="00772FA3">
              <w:rPr>
                <w:rFonts w:asciiTheme="minorHAnsi" w:hAnsiTheme="minorHAnsi" w:cstheme="minorHAnsi"/>
                <w:sz w:val="20"/>
                <w:szCs w:val="18"/>
                <w:lang w:eastAsia="cs-CZ"/>
              </w:rPr>
              <w:t>praktický postup při uveřejňování smlouvy v registru smluv</w:t>
            </w:r>
          </w:p>
        </w:tc>
      </w:tr>
      <w:tr w:rsidRPr="00232338" w:rsidR="007D5F01" w:rsidTr="001E55C2">
        <w:tc>
          <w:tcPr>
            <w:tcW w:w="2409" w:type="dxa"/>
          </w:tcPr>
          <w:p w:rsidRPr="00772FA3" w:rsidR="007D5F01" w:rsidP="001E55C2" w:rsidRDefault="00772FA3">
            <w:pPr>
              <w:ind w:left="34"/>
              <w:rPr>
                <w:rFonts w:cs="Calibri" w:asciiTheme="minorHAnsi" w:hAnsiTheme="minorHAnsi"/>
                <w:sz w:val="20"/>
              </w:rPr>
            </w:pPr>
            <w:r w:rsidRPr="00772FA3">
              <w:rPr>
                <w:rFonts w:cs="Calibri" w:asciiTheme="minorHAnsi" w:hAnsiTheme="minorHAnsi"/>
                <w:sz w:val="20"/>
              </w:rPr>
              <w:t>Revitalizace bytového fondu</w:t>
            </w:r>
          </w:p>
        </w:tc>
        <w:tc>
          <w:tcPr>
            <w:tcW w:w="6804" w:type="dxa"/>
          </w:tcPr>
          <w:p w:rsidRPr="00772FA3" w:rsidR="00772FA3" w:rsidP="00772FA3" w:rsidRDefault="00772FA3">
            <w:pPr>
              <w:pStyle w:val="Odstavecseseznamem"/>
              <w:numPr>
                <w:ilvl w:val="0"/>
                <w:numId w:val="23"/>
              </w:numPr>
              <w:contextualSpacing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772FA3">
              <w:rPr>
                <w:rFonts w:ascii="Calibri" w:hAnsi="Calibri" w:cs="Calibri"/>
                <w:color w:val="000000"/>
                <w:sz w:val="20"/>
                <w:szCs w:val="18"/>
              </w:rPr>
              <w:t>bez specifických konkrétních požadavků</w:t>
            </w:r>
          </w:p>
          <w:p w:rsidRPr="00772FA3" w:rsidR="007D5F01" w:rsidP="00772FA3" w:rsidRDefault="007D5F01">
            <w:pPr>
              <w:pStyle w:val="Odstavecseseznamem"/>
              <w:ind w:left="459"/>
              <w:jc w:val="both"/>
              <w:rPr>
                <w:rFonts w:asciiTheme="minorHAnsi" w:hAnsiTheme="minorHAnsi" w:cstheme="minorHAnsi"/>
                <w:snapToGrid/>
                <w:color w:val="FF0000"/>
                <w:sz w:val="20"/>
                <w:lang w:val="cs-CZ" w:eastAsia="cs-CZ"/>
              </w:rPr>
            </w:pPr>
          </w:p>
        </w:tc>
      </w:tr>
      <w:tr w:rsidRPr="00232338" w:rsidR="007D5F01" w:rsidTr="001E55C2">
        <w:tc>
          <w:tcPr>
            <w:tcW w:w="2409" w:type="dxa"/>
          </w:tcPr>
          <w:p w:rsidRPr="00772FA3" w:rsidR="007D5F01" w:rsidP="001E55C2" w:rsidRDefault="00772FA3">
            <w:pPr>
              <w:ind w:left="34"/>
              <w:rPr>
                <w:rFonts w:cs="Calibri" w:asciiTheme="minorHAnsi" w:hAnsiTheme="minorHAnsi"/>
                <w:sz w:val="20"/>
              </w:rPr>
            </w:pPr>
            <w:r w:rsidRPr="00772FA3">
              <w:rPr>
                <w:rFonts w:cs="Calibri" w:asciiTheme="minorHAnsi" w:hAnsiTheme="minorHAnsi"/>
                <w:sz w:val="20"/>
              </w:rPr>
              <w:t>Hospodaření s energiemi</w:t>
            </w:r>
          </w:p>
        </w:tc>
        <w:tc>
          <w:tcPr>
            <w:tcW w:w="6804" w:type="dxa"/>
          </w:tcPr>
          <w:p w:rsidRPr="00772FA3" w:rsidR="007D5F01" w:rsidP="00772FA3" w:rsidRDefault="00772FA3">
            <w:pPr>
              <w:pStyle w:val="Odstavecseseznamem"/>
              <w:numPr>
                <w:ilvl w:val="0"/>
                <w:numId w:val="23"/>
              </w:numP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772FA3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bez specifických konkrétních požadavků</w:t>
            </w:r>
          </w:p>
        </w:tc>
      </w:tr>
      <w:tr w:rsidRPr="00232338" w:rsidR="007D5F01" w:rsidTr="001E55C2">
        <w:tc>
          <w:tcPr>
            <w:tcW w:w="2409" w:type="dxa"/>
          </w:tcPr>
          <w:p w:rsidRPr="00772FA3" w:rsidR="007D5F01" w:rsidP="001E55C2" w:rsidRDefault="00772FA3">
            <w:pPr>
              <w:ind w:left="34"/>
              <w:rPr>
                <w:rFonts w:cs="Calibri" w:asciiTheme="minorHAnsi" w:hAnsiTheme="minorHAnsi"/>
                <w:sz w:val="20"/>
              </w:rPr>
            </w:pPr>
            <w:r w:rsidRPr="00772FA3">
              <w:rPr>
                <w:rFonts w:cs="Calibri" w:asciiTheme="minorHAnsi" w:hAnsiTheme="minorHAnsi"/>
                <w:sz w:val="20"/>
              </w:rPr>
              <w:lastRenderedPageBreak/>
              <w:t>Údržba veřejné zeleně</w:t>
            </w:r>
          </w:p>
        </w:tc>
        <w:tc>
          <w:tcPr>
            <w:tcW w:w="6804" w:type="dxa"/>
          </w:tcPr>
          <w:p w:rsidRPr="00772FA3" w:rsidR="00772FA3" w:rsidP="00772FA3" w:rsidRDefault="00772FA3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72FA3">
              <w:rPr>
                <w:rFonts w:asciiTheme="minorHAnsi" w:hAnsiTheme="minorHAnsi" w:cstheme="minorHAnsi"/>
                <w:color w:val="000000"/>
                <w:sz w:val="20"/>
              </w:rPr>
              <w:t>obecně problematika péče a údržby o veřejnou zeleň, zejm.:</w:t>
            </w:r>
          </w:p>
          <w:p w:rsidRPr="00772FA3" w:rsidR="00772FA3" w:rsidP="00772FA3" w:rsidRDefault="00772FA3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72FA3">
              <w:rPr>
                <w:rFonts w:asciiTheme="minorHAnsi" w:hAnsiTheme="minorHAnsi" w:cstheme="minorHAnsi"/>
                <w:color w:val="000000"/>
                <w:sz w:val="20"/>
              </w:rPr>
              <w:t>povýsadbová péče a údržba dřevin</w:t>
            </w:r>
          </w:p>
          <w:p w:rsidRPr="00772FA3" w:rsidR="00772FA3" w:rsidP="00772FA3" w:rsidRDefault="00772FA3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72FA3">
              <w:rPr>
                <w:rFonts w:asciiTheme="minorHAnsi" w:hAnsiTheme="minorHAnsi" w:cstheme="minorHAnsi"/>
                <w:color w:val="000000"/>
                <w:sz w:val="20"/>
              </w:rPr>
              <w:t>problematika náhradních výsadeb</w:t>
            </w:r>
          </w:p>
          <w:p w:rsidRPr="00772FA3" w:rsidR="00772FA3" w:rsidP="00772FA3" w:rsidRDefault="00772FA3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72FA3">
              <w:rPr>
                <w:rFonts w:asciiTheme="minorHAnsi" w:hAnsiTheme="minorHAnsi" w:cstheme="minorHAnsi"/>
                <w:color w:val="000000"/>
                <w:sz w:val="20"/>
              </w:rPr>
              <w:t>zakládání alejí</w:t>
            </w:r>
          </w:p>
          <w:p w:rsidRPr="00772FA3" w:rsidR="00772FA3" w:rsidP="00772FA3" w:rsidRDefault="00772FA3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72FA3">
              <w:rPr>
                <w:rFonts w:asciiTheme="minorHAnsi" w:hAnsiTheme="minorHAnsi" w:cstheme="minorHAnsi"/>
                <w:color w:val="000000"/>
                <w:sz w:val="20"/>
              </w:rPr>
              <w:t>související legislativa</w:t>
            </w:r>
          </w:p>
          <w:p w:rsidRPr="00772FA3" w:rsidR="007D5F01" w:rsidP="00772FA3" w:rsidRDefault="00772FA3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="Arial Narrow" w:hAnsi="Arial Narrow" w:cs="Calibri"/>
                <w:color w:val="000000"/>
              </w:rPr>
            </w:pPr>
            <w:r w:rsidRPr="00772FA3">
              <w:rPr>
                <w:rFonts w:asciiTheme="minorHAnsi" w:hAnsiTheme="minorHAnsi" w:cstheme="minorHAnsi"/>
                <w:color w:val="000000"/>
                <w:sz w:val="20"/>
              </w:rPr>
              <w:t>ochrana stromů (nejen při stavebních činnostech)</w:t>
            </w:r>
          </w:p>
        </w:tc>
      </w:tr>
    </w:tbl>
    <w:p w:rsidRPr="004A19AD" w:rsidR="00124902" w:rsidP="00B46430" w:rsidRDefault="004A19AD">
      <w:pPr>
        <w:pStyle w:val="Odstavecseseznamem"/>
        <w:numPr>
          <w:ilvl w:val="0"/>
          <w:numId w:val="13"/>
        </w:numPr>
        <w:tabs>
          <w:tab w:val="num" w:pos="360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>
        <w:rPr>
          <w:rFonts w:cs="Calibri" w:asciiTheme="minorHAnsi" w:hAnsiTheme="minorHAnsi"/>
          <w:sz w:val="22"/>
          <w:szCs w:val="22"/>
          <w:lang w:eastAsia="cs-CZ"/>
        </w:rPr>
        <w:t xml:space="preserve">Poskytovatel se zavazuje řádně, </w:t>
      </w:r>
      <w:r w:rsidRPr="004A19AD" w:rsidR="00124902">
        <w:rPr>
          <w:rFonts w:cs="Calibri" w:asciiTheme="minorHAnsi" w:hAnsiTheme="minorHAnsi"/>
          <w:sz w:val="22"/>
          <w:szCs w:val="22"/>
        </w:rPr>
        <w:t>s náležitou odbornou péčí a v době, sjednané dle odst. 2 čl. III. smlouvy, poskytnout objednateli odborná školení, uvedená v odst. 1 tohoto čl. smlouvy a blíže specifikovaná v příloze smlouvy č. 1</w:t>
      </w:r>
      <w:r w:rsidRPr="004A19AD" w:rsidR="002A17EE">
        <w:rPr>
          <w:rFonts w:cs="Calibri" w:asciiTheme="minorHAnsi" w:hAnsiTheme="minorHAnsi"/>
          <w:sz w:val="22"/>
          <w:szCs w:val="22"/>
        </w:rPr>
        <w:t xml:space="preserve">. Objednatel se zavazuje zaplatit poskytovateli cenu, sjednanou v čl. V. smlouvy v souladu se smluvními podmínkami. </w:t>
      </w:r>
    </w:p>
    <w:p w:rsidRPr="00DF77EE" w:rsidR="009174D8" w:rsidP="00B46430" w:rsidRDefault="00120A78">
      <w:pPr>
        <w:pStyle w:val="Odstavecseseznamem"/>
        <w:numPr>
          <w:ilvl w:val="0"/>
          <w:numId w:val="13"/>
        </w:numPr>
        <w:tabs>
          <w:tab w:val="num" w:pos="360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484F66">
        <w:rPr>
          <w:rFonts w:cs="Arial" w:asciiTheme="minorHAnsi" w:hAnsiTheme="minorHAnsi"/>
          <w:sz w:val="22"/>
          <w:szCs w:val="22"/>
          <w:lang w:eastAsia="cs-CZ"/>
        </w:rPr>
        <w:t>Plnění předmětu smlouvy je součástí</w:t>
      </w:r>
      <w:r w:rsidRPr="00484F66" w:rsidR="00ED7538">
        <w:rPr>
          <w:rFonts w:cs="Arial" w:asciiTheme="minorHAnsi" w:hAnsiTheme="minorHAnsi"/>
          <w:sz w:val="22"/>
          <w:szCs w:val="22"/>
          <w:lang w:eastAsia="cs-CZ"/>
        </w:rPr>
        <w:t xml:space="preserve"> projektu s názvem „Profesionální a strategický výkon veřejné správy v Rožnově pod Radhoštěm“ a registračním číslem</w:t>
      </w:r>
      <w:r w:rsidRPr="00484F66" w:rsidR="00ED7538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Pr="00484F66" w:rsidR="00ED7538">
        <w:rPr>
          <w:rFonts w:asciiTheme="minorHAnsi" w:hAnsiTheme="minorHAnsi" w:cstheme="minorHAnsi"/>
          <w:sz w:val="22"/>
          <w:szCs w:val="22"/>
        </w:rPr>
        <w:t>CZ.03.4.74/0.0/0.0/16_058/0007437</w:t>
      </w:r>
      <w:r w:rsidRPr="00DF77EE" w:rsidR="00ED7538">
        <w:rPr>
          <w:rFonts w:cs="Arial" w:asciiTheme="minorHAnsi" w:hAnsiTheme="minorHAnsi"/>
          <w:sz w:val="22"/>
          <w:szCs w:val="22"/>
          <w:lang w:eastAsia="cs-CZ"/>
        </w:rPr>
        <w:t xml:space="preserve">, který je spolufinancován Evropským sociálním fondem prostřednictvím operačního programu Zaměstnanost a státního rozpočtu ČR. </w:t>
      </w:r>
    </w:p>
    <w:p w:rsidR="003A6F70" w:rsidP="00B46430" w:rsidRDefault="009E6F2E">
      <w:pPr>
        <w:pStyle w:val="Odstavecseseznamem"/>
        <w:numPr>
          <w:ilvl w:val="0"/>
          <w:numId w:val="13"/>
        </w:numPr>
        <w:tabs>
          <w:tab w:val="num" w:pos="360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>Pokud v období mezi zahájením zadávacího řízení a realizací kurzu dojde k významnější změně (právní) úpravy</w:t>
      </w:r>
      <w:r w:rsidRPr="00DF77EE" w:rsidR="009174D8">
        <w:rPr>
          <w:rFonts w:cs="Calibri" w:asciiTheme="minorHAnsi" w:hAnsiTheme="minorHAnsi"/>
          <w:sz w:val="22"/>
          <w:szCs w:val="22"/>
        </w:rPr>
        <w:t>,</w:t>
      </w:r>
      <w:r w:rsidRPr="00DF77EE">
        <w:rPr>
          <w:rFonts w:cs="Calibri" w:asciiTheme="minorHAnsi" w:hAnsiTheme="minorHAnsi"/>
          <w:sz w:val="22"/>
          <w:szCs w:val="22"/>
        </w:rPr>
        <w:t xml:space="preserve"> týkající </w:t>
      </w:r>
      <w:r w:rsidRPr="004A19AD">
        <w:rPr>
          <w:rFonts w:cs="Calibri" w:asciiTheme="minorHAnsi" w:hAnsiTheme="minorHAnsi"/>
          <w:sz w:val="22"/>
          <w:szCs w:val="22"/>
        </w:rPr>
        <w:t xml:space="preserve">se </w:t>
      </w:r>
      <w:r w:rsidRPr="004A19AD" w:rsidR="002A17EE">
        <w:rPr>
          <w:rFonts w:cs="Calibri" w:asciiTheme="minorHAnsi" w:hAnsiTheme="minorHAnsi"/>
          <w:sz w:val="22"/>
          <w:szCs w:val="22"/>
        </w:rPr>
        <w:t>náplně</w:t>
      </w:r>
      <w:r w:rsidRPr="00DF77EE">
        <w:rPr>
          <w:rFonts w:cs="Calibri" w:asciiTheme="minorHAnsi" w:hAnsiTheme="minorHAnsi"/>
          <w:sz w:val="22"/>
          <w:szCs w:val="22"/>
        </w:rPr>
        <w:t xml:space="preserve"> kurzu, je </w:t>
      </w:r>
      <w:r w:rsidRPr="00DF77EE" w:rsidR="00436243">
        <w:rPr>
          <w:rFonts w:cs="Calibri" w:asciiTheme="minorHAnsi" w:hAnsiTheme="minorHAnsi"/>
          <w:sz w:val="22"/>
          <w:szCs w:val="22"/>
        </w:rPr>
        <w:t>poskytovatel</w:t>
      </w:r>
      <w:r w:rsidRPr="00DF77EE">
        <w:rPr>
          <w:rFonts w:cs="Calibri" w:asciiTheme="minorHAnsi" w:hAnsiTheme="minorHAnsi"/>
          <w:sz w:val="22"/>
          <w:szCs w:val="22"/>
        </w:rPr>
        <w:t xml:space="preserve"> změnu povinen zohlednit v náplni samotného kurzu.</w:t>
      </w:r>
    </w:p>
    <w:p w:rsidRPr="003A6F70" w:rsidR="009174D8" w:rsidP="00B46430" w:rsidRDefault="009900FB">
      <w:pPr>
        <w:pStyle w:val="Odstavecseseznamem"/>
        <w:numPr>
          <w:ilvl w:val="0"/>
          <w:numId w:val="13"/>
        </w:numPr>
        <w:tabs>
          <w:tab w:val="num" w:pos="360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3A6F70">
        <w:rPr>
          <w:rFonts w:asciiTheme="minorHAnsi" w:hAnsiTheme="minorHAnsi"/>
          <w:sz w:val="22"/>
          <w:szCs w:val="22"/>
        </w:rPr>
        <w:t xml:space="preserve">Součástí </w:t>
      </w:r>
      <w:r w:rsidRPr="003A6F70" w:rsidR="009174D8">
        <w:rPr>
          <w:rFonts w:asciiTheme="minorHAnsi" w:hAnsiTheme="minorHAnsi"/>
          <w:sz w:val="22"/>
          <w:szCs w:val="22"/>
        </w:rPr>
        <w:t xml:space="preserve">každého </w:t>
      </w:r>
      <w:r w:rsidRPr="003A6F70">
        <w:rPr>
          <w:rFonts w:asciiTheme="minorHAnsi" w:hAnsiTheme="minorHAnsi"/>
          <w:sz w:val="22"/>
          <w:szCs w:val="22"/>
        </w:rPr>
        <w:t>kurzu je rovněž a do ceny jsou zahrnuty:</w:t>
      </w:r>
    </w:p>
    <w:p w:rsidRPr="003A6F70" w:rsidR="009174D8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rPr>
          <w:rFonts w:cs="Arial" w:asciiTheme="minorHAnsi" w:hAnsiTheme="minorHAnsi"/>
          <w:sz w:val="22"/>
          <w:szCs w:val="22"/>
        </w:rPr>
      </w:pPr>
      <w:r w:rsidRPr="003A6F70">
        <w:rPr>
          <w:rFonts w:cs="Arial" w:asciiTheme="minorHAnsi" w:hAnsiTheme="minorHAnsi"/>
          <w:sz w:val="22"/>
          <w:szCs w:val="22"/>
        </w:rPr>
        <w:t xml:space="preserve">příprava a realizace </w:t>
      </w:r>
      <w:r w:rsidRPr="003A6F70" w:rsidR="002A17EE">
        <w:rPr>
          <w:rFonts w:cs="Arial" w:asciiTheme="minorHAnsi" w:hAnsiTheme="minorHAnsi"/>
          <w:sz w:val="22"/>
          <w:szCs w:val="22"/>
        </w:rPr>
        <w:t>školení</w:t>
      </w:r>
      <w:r w:rsidRPr="003A6F70">
        <w:rPr>
          <w:rFonts w:cs="Arial" w:asciiTheme="minorHAnsi" w:hAnsiTheme="minorHAnsi"/>
          <w:sz w:val="22"/>
          <w:szCs w:val="22"/>
        </w:rPr>
        <w:t xml:space="preserve">, </w:t>
      </w:r>
    </w:p>
    <w:p w:rsidRPr="003A6F70" w:rsidR="009174D8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rPr>
          <w:rFonts w:cs="Arial" w:asciiTheme="minorHAnsi" w:hAnsiTheme="minorHAnsi"/>
          <w:sz w:val="22"/>
          <w:szCs w:val="22"/>
        </w:rPr>
      </w:pPr>
      <w:r w:rsidRPr="003A6F70">
        <w:rPr>
          <w:rFonts w:cs="Arial" w:asciiTheme="minorHAnsi" w:hAnsiTheme="minorHAnsi"/>
          <w:sz w:val="22"/>
          <w:szCs w:val="22"/>
        </w:rPr>
        <w:t xml:space="preserve">vzdělávací materiály pro účastníky (i vytištěné), </w:t>
      </w:r>
    </w:p>
    <w:p w:rsidRPr="003A6F70" w:rsidR="009174D8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rPr>
          <w:rFonts w:cs="Arial" w:asciiTheme="minorHAnsi" w:hAnsiTheme="minorHAnsi"/>
          <w:sz w:val="22"/>
          <w:szCs w:val="22"/>
        </w:rPr>
      </w:pPr>
      <w:r w:rsidRPr="003A6F70">
        <w:rPr>
          <w:rFonts w:cs="Arial" w:asciiTheme="minorHAnsi" w:hAnsiTheme="minorHAnsi"/>
          <w:sz w:val="22"/>
          <w:szCs w:val="22"/>
        </w:rPr>
        <w:t xml:space="preserve">zajištění technických pomůcek pro kurz, </w:t>
      </w:r>
    </w:p>
    <w:p w:rsidRPr="003A6F70" w:rsidR="009174D8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rPr>
          <w:rFonts w:cs="Arial" w:asciiTheme="minorHAnsi" w:hAnsiTheme="minorHAnsi"/>
          <w:sz w:val="22"/>
          <w:szCs w:val="22"/>
        </w:rPr>
      </w:pPr>
      <w:r w:rsidRPr="003A6F70">
        <w:rPr>
          <w:rFonts w:cs="Arial" w:asciiTheme="minorHAnsi" w:hAnsiTheme="minorHAnsi"/>
          <w:sz w:val="22"/>
          <w:szCs w:val="22"/>
        </w:rPr>
        <w:t xml:space="preserve">vlastní provedení kurzu, </w:t>
      </w:r>
    </w:p>
    <w:p w:rsidRPr="003A6F70" w:rsidR="009174D8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3A6F70">
        <w:rPr>
          <w:rFonts w:cs="Arial" w:asciiTheme="minorHAnsi" w:hAnsiTheme="minorHAnsi"/>
          <w:sz w:val="22"/>
          <w:szCs w:val="22"/>
        </w:rPr>
        <w:t>kompletní náklady na lektora kurzu (mzda, doprava, příp. ubytování a další náklady),</w:t>
      </w:r>
    </w:p>
    <w:p w:rsidRPr="004A19AD" w:rsidR="009174D8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4A19AD">
        <w:rPr>
          <w:rFonts w:asciiTheme="minorHAnsi" w:hAnsiTheme="minorHAnsi" w:cstheme="minorHAnsi"/>
          <w:sz w:val="22"/>
          <w:szCs w:val="22"/>
        </w:rPr>
        <w:t xml:space="preserve">náklady na prostory pro realizaci </w:t>
      </w:r>
      <w:r w:rsidRPr="004A19AD" w:rsidR="002B02DF">
        <w:rPr>
          <w:rFonts w:asciiTheme="minorHAnsi" w:hAnsiTheme="minorHAnsi" w:cstheme="minorHAnsi"/>
          <w:sz w:val="22"/>
          <w:szCs w:val="22"/>
        </w:rPr>
        <w:t xml:space="preserve">kurzu </w:t>
      </w:r>
      <w:r w:rsidRPr="004A19AD">
        <w:rPr>
          <w:rFonts w:cs="Arial" w:asciiTheme="minorHAnsi" w:hAnsiTheme="minorHAnsi"/>
          <w:sz w:val="22"/>
          <w:szCs w:val="22"/>
        </w:rPr>
        <w:t xml:space="preserve">v </w:t>
      </w:r>
      <w:r w:rsidRPr="004A19AD">
        <w:rPr>
          <w:rFonts w:asciiTheme="minorHAnsi" w:hAnsiTheme="minorHAnsi" w:cstheme="minorHAnsi"/>
          <w:sz w:val="22"/>
          <w:szCs w:val="22"/>
        </w:rPr>
        <w:t xml:space="preserve">případě, že kurz bude realizován externě </w:t>
      </w:r>
      <w:r w:rsidRPr="004A19AD" w:rsidR="002A17EE">
        <w:rPr>
          <w:rFonts w:asciiTheme="minorHAnsi" w:hAnsiTheme="minorHAnsi" w:cstheme="minorHAnsi"/>
          <w:sz w:val="22"/>
          <w:szCs w:val="22"/>
        </w:rPr>
        <w:t xml:space="preserve">mimo prostory zadavatele </w:t>
      </w:r>
      <w:r w:rsidRPr="004A19AD" w:rsidR="00232338">
        <w:rPr>
          <w:rFonts w:asciiTheme="minorHAnsi" w:hAnsiTheme="minorHAnsi" w:cstheme="minorHAnsi"/>
          <w:sz w:val="22"/>
          <w:szCs w:val="22"/>
        </w:rPr>
        <w:t xml:space="preserve">(označení </w:t>
      </w:r>
      <w:r w:rsidRPr="004A19AD" w:rsidR="002A17EE">
        <w:rPr>
          <w:rFonts w:asciiTheme="minorHAnsi" w:hAnsiTheme="minorHAnsi" w:eastAsiaTheme="minorHAnsi"/>
          <w:sz w:val="22"/>
          <w:szCs w:val="22"/>
        </w:rPr>
        <w:t>„</w:t>
      </w:r>
      <w:r w:rsidRPr="004A19AD" w:rsidR="002A17EE">
        <w:rPr>
          <w:rFonts w:asciiTheme="minorHAnsi" w:hAnsiTheme="minorHAnsi" w:cstheme="minorHAnsi"/>
          <w:sz w:val="22"/>
          <w:szCs w:val="22"/>
        </w:rPr>
        <w:t xml:space="preserve">E" v příslušném sloupci </w:t>
      </w:r>
      <w:r w:rsidRPr="004A19AD" w:rsidR="00232338">
        <w:rPr>
          <w:rFonts w:asciiTheme="minorHAnsi" w:hAnsiTheme="minorHAnsi" w:cstheme="minorHAnsi"/>
          <w:sz w:val="22"/>
          <w:szCs w:val="22"/>
        </w:rPr>
        <w:t xml:space="preserve"> v příloze smlouvy č. 1)</w:t>
      </w:r>
      <w:r w:rsidRPr="004A19AD">
        <w:rPr>
          <w:rFonts w:asciiTheme="minorHAnsi" w:hAnsiTheme="minorHAnsi" w:cstheme="minorHAnsi"/>
          <w:sz w:val="22"/>
          <w:szCs w:val="22"/>
        </w:rPr>
        <w:t xml:space="preserve">, </w:t>
      </w:r>
    </w:p>
    <w:p w:rsidRPr="004A19AD" w:rsidR="009174D8" w:rsidP="00B46430" w:rsidRDefault="00232338">
      <w:pPr>
        <w:pStyle w:val="Odstavecseseznamem"/>
        <w:numPr>
          <w:ilvl w:val="0"/>
          <w:numId w:val="17"/>
        </w:numPr>
        <w:ind w:left="851" w:hanging="425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4A19AD">
        <w:rPr>
          <w:rFonts w:cs="Arial" w:asciiTheme="minorHAnsi" w:hAnsiTheme="minorHAnsi"/>
          <w:sz w:val="22"/>
          <w:szCs w:val="22"/>
        </w:rPr>
        <w:t>prezenční listin</w:t>
      </w:r>
      <w:r w:rsidRPr="004A19AD" w:rsidR="009452EA">
        <w:rPr>
          <w:rFonts w:cs="Arial" w:asciiTheme="minorHAnsi" w:hAnsiTheme="minorHAnsi"/>
          <w:sz w:val="22"/>
          <w:szCs w:val="22"/>
        </w:rPr>
        <w:t>a</w:t>
      </w:r>
      <w:r w:rsidRPr="004A19AD">
        <w:rPr>
          <w:rFonts w:cs="Arial" w:asciiTheme="minorHAnsi" w:hAnsiTheme="minorHAnsi"/>
          <w:sz w:val="22"/>
          <w:szCs w:val="22"/>
        </w:rPr>
        <w:t xml:space="preserve"> </w:t>
      </w:r>
      <w:r w:rsidRPr="004A19AD" w:rsidR="009452EA">
        <w:rPr>
          <w:rFonts w:cs="Arial" w:asciiTheme="minorHAnsi" w:hAnsiTheme="minorHAnsi"/>
          <w:sz w:val="22"/>
          <w:szCs w:val="22"/>
        </w:rPr>
        <w:t>s podpisy účastníků kurzu a lektora (*)</w:t>
      </w:r>
      <w:r w:rsidRPr="004A19AD" w:rsidR="009174D8">
        <w:rPr>
          <w:rFonts w:cs="Arial" w:asciiTheme="minorHAnsi" w:hAnsiTheme="minorHAnsi"/>
          <w:sz w:val="22"/>
          <w:szCs w:val="22"/>
        </w:rPr>
        <w:t xml:space="preserve">, </w:t>
      </w:r>
    </w:p>
    <w:p w:rsidRPr="003A6F70" w:rsidR="009174D8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rPr>
          <w:rFonts w:cs="Arial" w:asciiTheme="minorHAnsi" w:hAnsiTheme="minorHAnsi"/>
          <w:sz w:val="22"/>
          <w:szCs w:val="22"/>
        </w:rPr>
      </w:pPr>
      <w:r w:rsidRPr="003A6F70">
        <w:rPr>
          <w:rFonts w:cs="Arial" w:asciiTheme="minorHAnsi" w:hAnsiTheme="minorHAnsi"/>
          <w:sz w:val="22"/>
          <w:szCs w:val="22"/>
        </w:rPr>
        <w:t xml:space="preserve">seznam s obsahovou náplní jednotlivých výukových dnů </w:t>
      </w:r>
      <w:r w:rsidRPr="003A6F70" w:rsidR="00232338">
        <w:rPr>
          <w:rFonts w:cs="Arial" w:asciiTheme="minorHAnsi" w:hAnsiTheme="minorHAnsi"/>
          <w:sz w:val="22"/>
          <w:szCs w:val="22"/>
        </w:rPr>
        <w:t xml:space="preserve">kurzu </w:t>
      </w:r>
      <w:r w:rsidRPr="003A6F70">
        <w:rPr>
          <w:rFonts w:cs="Arial" w:asciiTheme="minorHAnsi" w:hAnsiTheme="minorHAnsi"/>
          <w:sz w:val="22"/>
          <w:szCs w:val="22"/>
        </w:rPr>
        <w:t xml:space="preserve">s podpisem lektora (*), </w:t>
      </w:r>
    </w:p>
    <w:p w:rsidRPr="003A6F70" w:rsidR="009174D8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3A6F70">
        <w:rPr>
          <w:rFonts w:cs="Arial" w:asciiTheme="minorHAnsi" w:hAnsiTheme="minorHAnsi"/>
          <w:sz w:val="22"/>
          <w:szCs w:val="22"/>
        </w:rPr>
        <w:t>hodnocení kvality kurzu ze strany účastníků kurz</w:t>
      </w:r>
      <w:r w:rsidRPr="003A6F70" w:rsidR="002A17EE">
        <w:rPr>
          <w:rFonts w:cs="Arial" w:asciiTheme="minorHAnsi" w:hAnsiTheme="minorHAnsi"/>
          <w:sz w:val="22"/>
          <w:szCs w:val="22"/>
        </w:rPr>
        <w:t>u</w:t>
      </w:r>
      <w:r w:rsidRPr="003A6F70">
        <w:rPr>
          <w:rFonts w:cs="Arial" w:asciiTheme="minorHAnsi" w:hAnsiTheme="minorHAnsi"/>
          <w:sz w:val="22"/>
          <w:szCs w:val="22"/>
        </w:rPr>
        <w:t xml:space="preserve"> (*), </w:t>
      </w:r>
    </w:p>
    <w:p w:rsidR="00F01884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3A6F70">
        <w:rPr>
          <w:rFonts w:cs="Arial" w:asciiTheme="minorHAnsi" w:hAnsiTheme="minorHAnsi"/>
          <w:sz w:val="22"/>
          <w:szCs w:val="22"/>
        </w:rPr>
        <w:t>osvědčení (certifikát) o absolvová</w:t>
      </w:r>
      <w:r w:rsidR="004A19AD">
        <w:rPr>
          <w:rFonts w:cs="Arial" w:asciiTheme="minorHAnsi" w:hAnsiTheme="minorHAnsi"/>
          <w:sz w:val="22"/>
          <w:szCs w:val="22"/>
        </w:rPr>
        <w:t>ní kurzu vydaný účastníkům (*).</w:t>
      </w:r>
    </w:p>
    <w:p w:rsidRPr="003A6F70" w:rsidR="003A6F70" w:rsidP="00B46430" w:rsidRDefault="009900FB">
      <w:pPr>
        <w:pStyle w:val="Odstavecseseznamem"/>
        <w:numPr>
          <w:ilvl w:val="0"/>
          <w:numId w:val="13"/>
        </w:numPr>
        <w:ind w:left="426" w:hanging="426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3A6F70">
        <w:rPr>
          <w:rFonts w:asciiTheme="minorHAnsi" w:hAnsiTheme="minorHAnsi" w:eastAsiaTheme="minorHAnsi"/>
          <w:sz w:val="22"/>
          <w:szCs w:val="22"/>
        </w:rPr>
        <w:t>Dokumenty</w:t>
      </w:r>
      <w:r w:rsidRPr="003A6F70" w:rsidR="00484F66">
        <w:rPr>
          <w:rFonts w:asciiTheme="minorHAnsi" w:hAnsiTheme="minorHAnsi" w:eastAsiaTheme="minorHAnsi"/>
          <w:sz w:val="22"/>
          <w:szCs w:val="22"/>
        </w:rPr>
        <w:t>,</w:t>
      </w:r>
      <w:r w:rsidRPr="003A6F70">
        <w:rPr>
          <w:rFonts w:asciiTheme="minorHAnsi" w:hAnsiTheme="minorHAnsi" w:eastAsiaTheme="minorHAnsi"/>
          <w:sz w:val="22"/>
          <w:szCs w:val="22"/>
        </w:rPr>
        <w:t xml:space="preserve"> uvedené </w:t>
      </w:r>
      <w:r w:rsidRPr="003A6F70" w:rsidR="009174D8">
        <w:rPr>
          <w:rFonts w:asciiTheme="minorHAnsi" w:hAnsiTheme="minorHAnsi" w:eastAsiaTheme="minorHAnsi"/>
          <w:sz w:val="22"/>
          <w:szCs w:val="22"/>
        </w:rPr>
        <w:t xml:space="preserve">odst. </w:t>
      </w:r>
      <w:r w:rsidRPr="003A6F70" w:rsidR="002A17EE">
        <w:rPr>
          <w:rFonts w:asciiTheme="minorHAnsi" w:hAnsiTheme="minorHAnsi" w:eastAsiaTheme="minorHAnsi"/>
          <w:sz w:val="22"/>
          <w:szCs w:val="22"/>
        </w:rPr>
        <w:t>5</w:t>
      </w:r>
      <w:r w:rsidRPr="003A6F70" w:rsidR="009174D8">
        <w:rPr>
          <w:rFonts w:asciiTheme="minorHAnsi" w:hAnsiTheme="minorHAnsi" w:eastAsiaTheme="minorHAnsi"/>
          <w:sz w:val="22"/>
          <w:szCs w:val="22"/>
        </w:rPr>
        <w:t xml:space="preserve"> tohoto článku smlouvy</w:t>
      </w:r>
      <w:r w:rsidRPr="003A6F70">
        <w:rPr>
          <w:rFonts w:asciiTheme="minorHAnsi" w:hAnsiTheme="minorHAnsi" w:eastAsiaTheme="minorHAnsi"/>
          <w:sz w:val="22"/>
          <w:szCs w:val="22"/>
        </w:rPr>
        <w:t xml:space="preserve"> a označené (*), příp. z nich vyplývající výsledky /hodnocení kvality/</w:t>
      </w:r>
      <w:r w:rsidRPr="003A6F70" w:rsidR="009174D8">
        <w:rPr>
          <w:rFonts w:asciiTheme="minorHAnsi" w:hAnsiTheme="minorHAnsi" w:eastAsiaTheme="minorHAnsi"/>
          <w:sz w:val="22"/>
          <w:szCs w:val="22"/>
        </w:rPr>
        <w:t>,</w:t>
      </w:r>
      <w:r w:rsidRPr="003A6F70">
        <w:rPr>
          <w:rFonts w:asciiTheme="minorHAnsi" w:hAnsiTheme="minorHAnsi" w:eastAsiaTheme="minorHAnsi"/>
          <w:sz w:val="22"/>
          <w:szCs w:val="22"/>
        </w:rPr>
        <w:t xml:space="preserve"> budou předány </w:t>
      </w:r>
      <w:r w:rsidRPr="003A6F70" w:rsidR="00173C8F">
        <w:rPr>
          <w:rFonts w:asciiTheme="minorHAnsi" w:hAnsiTheme="minorHAnsi" w:eastAsiaTheme="minorHAnsi"/>
          <w:sz w:val="22"/>
          <w:szCs w:val="22"/>
        </w:rPr>
        <w:t>objednateli</w:t>
      </w:r>
      <w:r w:rsidRPr="003A6F70">
        <w:rPr>
          <w:rFonts w:asciiTheme="minorHAnsi" w:hAnsiTheme="minorHAnsi" w:eastAsiaTheme="minorHAnsi"/>
          <w:sz w:val="22"/>
          <w:szCs w:val="22"/>
        </w:rPr>
        <w:t xml:space="preserve"> bez zbytečného odkladu, nejpozději však do 10 pracovních dnů od ukončení kurzu. </w:t>
      </w:r>
    </w:p>
    <w:p w:rsidRPr="003A6F70" w:rsidR="003A6F70" w:rsidP="00B46430" w:rsidRDefault="002B02DF">
      <w:pPr>
        <w:pStyle w:val="Odstavecseseznamem"/>
        <w:numPr>
          <w:ilvl w:val="0"/>
          <w:numId w:val="13"/>
        </w:numPr>
        <w:ind w:left="426" w:hanging="426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3A6F70">
        <w:rPr>
          <w:rFonts w:asciiTheme="minorHAnsi" w:hAnsiTheme="minorHAnsi" w:eastAsiaTheme="minorHAnsi"/>
          <w:sz w:val="22"/>
          <w:szCs w:val="22"/>
        </w:rPr>
        <w:t>Výuka kurzů bude probíhat v českém jazyce.</w:t>
      </w:r>
      <w:r w:rsidRPr="003A6F70" w:rsidR="00EE0E24">
        <w:rPr>
          <w:rFonts w:cs="Arial" w:asciiTheme="minorHAnsi" w:hAnsiTheme="minorHAnsi"/>
          <w:sz w:val="22"/>
          <w:szCs w:val="22"/>
        </w:rPr>
        <w:t xml:space="preserve"> </w:t>
      </w:r>
    </w:p>
    <w:p w:rsidRPr="003A6F70" w:rsidR="003A6F70" w:rsidP="00B46430" w:rsidRDefault="00736904">
      <w:pPr>
        <w:pStyle w:val="Odstavecseseznamem"/>
        <w:numPr>
          <w:ilvl w:val="0"/>
          <w:numId w:val="13"/>
        </w:numPr>
        <w:ind w:left="426" w:hanging="426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3A6F70">
        <w:rPr>
          <w:rFonts w:asciiTheme="minorHAnsi" w:hAnsiTheme="minorHAnsi"/>
          <w:sz w:val="22"/>
          <w:szCs w:val="22"/>
        </w:rPr>
        <w:t>Délka každého kurzu bude v časové dotaci 8</w:t>
      </w:r>
      <w:r w:rsidR="001237BA">
        <w:rPr>
          <w:rFonts w:asciiTheme="minorHAnsi" w:hAnsiTheme="minorHAnsi"/>
          <w:sz w:val="22"/>
          <w:szCs w:val="22"/>
        </w:rPr>
        <w:t xml:space="preserve"> výukových</w:t>
      </w:r>
      <w:r w:rsidRPr="003A6F70">
        <w:rPr>
          <w:rFonts w:asciiTheme="minorHAnsi" w:hAnsiTheme="minorHAnsi"/>
          <w:sz w:val="22"/>
          <w:szCs w:val="22"/>
        </w:rPr>
        <w:t xml:space="preserve"> hodin</w:t>
      </w:r>
      <w:r w:rsidR="00F70EFA">
        <w:rPr>
          <w:rFonts w:asciiTheme="minorHAnsi" w:hAnsiTheme="minorHAnsi"/>
          <w:sz w:val="22"/>
          <w:szCs w:val="22"/>
        </w:rPr>
        <w:t xml:space="preserve"> (1</w:t>
      </w:r>
      <w:r w:rsidR="001237BA">
        <w:rPr>
          <w:rFonts w:asciiTheme="minorHAnsi" w:hAnsiTheme="minorHAnsi"/>
          <w:sz w:val="22"/>
          <w:szCs w:val="22"/>
        </w:rPr>
        <w:t xml:space="preserve"> výuková</w:t>
      </w:r>
      <w:r w:rsidR="00F70EFA">
        <w:rPr>
          <w:rFonts w:asciiTheme="minorHAnsi" w:hAnsiTheme="minorHAnsi"/>
          <w:sz w:val="22"/>
          <w:szCs w:val="22"/>
        </w:rPr>
        <w:t xml:space="preserve"> hod. = </w:t>
      </w:r>
      <w:r w:rsidR="001237BA">
        <w:rPr>
          <w:rFonts w:asciiTheme="minorHAnsi" w:hAnsiTheme="minorHAnsi"/>
          <w:sz w:val="22"/>
          <w:szCs w:val="22"/>
        </w:rPr>
        <w:t xml:space="preserve">45 min. </w:t>
      </w:r>
      <w:r w:rsidR="00C64BC0">
        <w:rPr>
          <w:rFonts w:asciiTheme="minorHAnsi" w:hAnsiTheme="minorHAnsi"/>
          <w:sz w:val="22"/>
          <w:szCs w:val="22"/>
        </w:rPr>
        <w:t>)</w:t>
      </w:r>
      <w:bookmarkStart w:name="_GoBack" w:id="0"/>
      <w:bookmarkEnd w:id="0"/>
      <w:r w:rsidRPr="003A6F70">
        <w:rPr>
          <w:rFonts w:asciiTheme="minorHAnsi" w:hAnsiTheme="minorHAnsi"/>
          <w:sz w:val="22"/>
          <w:szCs w:val="22"/>
        </w:rPr>
        <w:t xml:space="preserve">/1 den * počet dní kurzu, uvedený v příloze smlouvy č. 1. </w:t>
      </w:r>
    </w:p>
    <w:p w:rsidRPr="003A6F70" w:rsidR="003A6F70" w:rsidP="00B46430" w:rsidRDefault="00EE0E24">
      <w:pPr>
        <w:pStyle w:val="Odstavecseseznamem"/>
        <w:numPr>
          <w:ilvl w:val="0"/>
          <w:numId w:val="13"/>
        </w:numPr>
        <w:ind w:left="426" w:hanging="426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3A6F70">
        <w:rPr>
          <w:rFonts w:asciiTheme="minorHAnsi" w:hAnsiTheme="minorHAnsi"/>
          <w:sz w:val="22"/>
          <w:szCs w:val="22"/>
        </w:rPr>
        <w:t>Počet účastníků kurzů a dělení do skupin jsou uvedeny v příslušném sloupci přílohy smlouvy č. 1.</w:t>
      </w:r>
    </w:p>
    <w:p w:rsidRPr="003A6F70" w:rsidR="002B02DF" w:rsidP="00B46430" w:rsidRDefault="002B02DF">
      <w:pPr>
        <w:pStyle w:val="Odstavecseseznamem"/>
        <w:numPr>
          <w:ilvl w:val="0"/>
          <w:numId w:val="13"/>
        </w:numPr>
        <w:ind w:left="426" w:hanging="426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3A6F70">
        <w:rPr>
          <w:rFonts w:asciiTheme="minorHAnsi" w:hAnsiTheme="minorHAnsi" w:eastAsiaTheme="minorHAnsi"/>
          <w:sz w:val="22"/>
          <w:szCs w:val="22"/>
        </w:rPr>
        <w:t xml:space="preserve">Pokud </w:t>
      </w:r>
      <w:r w:rsidRPr="003A6F70" w:rsidR="009452EA">
        <w:rPr>
          <w:rFonts w:asciiTheme="minorHAnsi" w:hAnsiTheme="minorHAnsi" w:eastAsiaTheme="minorHAnsi"/>
          <w:sz w:val="22"/>
          <w:szCs w:val="22"/>
        </w:rPr>
        <w:t>objednatel</w:t>
      </w:r>
      <w:r w:rsidRPr="003A6F70">
        <w:rPr>
          <w:rFonts w:asciiTheme="minorHAnsi" w:hAnsiTheme="minorHAnsi" w:eastAsiaTheme="minorHAnsi"/>
          <w:sz w:val="22"/>
          <w:szCs w:val="22"/>
        </w:rPr>
        <w:t xml:space="preserve"> požaduje u kurzů, aby byly </w:t>
      </w:r>
      <w:r w:rsidRPr="003A6F70">
        <w:rPr>
          <w:rFonts w:asciiTheme="minorHAnsi" w:hAnsiTheme="minorHAnsi"/>
          <w:sz w:val="22"/>
          <w:szCs w:val="22"/>
        </w:rPr>
        <w:t xml:space="preserve">akreditovány příslušným ministerstvem (požadavek je uveden </w:t>
      </w:r>
      <w:r w:rsidRPr="003A6F70" w:rsidR="002A17EE">
        <w:rPr>
          <w:rFonts w:asciiTheme="minorHAnsi" w:hAnsiTheme="minorHAnsi" w:eastAsiaTheme="minorHAnsi"/>
          <w:sz w:val="22"/>
          <w:szCs w:val="22"/>
        </w:rPr>
        <w:t xml:space="preserve">označením „A“ </w:t>
      </w:r>
      <w:r w:rsidRPr="003A6F70">
        <w:rPr>
          <w:rFonts w:asciiTheme="minorHAnsi" w:hAnsiTheme="minorHAnsi"/>
          <w:sz w:val="22"/>
          <w:szCs w:val="22"/>
        </w:rPr>
        <w:t>v</w:t>
      </w:r>
      <w:r w:rsidRPr="003A6F70" w:rsidR="002A17EE">
        <w:rPr>
          <w:rFonts w:asciiTheme="minorHAnsi" w:hAnsiTheme="minorHAnsi"/>
          <w:sz w:val="22"/>
          <w:szCs w:val="22"/>
        </w:rPr>
        <w:t> příslušném sloupci v</w:t>
      </w:r>
      <w:r w:rsidRPr="003A6F70">
        <w:rPr>
          <w:rFonts w:asciiTheme="minorHAnsi" w:hAnsiTheme="minorHAnsi"/>
          <w:sz w:val="22"/>
          <w:szCs w:val="22"/>
        </w:rPr>
        <w:t xml:space="preserve"> </w:t>
      </w:r>
      <w:r w:rsidRPr="003A6F70">
        <w:rPr>
          <w:rFonts w:asciiTheme="minorHAnsi" w:hAnsiTheme="minorHAnsi" w:eastAsiaTheme="minorHAnsi"/>
          <w:sz w:val="22"/>
          <w:szCs w:val="22"/>
        </w:rPr>
        <w:t xml:space="preserve">příloze smlouvy č. 1), </w:t>
      </w:r>
      <w:r w:rsidRPr="003A6F70" w:rsidR="00436243">
        <w:rPr>
          <w:rFonts w:asciiTheme="minorHAnsi" w:hAnsiTheme="minorHAnsi" w:eastAsiaTheme="minorHAnsi"/>
          <w:sz w:val="22"/>
          <w:szCs w:val="22"/>
        </w:rPr>
        <w:t>poskytovatel</w:t>
      </w:r>
      <w:r w:rsidRPr="003A6F70">
        <w:rPr>
          <w:rFonts w:asciiTheme="minorHAnsi" w:hAnsiTheme="minorHAnsi" w:eastAsiaTheme="minorHAnsi"/>
          <w:sz w:val="22"/>
          <w:szCs w:val="22"/>
        </w:rPr>
        <w:t xml:space="preserve"> akreditaci do doby realizace kurzu zajistí</w:t>
      </w:r>
      <w:r w:rsidR="004A19AD">
        <w:rPr>
          <w:rFonts w:asciiTheme="minorHAnsi" w:hAnsiTheme="minorHAnsi" w:eastAsiaTheme="minorHAnsi"/>
          <w:sz w:val="22"/>
          <w:szCs w:val="22"/>
        </w:rPr>
        <w:t>.</w:t>
      </w:r>
      <w:r w:rsidR="001237BA">
        <w:rPr>
          <w:rFonts w:asciiTheme="minorHAnsi" w:hAnsiTheme="minorHAnsi" w:eastAsiaTheme="minorHAnsi"/>
          <w:sz w:val="22"/>
          <w:szCs w:val="22"/>
        </w:rPr>
        <w:t xml:space="preserve"> Pokud nezajistí poskytovatel příslušnou akreditaci, resp. příslušné akreditace do doby realizace kurzu, objednatel je oprávněn účtovat poskytovateli smluvní pokutu až ve výši 5 % z celkové ceny (článek V. Smlouvy).</w:t>
      </w:r>
    </w:p>
    <w:p w:rsidR="009E6F2E" w:rsidP="00FC74C3" w:rsidRDefault="009E6F2E">
      <w:pPr>
        <w:ind w:left="765" w:hanging="360"/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736904" w:rsidP="00990838" w:rsidRDefault="00736904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Článek III.</w:t>
      </w:r>
    </w:p>
    <w:p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Doba plnění</w:t>
      </w:r>
      <w:r w:rsidRPr="00DF77EE" w:rsidR="009900FB">
        <w:rPr>
          <w:rFonts w:cs="Calibri" w:asciiTheme="minorHAnsi" w:hAnsiTheme="minorHAnsi"/>
          <w:sz w:val="22"/>
          <w:szCs w:val="22"/>
          <w:lang w:val="cs-CZ"/>
        </w:rPr>
        <w:t>, místo plnění</w:t>
      </w:r>
    </w:p>
    <w:p w:rsidRPr="009452EA" w:rsidR="009452EA" w:rsidP="009452EA" w:rsidRDefault="009452EA">
      <w:pPr>
        <w:rPr>
          <w:lang w:val="cs-CZ"/>
        </w:rPr>
      </w:pPr>
    </w:p>
    <w:p w:rsidR="009452EA" w:rsidP="00B46430" w:rsidRDefault="00EC06C8">
      <w:pPr>
        <w:pStyle w:val="Odstavecseseznamem"/>
        <w:numPr>
          <w:ilvl w:val="0"/>
          <w:numId w:val="14"/>
        </w:numPr>
        <w:ind w:left="426" w:hanging="425"/>
        <w:rPr>
          <w:rFonts w:cs="Arial" w:asciiTheme="minorHAnsi" w:hAnsiTheme="minorHAnsi"/>
          <w:sz w:val="22"/>
          <w:szCs w:val="22"/>
        </w:rPr>
      </w:pPr>
      <w:bookmarkStart w:name="_Toc10190087" w:id="1"/>
      <w:r w:rsidRPr="00AD4E18">
        <w:rPr>
          <w:rFonts w:asciiTheme="minorHAnsi" w:hAnsiTheme="minorHAnsi"/>
          <w:sz w:val="22"/>
          <w:szCs w:val="22"/>
        </w:rPr>
        <w:t xml:space="preserve">Předpokládaná doba zahájení plnění: po nabytí účinnosti smlouvy, předpoklad </w:t>
      </w:r>
      <w:r w:rsidRPr="00AD4E18" w:rsidR="00765217">
        <w:rPr>
          <w:rFonts w:asciiTheme="minorHAnsi" w:hAnsiTheme="minorHAnsi"/>
          <w:sz w:val="22"/>
          <w:szCs w:val="22"/>
        </w:rPr>
        <w:t>10</w:t>
      </w:r>
      <w:r w:rsidRPr="00AD4E18">
        <w:rPr>
          <w:rFonts w:asciiTheme="minorHAnsi" w:hAnsiTheme="minorHAnsi"/>
          <w:sz w:val="22"/>
          <w:szCs w:val="22"/>
        </w:rPr>
        <w:t>/2019 (</w:t>
      </w:r>
      <w:r w:rsidRPr="00AD4E18">
        <w:rPr>
          <w:rFonts w:cs="Arial" w:asciiTheme="minorHAnsi" w:hAnsiTheme="minorHAnsi"/>
          <w:sz w:val="22"/>
          <w:szCs w:val="22"/>
        </w:rPr>
        <w:t>zadavatel</w:t>
      </w:r>
      <w:r w:rsidRPr="009452EA">
        <w:rPr>
          <w:rFonts w:cs="Arial" w:asciiTheme="minorHAnsi" w:hAnsiTheme="minorHAnsi"/>
          <w:sz w:val="22"/>
          <w:szCs w:val="22"/>
        </w:rPr>
        <w:t xml:space="preserve"> si vyhrazuje právo posunout dobu zahájení)</w:t>
      </w:r>
      <w:bookmarkEnd w:id="1"/>
      <w:r w:rsidR="00484F66">
        <w:rPr>
          <w:rFonts w:cs="Arial" w:asciiTheme="minorHAnsi" w:hAnsiTheme="minorHAnsi"/>
          <w:sz w:val="22"/>
          <w:szCs w:val="22"/>
        </w:rPr>
        <w:t>.</w:t>
      </w:r>
    </w:p>
    <w:p w:rsidRPr="004A19AD" w:rsidR="00F66BDC" w:rsidP="00B46430" w:rsidRDefault="009452EA">
      <w:pPr>
        <w:pStyle w:val="Odstavecseseznamem"/>
        <w:numPr>
          <w:ilvl w:val="0"/>
          <w:numId w:val="14"/>
        </w:numPr>
        <w:ind w:left="426" w:hanging="425"/>
        <w:jc w:val="both"/>
        <w:rPr>
          <w:rFonts w:cs="Arial" w:asciiTheme="minorHAnsi" w:hAnsiTheme="minorHAnsi"/>
          <w:sz w:val="22"/>
          <w:szCs w:val="22"/>
        </w:rPr>
      </w:pPr>
      <w:r w:rsidRPr="009452EA">
        <w:rPr>
          <w:rFonts w:asciiTheme="minorHAnsi" w:hAnsiTheme="minorHAnsi" w:eastAsiaTheme="minorHAnsi"/>
          <w:color w:val="000000"/>
          <w:sz w:val="22"/>
          <w:szCs w:val="22"/>
        </w:rPr>
        <w:t>Dob</w:t>
      </w:r>
      <w:r w:rsidRPr="00F66BDC">
        <w:rPr>
          <w:rFonts w:asciiTheme="minorHAnsi" w:hAnsiTheme="minorHAnsi" w:eastAsiaTheme="minorHAnsi"/>
          <w:color w:val="000000"/>
          <w:sz w:val="22"/>
          <w:szCs w:val="22"/>
        </w:rPr>
        <w:t>a</w:t>
      </w:r>
      <w:r w:rsidRPr="009452EA">
        <w:rPr>
          <w:rFonts w:asciiTheme="minorHAnsi" w:hAnsiTheme="minorHAnsi" w:eastAsiaTheme="minorHAnsi"/>
          <w:color w:val="000000"/>
          <w:sz w:val="22"/>
          <w:szCs w:val="22"/>
        </w:rPr>
        <w:t xml:space="preserve"> zahájení každého kurzu bude nejpozději do 14 kalendářních dnů od </w:t>
      </w:r>
      <w:r w:rsidR="00F66BDC">
        <w:rPr>
          <w:rFonts w:asciiTheme="minorHAnsi" w:hAnsiTheme="minorHAnsi" w:eastAsiaTheme="minorHAnsi"/>
          <w:color w:val="000000"/>
          <w:sz w:val="22"/>
          <w:szCs w:val="22"/>
        </w:rPr>
        <w:t xml:space="preserve">doručení </w:t>
      </w:r>
      <w:r w:rsidRPr="009452EA">
        <w:rPr>
          <w:rFonts w:asciiTheme="minorHAnsi" w:hAnsiTheme="minorHAnsi" w:eastAsiaTheme="minorHAnsi"/>
          <w:color w:val="000000"/>
          <w:sz w:val="22"/>
          <w:szCs w:val="22"/>
        </w:rPr>
        <w:t>písemné výzvy objednatele</w:t>
      </w:r>
      <w:r w:rsidR="00F66BDC">
        <w:rPr>
          <w:rFonts w:asciiTheme="minorHAnsi" w:hAnsiTheme="minorHAnsi" w:eastAsiaTheme="minorHAnsi"/>
          <w:color w:val="000000"/>
          <w:sz w:val="22"/>
          <w:szCs w:val="22"/>
        </w:rPr>
        <w:t xml:space="preserve"> poskytovateli</w:t>
      </w:r>
      <w:r w:rsidRPr="009452EA">
        <w:rPr>
          <w:rFonts w:asciiTheme="minorHAnsi" w:hAnsiTheme="minorHAnsi" w:eastAsiaTheme="minorHAnsi"/>
          <w:color w:val="000000"/>
          <w:sz w:val="22"/>
          <w:szCs w:val="22"/>
        </w:rPr>
        <w:t xml:space="preserve">. Výzvu </w:t>
      </w:r>
      <w:r w:rsidRPr="009452EA" w:rsidR="00AD4E18">
        <w:rPr>
          <w:rFonts w:asciiTheme="minorHAnsi" w:hAnsiTheme="minorHAnsi" w:eastAsiaTheme="minorHAnsi"/>
          <w:color w:val="000000"/>
          <w:sz w:val="22"/>
          <w:szCs w:val="22"/>
        </w:rPr>
        <w:t xml:space="preserve">zašle </w:t>
      </w:r>
      <w:r w:rsidRPr="009452EA">
        <w:rPr>
          <w:rFonts w:asciiTheme="minorHAnsi" w:hAnsiTheme="minorHAnsi" w:eastAsiaTheme="minorHAnsi"/>
          <w:color w:val="000000"/>
          <w:sz w:val="22"/>
          <w:szCs w:val="22"/>
        </w:rPr>
        <w:t xml:space="preserve">objednatel elektronicky na emailovou adresu </w:t>
      </w:r>
      <w:r w:rsidRPr="009452EA">
        <w:rPr>
          <w:rFonts w:asciiTheme="minorHAnsi" w:hAnsiTheme="minorHAnsi" w:eastAsiaTheme="minorHAnsi"/>
          <w:sz w:val="22"/>
          <w:szCs w:val="22"/>
        </w:rPr>
        <w:t xml:space="preserve">kontaktní osoby </w:t>
      </w:r>
      <w:r w:rsidRPr="009452EA">
        <w:rPr>
          <w:rFonts w:asciiTheme="minorHAnsi" w:hAnsiTheme="minorHAnsi" w:eastAsiaTheme="minorHAnsi"/>
          <w:sz w:val="22"/>
          <w:szCs w:val="22"/>
        </w:rPr>
        <w:lastRenderedPageBreak/>
        <w:t>poskytovatele, uvedenou v záhlaví smlouvy</w:t>
      </w:r>
      <w:r w:rsidRPr="004A19AD">
        <w:rPr>
          <w:rFonts w:asciiTheme="minorHAnsi" w:hAnsiTheme="minorHAnsi" w:eastAsiaTheme="minorHAnsi"/>
          <w:sz w:val="22"/>
          <w:szCs w:val="22"/>
        </w:rPr>
        <w:t xml:space="preserve">.  </w:t>
      </w:r>
      <w:r w:rsidRPr="004A19AD" w:rsidR="00F66BDC">
        <w:rPr>
          <w:rFonts w:asciiTheme="minorHAnsi" w:hAnsiTheme="minorHAnsi" w:eastAsiaTheme="minorHAnsi"/>
          <w:sz w:val="22"/>
          <w:szCs w:val="22"/>
        </w:rPr>
        <w:t>Před odesláním výzvy bude doba zahájení každ</w:t>
      </w:r>
      <w:r w:rsidRPr="004A19AD" w:rsidR="00AD4E18">
        <w:rPr>
          <w:rFonts w:asciiTheme="minorHAnsi" w:hAnsiTheme="minorHAnsi" w:eastAsiaTheme="minorHAnsi"/>
          <w:sz w:val="22"/>
          <w:szCs w:val="22"/>
        </w:rPr>
        <w:t>ého kurzu písemně předjednána kontaktními osobami smluvních stran, uvedenými v záhlaví smlouvy.</w:t>
      </w:r>
    </w:p>
    <w:p w:rsidRPr="00765217" w:rsidR="009452EA" w:rsidP="00B46430" w:rsidRDefault="009452EA">
      <w:pPr>
        <w:pStyle w:val="Odstavecseseznamem"/>
        <w:numPr>
          <w:ilvl w:val="0"/>
          <w:numId w:val="14"/>
        </w:numPr>
        <w:ind w:left="426" w:hanging="425"/>
        <w:rPr>
          <w:rFonts w:cs="Arial" w:asciiTheme="minorHAnsi" w:hAnsiTheme="minorHAnsi"/>
          <w:sz w:val="22"/>
          <w:szCs w:val="22"/>
        </w:rPr>
      </w:pPr>
      <w:r w:rsidRPr="009452EA">
        <w:rPr>
          <w:rFonts w:asciiTheme="minorHAnsi" w:hAnsiTheme="minorHAnsi" w:eastAsiaTheme="minorHAnsi"/>
          <w:color w:val="000000"/>
          <w:sz w:val="22"/>
          <w:szCs w:val="22"/>
        </w:rPr>
        <w:t xml:space="preserve">Limitní doba pro ukončení každého kurzu je do </w:t>
      </w:r>
      <w:r w:rsidRPr="00EC6B53">
        <w:rPr>
          <w:rFonts w:asciiTheme="minorHAnsi" w:hAnsiTheme="minorHAnsi" w:eastAsiaTheme="minorHAnsi"/>
          <w:b/>
          <w:sz w:val="22"/>
          <w:szCs w:val="22"/>
        </w:rPr>
        <w:t>30. 11. 2020</w:t>
      </w:r>
      <w:r w:rsidRPr="00765217">
        <w:rPr>
          <w:rFonts w:asciiTheme="minorHAnsi" w:hAnsiTheme="minorHAnsi" w:eastAsiaTheme="minorHAnsi"/>
          <w:sz w:val="22"/>
          <w:szCs w:val="22"/>
        </w:rPr>
        <w:t>.</w:t>
      </w:r>
    </w:p>
    <w:p w:rsidRPr="009452EA" w:rsidR="00EC06C8" w:rsidP="00B46430" w:rsidRDefault="00EC06C8">
      <w:pPr>
        <w:pStyle w:val="Odstavecseseznamem"/>
        <w:numPr>
          <w:ilvl w:val="0"/>
          <w:numId w:val="14"/>
        </w:numPr>
        <w:ind w:left="426" w:hanging="425"/>
        <w:jc w:val="both"/>
        <w:rPr>
          <w:rFonts w:cs="Arial" w:asciiTheme="minorHAnsi" w:hAnsiTheme="minorHAnsi"/>
          <w:sz w:val="22"/>
          <w:szCs w:val="22"/>
        </w:rPr>
      </w:pPr>
      <w:bookmarkStart w:name="_Toc10190086" w:id="2"/>
      <w:r w:rsidRPr="009452EA">
        <w:rPr>
          <w:rFonts w:asciiTheme="minorHAnsi" w:hAnsiTheme="minorHAnsi"/>
          <w:sz w:val="22"/>
          <w:szCs w:val="22"/>
        </w:rPr>
        <w:t>Označení místa plnění „E/I“, uvedené v </w:t>
      </w:r>
      <w:r w:rsidR="00FC74C3">
        <w:rPr>
          <w:rFonts w:asciiTheme="minorHAnsi" w:hAnsiTheme="minorHAnsi"/>
          <w:sz w:val="22"/>
          <w:szCs w:val="22"/>
        </w:rPr>
        <w:t xml:space="preserve">příslušném sloupci v </w:t>
      </w:r>
      <w:r w:rsidRPr="009452EA">
        <w:rPr>
          <w:rFonts w:asciiTheme="minorHAnsi" w:hAnsiTheme="minorHAnsi"/>
          <w:sz w:val="22"/>
          <w:szCs w:val="22"/>
        </w:rPr>
        <w:t xml:space="preserve">příloze </w:t>
      </w:r>
      <w:r w:rsidRPr="009452EA">
        <w:rPr>
          <w:rFonts w:cs="Tahoma" w:asciiTheme="minorHAnsi" w:hAnsiTheme="minorHAnsi"/>
          <w:sz w:val="22"/>
          <w:szCs w:val="22"/>
        </w:rPr>
        <w:t>smlouvy č. 1,</w:t>
      </w:r>
      <w:r w:rsidRPr="009452EA">
        <w:rPr>
          <w:rFonts w:asciiTheme="minorHAnsi" w:hAnsiTheme="minorHAnsi"/>
          <w:sz w:val="22"/>
          <w:szCs w:val="22"/>
        </w:rPr>
        <w:t xml:space="preserve"> znamená, že kurzy s místem konání, označeným jako „E“, </w:t>
      </w:r>
      <w:r w:rsidR="004A19AD">
        <w:rPr>
          <w:rFonts w:asciiTheme="minorHAnsi" w:hAnsiTheme="minorHAnsi"/>
          <w:sz w:val="22"/>
          <w:szCs w:val="22"/>
        </w:rPr>
        <w:t>budou</w:t>
      </w:r>
      <w:r w:rsidRPr="009452EA">
        <w:rPr>
          <w:rFonts w:asciiTheme="minorHAnsi" w:hAnsiTheme="minorHAnsi"/>
          <w:sz w:val="22"/>
          <w:szCs w:val="22"/>
        </w:rPr>
        <w:t xml:space="preserve"> uskutečněny </w:t>
      </w:r>
      <w:r w:rsidR="00EF3F65">
        <w:rPr>
          <w:rFonts w:asciiTheme="minorHAnsi" w:hAnsiTheme="minorHAnsi"/>
          <w:sz w:val="22"/>
          <w:szCs w:val="22"/>
        </w:rPr>
        <w:t>externě mimo prostory zadavatele</w:t>
      </w:r>
      <w:r w:rsidRPr="009452EA">
        <w:rPr>
          <w:rFonts w:asciiTheme="minorHAnsi" w:hAnsiTheme="minorHAnsi"/>
          <w:sz w:val="22"/>
          <w:szCs w:val="22"/>
        </w:rPr>
        <w:t xml:space="preserve">, a to do </w:t>
      </w:r>
      <w:r w:rsidR="004A19AD">
        <w:rPr>
          <w:rFonts w:asciiTheme="minorHAnsi" w:hAnsiTheme="minorHAnsi"/>
          <w:sz w:val="22"/>
          <w:szCs w:val="22"/>
        </w:rPr>
        <w:t xml:space="preserve">maximimální </w:t>
      </w:r>
      <w:r w:rsidRPr="009452EA">
        <w:rPr>
          <w:rFonts w:asciiTheme="minorHAnsi" w:hAnsiTheme="minorHAnsi"/>
          <w:sz w:val="22"/>
          <w:szCs w:val="22"/>
        </w:rPr>
        <w:t xml:space="preserve">vzdálenosti </w:t>
      </w:r>
      <w:r w:rsidRPr="004A19AD">
        <w:rPr>
          <w:rFonts w:asciiTheme="minorHAnsi" w:hAnsiTheme="minorHAnsi"/>
          <w:sz w:val="22"/>
          <w:szCs w:val="22"/>
        </w:rPr>
        <w:t>250 km</w:t>
      </w:r>
      <w:r w:rsidRPr="009452EA">
        <w:rPr>
          <w:rFonts w:asciiTheme="minorHAnsi" w:hAnsiTheme="minorHAnsi"/>
          <w:sz w:val="22"/>
          <w:szCs w:val="22"/>
        </w:rPr>
        <w:t xml:space="preserve"> od sídla </w:t>
      </w:r>
      <w:r w:rsidR="00484F66">
        <w:rPr>
          <w:rFonts w:asciiTheme="minorHAnsi" w:hAnsiTheme="minorHAnsi"/>
          <w:sz w:val="22"/>
          <w:szCs w:val="22"/>
        </w:rPr>
        <w:t>objednatele</w:t>
      </w:r>
      <w:r w:rsidRPr="009452EA">
        <w:rPr>
          <w:rFonts w:asciiTheme="minorHAnsi" w:hAnsiTheme="minorHAnsi"/>
          <w:sz w:val="22"/>
          <w:szCs w:val="22"/>
        </w:rPr>
        <w:t xml:space="preserve">. Kurzy s místem konání, označeným jako „I“, budou uskutečněny ve vlastních prostorách </w:t>
      </w:r>
      <w:r w:rsidR="00484F66">
        <w:rPr>
          <w:rFonts w:asciiTheme="minorHAnsi" w:hAnsiTheme="minorHAnsi"/>
          <w:sz w:val="22"/>
          <w:szCs w:val="22"/>
        </w:rPr>
        <w:t>objednatele</w:t>
      </w:r>
      <w:r w:rsidRPr="009452EA">
        <w:rPr>
          <w:rFonts w:asciiTheme="minorHAnsi" w:hAnsiTheme="minorHAnsi"/>
          <w:sz w:val="22"/>
          <w:szCs w:val="22"/>
        </w:rPr>
        <w:t xml:space="preserve"> (interně). </w:t>
      </w:r>
      <w:r w:rsidRPr="009452EA">
        <w:rPr>
          <w:rFonts w:asciiTheme="minorHAnsi" w:hAnsiTheme="minorHAnsi"/>
          <w:color w:val="000000"/>
          <w:sz w:val="22"/>
          <w:szCs w:val="22"/>
        </w:rPr>
        <w:t>V rámci kurzu</w:t>
      </w:r>
      <w:r w:rsidR="00FC74C3">
        <w:rPr>
          <w:rFonts w:asciiTheme="minorHAnsi" w:hAnsiTheme="minorHAnsi"/>
          <w:color w:val="000000"/>
          <w:sz w:val="22"/>
          <w:szCs w:val="22"/>
        </w:rPr>
        <w:t>,</w:t>
      </w:r>
      <w:r w:rsidRPr="009452EA">
        <w:rPr>
          <w:rFonts w:asciiTheme="minorHAnsi" w:hAnsiTheme="minorHAnsi"/>
          <w:color w:val="000000"/>
          <w:sz w:val="22"/>
          <w:szCs w:val="22"/>
        </w:rPr>
        <w:t xml:space="preserve"> uskutečněném externě (</w:t>
      </w:r>
      <w:r w:rsidRPr="009452EA" w:rsidR="009452EA">
        <w:rPr>
          <w:rFonts w:asciiTheme="minorHAnsi" w:hAnsiTheme="minorHAnsi"/>
          <w:sz w:val="22"/>
          <w:szCs w:val="22"/>
        </w:rPr>
        <w:t>„</w:t>
      </w:r>
      <w:r w:rsidRPr="009452EA">
        <w:rPr>
          <w:rFonts w:asciiTheme="minorHAnsi" w:hAnsiTheme="minorHAnsi"/>
          <w:color w:val="000000"/>
          <w:sz w:val="22"/>
          <w:szCs w:val="22"/>
        </w:rPr>
        <w:t>E</w:t>
      </w:r>
      <w:r w:rsidRPr="009452EA" w:rsidR="009452EA">
        <w:rPr>
          <w:rFonts w:asciiTheme="minorHAnsi" w:hAnsiTheme="minorHAnsi"/>
          <w:sz w:val="22"/>
          <w:szCs w:val="22"/>
        </w:rPr>
        <w:t>“</w:t>
      </w:r>
      <w:r w:rsidRPr="009452EA">
        <w:rPr>
          <w:rFonts w:asciiTheme="minorHAnsi" w:hAnsiTheme="minorHAnsi"/>
          <w:color w:val="000000"/>
          <w:sz w:val="22"/>
          <w:szCs w:val="22"/>
        </w:rPr>
        <w:t xml:space="preserve">), mohou být účastníci </w:t>
      </w:r>
      <w:r w:rsidRPr="009452EA" w:rsidR="00436243">
        <w:rPr>
          <w:rFonts w:asciiTheme="minorHAnsi" w:hAnsiTheme="minorHAnsi"/>
          <w:color w:val="000000"/>
          <w:sz w:val="22"/>
          <w:szCs w:val="22"/>
        </w:rPr>
        <w:t>objednatele</w:t>
      </w:r>
      <w:r w:rsidRPr="009452EA">
        <w:rPr>
          <w:rFonts w:asciiTheme="minorHAnsi" w:hAnsiTheme="minorHAnsi"/>
          <w:color w:val="000000"/>
          <w:sz w:val="22"/>
          <w:szCs w:val="22"/>
        </w:rPr>
        <w:t xml:space="preserve"> přiřazeni do kurzu i k jiným účastníkům, které si může zajistit </w:t>
      </w:r>
      <w:r w:rsidRPr="009452EA" w:rsidR="00436243">
        <w:rPr>
          <w:rFonts w:asciiTheme="minorHAnsi" w:hAnsiTheme="minorHAnsi"/>
          <w:color w:val="000000"/>
          <w:sz w:val="22"/>
          <w:szCs w:val="22"/>
        </w:rPr>
        <w:t>poskytovatel</w:t>
      </w:r>
      <w:r w:rsidRPr="009452EA">
        <w:rPr>
          <w:rFonts w:asciiTheme="minorHAnsi" w:hAnsiTheme="minorHAnsi"/>
          <w:color w:val="000000"/>
          <w:sz w:val="22"/>
          <w:szCs w:val="22"/>
        </w:rPr>
        <w:t xml:space="preserve"> sám, přičemž </w:t>
      </w:r>
      <w:r w:rsidR="004A19AD">
        <w:rPr>
          <w:rFonts w:asciiTheme="minorHAnsi" w:hAnsiTheme="minorHAnsi"/>
          <w:color w:val="000000"/>
          <w:sz w:val="22"/>
          <w:szCs w:val="22"/>
        </w:rPr>
        <w:t xml:space="preserve">obsah </w:t>
      </w:r>
      <w:r w:rsidRPr="009452EA">
        <w:rPr>
          <w:rFonts w:asciiTheme="minorHAnsi" w:hAnsiTheme="minorHAnsi"/>
          <w:color w:val="000000"/>
          <w:sz w:val="22"/>
          <w:szCs w:val="22"/>
        </w:rPr>
        <w:t xml:space="preserve">kurzu bude odpovídat požadavkům </w:t>
      </w:r>
      <w:r w:rsidRPr="009452EA" w:rsidR="00436243">
        <w:rPr>
          <w:rFonts w:asciiTheme="minorHAnsi" w:hAnsiTheme="minorHAnsi"/>
          <w:color w:val="000000"/>
          <w:sz w:val="22"/>
          <w:szCs w:val="22"/>
        </w:rPr>
        <w:t>objednatele</w:t>
      </w:r>
      <w:r w:rsidRPr="009452EA">
        <w:rPr>
          <w:rFonts w:asciiTheme="minorHAnsi" w:hAnsiTheme="minorHAnsi"/>
          <w:color w:val="000000"/>
          <w:sz w:val="22"/>
          <w:szCs w:val="22"/>
        </w:rPr>
        <w:t>.</w:t>
      </w:r>
      <w:bookmarkEnd w:id="2"/>
      <w:r w:rsidRPr="009452EA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Pr="00DF77EE" w:rsidR="00EC06C8" w:rsidP="00FC74C3" w:rsidRDefault="00EC06C8">
      <w:pPr>
        <w:ind w:left="851" w:hanging="425"/>
        <w:jc w:val="both"/>
        <w:rPr>
          <w:rFonts w:asciiTheme="minorHAnsi" w:hAnsiTheme="minorHAnsi"/>
          <w:sz w:val="22"/>
          <w:szCs w:val="22"/>
          <w:lang w:val="cs-CZ"/>
        </w:rPr>
      </w:pPr>
    </w:p>
    <w:p w:rsidRPr="00DF77EE" w:rsidR="00EC06C8" w:rsidP="00FC74C3" w:rsidRDefault="00EC06C8">
      <w:pPr>
        <w:ind w:left="851" w:hanging="425"/>
        <w:rPr>
          <w:rFonts w:asciiTheme="minorHAnsi" w:hAnsiTheme="minorHAnsi"/>
          <w:sz w:val="22"/>
          <w:szCs w:val="22"/>
          <w:lang w:val="cs-CZ"/>
        </w:rPr>
      </w:pPr>
    </w:p>
    <w:p w:rsidRPr="009452EA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9452EA">
        <w:rPr>
          <w:rFonts w:cs="Calibri" w:asciiTheme="minorHAnsi" w:hAnsiTheme="minorHAnsi"/>
          <w:sz w:val="22"/>
          <w:szCs w:val="22"/>
          <w:lang w:val="cs-CZ"/>
        </w:rPr>
        <w:t>Článek IV.</w:t>
      </w:r>
    </w:p>
    <w:p w:rsidR="00813108" w:rsidP="00990838" w:rsidRDefault="00813108">
      <w:pPr>
        <w:jc w:val="center"/>
        <w:rPr>
          <w:rFonts w:cs="Calibri" w:asciiTheme="minorHAnsi" w:hAnsiTheme="minorHAnsi"/>
          <w:b/>
          <w:sz w:val="22"/>
          <w:szCs w:val="22"/>
          <w:lang w:val="cs-CZ"/>
        </w:rPr>
      </w:pPr>
      <w:r w:rsidRPr="009452EA">
        <w:rPr>
          <w:rFonts w:cs="Calibri" w:asciiTheme="minorHAnsi" w:hAnsiTheme="minorHAnsi"/>
          <w:b/>
          <w:sz w:val="22"/>
          <w:szCs w:val="22"/>
          <w:lang w:val="cs-CZ"/>
        </w:rPr>
        <w:t>Další podmínky</w:t>
      </w:r>
    </w:p>
    <w:p w:rsidRPr="009452EA" w:rsidR="009452EA" w:rsidP="00990838" w:rsidRDefault="009452EA">
      <w:pPr>
        <w:jc w:val="center"/>
        <w:rPr>
          <w:rFonts w:cs="Calibri" w:asciiTheme="minorHAnsi" w:hAnsiTheme="minorHAnsi"/>
          <w:b/>
          <w:sz w:val="22"/>
          <w:szCs w:val="22"/>
          <w:lang w:val="cs-CZ"/>
        </w:rPr>
      </w:pPr>
    </w:p>
    <w:p w:rsidRPr="00FC74C3" w:rsidR="00C6186D" w:rsidP="00B46430" w:rsidRDefault="00C6186D">
      <w:pPr>
        <w:numPr>
          <w:ilvl w:val="0"/>
          <w:numId w:val="10"/>
        </w:numPr>
        <w:ind w:left="426" w:hanging="426"/>
        <w:jc w:val="both"/>
        <w:rPr>
          <w:rFonts w:cs="Calibri" w:asciiTheme="minorHAnsi" w:hAnsiTheme="minorHAnsi"/>
          <w:sz w:val="22"/>
          <w:szCs w:val="22"/>
        </w:rPr>
      </w:pPr>
      <w:r w:rsidRPr="00FC74C3">
        <w:rPr>
          <w:rFonts w:cs="Calibri" w:asciiTheme="minorHAnsi" w:hAnsiTheme="minorHAnsi"/>
          <w:sz w:val="22"/>
          <w:szCs w:val="22"/>
        </w:rPr>
        <w:t xml:space="preserve">Poskytovatel se </w:t>
      </w:r>
      <w:r w:rsidRPr="00FC74C3" w:rsidR="00FC74C3">
        <w:rPr>
          <w:rFonts w:cs="Calibri" w:asciiTheme="minorHAnsi" w:hAnsiTheme="minorHAnsi"/>
          <w:sz w:val="22"/>
          <w:szCs w:val="22"/>
        </w:rPr>
        <w:t xml:space="preserve">zavazuje </w:t>
      </w:r>
      <w:r w:rsidRPr="00FC74C3">
        <w:rPr>
          <w:rFonts w:cs="Calibri" w:asciiTheme="minorHAnsi" w:hAnsiTheme="minorHAnsi"/>
          <w:sz w:val="22"/>
          <w:szCs w:val="22"/>
        </w:rPr>
        <w:t xml:space="preserve">dodržovat obecně závazné předpisy, normy a podmínky smlouvy. Poskytovatel se bude řídit výchozími podklady objednatele, pokyny objednatele, zápisy a dohodami oprávněných </w:t>
      </w:r>
      <w:r w:rsidRPr="00FC74C3" w:rsidR="00484F66">
        <w:rPr>
          <w:rFonts w:cs="Calibri" w:asciiTheme="minorHAnsi" w:hAnsiTheme="minorHAnsi"/>
          <w:sz w:val="22"/>
          <w:szCs w:val="22"/>
        </w:rPr>
        <w:t>osob</w:t>
      </w:r>
      <w:r w:rsidRPr="00FC74C3">
        <w:rPr>
          <w:rFonts w:cs="Calibri" w:asciiTheme="minorHAnsi" w:hAnsiTheme="minorHAnsi"/>
          <w:sz w:val="22"/>
          <w:szCs w:val="22"/>
        </w:rPr>
        <w:t xml:space="preserve"> smluvních stran. </w:t>
      </w:r>
    </w:p>
    <w:p w:rsidRPr="00DF77EE" w:rsidR="00C6186D" w:rsidP="00B46430" w:rsidRDefault="00C6186D">
      <w:pPr>
        <w:numPr>
          <w:ilvl w:val="0"/>
          <w:numId w:val="10"/>
        </w:numPr>
        <w:ind w:left="426" w:hanging="426"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Objednatel v dostatečném předstihu předá poskytovateli informace nutné k zajištění řádného </w:t>
      </w:r>
      <w:r w:rsidRPr="00DF77EE" w:rsidR="003941EB">
        <w:rPr>
          <w:rFonts w:cs="Calibri" w:asciiTheme="minorHAnsi" w:hAnsiTheme="minorHAnsi"/>
          <w:sz w:val="22"/>
          <w:szCs w:val="22"/>
        </w:rPr>
        <w:t>konání jednotlivých</w:t>
      </w:r>
      <w:r w:rsidRPr="00DF77EE">
        <w:rPr>
          <w:rFonts w:cs="Calibri" w:asciiTheme="minorHAnsi" w:hAnsiTheme="minorHAnsi"/>
          <w:sz w:val="22"/>
          <w:szCs w:val="22"/>
        </w:rPr>
        <w:t xml:space="preserve"> kurzů.</w:t>
      </w:r>
    </w:p>
    <w:p w:rsidRPr="00DF77EE" w:rsidR="00C6186D" w:rsidP="00B46430" w:rsidRDefault="00C6186D">
      <w:pPr>
        <w:numPr>
          <w:ilvl w:val="0"/>
          <w:numId w:val="10"/>
        </w:numPr>
        <w:ind w:left="426" w:hanging="426"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Poskytovatel není oprávněn právně jednat jménem objednatele.</w:t>
      </w:r>
    </w:p>
    <w:p w:rsidRPr="00DF77EE" w:rsidR="00436243" w:rsidP="00B46430" w:rsidRDefault="00C6186D">
      <w:pPr>
        <w:numPr>
          <w:ilvl w:val="0"/>
          <w:numId w:val="10"/>
        </w:numPr>
        <w:ind w:left="426" w:hanging="426"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Objednatel se zavazuje poskytovat poskytovateli potřebnou součinnost nutnou k řádnému plnění jeho povinností.</w:t>
      </w:r>
    </w:p>
    <w:p w:rsidRPr="00EC6B53" w:rsidR="00436243" w:rsidP="00B46430" w:rsidRDefault="00436243">
      <w:pPr>
        <w:numPr>
          <w:ilvl w:val="0"/>
          <w:numId w:val="10"/>
        </w:numPr>
        <w:ind w:left="426" w:hanging="426"/>
        <w:jc w:val="both"/>
        <w:rPr>
          <w:rFonts w:cs="Calibri" w:asciiTheme="minorHAnsi" w:hAnsiTheme="minorHAnsi"/>
          <w:sz w:val="22"/>
          <w:szCs w:val="22"/>
        </w:rPr>
      </w:pPr>
      <w:r w:rsidRPr="00EC6B53">
        <w:rPr>
          <w:rFonts w:cs="Calibri" w:asciiTheme="minorHAnsi" w:hAnsiTheme="minorHAnsi"/>
          <w:sz w:val="22"/>
          <w:szCs w:val="22"/>
        </w:rPr>
        <w:t>Smluvní strany jsou</w:t>
      </w:r>
      <w:r w:rsidRPr="00EC6B53" w:rsidR="002B02DF">
        <w:rPr>
          <w:rFonts w:cs="Calibri" w:asciiTheme="minorHAnsi" w:hAnsiTheme="minorHAnsi"/>
          <w:sz w:val="22"/>
          <w:szCs w:val="22"/>
        </w:rPr>
        <w:t xml:space="preserve"> </w:t>
      </w:r>
      <w:r w:rsidRPr="00EC6B53">
        <w:rPr>
          <w:rFonts w:cs="Calibri" w:asciiTheme="minorHAnsi" w:hAnsiTheme="minorHAnsi"/>
          <w:sz w:val="22"/>
          <w:szCs w:val="22"/>
        </w:rPr>
        <w:t>povinny</w:t>
      </w:r>
      <w:r w:rsidRPr="00EC6B53" w:rsidR="002B02DF">
        <w:rPr>
          <w:rFonts w:cs="Calibri" w:asciiTheme="minorHAnsi" w:hAnsiTheme="minorHAnsi"/>
          <w:sz w:val="22"/>
          <w:szCs w:val="22"/>
        </w:rPr>
        <w:t xml:space="preserve"> uchovávat veškerou dokumentaci</w:t>
      </w:r>
      <w:r w:rsidRPr="00EC6B53">
        <w:rPr>
          <w:rFonts w:cs="Calibri" w:asciiTheme="minorHAnsi" w:hAnsiTheme="minorHAnsi"/>
          <w:sz w:val="22"/>
          <w:szCs w:val="22"/>
        </w:rPr>
        <w:t>,</w:t>
      </w:r>
      <w:r w:rsidRPr="00EC6B53" w:rsidR="002B02DF">
        <w:rPr>
          <w:rFonts w:cs="Calibri" w:asciiTheme="minorHAnsi" w:hAnsiTheme="minorHAnsi"/>
          <w:sz w:val="22"/>
          <w:szCs w:val="22"/>
        </w:rPr>
        <w:t xml:space="preserve"> související s realizací projektu</w:t>
      </w:r>
      <w:r w:rsidRPr="00EC6B53">
        <w:rPr>
          <w:rFonts w:cs="Calibri" w:asciiTheme="minorHAnsi" w:hAnsiTheme="minorHAnsi"/>
          <w:sz w:val="22"/>
          <w:szCs w:val="22"/>
        </w:rPr>
        <w:t xml:space="preserve">, uvedeného v odst. </w:t>
      </w:r>
      <w:r w:rsidR="00FC74C3">
        <w:rPr>
          <w:rFonts w:cs="Calibri" w:asciiTheme="minorHAnsi" w:hAnsiTheme="minorHAnsi"/>
          <w:sz w:val="22"/>
          <w:szCs w:val="22"/>
        </w:rPr>
        <w:t>3</w:t>
      </w:r>
      <w:r w:rsidRPr="00EC6B53">
        <w:rPr>
          <w:rFonts w:cs="Calibri" w:asciiTheme="minorHAnsi" w:hAnsiTheme="minorHAnsi"/>
          <w:sz w:val="22"/>
          <w:szCs w:val="22"/>
        </w:rPr>
        <w:t xml:space="preserve"> čl. II. </w:t>
      </w:r>
      <w:r w:rsidRPr="00EC6B53" w:rsidR="008B4435">
        <w:rPr>
          <w:rFonts w:cs="Calibri" w:asciiTheme="minorHAnsi" w:hAnsiTheme="minorHAnsi"/>
          <w:sz w:val="22"/>
          <w:szCs w:val="22"/>
        </w:rPr>
        <w:t>s</w:t>
      </w:r>
      <w:r w:rsidRPr="00EC6B53">
        <w:rPr>
          <w:rFonts w:cs="Calibri" w:asciiTheme="minorHAnsi" w:hAnsiTheme="minorHAnsi"/>
          <w:sz w:val="22"/>
          <w:szCs w:val="22"/>
        </w:rPr>
        <w:t>mlouvy,</w:t>
      </w:r>
      <w:r w:rsidRPr="00EC6B53" w:rsidR="002B02DF">
        <w:rPr>
          <w:rFonts w:cs="Calibri" w:asciiTheme="minorHAnsi" w:hAnsiTheme="minorHAnsi"/>
          <w:sz w:val="22"/>
          <w:szCs w:val="22"/>
        </w:rPr>
        <w:t xml:space="preserve"> včetně účetních dokladů</w:t>
      </w:r>
      <w:r w:rsidRPr="00EC6B53">
        <w:rPr>
          <w:rFonts w:cs="Calibri" w:asciiTheme="minorHAnsi" w:hAnsiTheme="minorHAnsi"/>
          <w:sz w:val="22"/>
          <w:szCs w:val="22"/>
        </w:rPr>
        <w:t>,</w:t>
      </w:r>
      <w:r w:rsidRPr="00EC6B53" w:rsidR="002B02DF">
        <w:rPr>
          <w:rFonts w:cs="Calibri" w:asciiTheme="minorHAnsi" w:hAnsiTheme="minorHAnsi"/>
          <w:sz w:val="22"/>
          <w:szCs w:val="22"/>
        </w:rPr>
        <w:t xml:space="preserve"> minimálně </w:t>
      </w:r>
      <w:r w:rsidRPr="00EC6B53" w:rsidR="002B02DF">
        <w:rPr>
          <w:rFonts w:cs="Calibri" w:asciiTheme="minorHAnsi" w:hAnsiTheme="minorHAnsi"/>
          <w:bCs/>
          <w:sz w:val="22"/>
          <w:szCs w:val="22"/>
        </w:rPr>
        <w:t xml:space="preserve">10 let od ukončení projektu, přičemž tato lhůta začíná běžet 1. ledna následujícího kalendářního roku poté, kdy byla </w:t>
      </w:r>
      <w:r w:rsidRPr="00EC6B53">
        <w:rPr>
          <w:rFonts w:cs="Calibri" w:asciiTheme="minorHAnsi" w:hAnsiTheme="minorHAnsi"/>
          <w:bCs/>
          <w:sz w:val="22"/>
          <w:szCs w:val="22"/>
        </w:rPr>
        <w:t>objednateli</w:t>
      </w:r>
      <w:r w:rsidRPr="00EC6B53" w:rsidR="002B02DF">
        <w:rPr>
          <w:rFonts w:cs="Calibri" w:asciiTheme="minorHAnsi" w:hAnsiTheme="minorHAnsi"/>
          <w:bCs/>
          <w:sz w:val="22"/>
          <w:szCs w:val="22"/>
        </w:rPr>
        <w:t xml:space="preserve"> vyplacena závěrečná platba, příp. kdy </w:t>
      </w:r>
      <w:r w:rsidRPr="00EC6B53">
        <w:rPr>
          <w:rFonts w:cs="Calibri" w:asciiTheme="minorHAnsi" w:hAnsiTheme="minorHAnsi"/>
          <w:bCs/>
          <w:sz w:val="22"/>
          <w:szCs w:val="22"/>
        </w:rPr>
        <w:t>objednatel</w:t>
      </w:r>
      <w:r w:rsidRPr="00EC6B53" w:rsidR="002B02DF">
        <w:rPr>
          <w:rFonts w:cs="Calibri" w:asciiTheme="minorHAnsi" w:hAnsiTheme="minorHAnsi"/>
          <w:bCs/>
          <w:sz w:val="22"/>
          <w:szCs w:val="22"/>
        </w:rPr>
        <w:t xml:space="preserve"> poukázal přeplatek dotace stanovený na základě schváleného vyúčtování výdajů v závěrečné žádosti o platbu zpět poskytovateli</w:t>
      </w:r>
      <w:r w:rsidRPr="00EC6B53">
        <w:rPr>
          <w:rFonts w:cs="Calibri" w:asciiTheme="minorHAnsi" w:hAnsiTheme="minorHAnsi"/>
          <w:bCs/>
          <w:sz w:val="22"/>
          <w:szCs w:val="22"/>
        </w:rPr>
        <w:t xml:space="preserve"> dotace</w:t>
      </w:r>
      <w:r w:rsidRPr="00EC6B53" w:rsidR="002B02DF">
        <w:rPr>
          <w:rFonts w:cs="Calibri" w:asciiTheme="minorHAnsi" w:hAnsiTheme="minorHAnsi"/>
          <w:sz w:val="22"/>
          <w:szCs w:val="22"/>
        </w:rPr>
        <w:t xml:space="preserve">. Pokud je v českých právních předpisech stanovena lhůta delší, musí ji </w:t>
      </w:r>
      <w:r w:rsidRPr="00EC6B53">
        <w:rPr>
          <w:rFonts w:cs="Calibri" w:asciiTheme="minorHAnsi" w:hAnsiTheme="minorHAnsi"/>
          <w:sz w:val="22"/>
          <w:szCs w:val="22"/>
        </w:rPr>
        <w:t>smluvní strany</w:t>
      </w:r>
      <w:r w:rsidRPr="00EC6B53" w:rsidR="002B02DF">
        <w:rPr>
          <w:rFonts w:cs="Calibri" w:asciiTheme="minorHAnsi" w:hAnsiTheme="minorHAnsi"/>
          <w:sz w:val="22"/>
          <w:szCs w:val="22"/>
        </w:rPr>
        <w:t xml:space="preserve"> použít. </w:t>
      </w:r>
    </w:p>
    <w:p w:rsidRPr="008B4435" w:rsidR="002B02DF" w:rsidP="00B46430" w:rsidRDefault="00BE34EC">
      <w:pPr>
        <w:pStyle w:val="Default"/>
        <w:numPr>
          <w:ilvl w:val="0"/>
          <w:numId w:val="10"/>
        </w:numPr>
        <w:ind w:left="426" w:hanging="426"/>
        <w:jc w:val="both"/>
        <w:rPr>
          <w:rFonts w:cs="Calibri" w:asciiTheme="minorHAnsi" w:hAnsiTheme="minorHAnsi"/>
          <w:sz w:val="22"/>
          <w:szCs w:val="22"/>
        </w:rPr>
      </w:pPr>
      <w:r w:rsidRPr="008B4435">
        <w:rPr>
          <w:rFonts w:cs="Calibri" w:asciiTheme="minorHAnsi" w:hAnsiTheme="minorHAnsi"/>
          <w:sz w:val="22"/>
          <w:szCs w:val="22"/>
        </w:rPr>
        <w:t>Poskytovatel</w:t>
      </w:r>
      <w:r w:rsidRPr="008B4435" w:rsidR="002B02DF">
        <w:rPr>
          <w:rFonts w:cs="Calibri" w:asciiTheme="minorHAnsi" w:hAnsiTheme="minorHAnsi"/>
          <w:sz w:val="22"/>
          <w:szCs w:val="22"/>
        </w:rPr>
        <w:t xml:space="preserve"> je povinen řídit se pravidly vizuální identity OPZ, dostupnými na </w:t>
      </w:r>
      <w:hyperlink w:history="true" r:id="rId8">
        <w:r w:rsidRPr="008B4435" w:rsidR="002B02DF">
          <w:rPr>
            <w:rStyle w:val="Hypertextovodkaz"/>
            <w:rFonts w:cs="Calibri" w:asciiTheme="minorHAnsi" w:hAnsiTheme="minorHAnsi"/>
            <w:sz w:val="22"/>
            <w:szCs w:val="22"/>
          </w:rPr>
          <w:t>www.esfcr.cz</w:t>
        </w:r>
      </w:hyperlink>
      <w:r w:rsidRPr="008B4435">
        <w:rPr>
          <w:rFonts w:asciiTheme="minorHAnsi" w:hAnsiTheme="minorHAnsi"/>
          <w:sz w:val="22"/>
          <w:szCs w:val="22"/>
        </w:rPr>
        <w:t>.</w:t>
      </w:r>
    </w:p>
    <w:p w:rsidRPr="00874673" w:rsidR="002B02DF" w:rsidP="00B46430" w:rsidRDefault="00BE34EC">
      <w:pPr>
        <w:pStyle w:val="Odstavecseseznamem"/>
        <w:numPr>
          <w:ilvl w:val="0"/>
          <w:numId w:val="10"/>
        </w:numPr>
        <w:autoSpaceDE w:val="false"/>
        <w:autoSpaceDN w:val="false"/>
        <w:ind w:left="426" w:hanging="426"/>
        <w:jc w:val="both"/>
        <w:rPr>
          <w:rFonts w:cs="Calibri" w:asciiTheme="minorHAnsi" w:hAnsiTheme="minorHAnsi"/>
          <w:color w:val="000000"/>
          <w:sz w:val="22"/>
          <w:szCs w:val="22"/>
        </w:rPr>
      </w:pPr>
      <w:r w:rsidRPr="00DF77EE">
        <w:rPr>
          <w:rFonts w:cs="Calibri" w:asciiTheme="minorHAnsi" w:hAnsiTheme="minorHAnsi"/>
          <w:color w:val="000000"/>
          <w:sz w:val="22"/>
          <w:szCs w:val="22"/>
        </w:rPr>
        <w:t>Poskytovatel</w:t>
      </w:r>
      <w:r w:rsidRPr="00DF77EE" w:rsidR="002B02DF">
        <w:rPr>
          <w:rFonts w:cs="Calibri" w:asciiTheme="minorHAnsi" w:hAnsiTheme="minorHAnsi"/>
          <w:color w:val="000000"/>
          <w:sz w:val="22"/>
          <w:szCs w:val="22"/>
        </w:rPr>
        <w:t xml:space="preserve"> je povinen akceptovat právo </w:t>
      </w:r>
      <w:r w:rsidRPr="00DF77EE">
        <w:rPr>
          <w:rFonts w:cs="Calibri" w:asciiTheme="minorHAnsi" w:hAnsiTheme="minorHAnsi"/>
          <w:color w:val="000000"/>
          <w:sz w:val="22"/>
          <w:szCs w:val="22"/>
        </w:rPr>
        <w:t>objednatele</w:t>
      </w:r>
      <w:r w:rsidRPr="00DF77EE" w:rsidR="002B02DF">
        <w:rPr>
          <w:rFonts w:cs="Calibri" w:asciiTheme="minorHAnsi" w:hAnsiTheme="minorHAnsi"/>
          <w:color w:val="000000"/>
          <w:sz w:val="22"/>
          <w:szCs w:val="22"/>
        </w:rPr>
        <w:t xml:space="preserve"> na provádění kontrol realizace veřejné zakázky. V rámci těchto kontrol je </w:t>
      </w:r>
      <w:r w:rsidRPr="00DF77EE" w:rsidR="00A17D76">
        <w:rPr>
          <w:rFonts w:cs="Calibri" w:asciiTheme="minorHAnsi" w:hAnsiTheme="minorHAnsi"/>
          <w:color w:val="000000"/>
          <w:sz w:val="22"/>
          <w:szCs w:val="22"/>
        </w:rPr>
        <w:t>poskytovatel</w:t>
      </w:r>
      <w:r w:rsidRPr="00DF77EE" w:rsidR="002B02DF">
        <w:rPr>
          <w:rFonts w:cs="Calibri" w:asciiTheme="minorHAnsi" w:hAnsiTheme="minorHAnsi"/>
          <w:color w:val="000000"/>
          <w:sz w:val="22"/>
          <w:szCs w:val="22"/>
        </w:rPr>
        <w:t xml:space="preserve"> povinen umožnit kontrolu všech dokladů související s realizací </w:t>
      </w:r>
      <w:r w:rsidRPr="00DF77EE" w:rsidR="00A17D76">
        <w:rPr>
          <w:rFonts w:cs="Calibri" w:asciiTheme="minorHAnsi" w:hAnsiTheme="minorHAnsi"/>
          <w:color w:val="000000"/>
          <w:sz w:val="22"/>
          <w:szCs w:val="22"/>
        </w:rPr>
        <w:t xml:space="preserve">veřejné </w:t>
      </w:r>
      <w:r w:rsidRPr="00DF77EE" w:rsidR="002B02DF">
        <w:rPr>
          <w:rFonts w:cs="Calibri" w:asciiTheme="minorHAnsi" w:hAnsiTheme="minorHAnsi"/>
          <w:color w:val="000000"/>
          <w:sz w:val="22"/>
          <w:szCs w:val="22"/>
        </w:rPr>
        <w:t xml:space="preserve">zakázky a umožnit vykonat kontrolu na místě. Kromě </w:t>
      </w:r>
      <w:r w:rsidRPr="00DF77EE" w:rsidR="00A17D76">
        <w:rPr>
          <w:rFonts w:cs="Calibri" w:asciiTheme="minorHAnsi" w:hAnsiTheme="minorHAnsi"/>
          <w:color w:val="000000"/>
          <w:sz w:val="22"/>
          <w:szCs w:val="22"/>
        </w:rPr>
        <w:t>objednatele</w:t>
      </w:r>
      <w:r w:rsidRPr="00DF77EE" w:rsidR="002B02DF">
        <w:rPr>
          <w:rFonts w:cs="Calibri" w:asciiTheme="minorHAnsi" w:hAnsiTheme="minorHAnsi"/>
          <w:color w:val="000000"/>
          <w:sz w:val="22"/>
          <w:szCs w:val="22"/>
        </w:rPr>
        <w:t xml:space="preserve"> mají právo na kontrolu dodržování podmínek také pracovníci poskytovatele dotace, přizvaní zmocnění zástupci řídícího orgánu, zprostředkujícího subjektu, pracovníci Nejvyššího kontrolního úřadu, Ministerstva financí ČR, zástupci Evropské komise a Evropského účetního dvoru, stejně tak i příslušného finančního úřadu. </w:t>
      </w:r>
      <w:r w:rsidRPr="00DF77EE" w:rsidR="00A17D76">
        <w:rPr>
          <w:rFonts w:cs="Calibri" w:asciiTheme="minorHAnsi" w:hAnsiTheme="minorHAnsi"/>
          <w:color w:val="000000"/>
          <w:sz w:val="22"/>
          <w:szCs w:val="22"/>
        </w:rPr>
        <w:t>Poskytovatel</w:t>
      </w:r>
      <w:r w:rsidRPr="00DF77EE" w:rsidR="002B02DF">
        <w:rPr>
          <w:rFonts w:cs="Calibri" w:asciiTheme="minorHAnsi" w:hAnsiTheme="minorHAnsi"/>
          <w:color w:val="000000"/>
          <w:sz w:val="22"/>
          <w:szCs w:val="22"/>
        </w:rPr>
        <w:t xml:space="preserve"> je povinen vytvořit podmínky k provedení kontroly všech dokladů vztahujících se k realizaci </w:t>
      </w:r>
      <w:r w:rsidRPr="00DF77EE" w:rsidR="00A17D76">
        <w:rPr>
          <w:rFonts w:cs="Calibri" w:asciiTheme="minorHAnsi" w:hAnsiTheme="minorHAnsi"/>
          <w:color w:val="000000"/>
          <w:sz w:val="22"/>
          <w:szCs w:val="22"/>
        </w:rPr>
        <w:t>veřejné</w:t>
      </w:r>
      <w:r w:rsidRPr="00DF77EE" w:rsidR="002B02DF">
        <w:rPr>
          <w:rFonts w:cs="Calibri" w:asciiTheme="minorHAnsi" w:hAnsiTheme="minorHAnsi"/>
          <w:color w:val="000000"/>
          <w:sz w:val="22"/>
          <w:szCs w:val="22"/>
        </w:rPr>
        <w:t xml:space="preserve"> zakázky, umožnit průběžné ověřování souladu údajů poskytovaných se skutečným stavem a poskytnout součinnost všem osobám oprávněným k provádění kontroly, případně jejich zmocněncům. Kontrola může být provedena v průběhu trvání projektu a dále po dobu </w:t>
      </w:r>
      <w:r w:rsidR="001A6CF5">
        <w:rPr>
          <w:rFonts w:cs="Calibri" w:asciiTheme="minorHAnsi" w:hAnsiTheme="minorHAnsi"/>
          <w:color w:val="000000"/>
          <w:sz w:val="22"/>
          <w:szCs w:val="22"/>
        </w:rPr>
        <w:t>10</w:t>
      </w:r>
      <w:r w:rsidRPr="00DF77EE" w:rsidR="002B02DF">
        <w:rPr>
          <w:rFonts w:cs="Calibri" w:asciiTheme="minorHAnsi" w:hAnsiTheme="minorHAnsi"/>
          <w:color w:val="000000"/>
          <w:sz w:val="22"/>
          <w:szCs w:val="22"/>
        </w:rPr>
        <w:t xml:space="preserve"> let od ukončení realizace projektu, přičemž tato lhůta začíná běžet 1. ledna následujícího kalendářního rok</w:t>
      </w:r>
      <w:r w:rsidRPr="00DF77EE" w:rsidR="00A17D76">
        <w:rPr>
          <w:rFonts w:cs="Calibri" w:asciiTheme="minorHAnsi" w:hAnsiTheme="minorHAnsi"/>
          <w:color w:val="000000"/>
          <w:sz w:val="22"/>
          <w:szCs w:val="22"/>
        </w:rPr>
        <w:t xml:space="preserve">u </w:t>
      </w:r>
      <w:r w:rsidRPr="00874673" w:rsidR="00A17D76">
        <w:rPr>
          <w:rFonts w:cs="Calibri" w:asciiTheme="minorHAnsi" w:hAnsiTheme="minorHAnsi"/>
          <w:color w:val="000000"/>
          <w:sz w:val="22"/>
          <w:szCs w:val="22"/>
        </w:rPr>
        <w:t>poté, kdy byl ukončen projekt</w:t>
      </w:r>
      <w:r w:rsidRPr="00874673" w:rsidR="002B02DF">
        <w:rPr>
          <w:rFonts w:cs="Calibri" w:asciiTheme="minorHAnsi" w:hAnsiTheme="minorHAnsi"/>
          <w:color w:val="000000"/>
          <w:sz w:val="22"/>
          <w:szCs w:val="22"/>
        </w:rPr>
        <w:t xml:space="preserve">. </w:t>
      </w:r>
    </w:p>
    <w:p w:rsidRPr="004A19AD" w:rsidR="00106732" w:rsidP="00B46430" w:rsidRDefault="00106732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4A19AD">
        <w:rPr>
          <w:rFonts w:asciiTheme="minorHAnsi" w:hAnsiTheme="minorHAnsi"/>
          <w:sz w:val="22"/>
          <w:szCs w:val="22"/>
        </w:rPr>
        <w:t xml:space="preserve">Poskytovatel je povinen </w:t>
      </w:r>
      <w:r w:rsidRPr="004A19AD" w:rsidR="00947C86">
        <w:rPr>
          <w:rFonts w:asciiTheme="minorHAnsi" w:hAnsiTheme="minorHAnsi"/>
          <w:sz w:val="22"/>
          <w:szCs w:val="22"/>
        </w:rPr>
        <w:t>v písemné podobě</w:t>
      </w:r>
      <w:r w:rsidRPr="004A19AD" w:rsidR="00874673">
        <w:rPr>
          <w:rFonts w:asciiTheme="minorHAnsi" w:hAnsiTheme="minorHAnsi"/>
          <w:sz w:val="22"/>
          <w:szCs w:val="22"/>
        </w:rPr>
        <w:t xml:space="preserve"> </w:t>
      </w:r>
      <w:r w:rsidRPr="004A19AD">
        <w:rPr>
          <w:rFonts w:asciiTheme="minorHAnsi" w:hAnsiTheme="minorHAnsi"/>
          <w:sz w:val="22"/>
          <w:szCs w:val="22"/>
        </w:rPr>
        <w:t xml:space="preserve">identifikovat objednateli poddodavatele, kteří budou zapojeni do </w:t>
      </w:r>
      <w:r w:rsidRPr="004A19AD" w:rsidR="00874673">
        <w:rPr>
          <w:rFonts w:asciiTheme="minorHAnsi" w:hAnsiTheme="minorHAnsi"/>
          <w:sz w:val="22"/>
          <w:szCs w:val="22"/>
        </w:rPr>
        <w:t>plnění veřejné zakázky</w:t>
      </w:r>
      <w:r w:rsidRPr="004A19AD">
        <w:rPr>
          <w:rFonts w:cs="Arial" w:asciiTheme="minorHAnsi" w:hAnsiTheme="minorHAnsi"/>
          <w:sz w:val="22"/>
          <w:szCs w:val="22"/>
          <w:shd w:val="clear" w:color="auto" w:fill="FFFFFF"/>
        </w:rPr>
        <w:t xml:space="preserve"> v zařízení pod přímým dohledem objednatele (např. realizace kurzů v sídle objednatele)</w:t>
      </w:r>
      <w:r w:rsidRPr="004A19AD">
        <w:rPr>
          <w:rFonts w:asciiTheme="minorHAnsi" w:hAnsiTheme="minorHAnsi"/>
          <w:sz w:val="22"/>
          <w:szCs w:val="22"/>
        </w:rPr>
        <w:t xml:space="preserve">, </w:t>
      </w:r>
      <w:r w:rsidRPr="004A19AD" w:rsidR="00874673">
        <w:rPr>
          <w:rFonts w:asciiTheme="minorHAnsi" w:hAnsiTheme="minorHAnsi"/>
          <w:sz w:val="22"/>
          <w:szCs w:val="22"/>
        </w:rPr>
        <w:t xml:space="preserve">nejpozději </w:t>
      </w:r>
      <w:r w:rsidRPr="004A19AD">
        <w:rPr>
          <w:rFonts w:asciiTheme="minorHAnsi" w:hAnsiTheme="minorHAnsi"/>
          <w:sz w:val="22"/>
          <w:szCs w:val="22"/>
        </w:rPr>
        <w:t xml:space="preserve">před zahájením plnění </w:t>
      </w:r>
      <w:r w:rsidRPr="004A19AD" w:rsidR="00874673">
        <w:rPr>
          <w:rFonts w:asciiTheme="minorHAnsi" w:hAnsiTheme="minorHAnsi"/>
          <w:sz w:val="22"/>
          <w:szCs w:val="22"/>
        </w:rPr>
        <w:t>veřejné zakázky, resp. její příslušné části prostřednictvím takového poddodavatele</w:t>
      </w:r>
      <w:r w:rsidRPr="004A19AD" w:rsidR="00947C86">
        <w:rPr>
          <w:rFonts w:asciiTheme="minorHAnsi" w:hAnsiTheme="minorHAnsi"/>
          <w:sz w:val="22"/>
          <w:szCs w:val="22"/>
        </w:rPr>
        <w:t xml:space="preserve">  a </w:t>
      </w:r>
      <w:r w:rsidRPr="004A19AD" w:rsidR="00874673">
        <w:rPr>
          <w:rFonts w:cs="Arial" w:asciiTheme="minorHAnsi" w:hAnsiTheme="minorHAnsi"/>
          <w:sz w:val="22"/>
          <w:szCs w:val="22"/>
          <w:shd w:val="clear" w:color="auto" w:fill="FFFFFF"/>
        </w:rPr>
        <w:t xml:space="preserve">v případě, že </w:t>
      </w:r>
      <w:r w:rsidRPr="004A19AD" w:rsidR="00947C86">
        <w:rPr>
          <w:rFonts w:cs="Arial" w:asciiTheme="minorHAnsi" w:hAnsiTheme="minorHAnsi"/>
          <w:sz w:val="22"/>
          <w:szCs w:val="22"/>
          <w:shd w:val="clear" w:color="auto" w:fill="FFFFFF"/>
        </w:rPr>
        <w:t xml:space="preserve">tito </w:t>
      </w:r>
      <w:r w:rsidRPr="004A19AD" w:rsidR="00874673">
        <w:rPr>
          <w:rFonts w:cs="Arial" w:asciiTheme="minorHAnsi" w:hAnsiTheme="minorHAnsi"/>
          <w:sz w:val="22"/>
          <w:szCs w:val="22"/>
          <w:shd w:val="clear" w:color="auto" w:fill="FFFFFF"/>
        </w:rPr>
        <w:t xml:space="preserve">poddodavatelé nebyli </w:t>
      </w:r>
      <w:r w:rsidRPr="004A19AD" w:rsidR="00947C86">
        <w:rPr>
          <w:rFonts w:cs="Arial" w:asciiTheme="minorHAnsi" w:hAnsiTheme="minorHAnsi"/>
          <w:sz w:val="22"/>
          <w:szCs w:val="22"/>
          <w:shd w:val="clear" w:color="auto" w:fill="FFFFFF"/>
        </w:rPr>
        <w:t xml:space="preserve">poskytovatelem </w:t>
      </w:r>
      <w:r w:rsidRPr="004A19AD">
        <w:rPr>
          <w:rFonts w:asciiTheme="minorHAnsi" w:hAnsiTheme="minorHAnsi"/>
          <w:sz w:val="22"/>
          <w:szCs w:val="22"/>
        </w:rPr>
        <w:t xml:space="preserve">identifikováni </w:t>
      </w:r>
      <w:r w:rsidRPr="004A19AD" w:rsidR="00874673">
        <w:rPr>
          <w:rFonts w:asciiTheme="minorHAnsi" w:hAnsiTheme="minorHAnsi"/>
          <w:sz w:val="22"/>
          <w:szCs w:val="22"/>
        </w:rPr>
        <w:t>v průběhu zadávacího řízení v souladu s</w:t>
      </w:r>
      <w:r w:rsidRPr="004A19AD">
        <w:rPr>
          <w:rFonts w:asciiTheme="minorHAnsi" w:hAnsiTheme="minorHAnsi"/>
          <w:sz w:val="22"/>
          <w:szCs w:val="22"/>
        </w:rPr>
        <w:t xml:space="preserve"> </w:t>
      </w:r>
      <w:r w:rsidRPr="004A19AD" w:rsidR="00874673">
        <w:rPr>
          <w:rFonts w:asciiTheme="minorHAnsi" w:hAnsiTheme="minorHAnsi"/>
          <w:sz w:val="22"/>
          <w:szCs w:val="22"/>
        </w:rPr>
        <w:t xml:space="preserve">ustanovením </w:t>
      </w:r>
      <w:r w:rsidRPr="004A19AD">
        <w:rPr>
          <w:rFonts w:asciiTheme="minorHAnsi" w:hAnsiTheme="minorHAnsi"/>
          <w:sz w:val="22"/>
          <w:szCs w:val="22"/>
        </w:rPr>
        <w:t xml:space="preserve">§ 105 odst. 3 zákona </w:t>
      </w:r>
      <w:r w:rsidRPr="004A19AD" w:rsidR="00874673">
        <w:rPr>
          <w:rFonts w:asciiTheme="minorHAnsi" w:hAnsiTheme="minorHAnsi"/>
          <w:sz w:val="22"/>
          <w:szCs w:val="22"/>
        </w:rPr>
        <w:t xml:space="preserve">věty první. </w:t>
      </w:r>
    </w:p>
    <w:p w:rsidRPr="00874673" w:rsidR="00861DBC" w:rsidP="00874673" w:rsidRDefault="00861DBC">
      <w:pPr>
        <w:pStyle w:val="Odstavecseseznamem"/>
        <w:autoSpaceDE w:val="false"/>
        <w:autoSpaceDN w:val="false"/>
        <w:ind w:left="426"/>
        <w:jc w:val="both"/>
        <w:rPr>
          <w:rFonts w:cs="Calibri" w:asciiTheme="minorHAnsi" w:hAnsiTheme="minorHAnsi"/>
          <w:color w:val="000000"/>
          <w:sz w:val="22"/>
          <w:szCs w:val="22"/>
        </w:rPr>
      </w:pPr>
    </w:p>
    <w:p w:rsidRPr="00DF77EE" w:rsidR="00813108" w:rsidP="00990838" w:rsidRDefault="00813108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lastRenderedPageBreak/>
        <w:t>Článek V.</w:t>
      </w:r>
    </w:p>
    <w:p w:rsidRPr="00DF77EE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Cena </w:t>
      </w:r>
    </w:p>
    <w:p w:rsidRPr="00FC74C3" w:rsidR="00990838" w:rsidP="00B46430" w:rsidRDefault="00990838">
      <w:pPr>
        <w:pStyle w:val="titre4"/>
        <w:numPr>
          <w:ilvl w:val="0"/>
          <w:numId w:val="16"/>
        </w:numPr>
        <w:ind w:left="426" w:hanging="426"/>
      </w:pPr>
      <w:r w:rsidRPr="00FC74C3">
        <w:t>Celková cena je stanovena ve výši:</w:t>
      </w:r>
    </w:p>
    <w:p w:rsidRPr="00F729D4" w:rsidR="00990838" w:rsidP="003A6F70" w:rsidRDefault="00990838">
      <w:pPr>
        <w:autoSpaceDE w:val="false"/>
        <w:autoSpaceDN w:val="false"/>
        <w:adjustRightInd w:val="false"/>
        <w:ind w:left="426"/>
        <w:jc w:val="both"/>
        <w:rPr>
          <w:rFonts w:asciiTheme="minorHAnsi" w:hAnsiTheme="minorHAnsi"/>
          <w:b/>
          <w:bCs/>
          <w:sz w:val="22"/>
          <w:szCs w:val="22"/>
          <w:lang w:eastAsia="cs-CZ"/>
        </w:rPr>
      </w:pPr>
      <w:r w:rsidRPr="00F729D4">
        <w:rPr>
          <w:rFonts w:asciiTheme="minorHAnsi" w:hAnsiTheme="minorHAnsi"/>
          <w:b/>
          <w:bCs/>
          <w:sz w:val="22"/>
          <w:szCs w:val="22"/>
          <w:lang w:eastAsia="cs-CZ"/>
        </w:rPr>
        <w:t xml:space="preserve">bez DPH </w:t>
      </w:r>
      <w:r w:rsidRPr="00F729D4">
        <w:rPr>
          <w:rFonts w:asciiTheme="minorHAnsi" w:hAnsiTheme="minorHAnsi"/>
          <w:b/>
          <w:bCs/>
          <w:sz w:val="22"/>
          <w:szCs w:val="22"/>
          <w:lang w:eastAsia="cs-CZ"/>
        </w:rPr>
        <w:tab/>
      </w:r>
      <w:r w:rsidRPr="00F729D4">
        <w:rPr>
          <w:rFonts w:asciiTheme="minorHAnsi" w:hAnsiTheme="minorHAnsi"/>
          <w:b/>
          <w:bCs/>
          <w:sz w:val="22"/>
          <w:szCs w:val="22"/>
          <w:lang w:eastAsia="cs-CZ"/>
        </w:rPr>
        <w:tab/>
      </w:r>
      <w:r w:rsidRPr="00DF77EE" w:rsidR="00B50B57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F729D4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B50B57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B50B57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F729D4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F729D4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F729D4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F729D4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F729D4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B50B57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  <w:r w:rsidR="00F729D4">
        <w:rPr>
          <w:rFonts w:cs="Trebuchet MS" w:asciiTheme="minorHAnsi" w:hAnsiTheme="minorHAnsi"/>
          <w:b/>
          <w:sz w:val="22"/>
          <w:szCs w:val="22"/>
        </w:rPr>
        <w:t xml:space="preserve"> </w:t>
      </w:r>
      <w:r w:rsidRPr="00F729D4">
        <w:rPr>
          <w:rFonts w:asciiTheme="minorHAnsi" w:hAnsiTheme="minorHAnsi"/>
          <w:b/>
          <w:bCs/>
          <w:sz w:val="22"/>
          <w:szCs w:val="22"/>
          <w:lang w:eastAsia="cs-CZ"/>
        </w:rPr>
        <w:t>Kč</w:t>
      </w:r>
    </w:p>
    <w:p w:rsidRPr="00F729D4" w:rsidR="00990838" w:rsidP="003A6F70" w:rsidRDefault="00990838">
      <w:pPr>
        <w:autoSpaceDE w:val="false"/>
        <w:autoSpaceDN w:val="false"/>
        <w:adjustRightInd w:val="false"/>
        <w:ind w:left="426"/>
        <w:jc w:val="both"/>
        <w:rPr>
          <w:rFonts w:asciiTheme="minorHAnsi" w:hAnsiTheme="minorHAnsi"/>
          <w:b/>
          <w:bCs/>
          <w:sz w:val="22"/>
          <w:szCs w:val="22"/>
          <w:lang w:eastAsia="cs-CZ"/>
        </w:rPr>
      </w:pPr>
      <w:r w:rsidRPr="00F729D4">
        <w:rPr>
          <w:rFonts w:asciiTheme="minorHAnsi" w:hAnsiTheme="minorHAnsi"/>
          <w:b/>
          <w:bCs/>
          <w:sz w:val="22"/>
          <w:szCs w:val="22"/>
          <w:lang w:eastAsia="cs-CZ"/>
        </w:rPr>
        <w:t xml:space="preserve">DPH </w:t>
      </w:r>
      <w:r w:rsidRPr="00F729D4">
        <w:rPr>
          <w:rFonts w:asciiTheme="minorHAnsi" w:hAnsiTheme="minorHAnsi"/>
          <w:b/>
          <w:bCs/>
          <w:sz w:val="22"/>
          <w:szCs w:val="22"/>
          <w:lang w:eastAsia="cs-CZ"/>
        </w:rPr>
        <w:tab/>
      </w:r>
      <w:r w:rsidRPr="00F729D4">
        <w:rPr>
          <w:rFonts w:asciiTheme="minorHAnsi" w:hAnsiTheme="minorHAnsi"/>
          <w:b/>
          <w:bCs/>
          <w:sz w:val="22"/>
          <w:szCs w:val="22"/>
          <w:lang w:eastAsia="cs-CZ"/>
        </w:rPr>
        <w:tab/>
      </w:r>
      <w:r w:rsidRPr="00DF77EE" w:rsidR="00B50B57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F729D4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B50B57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B50B57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F729D4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F729D4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F729D4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F729D4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F729D4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B50B57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  <w:r w:rsidRPr="00F729D4" w:rsidR="00772FA3">
        <w:rPr>
          <w:rFonts w:cs="Trebuchet MS" w:asciiTheme="minorHAnsi" w:hAnsiTheme="minorHAnsi"/>
          <w:b/>
          <w:sz w:val="22"/>
          <w:szCs w:val="22"/>
        </w:rPr>
        <w:t xml:space="preserve"> </w:t>
      </w:r>
      <w:r w:rsidRPr="00F729D4">
        <w:rPr>
          <w:rFonts w:asciiTheme="minorHAnsi" w:hAnsiTheme="minorHAnsi"/>
          <w:b/>
          <w:bCs/>
          <w:sz w:val="22"/>
          <w:szCs w:val="22"/>
          <w:lang w:eastAsia="cs-CZ"/>
        </w:rPr>
        <w:t>Kč</w:t>
      </w:r>
    </w:p>
    <w:p w:rsidRPr="00DF77EE" w:rsidR="00990838" w:rsidP="003A6F70" w:rsidRDefault="00990838">
      <w:pPr>
        <w:autoSpaceDE w:val="false"/>
        <w:autoSpaceDN w:val="false"/>
        <w:adjustRightInd w:val="false"/>
        <w:ind w:left="426"/>
        <w:jc w:val="both"/>
        <w:rPr>
          <w:rFonts w:asciiTheme="minorHAnsi" w:hAnsiTheme="minorHAnsi"/>
          <w:b/>
          <w:bCs/>
          <w:sz w:val="22"/>
          <w:szCs w:val="22"/>
          <w:lang w:eastAsia="cs-CZ"/>
        </w:rPr>
      </w:pPr>
      <w:r w:rsidRPr="00F729D4">
        <w:rPr>
          <w:rFonts w:asciiTheme="minorHAnsi" w:hAnsiTheme="minorHAnsi"/>
          <w:b/>
          <w:bCs/>
          <w:sz w:val="22"/>
          <w:szCs w:val="22"/>
          <w:lang w:eastAsia="cs-CZ"/>
        </w:rPr>
        <w:t xml:space="preserve">celkem s DPH </w:t>
      </w:r>
      <w:r w:rsidRPr="00F729D4">
        <w:rPr>
          <w:rFonts w:asciiTheme="minorHAnsi" w:hAnsiTheme="minorHAnsi"/>
          <w:b/>
          <w:bCs/>
          <w:sz w:val="22"/>
          <w:szCs w:val="22"/>
          <w:lang w:eastAsia="cs-CZ"/>
        </w:rPr>
        <w:tab/>
      </w:r>
      <w:r w:rsidRPr="00DF77EE" w:rsidR="00B50B57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F729D4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B50B57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B50B57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F729D4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F729D4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F729D4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F729D4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F729D4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B50B57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  <w:r w:rsidR="00F729D4">
        <w:rPr>
          <w:rFonts w:cs="Trebuchet MS" w:asciiTheme="minorHAnsi" w:hAnsiTheme="minorHAnsi"/>
          <w:b/>
          <w:sz w:val="22"/>
          <w:szCs w:val="22"/>
        </w:rPr>
        <w:t xml:space="preserve"> </w:t>
      </w:r>
      <w:r w:rsidRPr="00F729D4">
        <w:rPr>
          <w:rFonts w:asciiTheme="minorHAnsi" w:hAnsiTheme="minorHAnsi"/>
          <w:b/>
          <w:bCs/>
          <w:sz w:val="22"/>
          <w:szCs w:val="22"/>
          <w:lang w:eastAsia="cs-CZ"/>
        </w:rPr>
        <w:t>Kč</w:t>
      </w:r>
      <w:r w:rsidRPr="00DF77EE">
        <w:rPr>
          <w:rFonts w:asciiTheme="minorHAnsi" w:hAnsiTheme="minorHAnsi"/>
          <w:b/>
          <w:bCs/>
          <w:sz w:val="22"/>
          <w:szCs w:val="22"/>
          <w:lang w:eastAsia="cs-CZ"/>
        </w:rPr>
        <w:t xml:space="preserve">                                                                                       </w:t>
      </w:r>
    </w:p>
    <w:p w:rsidRPr="004A19AD" w:rsidR="002A17EE" w:rsidP="003A6F70" w:rsidRDefault="002A17EE">
      <w:pPr>
        <w:autoSpaceDE w:val="false"/>
        <w:autoSpaceDN w:val="false"/>
        <w:adjustRightInd w:val="false"/>
        <w:ind w:left="426"/>
        <w:contextualSpacing/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4A19AD">
        <w:rPr>
          <w:rFonts w:cs="Calibri" w:asciiTheme="minorHAnsi" w:hAnsiTheme="minorHAnsi"/>
          <w:sz w:val="22"/>
          <w:szCs w:val="22"/>
          <w:lang w:val="cs-CZ"/>
        </w:rPr>
        <w:t>Ceny jednotlivých kurzů uvádí příloha smlouvy č. 1.</w:t>
      </w:r>
    </w:p>
    <w:p w:rsidRPr="002A17EE" w:rsidR="002A17EE" w:rsidP="003A6F70" w:rsidRDefault="00990838">
      <w:pPr>
        <w:autoSpaceDE w:val="false"/>
        <w:autoSpaceDN w:val="false"/>
        <w:adjustRightInd w:val="false"/>
        <w:ind w:left="426"/>
        <w:contextualSpacing/>
        <w:jc w:val="both"/>
        <w:rPr>
          <w:rFonts w:asciiTheme="minorHAnsi" w:hAnsiTheme="minorHAnsi"/>
          <w:sz w:val="22"/>
          <w:szCs w:val="22"/>
          <w:lang w:eastAsia="cs-CZ"/>
        </w:rPr>
      </w:pPr>
      <w:r w:rsidRPr="00DF77EE">
        <w:rPr>
          <w:rFonts w:asciiTheme="minorHAnsi" w:hAnsiTheme="minorHAnsi"/>
          <w:sz w:val="22"/>
          <w:szCs w:val="22"/>
          <w:lang w:eastAsia="cs-CZ"/>
        </w:rPr>
        <w:t xml:space="preserve">Jedná se o cenu maximální a nejvýše přípustnou. </w:t>
      </w:r>
    </w:p>
    <w:p w:rsidRPr="00EC6B53" w:rsidR="00D7336F" w:rsidP="003A6F70" w:rsidRDefault="002A17EE">
      <w:pPr>
        <w:tabs>
          <w:tab w:val="left" w:pos="426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val="cs-CZ"/>
        </w:rPr>
      </w:pPr>
      <w:r>
        <w:rPr>
          <w:rFonts w:cs="Calibri" w:asciiTheme="minorHAnsi" w:hAnsiTheme="minorHAnsi"/>
          <w:sz w:val="22"/>
          <w:szCs w:val="22"/>
          <w:lang w:val="cs-CZ"/>
        </w:rPr>
        <w:t>2.</w:t>
      </w:r>
      <w:r>
        <w:rPr>
          <w:rFonts w:cs="Calibri" w:asciiTheme="minorHAnsi" w:hAnsiTheme="minorHAnsi"/>
          <w:sz w:val="22"/>
          <w:szCs w:val="22"/>
          <w:lang w:val="cs-CZ"/>
        </w:rPr>
        <w:tab/>
      </w:r>
      <w:r w:rsidRPr="00EC6B53" w:rsidR="00813108">
        <w:rPr>
          <w:rFonts w:cs="Calibri" w:asciiTheme="minorHAnsi" w:hAnsiTheme="minorHAnsi"/>
          <w:sz w:val="22"/>
          <w:szCs w:val="22"/>
          <w:lang w:val="cs-CZ"/>
        </w:rPr>
        <w:t xml:space="preserve">Cena obsahuje veškeré náklady </w:t>
      </w:r>
      <w:r w:rsidRPr="00EC6B53" w:rsidR="00990838">
        <w:rPr>
          <w:rFonts w:asciiTheme="minorHAnsi" w:hAnsiTheme="minorHAnsi"/>
          <w:sz w:val="22"/>
          <w:szCs w:val="22"/>
        </w:rPr>
        <w:t xml:space="preserve">poskytovatele nutné k řádnému a včasnému provedení předmětu smlouvy </w:t>
      </w:r>
      <w:r w:rsidRPr="00EC6B53" w:rsidR="00990838">
        <w:rPr>
          <w:rFonts w:asciiTheme="minorHAnsi" w:hAnsiTheme="minorHAnsi" w:cstheme="minorHAnsi"/>
          <w:sz w:val="22"/>
          <w:szCs w:val="22"/>
        </w:rPr>
        <w:t xml:space="preserve">včetně všech nákladů, vyplývajících ze zadávacích podmínek veřejné zakázky, a nákladů, které nejsou v zadávacích podmínkách veřejné zakázky výslovně uvedeny, ale o kterých poskytovatel vzhledem ke svým odborným znalostem </w:t>
      </w:r>
      <w:r w:rsidR="00AD6263">
        <w:rPr>
          <w:rFonts w:asciiTheme="minorHAnsi" w:hAnsiTheme="minorHAnsi" w:cstheme="minorHAnsi"/>
          <w:sz w:val="22"/>
          <w:szCs w:val="22"/>
        </w:rPr>
        <w:t xml:space="preserve">a zkušenostem </w:t>
      </w:r>
      <w:r w:rsidRPr="00EC6B53" w:rsidR="00990838">
        <w:rPr>
          <w:rFonts w:asciiTheme="minorHAnsi" w:hAnsiTheme="minorHAnsi" w:cstheme="minorHAnsi"/>
          <w:sz w:val="22"/>
          <w:szCs w:val="22"/>
        </w:rPr>
        <w:t xml:space="preserve">s vynaložením veškeré odborné péče věděl nebo vědět měl a mohl, a to včetně všech nákladů souvisejících, </w:t>
      </w:r>
      <w:r w:rsidRPr="00EC6B53" w:rsidR="00813108">
        <w:rPr>
          <w:rFonts w:cs="Calibri" w:asciiTheme="minorHAnsi" w:hAnsiTheme="minorHAnsi"/>
          <w:sz w:val="22"/>
          <w:szCs w:val="22"/>
          <w:lang w:val="cs-CZ"/>
        </w:rPr>
        <w:t xml:space="preserve">a zisk </w:t>
      </w:r>
      <w:r w:rsidRPr="00EC6B53" w:rsidR="00990838">
        <w:rPr>
          <w:rFonts w:cs="Calibri" w:asciiTheme="minorHAnsi" w:hAnsiTheme="minorHAnsi"/>
          <w:sz w:val="22"/>
          <w:szCs w:val="22"/>
          <w:lang w:val="cs-CZ"/>
        </w:rPr>
        <w:t>poskytovatele</w:t>
      </w:r>
      <w:r w:rsidRPr="00EC6B53" w:rsidR="00AA575D">
        <w:rPr>
          <w:rFonts w:cs="Calibri" w:asciiTheme="minorHAnsi" w:hAnsiTheme="minorHAnsi"/>
          <w:sz w:val="22"/>
          <w:szCs w:val="22"/>
          <w:lang w:val="cs-CZ"/>
        </w:rPr>
        <w:t>.</w:t>
      </w:r>
      <w:r w:rsidRPr="00EC6B53" w:rsidR="00D7336F">
        <w:rPr>
          <w:rFonts w:cs="Calibri" w:asciiTheme="minorHAnsi" w:hAnsiTheme="minorHAnsi"/>
          <w:sz w:val="22"/>
          <w:szCs w:val="22"/>
          <w:lang w:val="cs-CZ"/>
        </w:rPr>
        <w:t xml:space="preserve"> </w:t>
      </w:r>
    </w:p>
    <w:p w:rsidRPr="00DF77EE" w:rsidR="00990838" w:rsidP="003A6F70" w:rsidRDefault="002A17EE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Pr="00DF77EE" w:rsidR="00D7336F">
        <w:rPr>
          <w:rFonts w:asciiTheme="minorHAnsi" w:hAnsiTheme="minorHAnsi"/>
          <w:sz w:val="22"/>
          <w:szCs w:val="22"/>
        </w:rPr>
        <w:t>.</w:t>
      </w:r>
      <w:r w:rsidRPr="00DF77EE" w:rsidR="00D7336F">
        <w:rPr>
          <w:rFonts w:asciiTheme="minorHAnsi" w:hAnsiTheme="minorHAnsi"/>
          <w:sz w:val="22"/>
          <w:szCs w:val="22"/>
        </w:rPr>
        <w:tab/>
      </w:r>
      <w:r w:rsidR="00AD6263">
        <w:rPr>
          <w:rFonts w:asciiTheme="minorHAnsi" w:hAnsiTheme="minorHAnsi"/>
          <w:sz w:val="22"/>
          <w:szCs w:val="22"/>
        </w:rPr>
        <w:t>Objednatel</w:t>
      </w:r>
      <w:r w:rsidRPr="00DF77EE" w:rsidR="00990838">
        <w:rPr>
          <w:rFonts w:asciiTheme="minorHAnsi" w:hAnsiTheme="minorHAnsi"/>
          <w:sz w:val="22"/>
          <w:szCs w:val="22"/>
        </w:rPr>
        <w:t xml:space="preserve"> připouští překročení nabídkové ceny v případě, kdy v průběhu plnění dojde ke změnám daňových předpisů, týkajících se sazeb DPH. V takovém případě bude k ceně v Kč bez DPH účtována DPH ve výši platné k datu uskutečnění zdanitelného plnění.</w:t>
      </w:r>
    </w:p>
    <w:p w:rsidRPr="004A19AD" w:rsidR="00813108" w:rsidP="00492933" w:rsidRDefault="002A17EE">
      <w:pPr>
        <w:tabs>
          <w:tab w:val="left" w:pos="426"/>
        </w:tabs>
        <w:ind w:left="426" w:hanging="426"/>
        <w:jc w:val="both"/>
        <w:rPr>
          <w:rFonts w:cs="Calibri" w:asciiTheme="minorHAnsi" w:hAnsiTheme="minorHAnsi"/>
          <w:sz w:val="22"/>
          <w:szCs w:val="22"/>
        </w:rPr>
      </w:pPr>
      <w:r w:rsidRPr="00492933">
        <w:rPr>
          <w:rFonts w:asciiTheme="minorHAnsi" w:hAnsiTheme="minorHAnsi"/>
          <w:sz w:val="22"/>
          <w:szCs w:val="22"/>
        </w:rPr>
        <w:t>4</w:t>
      </w:r>
      <w:r w:rsidRPr="00492933" w:rsidR="00D7336F">
        <w:rPr>
          <w:rFonts w:asciiTheme="minorHAnsi" w:hAnsiTheme="minorHAnsi"/>
          <w:sz w:val="22"/>
          <w:szCs w:val="22"/>
        </w:rPr>
        <w:t>.</w:t>
      </w:r>
      <w:r w:rsidRPr="00492933" w:rsidR="00D7336F">
        <w:rPr>
          <w:rFonts w:asciiTheme="minorHAnsi" w:hAnsiTheme="minorHAnsi"/>
          <w:sz w:val="22"/>
          <w:szCs w:val="22"/>
        </w:rPr>
        <w:tab/>
      </w:r>
      <w:r w:rsidRPr="00492933" w:rsidR="00AD6263">
        <w:rPr>
          <w:rFonts w:asciiTheme="minorHAnsi" w:hAnsiTheme="minorHAnsi"/>
          <w:sz w:val="22"/>
          <w:szCs w:val="22"/>
        </w:rPr>
        <w:t>Objednatel</w:t>
      </w:r>
      <w:r w:rsidRPr="00492933" w:rsidR="00990838">
        <w:rPr>
          <w:rFonts w:asciiTheme="minorHAnsi" w:hAnsiTheme="minorHAnsi"/>
          <w:sz w:val="22"/>
          <w:szCs w:val="22"/>
        </w:rPr>
        <w:t xml:space="preserve"> uvádí, že dle doporučení příslušných ministerstev, dostupného zde </w:t>
      </w:r>
      <w:r w:rsidR="00B50B57">
        <w:fldChar w:fldCharType="begin"/>
      </w:r>
      <w:r w:rsidR="00B50B57">
        <w:instrText>HYPERLINK "http://www.mpsv.cz/files/clanky/16686/Doporuceny_postup_7_2013_akreditovane_kurzy_a_osvobozeni_od_DPH_2013.pdf"</w:instrText>
      </w:r>
      <w:r w:rsidR="00B50B57">
        <w:fldChar w:fldCharType="separate"/>
      </w:r>
      <w:r w:rsidRPr="00492933" w:rsidR="00990838">
        <w:rPr>
          <w:rStyle w:val="Hypertextovodkaz"/>
          <w:rFonts w:asciiTheme="minorHAnsi" w:hAnsiTheme="minorHAnsi"/>
          <w:color w:val="auto"/>
          <w:sz w:val="22"/>
          <w:szCs w:val="22"/>
        </w:rPr>
        <w:t>http://www.mpsv.cz/files/clanky/16686/Doporuceny_postup_7_2013_akreditovane_kurzy_a_osvobozeni_od_DPH_2013.pdf</w:t>
      </w:r>
      <w:r w:rsidR="00B50B57">
        <w:fldChar w:fldCharType="end"/>
      </w:r>
      <w:r w:rsidRPr="00492933" w:rsidR="001A6CF5">
        <w:rPr>
          <w:rFonts w:asciiTheme="minorHAnsi" w:hAnsiTheme="minorHAnsi"/>
          <w:sz w:val="22"/>
          <w:szCs w:val="22"/>
        </w:rPr>
        <w:t xml:space="preserve">, </w:t>
      </w:r>
      <w:r w:rsidRPr="00492933" w:rsidR="00990838">
        <w:rPr>
          <w:rFonts w:asciiTheme="minorHAnsi" w:hAnsiTheme="minorHAnsi"/>
          <w:sz w:val="22"/>
          <w:szCs w:val="22"/>
        </w:rPr>
        <w:t xml:space="preserve">jsou akreditované kurzy osvobozeny od DPH </w:t>
      </w:r>
      <w:r w:rsidRPr="00492933" w:rsidR="00492933">
        <w:rPr>
          <w:rFonts w:cs="Calibri" w:asciiTheme="minorHAnsi" w:hAnsiTheme="minorHAnsi"/>
          <w:sz w:val="22"/>
          <w:szCs w:val="22"/>
        </w:rPr>
        <w:t xml:space="preserve">(pozn. týká se jen akreditovaných kurzů, viz kurzy v příloze smlouvy č. 1, označené v příslušném sloupci </w:t>
      </w:r>
      <w:r w:rsidRPr="00492933" w:rsidR="00492933">
        <w:rPr>
          <w:rFonts w:asciiTheme="minorHAnsi" w:hAnsiTheme="minorHAnsi"/>
          <w:sz w:val="22"/>
          <w:szCs w:val="22"/>
        </w:rPr>
        <w:t>„A</w:t>
      </w:r>
      <w:r w:rsidRPr="004A19AD" w:rsidR="00492933">
        <w:rPr>
          <w:rFonts w:asciiTheme="minorHAnsi" w:hAnsiTheme="minorHAnsi"/>
          <w:sz w:val="22"/>
          <w:szCs w:val="22"/>
        </w:rPr>
        <w:t>“</w:t>
      </w:r>
      <w:r w:rsidRPr="004A19AD" w:rsidR="00492933">
        <w:rPr>
          <w:rFonts w:cs="Calibri" w:asciiTheme="minorHAnsi" w:hAnsiTheme="minorHAnsi"/>
          <w:sz w:val="22"/>
          <w:szCs w:val="22"/>
        </w:rPr>
        <w:t>; z uvedeného důvodu je u akreditovaných kurzů kolonka DPH proškrtnuta a není určena k vyplňování).</w:t>
      </w:r>
    </w:p>
    <w:p w:rsidRPr="004A19AD" w:rsidR="00492933" w:rsidP="00492933" w:rsidRDefault="00492933">
      <w:pPr>
        <w:tabs>
          <w:tab w:val="left" w:pos="426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813108" w:rsidP="00990838" w:rsidRDefault="00813108">
      <w:pPr>
        <w:ind w:left="283" w:hanging="283"/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AD6263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AD6263">
        <w:rPr>
          <w:rFonts w:cs="Calibri" w:asciiTheme="minorHAnsi" w:hAnsiTheme="minorHAnsi"/>
          <w:sz w:val="22"/>
          <w:szCs w:val="22"/>
          <w:lang w:val="cs-CZ"/>
        </w:rPr>
        <w:t>Článek VI.</w:t>
      </w:r>
    </w:p>
    <w:p w:rsidRPr="00AD6263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AD6263">
        <w:rPr>
          <w:rFonts w:cs="Calibri" w:asciiTheme="minorHAnsi" w:hAnsiTheme="minorHAnsi"/>
          <w:sz w:val="22"/>
          <w:szCs w:val="22"/>
          <w:lang w:val="cs-CZ"/>
        </w:rPr>
        <w:t>Platební podmínky</w:t>
      </w:r>
    </w:p>
    <w:p w:rsidRPr="001A6CF5" w:rsidR="00EC6B53" w:rsidP="00EC6B53" w:rsidRDefault="00EC6B53">
      <w:pPr>
        <w:rPr>
          <w:color w:val="FF0000"/>
          <w:lang w:val="cs-CZ"/>
        </w:rPr>
      </w:pPr>
    </w:p>
    <w:p w:rsidRPr="00DF77EE" w:rsidR="00CE1858" w:rsidP="00B46430" w:rsidRDefault="00813108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Objednatel neposkytuje </w:t>
      </w:r>
      <w:r w:rsidRPr="00DF77EE" w:rsidR="00D7336F">
        <w:rPr>
          <w:rFonts w:cs="Calibri" w:asciiTheme="minorHAnsi" w:hAnsiTheme="minorHAnsi"/>
          <w:sz w:val="22"/>
          <w:szCs w:val="22"/>
          <w:lang w:eastAsia="cs-CZ"/>
        </w:rPr>
        <w:t>poskytovateli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zálohu.</w:t>
      </w:r>
    </w:p>
    <w:p w:rsidRPr="004A19AD" w:rsidR="00AF6856" w:rsidP="00B46430" w:rsidRDefault="002C1E05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>Platba za poskytnuté služby bude realizována měsíčně bezhotovostním převodem</w:t>
      </w:r>
      <w:r w:rsidRPr="00DF77EE" w:rsidR="00D7336F">
        <w:rPr>
          <w:rFonts w:cs="Calibri" w:asciiTheme="minorHAnsi" w:hAnsiTheme="minorHAnsi"/>
          <w:sz w:val="22"/>
          <w:szCs w:val="22"/>
        </w:rPr>
        <w:t xml:space="preserve"> na základě faktur </w:t>
      </w:r>
      <w:r w:rsidRPr="004A19AD" w:rsidR="00D7336F">
        <w:rPr>
          <w:rFonts w:cs="Calibri" w:asciiTheme="minorHAnsi" w:hAnsiTheme="minorHAnsi"/>
          <w:sz w:val="22"/>
          <w:szCs w:val="22"/>
        </w:rPr>
        <w:t>vystavených poskytovatelem</w:t>
      </w:r>
      <w:r w:rsidRPr="004A19AD" w:rsidR="005D2386">
        <w:rPr>
          <w:rFonts w:cs="Calibri" w:asciiTheme="minorHAnsi" w:hAnsiTheme="minorHAnsi"/>
          <w:sz w:val="22"/>
          <w:szCs w:val="22"/>
        </w:rPr>
        <w:t xml:space="preserve"> v souladu s cenami kurzů, uvedenými v příloze smlouvy č. 1</w:t>
      </w:r>
      <w:r w:rsidRPr="004A19AD">
        <w:rPr>
          <w:rFonts w:cs="Calibri" w:asciiTheme="minorHAnsi" w:hAnsiTheme="minorHAnsi"/>
          <w:sz w:val="22"/>
          <w:szCs w:val="22"/>
        </w:rPr>
        <w:t xml:space="preserve">. </w:t>
      </w:r>
    </w:p>
    <w:p w:rsidRPr="00DF77EE" w:rsidR="002C1E05" w:rsidP="00B46430" w:rsidRDefault="002C1E05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Fakturováno bude jen za skutečně </w:t>
      </w:r>
      <w:r w:rsidR="005D2386">
        <w:rPr>
          <w:rFonts w:cs="Calibri" w:asciiTheme="minorHAnsi" w:hAnsiTheme="minorHAnsi"/>
          <w:sz w:val="22"/>
          <w:szCs w:val="22"/>
        </w:rPr>
        <w:t>poskytnuté</w:t>
      </w:r>
      <w:r w:rsidRPr="00DF77EE">
        <w:rPr>
          <w:rFonts w:cs="Calibri" w:asciiTheme="minorHAnsi" w:hAnsiTheme="minorHAnsi"/>
          <w:sz w:val="22"/>
          <w:szCs w:val="22"/>
        </w:rPr>
        <w:t xml:space="preserve"> služby.</w:t>
      </w:r>
      <w:r w:rsidRPr="00DF77EE" w:rsidR="00AF6856">
        <w:rPr>
          <w:rFonts w:cs="Calibri" w:asciiTheme="minorHAnsi" w:hAnsiTheme="minorHAnsi"/>
          <w:sz w:val="22"/>
          <w:szCs w:val="22"/>
        </w:rPr>
        <w:t xml:space="preserve"> </w:t>
      </w:r>
      <w:r w:rsidRPr="00DF77EE">
        <w:rPr>
          <w:rFonts w:cs="Calibri" w:asciiTheme="minorHAnsi" w:hAnsiTheme="minorHAnsi"/>
          <w:sz w:val="22"/>
          <w:szCs w:val="22"/>
        </w:rPr>
        <w:t>Přílohou faktur musí být přehled kurzů uskutečněných v daném měsíci.</w:t>
      </w:r>
    </w:p>
    <w:p w:rsidRPr="00DF77EE" w:rsidR="00AF6856" w:rsidP="00B46430" w:rsidRDefault="00D7336F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>Poskytovatel</w:t>
      </w:r>
      <w:r w:rsidRPr="00DF77EE" w:rsidR="00813108">
        <w:rPr>
          <w:rFonts w:cs="Calibri" w:asciiTheme="minorHAnsi" w:hAnsiTheme="minorHAnsi"/>
          <w:sz w:val="22"/>
          <w:szCs w:val="22"/>
        </w:rPr>
        <w:t xml:space="preserve"> vystaví fakturu nejpozději do 15. dne měsíce následujícího po termínu zdanitelného plnění fakturovaných </w:t>
      </w:r>
      <w:r w:rsidRPr="00DF77EE">
        <w:rPr>
          <w:rFonts w:cs="Calibri" w:asciiTheme="minorHAnsi" w:hAnsiTheme="minorHAnsi"/>
          <w:sz w:val="22"/>
          <w:szCs w:val="22"/>
        </w:rPr>
        <w:t>služeb</w:t>
      </w:r>
      <w:r w:rsidRPr="00DF77EE" w:rsidR="00813108">
        <w:rPr>
          <w:rFonts w:cs="Calibri" w:asciiTheme="minorHAnsi" w:hAnsiTheme="minorHAnsi"/>
          <w:sz w:val="22"/>
          <w:szCs w:val="22"/>
        </w:rPr>
        <w:t>.</w:t>
      </w:r>
      <w:r w:rsidRPr="00DF77EE" w:rsidR="00813108">
        <w:rPr>
          <w:rFonts w:cs="Calibri" w:asciiTheme="minorHAnsi" w:hAnsiTheme="minorHAnsi"/>
          <w:sz w:val="22"/>
          <w:szCs w:val="22"/>
        </w:rPr>
        <w:tab/>
        <w:t xml:space="preserve"> </w:t>
      </w:r>
    </w:p>
    <w:p w:rsidRPr="00DF77EE" w:rsidR="00AF6856" w:rsidP="00B46430" w:rsidRDefault="00AF6856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Doba splatnosti vystavených faktur bude činit 21 kalendářních dnů od data </w:t>
      </w:r>
      <w:r w:rsidRPr="00DF77EE" w:rsidR="00D7336F">
        <w:rPr>
          <w:rFonts w:cs="Calibri" w:asciiTheme="minorHAnsi" w:hAnsiTheme="minorHAnsi"/>
          <w:sz w:val="22"/>
          <w:szCs w:val="22"/>
        </w:rPr>
        <w:t>doručení faktury objednateli</w:t>
      </w:r>
      <w:r w:rsidRPr="00DF77EE">
        <w:rPr>
          <w:rFonts w:cs="Calibri" w:asciiTheme="minorHAnsi" w:hAnsiTheme="minorHAnsi"/>
          <w:sz w:val="22"/>
          <w:szCs w:val="22"/>
        </w:rPr>
        <w:t>.</w:t>
      </w:r>
    </w:p>
    <w:p w:rsidRPr="00DF77EE" w:rsidR="00813108" w:rsidP="00B46430" w:rsidRDefault="00813108">
      <w:pPr>
        <w:pStyle w:val="Odsazen1"/>
        <w:numPr>
          <w:ilvl w:val="0"/>
          <w:numId w:val="7"/>
        </w:numPr>
        <w:spacing w:before="0" w:line="240" w:lineRule="auto"/>
        <w:ind w:left="426" w:hanging="426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Faktury </w:t>
      </w:r>
      <w:r w:rsidRPr="00DF77EE" w:rsidR="00D7336F">
        <w:rPr>
          <w:rFonts w:cs="Calibri" w:asciiTheme="minorHAnsi" w:hAnsiTheme="minorHAnsi"/>
          <w:sz w:val="22"/>
          <w:szCs w:val="22"/>
        </w:rPr>
        <w:t>poskytovatele</w:t>
      </w:r>
      <w:r w:rsidRPr="00DF77EE">
        <w:rPr>
          <w:rFonts w:cs="Calibri" w:asciiTheme="minorHAnsi" w:hAnsiTheme="minorHAnsi"/>
          <w:sz w:val="22"/>
          <w:szCs w:val="22"/>
        </w:rPr>
        <w:t xml:space="preserve"> musí formou a obsahem odpovídat platným právním předpisům, zejm. zákonu č. 235/2004 Sb., o dani z přidané hodnoty, </w:t>
      </w:r>
      <w:r w:rsidR="00F729D4">
        <w:rPr>
          <w:rFonts w:cs="Calibri" w:asciiTheme="minorHAnsi" w:hAnsiTheme="minorHAnsi"/>
          <w:sz w:val="22"/>
          <w:szCs w:val="22"/>
        </w:rPr>
        <w:t>v platném znění</w:t>
      </w:r>
      <w:r w:rsidRPr="00DF77EE">
        <w:rPr>
          <w:rFonts w:cs="Calibri" w:asciiTheme="minorHAnsi" w:hAnsiTheme="minorHAnsi"/>
          <w:sz w:val="22"/>
          <w:szCs w:val="22"/>
        </w:rPr>
        <w:t xml:space="preserve"> </w:t>
      </w:r>
      <w:r w:rsidRPr="00DF77EE" w:rsidR="00D7336F">
        <w:rPr>
          <w:rFonts w:cs="Calibri" w:asciiTheme="minorHAnsi" w:hAnsiTheme="minorHAnsi"/>
          <w:sz w:val="22"/>
          <w:szCs w:val="22"/>
        </w:rPr>
        <w:t>(dále jen „</w:t>
      </w:r>
      <w:proofErr w:type="spellStart"/>
      <w:r w:rsidRPr="00DF77EE" w:rsidR="00D7336F">
        <w:rPr>
          <w:rFonts w:cs="Calibri" w:asciiTheme="minorHAnsi" w:hAnsiTheme="minorHAnsi"/>
          <w:sz w:val="22"/>
          <w:szCs w:val="22"/>
        </w:rPr>
        <w:t>ZoDPH</w:t>
      </w:r>
      <w:proofErr w:type="spellEnd"/>
      <w:r w:rsidRPr="00DF77EE" w:rsidR="00D7336F">
        <w:rPr>
          <w:rFonts w:cs="Calibri" w:asciiTheme="minorHAnsi" w:hAnsiTheme="minorHAnsi"/>
          <w:sz w:val="22"/>
          <w:szCs w:val="22"/>
        </w:rPr>
        <w:t xml:space="preserve">“) </w:t>
      </w:r>
      <w:r w:rsidRPr="00DF77EE">
        <w:rPr>
          <w:rFonts w:cs="Calibri" w:asciiTheme="minorHAnsi" w:hAnsiTheme="minorHAnsi"/>
          <w:sz w:val="22"/>
          <w:szCs w:val="22"/>
        </w:rPr>
        <w:t>a další náležitosti uvedené ve smlouvě a těchto obchodních podmínkách a to zejména:</w:t>
      </w:r>
    </w:p>
    <w:p w:rsidRPr="00DF77EE" w:rsidR="00813108" w:rsidP="00B46430" w:rsidRDefault="00813108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označení objednatele a </w:t>
      </w:r>
      <w:r w:rsidRPr="00DF77EE" w:rsidR="00D7336F">
        <w:rPr>
          <w:rFonts w:cs="Calibri" w:asciiTheme="minorHAnsi" w:hAnsiTheme="minorHAnsi"/>
          <w:sz w:val="22"/>
          <w:szCs w:val="22"/>
        </w:rPr>
        <w:t>poskytovatele</w:t>
      </w:r>
      <w:r w:rsidRPr="00DF77EE">
        <w:rPr>
          <w:rFonts w:cs="Calibri" w:asciiTheme="minorHAnsi" w:hAnsiTheme="minorHAnsi"/>
          <w:sz w:val="22"/>
          <w:szCs w:val="22"/>
        </w:rPr>
        <w:t>, včetně jejich sídla, IČ</w:t>
      </w:r>
      <w:r w:rsidRPr="00DF77EE" w:rsidR="00D7336F">
        <w:rPr>
          <w:rFonts w:cs="Calibri" w:asciiTheme="minorHAnsi" w:hAnsiTheme="minorHAnsi"/>
          <w:sz w:val="22"/>
          <w:szCs w:val="22"/>
        </w:rPr>
        <w:t>O</w:t>
      </w:r>
      <w:r w:rsidRPr="00DF77EE">
        <w:rPr>
          <w:rFonts w:cs="Calibri" w:asciiTheme="minorHAnsi" w:hAnsiTheme="minorHAnsi"/>
          <w:sz w:val="22"/>
          <w:szCs w:val="22"/>
        </w:rPr>
        <w:t>, DIČ</w:t>
      </w:r>
      <w:r w:rsidRPr="00DF77EE" w:rsidR="00D7336F">
        <w:rPr>
          <w:rFonts w:cs="Calibri" w:asciiTheme="minorHAnsi" w:hAnsiTheme="minorHAnsi"/>
          <w:sz w:val="22"/>
          <w:szCs w:val="22"/>
        </w:rPr>
        <w:t>,</w:t>
      </w:r>
    </w:p>
    <w:p w:rsidRPr="00DF77EE" w:rsidR="00813108" w:rsidP="00B46430" w:rsidRDefault="00813108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označení peněžního ústavu a čísl</w:t>
      </w:r>
      <w:r w:rsidRPr="00DF77EE" w:rsidR="00D7336F">
        <w:rPr>
          <w:rFonts w:cs="Calibri" w:asciiTheme="minorHAnsi" w:hAnsiTheme="minorHAnsi"/>
          <w:sz w:val="22"/>
          <w:szCs w:val="22"/>
        </w:rPr>
        <w:t>a</w:t>
      </w:r>
      <w:r w:rsidRPr="00DF77EE">
        <w:rPr>
          <w:rFonts w:cs="Calibri" w:asciiTheme="minorHAnsi" w:hAnsiTheme="minorHAnsi"/>
          <w:sz w:val="22"/>
          <w:szCs w:val="22"/>
        </w:rPr>
        <w:t xml:space="preserve"> účtu, na který se má platit</w:t>
      </w:r>
      <w:r w:rsidRPr="00DF77EE" w:rsidR="00D7336F">
        <w:rPr>
          <w:rFonts w:cs="Calibri" w:asciiTheme="minorHAnsi" w:hAnsiTheme="minorHAnsi"/>
          <w:sz w:val="22"/>
          <w:szCs w:val="22"/>
        </w:rPr>
        <w:t>,</w:t>
      </w:r>
      <w:r w:rsidRPr="00DF77EE">
        <w:rPr>
          <w:rFonts w:cs="Calibri" w:asciiTheme="minorHAnsi" w:hAnsiTheme="minorHAnsi"/>
          <w:sz w:val="22"/>
          <w:szCs w:val="22"/>
        </w:rPr>
        <w:t xml:space="preserve"> </w:t>
      </w:r>
    </w:p>
    <w:p w:rsidRPr="00DF77EE" w:rsidR="00813108" w:rsidP="00B46430" w:rsidRDefault="00813108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číslo faktury</w:t>
      </w:r>
      <w:r w:rsidRPr="00DF77EE" w:rsidR="00D7336F">
        <w:rPr>
          <w:rFonts w:cs="Calibri" w:asciiTheme="minorHAnsi" w:hAnsiTheme="minorHAnsi"/>
          <w:sz w:val="22"/>
          <w:szCs w:val="22"/>
        </w:rPr>
        <w:t>,</w:t>
      </w:r>
    </w:p>
    <w:p w:rsidRPr="00DF77EE" w:rsidR="00813108" w:rsidP="00B46430" w:rsidRDefault="00813108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datum vystavení faktury</w:t>
      </w:r>
      <w:r w:rsidRPr="00DF77EE" w:rsidR="00D7336F">
        <w:rPr>
          <w:rFonts w:cs="Calibri" w:asciiTheme="minorHAnsi" w:hAnsiTheme="minorHAnsi"/>
          <w:sz w:val="22"/>
          <w:szCs w:val="22"/>
        </w:rPr>
        <w:t>,</w:t>
      </w:r>
    </w:p>
    <w:p w:rsidRPr="00DF77EE" w:rsidR="00813108" w:rsidP="00B46430" w:rsidRDefault="00813108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datum uskutečnění zdanitelného plnění</w:t>
      </w:r>
      <w:r w:rsidRPr="00DF77EE" w:rsidR="00D7336F">
        <w:rPr>
          <w:rFonts w:cs="Calibri" w:asciiTheme="minorHAnsi" w:hAnsiTheme="minorHAnsi"/>
          <w:sz w:val="22"/>
          <w:szCs w:val="22"/>
        </w:rPr>
        <w:t>,</w:t>
      </w:r>
    </w:p>
    <w:p w:rsidRPr="00DF77EE" w:rsidR="00813108" w:rsidP="00B46430" w:rsidRDefault="00D7336F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datum</w:t>
      </w:r>
      <w:r w:rsidRPr="00DF77EE" w:rsidR="00813108">
        <w:rPr>
          <w:rFonts w:cs="Calibri" w:asciiTheme="minorHAnsi" w:hAnsiTheme="minorHAnsi"/>
          <w:sz w:val="22"/>
          <w:szCs w:val="22"/>
        </w:rPr>
        <w:t xml:space="preserve"> splatnosti</w:t>
      </w:r>
      <w:r w:rsidRPr="00DF77EE">
        <w:rPr>
          <w:rFonts w:cs="Calibri" w:asciiTheme="minorHAnsi" w:hAnsiTheme="minorHAnsi"/>
          <w:sz w:val="22"/>
          <w:szCs w:val="22"/>
        </w:rPr>
        <w:t>,</w:t>
      </w:r>
    </w:p>
    <w:p w:rsidRPr="00DF77EE" w:rsidR="00813108" w:rsidP="00B46430" w:rsidRDefault="00813108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fakturovanou částku</w:t>
      </w:r>
      <w:r w:rsidRPr="00DF77EE" w:rsidR="00D7336F">
        <w:rPr>
          <w:rFonts w:cs="Calibri" w:asciiTheme="minorHAnsi" w:hAnsiTheme="minorHAnsi"/>
          <w:sz w:val="22"/>
          <w:szCs w:val="22"/>
        </w:rPr>
        <w:t>,</w:t>
      </w:r>
    </w:p>
    <w:p w:rsidRPr="00DF77EE" w:rsidR="00813108" w:rsidP="00B46430" w:rsidRDefault="00D7336F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účel platby,</w:t>
      </w:r>
    </w:p>
    <w:p w:rsidR="001A6CF5" w:rsidP="00B46430" w:rsidRDefault="00813108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objednatelovo číslo smlouvy a úplný název akce dle </w:t>
      </w:r>
      <w:r w:rsidRPr="00DF77EE" w:rsidR="00D7336F">
        <w:rPr>
          <w:rFonts w:cs="Calibri" w:asciiTheme="minorHAnsi" w:hAnsiTheme="minorHAnsi"/>
          <w:sz w:val="22"/>
          <w:szCs w:val="22"/>
        </w:rPr>
        <w:t>smlouvy,</w:t>
      </w:r>
    </w:p>
    <w:p w:rsidRPr="001A6CF5" w:rsidR="00813108" w:rsidP="00B46430" w:rsidRDefault="001A6CF5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1A6CF5">
        <w:rPr>
          <w:rFonts w:cs="Calibri" w:asciiTheme="minorHAnsi" w:hAnsiTheme="minorHAnsi"/>
          <w:sz w:val="22"/>
          <w:szCs w:val="22"/>
        </w:rPr>
        <w:t>název projektu Profesionální a strategický výkon veřejné správy v Rožnově pod Radhoštěm a registrační číslo projektu CZ.03.4.74/0.0/0.0/16_058/0007437.</w:t>
      </w:r>
    </w:p>
    <w:p w:rsidRPr="00DF77EE" w:rsidR="00813108" w:rsidP="00B46430" w:rsidRDefault="00813108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lastRenderedPageBreak/>
        <w:t>V případě, že faktura nebude mít všechny potřebné n</w:t>
      </w:r>
      <w:r w:rsidR="005D2386">
        <w:rPr>
          <w:rFonts w:cs="Calibri" w:asciiTheme="minorHAnsi" w:hAnsiTheme="minorHAnsi"/>
          <w:sz w:val="22"/>
          <w:szCs w:val="22"/>
          <w:lang w:eastAsia="cs-CZ"/>
        </w:rPr>
        <w:t>áležitosti a přílohy nebo nebudou-li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cen</w:t>
      </w:r>
      <w:r w:rsidR="005D2386">
        <w:rPr>
          <w:rFonts w:cs="Calibri" w:asciiTheme="minorHAnsi" w:hAnsiTheme="minorHAnsi"/>
          <w:sz w:val="22"/>
          <w:szCs w:val="22"/>
          <w:lang w:eastAsia="cs-CZ"/>
        </w:rPr>
        <w:t>y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</w:t>
      </w:r>
      <w:r w:rsidRPr="00DF77EE" w:rsidR="00D7336F">
        <w:rPr>
          <w:rFonts w:cs="Calibri" w:asciiTheme="minorHAnsi" w:hAnsiTheme="minorHAnsi"/>
          <w:sz w:val="22"/>
          <w:szCs w:val="22"/>
          <w:lang w:eastAsia="cs-CZ"/>
        </w:rPr>
        <w:t xml:space="preserve">fakturovaných služeb 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v souladu </w:t>
      </w:r>
      <w:r w:rsidR="005D2386">
        <w:rPr>
          <w:rFonts w:cs="Calibri" w:asciiTheme="minorHAnsi" w:hAnsiTheme="minorHAnsi"/>
          <w:sz w:val="22"/>
          <w:szCs w:val="22"/>
          <w:lang w:eastAsia="cs-CZ"/>
        </w:rPr>
        <w:t>s cenami kurzů, uvedenými</w:t>
      </w:r>
      <w:r w:rsidRPr="00DF77EE" w:rsidR="00D7336F">
        <w:rPr>
          <w:rFonts w:cs="Calibri" w:asciiTheme="minorHAnsi" w:hAnsiTheme="minorHAnsi"/>
          <w:sz w:val="22"/>
          <w:szCs w:val="22"/>
          <w:lang w:eastAsia="cs-CZ"/>
        </w:rPr>
        <w:t xml:space="preserve"> v příloze smlouvy č. 1,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je objednatel oprávněn ji vrátit </w:t>
      </w:r>
      <w:r w:rsidRPr="00DF77EE" w:rsidR="00D7336F">
        <w:rPr>
          <w:rFonts w:cs="Calibri" w:asciiTheme="minorHAnsi" w:hAnsiTheme="minorHAnsi"/>
          <w:sz w:val="22"/>
          <w:szCs w:val="22"/>
          <w:lang w:eastAsia="cs-CZ"/>
        </w:rPr>
        <w:t>poskytovateli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>, aniž by se tím objednatel dostal do prodlení. V tom případě se na fakturu hledí jako na nedoručenou a po doručení opravené faktury běží nová doba splatnosti.</w:t>
      </w:r>
    </w:p>
    <w:p w:rsidRPr="00DF77EE" w:rsidR="00813108" w:rsidP="00B46430" w:rsidRDefault="00813108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ind w:left="426" w:hanging="426"/>
        <w:contextualSpacing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Objednatel provede bezhotovostní úhradu ceny na účet uvedený </w:t>
      </w:r>
      <w:r w:rsidRPr="00DF77EE" w:rsidR="00D7336F">
        <w:rPr>
          <w:rFonts w:cs="Calibri" w:asciiTheme="minorHAnsi" w:hAnsiTheme="minorHAnsi"/>
          <w:sz w:val="22"/>
          <w:szCs w:val="22"/>
        </w:rPr>
        <w:t>ve</w:t>
      </w:r>
      <w:r w:rsidRPr="00DF77EE">
        <w:rPr>
          <w:rFonts w:cs="Calibri" w:asciiTheme="minorHAnsi" w:hAnsiTheme="minorHAnsi"/>
          <w:sz w:val="22"/>
          <w:szCs w:val="22"/>
        </w:rPr>
        <w:t xml:space="preserve"> smlouvě nebo na jiný účet </w:t>
      </w:r>
      <w:r w:rsidRPr="00DF77EE" w:rsidR="00D7336F">
        <w:rPr>
          <w:rFonts w:cs="Calibri" w:asciiTheme="minorHAnsi" w:hAnsiTheme="minorHAnsi"/>
          <w:sz w:val="22"/>
          <w:szCs w:val="22"/>
        </w:rPr>
        <w:t>poskytovatele</w:t>
      </w:r>
      <w:r w:rsidRPr="00DF77EE">
        <w:rPr>
          <w:rFonts w:cs="Calibri" w:asciiTheme="minorHAnsi" w:hAnsiTheme="minorHAnsi"/>
          <w:sz w:val="22"/>
          <w:szCs w:val="22"/>
        </w:rPr>
        <w:t>, zveřejněný v Celostátním registru plátců DPH (dále jen „zveřejněný účet“), a to i v případě, že na faktuře bude uvedeno jiné číslo účtu. Pokud :</w:t>
      </w:r>
    </w:p>
    <w:p w:rsidRPr="00DF77EE" w:rsidR="00813108" w:rsidP="00B46430" w:rsidRDefault="00D7336F">
      <w:pPr>
        <w:numPr>
          <w:ilvl w:val="0"/>
          <w:numId w:val="8"/>
        </w:numPr>
        <w:ind w:left="851" w:hanging="425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poskytovatel uvedl ve </w:t>
      </w:r>
      <w:r w:rsidRPr="00DF77EE" w:rsidR="00813108">
        <w:rPr>
          <w:rFonts w:cs="Calibri" w:asciiTheme="minorHAnsi" w:hAnsiTheme="minorHAnsi"/>
          <w:sz w:val="22"/>
          <w:szCs w:val="22"/>
        </w:rPr>
        <w:t>smlouvě nezveřejněný účet a nemá žádný zveřejněný účet,</w:t>
      </w:r>
    </w:p>
    <w:p w:rsidRPr="00DF77EE" w:rsidR="00813108" w:rsidP="00B46430" w:rsidRDefault="00D7336F">
      <w:pPr>
        <w:numPr>
          <w:ilvl w:val="0"/>
          <w:numId w:val="8"/>
        </w:numPr>
        <w:ind w:left="851" w:hanging="425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poskytovatel</w:t>
      </w:r>
      <w:r w:rsidRPr="00DF77EE" w:rsidR="00813108">
        <w:rPr>
          <w:rFonts w:cs="Calibri" w:asciiTheme="minorHAnsi" w:hAnsiTheme="minorHAnsi"/>
          <w:sz w:val="22"/>
          <w:szCs w:val="22"/>
        </w:rPr>
        <w:t xml:space="preserve"> požaduje uvést ve smlouvě jako účet pro platbu nezveřejněný účet,</w:t>
      </w:r>
    </w:p>
    <w:p w:rsidRPr="00DF77EE" w:rsidR="00813108" w:rsidP="003A6F70" w:rsidRDefault="00813108">
      <w:pPr>
        <w:ind w:left="851" w:hanging="425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c) </w:t>
      </w:r>
      <w:r w:rsidRPr="00DF77EE">
        <w:rPr>
          <w:rFonts w:cs="Calibri" w:asciiTheme="minorHAnsi" w:hAnsiTheme="minorHAnsi"/>
          <w:sz w:val="22"/>
          <w:szCs w:val="22"/>
        </w:rPr>
        <w:tab/>
        <w:t>účet uvedený ve smlouvě přestane být</w:t>
      </w:r>
      <w:r w:rsidR="005D2386">
        <w:rPr>
          <w:rFonts w:cs="Calibri" w:asciiTheme="minorHAnsi" w:hAnsiTheme="minorHAnsi"/>
          <w:sz w:val="22"/>
          <w:szCs w:val="22"/>
        </w:rPr>
        <w:t xml:space="preserve"> po uzavření smlouvy zveřejněný</w:t>
      </w:r>
      <w:r w:rsidRPr="00DF77EE" w:rsidR="00D7336F">
        <w:rPr>
          <w:rFonts w:cs="Calibri" w:asciiTheme="minorHAnsi" w:hAnsiTheme="minorHAnsi"/>
          <w:sz w:val="22"/>
          <w:szCs w:val="22"/>
        </w:rPr>
        <w:t>,</w:t>
      </w:r>
    </w:p>
    <w:p w:rsidRPr="00DF77EE" w:rsidR="00813108" w:rsidP="003A6F70" w:rsidRDefault="00813108">
      <w:pPr>
        <w:ind w:left="851" w:hanging="425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d)</w:t>
      </w:r>
      <w:r w:rsidRPr="00DF77EE">
        <w:rPr>
          <w:rFonts w:cs="Calibri" w:asciiTheme="minorHAnsi" w:hAnsiTheme="minorHAnsi"/>
          <w:sz w:val="22"/>
          <w:szCs w:val="22"/>
        </w:rPr>
        <w:tab/>
      </w:r>
      <w:r w:rsidRPr="00DF77EE" w:rsidR="00D7336F">
        <w:rPr>
          <w:rFonts w:cs="Calibri" w:asciiTheme="minorHAnsi" w:hAnsiTheme="minorHAnsi"/>
          <w:sz w:val="22"/>
          <w:szCs w:val="22"/>
        </w:rPr>
        <w:t>poskytovatel</w:t>
      </w:r>
      <w:r w:rsidRPr="00DF77EE">
        <w:rPr>
          <w:rFonts w:cs="Calibri" w:asciiTheme="minorHAnsi" w:hAnsiTheme="minorHAnsi"/>
          <w:sz w:val="22"/>
          <w:szCs w:val="22"/>
        </w:rPr>
        <w:t xml:space="preserve"> je v době uzavření smlouvy nespolehlivým plátcem ve smyslu § 106a </w:t>
      </w:r>
      <w:r w:rsidRPr="00DF77EE" w:rsidR="00D7336F">
        <w:rPr>
          <w:rFonts w:cs="Calibri" w:asciiTheme="minorHAnsi" w:hAnsiTheme="minorHAnsi"/>
          <w:sz w:val="22"/>
          <w:szCs w:val="22"/>
        </w:rPr>
        <w:t xml:space="preserve">ZoDPH </w:t>
      </w:r>
      <w:r w:rsidRPr="00DF77EE">
        <w:rPr>
          <w:rFonts w:cs="Calibri" w:asciiTheme="minorHAnsi" w:hAnsiTheme="minorHAnsi"/>
          <w:sz w:val="22"/>
          <w:szCs w:val="22"/>
        </w:rPr>
        <w:t xml:space="preserve">(dále jen „nespolehlivý plátce“) nebo se stal nespolehlivým plátcem po uzavření smlouvy, </w:t>
      </w:r>
    </w:p>
    <w:p w:rsidRPr="00DF77EE" w:rsidR="00813108" w:rsidP="003A6F70" w:rsidRDefault="00813108">
      <w:pPr>
        <w:ind w:left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je objednatel oprávněn postupovat podle § 109a </w:t>
      </w:r>
      <w:r w:rsidRPr="00DF77EE" w:rsidR="00D7336F">
        <w:rPr>
          <w:rFonts w:cs="Calibri" w:asciiTheme="minorHAnsi" w:hAnsiTheme="minorHAnsi"/>
          <w:sz w:val="22"/>
          <w:szCs w:val="22"/>
        </w:rPr>
        <w:t>ZoDPH</w:t>
      </w:r>
      <w:r w:rsidRPr="00DF77EE">
        <w:rPr>
          <w:rFonts w:cs="Calibri" w:asciiTheme="minorHAnsi" w:hAnsiTheme="minorHAnsi"/>
          <w:sz w:val="22"/>
          <w:szCs w:val="22"/>
        </w:rPr>
        <w:t xml:space="preserve"> a uhradit částku odpovídající DPH na osobní depozitní účet </w:t>
      </w:r>
      <w:r w:rsidRPr="00DF77EE" w:rsidR="00D7336F">
        <w:rPr>
          <w:rFonts w:cs="Calibri" w:asciiTheme="minorHAnsi" w:hAnsiTheme="minorHAnsi"/>
          <w:sz w:val="22"/>
          <w:szCs w:val="22"/>
        </w:rPr>
        <w:t>poskytovatele</w:t>
      </w:r>
      <w:r w:rsidRPr="00DF77EE">
        <w:rPr>
          <w:rFonts w:cs="Calibri" w:asciiTheme="minorHAnsi" w:hAnsiTheme="minorHAnsi"/>
          <w:sz w:val="22"/>
          <w:szCs w:val="22"/>
        </w:rPr>
        <w:t xml:space="preserve"> vedený správcem daně. O této úhradě bude objednatel bez zbytečného odkladu informovat písemně </w:t>
      </w:r>
      <w:r w:rsidRPr="00DF77EE" w:rsidR="00D7336F">
        <w:rPr>
          <w:rFonts w:cs="Calibri" w:asciiTheme="minorHAnsi" w:hAnsiTheme="minorHAnsi"/>
          <w:sz w:val="22"/>
          <w:szCs w:val="22"/>
        </w:rPr>
        <w:t>poskytovatele</w:t>
      </w:r>
      <w:r w:rsidRPr="00DF77EE">
        <w:rPr>
          <w:rFonts w:cs="Calibri" w:asciiTheme="minorHAnsi" w:hAnsiTheme="minorHAnsi"/>
          <w:sz w:val="22"/>
          <w:szCs w:val="22"/>
        </w:rPr>
        <w:t xml:space="preserve">. </w:t>
      </w:r>
    </w:p>
    <w:p w:rsidRPr="00DF77EE" w:rsidR="00813108" w:rsidP="00B46430" w:rsidRDefault="00813108">
      <w:pPr>
        <w:pStyle w:val="Odstavecseseznamem"/>
        <w:numPr>
          <w:ilvl w:val="0"/>
          <w:numId w:val="7"/>
        </w:numPr>
        <w:ind w:left="426" w:hanging="426"/>
        <w:contextualSpacing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Peněžitý závazek objednatele se považuje za splněný v den, kdy je příslušná částka odepsána z účtu objednatele. </w:t>
      </w:r>
    </w:p>
    <w:p w:rsidRPr="00DF77EE" w:rsidR="00813108" w:rsidP="00B46430" w:rsidRDefault="00813108">
      <w:pPr>
        <w:pStyle w:val="Odstavecseseznamem"/>
        <w:numPr>
          <w:ilvl w:val="0"/>
          <w:numId w:val="7"/>
        </w:numPr>
        <w:tabs>
          <w:tab w:val="left" w:pos="426"/>
        </w:tabs>
        <w:ind w:left="426" w:hanging="426"/>
        <w:contextualSpacing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>Peněžitý závazek objednatele se považuje za splněný i tehdy, kdy je úhrada ceny odepsána z účtu objednate</w:t>
      </w:r>
      <w:r w:rsidRPr="00DF77EE" w:rsidR="00D7336F">
        <w:rPr>
          <w:rFonts w:cs="Calibri" w:asciiTheme="minorHAnsi" w:hAnsiTheme="minorHAnsi"/>
          <w:sz w:val="22"/>
          <w:szCs w:val="22"/>
        </w:rPr>
        <w:t>le na zveřejněný účet</w:t>
      </w:r>
      <w:r w:rsidR="005D2386">
        <w:rPr>
          <w:rFonts w:cs="Calibri" w:asciiTheme="minorHAnsi" w:hAnsiTheme="minorHAnsi"/>
          <w:sz w:val="22"/>
          <w:szCs w:val="22"/>
        </w:rPr>
        <w:t>,</w:t>
      </w:r>
      <w:r w:rsidRPr="00DF77EE" w:rsidR="00D7336F">
        <w:rPr>
          <w:rFonts w:cs="Calibri" w:asciiTheme="minorHAnsi" w:hAnsiTheme="minorHAnsi"/>
          <w:sz w:val="22"/>
          <w:szCs w:val="22"/>
        </w:rPr>
        <w:t xml:space="preserve"> uvedený ve </w:t>
      </w:r>
      <w:r w:rsidRPr="00DF77EE">
        <w:rPr>
          <w:rFonts w:cs="Calibri" w:asciiTheme="minorHAnsi" w:hAnsiTheme="minorHAnsi"/>
          <w:sz w:val="22"/>
          <w:szCs w:val="22"/>
        </w:rPr>
        <w:t>smlouvě</w:t>
      </w:r>
      <w:r w:rsidR="005D2386">
        <w:rPr>
          <w:rFonts w:cs="Calibri" w:asciiTheme="minorHAnsi" w:hAnsiTheme="minorHAnsi"/>
          <w:sz w:val="22"/>
          <w:szCs w:val="22"/>
        </w:rPr>
        <w:t>,</w:t>
      </w:r>
      <w:r w:rsidRPr="00DF77EE">
        <w:rPr>
          <w:rFonts w:cs="Calibri" w:asciiTheme="minorHAnsi" w:hAnsiTheme="minorHAnsi"/>
          <w:sz w:val="22"/>
          <w:szCs w:val="22"/>
        </w:rPr>
        <w:t xml:space="preserve"> nebo na jiný zveřejněný účet </w:t>
      </w:r>
      <w:r w:rsidRPr="00DF77EE" w:rsidR="00D7336F">
        <w:rPr>
          <w:rFonts w:cs="Calibri" w:asciiTheme="minorHAnsi" w:hAnsiTheme="minorHAnsi"/>
          <w:sz w:val="22"/>
          <w:szCs w:val="22"/>
        </w:rPr>
        <w:t>poskytovatele</w:t>
      </w:r>
      <w:r w:rsidRPr="00DF77EE">
        <w:rPr>
          <w:rFonts w:cs="Calibri" w:asciiTheme="minorHAnsi" w:hAnsiTheme="minorHAnsi"/>
          <w:sz w:val="22"/>
          <w:szCs w:val="22"/>
        </w:rPr>
        <w:t>, a to i v případě, že na faktuře bude uvedeno jiné číslo účtu.  Peněžitý závazek objednatele se rovněž považuje za splněný, pokud je část ceny</w:t>
      </w:r>
      <w:r w:rsidR="005D2386">
        <w:rPr>
          <w:rFonts w:cs="Calibri" w:asciiTheme="minorHAnsi" w:hAnsiTheme="minorHAnsi"/>
          <w:sz w:val="22"/>
          <w:szCs w:val="22"/>
        </w:rPr>
        <w:t>,</w:t>
      </w:r>
      <w:r w:rsidRPr="00DF77EE">
        <w:rPr>
          <w:rFonts w:cs="Calibri" w:asciiTheme="minorHAnsi" w:hAnsiTheme="minorHAnsi"/>
          <w:sz w:val="22"/>
          <w:szCs w:val="22"/>
        </w:rPr>
        <w:t xml:space="preserve"> odpovídající DPH</w:t>
      </w:r>
      <w:r w:rsidR="005D2386">
        <w:rPr>
          <w:rFonts w:cs="Calibri" w:asciiTheme="minorHAnsi" w:hAnsiTheme="minorHAnsi"/>
          <w:sz w:val="22"/>
          <w:szCs w:val="22"/>
        </w:rPr>
        <w:t>,</w:t>
      </w:r>
      <w:r w:rsidRPr="00DF77EE">
        <w:rPr>
          <w:rFonts w:cs="Calibri" w:asciiTheme="minorHAnsi" w:hAnsiTheme="minorHAnsi"/>
          <w:sz w:val="22"/>
          <w:szCs w:val="22"/>
        </w:rPr>
        <w:t xml:space="preserve"> uhrazena na osobní depozitní účet </w:t>
      </w:r>
      <w:r w:rsidRPr="00DF77EE" w:rsidR="00D74C8B">
        <w:rPr>
          <w:rFonts w:cs="Calibri" w:asciiTheme="minorHAnsi" w:hAnsiTheme="minorHAnsi"/>
          <w:sz w:val="22"/>
          <w:szCs w:val="22"/>
        </w:rPr>
        <w:t>poskytovatele</w:t>
      </w:r>
      <w:r w:rsidR="005D2386">
        <w:rPr>
          <w:rFonts w:cs="Calibri" w:asciiTheme="minorHAnsi" w:hAnsiTheme="minorHAnsi"/>
          <w:sz w:val="22"/>
          <w:szCs w:val="22"/>
        </w:rPr>
        <w:t>,</w:t>
      </w:r>
      <w:r w:rsidRPr="00DF77EE" w:rsidR="00D74C8B">
        <w:rPr>
          <w:rFonts w:cs="Calibri" w:asciiTheme="minorHAnsi" w:hAnsiTheme="minorHAnsi"/>
          <w:sz w:val="22"/>
          <w:szCs w:val="22"/>
        </w:rPr>
        <w:t xml:space="preserve"> vedený správcem daně; o</w:t>
      </w:r>
      <w:r w:rsidRPr="00DF77EE">
        <w:rPr>
          <w:rFonts w:cs="Calibri" w:asciiTheme="minorHAnsi" w:hAnsiTheme="minorHAnsi"/>
          <w:sz w:val="22"/>
          <w:szCs w:val="22"/>
        </w:rPr>
        <w:t>bjednatel v takovém případě není v prodlení s placením části ceny</w:t>
      </w:r>
      <w:r w:rsidR="005D2386">
        <w:rPr>
          <w:rFonts w:cs="Calibri" w:asciiTheme="minorHAnsi" w:hAnsiTheme="minorHAnsi"/>
          <w:sz w:val="22"/>
          <w:szCs w:val="22"/>
        </w:rPr>
        <w:t>,</w:t>
      </w:r>
      <w:r w:rsidRPr="00DF77EE">
        <w:rPr>
          <w:rFonts w:cs="Calibri" w:asciiTheme="minorHAnsi" w:hAnsiTheme="minorHAnsi"/>
          <w:sz w:val="22"/>
          <w:szCs w:val="22"/>
        </w:rPr>
        <w:t xml:space="preserve"> odpovídající DPH.</w:t>
      </w:r>
    </w:p>
    <w:p w:rsidRPr="00DF77EE" w:rsidR="00813108" w:rsidP="00B46430" w:rsidRDefault="00D74C8B">
      <w:pPr>
        <w:pStyle w:val="Odstavecseseznamem"/>
        <w:numPr>
          <w:ilvl w:val="0"/>
          <w:numId w:val="7"/>
        </w:numPr>
        <w:ind w:left="426" w:hanging="426"/>
        <w:contextualSpacing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>Poskytovatel</w:t>
      </w:r>
      <w:r w:rsidRPr="00DF77EE" w:rsidR="00813108">
        <w:rPr>
          <w:rFonts w:cs="Calibri" w:asciiTheme="minorHAnsi" w:hAnsiTheme="minorHAnsi"/>
          <w:sz w:val="22"/>
          <w:szCs w:val="22"/>
        </w:rPr>
        <w:t xml:space="preserve"> je povinen informovat objednatele bez zbytečného odkladu, nejpozději do </w:t>
      </w:r>
      <w:r w:rsidRPr="00DF77EE">
        <w:rPr>
          <w:rFonts w:cs="Calibri" w:asciiTheme="minorHAnsi" w:hAnsiTheme="minorHAnsi"/>
          <w:sz w:val="22"/>
          <w:szCs w:val="22"/>
        </w:rPr>
        <w:t>3</w:t>
      </w:r>
      <w:r w:rsidRPr="00DF77EE" w:rsidR="00813108">
        <w:rPr>
          <w:rFonts w:cs="Calibri" w:asciiTheme="minorHAnsi" w:hAnsiTheme="minorHAnsi"/>
          <w:sz w:val="22"/>
          <w:szCs w:val="22"/>
        </w:rPr>
        <w:t xml:space="preserve"> kalendářních dnů:</w:t>
      </w:r>
    </w:p>
    <w:p w:rsidRPr="00DF77EE" w:rsidR="00813108" w:rsidP="003A6F70" w:rsidRDefault="00813108">
      <w:pPr>
        <w:ind w:left="851" w:hanging="425"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a) </w:t>
      </w:r>
      <w:r w:rsidRPr="00DF77EE">
        <w:rPr>
          <w:rFonts w:cs="Calibri" w:asciiTheme="minorHAnsi" w:hAnsiTheme="minorHAnsi"/>
          <w:sz w:val="22"/>
          <w:szCs w:val="22"/>
        </w:rPr>
        <w:tab/>
        <w:t xml:space="preserve">o jakékoli změně týkající se zveřejněného účtu </w:t>
      </w:r>
      <w:r w:rsidRPr="00DF77EE" w:rsidR="00D74C8B">
        <w:rPr>
          <w:rFonts w:cs="Calibri" w:asciiTheme="minorHAnsi" w:hAnsiTheme="minorHAnsi"/>
          <w:sz w:val="22"/>
          <w:szCs w:val="22"/>
        </w:rPr>
        <w:t>poskytovatele,</w:t>
      </w:r>
    </w:p>
    <w:p w:rsidRPr="00DF77EE" w:rsidR="00813108" w:rsidP="003A6F70" w:rsidRDefault="00813108">
      <w:pPr>
        <w:ind w:left="851" w:hanging="425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b) </w:t>
      </w:r>
      <w:r w:rsidRPr="00DF77EE">
        <w:rPr>
          <w:rFonts w:cs="Calibri" w:asciiTheme="minorHAnsi" w:hAnsiTheme="minorHAnsi"/>
          <w:sz w:val="22"/>
          <w:szCs w:val="22"/>
        </w:rPr>
        <w:tab/>
        <w:t>že se stal nespolehlivým plátcem a k jakému dni.</w:t>
      </w:r>
    </w:p>
    <w:p w:rsidRPr="00DF77EE" w:rsidR="00813108" w:rsidP="00B46430" w:rsidRDefault="00813108">
      <w:pPr>
        <w:pStyle w:val="Odstavecseseznamem"/>
        <w:numPr>
          <w:ilvl w:val="0"/>
          <w:numId w:val="7"/>
        </w:numPr>
        <w:tabs>
          <w:tab w:val="left" w:pos="142"/>
          <w:tab w:val="left" w:pos="426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Faktura musí obsahovat veškeré nároky </w:t>
      </w:r>
      <w:r w:rsidRPr="00DF77EE" w:rsidR="00D74C8B">
        <w:rPr>
          <w:rFonts w:cs="Calibri" w:asciiTheme="minorHAnsi" w:hAnsiTheme="minorHAnsi"/>
          <w:sz w:val="22"/>
          <w:szCs w:val="22"/>
          <w:lang w:eastAsia="cs-CZ"/>
        </w:rPr>
        <w:t>poskytovatele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s tím, že budou samostatně odděleny platby za </w:t>
      </w:r>
      <w:r w:rsidRPr="00DF77EE" w:rsidR="00D74C8B">
        <w:rPr>
          <w:rFonts w:cs="Calibri" w:asciiTheme="minorHAnsi" w:hAnsiTheme="minorHAnsi"/>
          <w:sz w:val="22"/>
          <w:szCs w:val="22"/>
          <w:lang w:eastAsia="cs-CZ"/>
        </w:rPr>
        <w:t>služby</w:t>
      </w:r>
      <w:r w:rsidR="005D2386">
        <w:rPr>
          <w:rFonts w:cs="Calibri" w:asciiTheme="minorHAnsi" w:hAnsiTheme="minorHAnsi"/>
          <w:sz w:val="22"/>
          <w:szCs w:val="22"/>
          <w:lang w:eastAsia="cs-CZ"/>
        </w:rPr>
        <w:t>,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sjednané dle smlouvy</w:t>
      </w:r>
      <w:r w:rsidR="005D2386">
        <w:rPr>
          <w:rFonts w:cs="Calibri" w:asciiTheme="minorHAnsi" w:hAnsiTheme="minorHAnsi"/>
          <w:sz w:val="22"/>
          <w:szCs w:val="22"/>
          <w:lang w:eastAsia="cs-CZ"/>
        </w:rPr>
        <w:t>,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a za </w:t>
      </w:r>
      <w:r w:rsidRPr="00DF77EE" w:rsidR="00D74C8B">
        <w:rPr>
          <w:rFonts w:cs="Calibri" w:asciiTheme="minorHAnsi" w:hAnsiTheme="minorHAnsi"/>
          <w:sz w:val="22"/>
          <w:szCs w:val="22"/>
          <w:lang w:eastAsia="cs-CZ"/>
        </w:rPr>
        <w:t>služby</w:t>
      </w:r>
      <w:r w:rsidR="005D2386">
        <w:rPr>
          <w:rFonts w:cs="Calibri" w:asciiTheme="minorHAnsi" w:hAnsiTheme="minorHAnsi"/>
          <w:sz w:val="22"/>
          <w:szCs w:val="22"/>
          <w:lang w:eastAsia="cs-CZ"/>
        </w:rPr>
        <w:t>,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odsouhlasené v dodatcích smlouvy.</w:t>
      </w:r>
    </w:p>
    <w:p w:rsidRPr="00DF77EE" w:rsidR="00813108" w:rsidP="00B46430" w:rsidRDefault="00813108">
      <w:pPr>
        <w:pStyle w:val="Odstavecseseznamem"/>
        <w:numPr>
          <w:ilvl w:val="0"/>
          <w:numId w:val="7"/>
        </w:numPr>
        <w:tabs>
          <w:tab w:val="left" w:pos="142"/>
          <w:tab w:val="left" w:pos="426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V případě, že objednateli vznikne z ujednání dle smlouvy nárok na smluvní pokutu nebo jinou majetkovou sankci vůči </w:t>
      </w:r>
      <w:r w:rsidRPr="00DF77EE" w:rsidR="00D74C8B">
        <w:rPr>
          <w:rFonts w:cs="Calibri" w:asciiTheme="minorHAnsi" w:hAnsiTheme="minorHAnsi"/>
          <w:sz w:val="22"/>
          <w:szCs w:val="22"/>
          <w:lang w:eastAsia="cs-CZ"/>
        </w:rPr>
        <w:t>poskytovateli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, je objednatel oprávněn ji neprodleně vyúčtovat a započíst na fakturu </w:t>
      </w:r>
      <w:r w:rsidRPr="00DF77EE" w:rsidR="00D74C8B">
        <w:rPr>
          <w:rFonts w:cs="Calibri" w:asciiTheme="minorHAnsi" w:hAnsiTheme="minorHAnsi"/>
          <w:sz w:val="22"/>
          <w:szCs w:val="22"/>
          <w:lang w:eastAsia="cs-CZ"/>
        </w:rPr>
        <w:t>poskytovatele za provedené služby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. </w:t>
      </w:r>
    </w:p>
    <w:p w:rsidRPr="00DF77EE" w:rsidR="00813108" w:rsidP="00B46430" w:rsidRDefault="00813108">
      <w:pPr>
        <w:pStyle w:val="Odstavecseseznamem"/>
        <w:numPr>
          <w:ilvl w:val="0"/>
          <w:numId w:val="7"/>
        </w:numPr>
        <w:tabs>
          <w:tab w:val="left" w:pos="142"/>
          <w:tab w:val="left" w:pos="426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Došlo-li ke změně ceny podle předchozích ustanovení smlouvy, bude fakturována změněná cena.</w:t>
      </w:r>
    </w:p>
    <w:p w:rsidRPr="00DF77EE" w:rsidR="00813108" w:rsidP="00B46430" w:rsidRDefault="00D74C8B">
      <w:pPr>
        <w:pStyle w:val="Odstavecseseznamem"/>
        <w:numPr>
          <w:ilvl w:val="0"/>
          <w:numId w:val="7"/>
        </w:numPr>
        <w:tabs>
          <w:tab w:val="left" w:pos="142"/>
          <w:tab w:val="left" w:pos="426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Poskytovatel</w:t>
      </w:r>
      <w:r w:rsidRPr="00DF77EE" w:rsidR="00813108">
        <w:rPr>
          <w:rFonts w:cs="Calibri" w:asciiTheme="minorHAnsi" w:hAnsiTheme="minorHAnsi"/>
          <w:sz w:val="22"/>
          <w:szCs w:val="22"/>
          <w:lang w:eastAsia="cs-CZ"/>
        </w:rPr>
        <w:t xml:space="preserve"> nese vůči objednateli odpovědnost za klasifikaci provedených 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>služeb</w:t>
      </w:r>
      <w:r w:rsidRPr="00DF77EE" w:rsidR="00813108">
        <w:rPr>
          <w:rFonts w:cs="Calibri" w:asciiTheme="minorHAnsi" w:hAnsiTheme="minorHAnsi"/>
          <w:sz w:val="22"/>
          <w:szCs w:val="22"/>
          <w:lang w:eastAsia="cs-CZ"/>
        </w:rPr>
        <w:t xml:space="preserve"> pro účely sazby DPH.</w:t>
      </w:r>
    </w:p>
    <w:p w:rsidRPr="00DF77EE" w:rsidR="00813108" w:rsidP="00B46430" w:rsidRDefault="00D74C8B">
      <w:pPr>
        <w:pStyle w:val="Odstavecseseznamem"/>
        <w:numPr>
          <w:ilvl w:val="0"/>
          <w:numId w:val="7"/>
        </w:numPr>
        <w:tabs>
          <w:tab w:val="left" w:pos="142"/>
          <w:tab w:val="left" w:pos="426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Poskytovatel</w:t>
      </w:r>
      <w:r w:rsidRPr="00DF77EE" w:rsidR="00813108">
        <w:rPr>
          <w:rFonts w:cs="Calibri" w:asciiTheme="minorHAnsi" w:hAnsiTheme="minorHAnsi"/>
          <w:sz w:val="22"/>
          <w:szCs w:val="22"/>
          <w:lang w:eastAsia="cs-CZ"/>
        </w:rPr>
        <w:t xml:space="preserve"> není oprávněn převé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st jako postupitel pohledávky ze </w:t>
      </w:r>
      <w:r w:rsidRPr="00DF77EE" w:rsidR="00813108">
        <w:rPr>
          <w:rFonts w:cs="Calibri" w:asciiTheme="minorHAnsi" w:hAnsiTheme="minorHAnsi"/>
          <w:sz w:val="22"/>
          <w:szCs w:val="22"/>
          <w:lang w:eastAsia="cs-CZ"/>
        </w:rPr>
        <w:t xml:space="preserve"> smlouvy třetí osobě bez předchozího písemného souhlasu objednatele, za který nebude pro tento účel považována </w:t>
      </w:r>
      <w:r w:rsidR="005D2386">
        <w:rPr>
          <w:rFonts w:cs="Calibri" w:asciiTheme="minorHAnsi" w:hAnsiTheme="minorHAnsi"/>
          <w:sz w:val="22"/>
          <w:szCs w:val="22"/>
          <w:lang w:eastAsia="cs-CZ"/>
        </w:rPr>
        <w:br/>
      </w:r>
      <w:r w:rsidRPr="00DF77EE" w:rsidR="00813108">
        <w:rPr>
          <w:rFonts w:cs="Calibri" w:asciiTheme="minorHAnsi" w:hAnsiTheme="minorHAnsi"/>
          <w:sz w:val="22"/>
          <w:szCs w:val="22"/>
          <w:lang w:eastAsia="cs-CZ"/>
        </w:rPr>
        <w:t>e-mailová či jiná elektronická zpráva.</w:t>
      </w:r>
    </w:p>
    <w:p w:rsidRPr="00DF77EE" w:rsidR="00813108" w:rsidP="005D2386" w:rsidRDefault="00813108">
      <w:pPr>
        <w:pStyle w:val="Normln1"/>
        <w:suppressLineNumbers/>
        <w:ind w:left="426" w:hanging="426"/>
        <w:jc w:val="both"/>
        <w:rPr>
          <w:rFonts w:cs="Calibri" w:asciiTheme="minorHAnsi" w:hAnsiTheme="minorHAnsi"/>
          <w:sz w:val="22"/>
          <w:szCs w:val="22"/>
        </w:rPr>
      </w:pPr>
    </w:p>
    <w:p w:rsidRPr="00DF77EE" w:rsidR="00813108" w:rsidP="00990838" w:rsidRDefault="00813108">
      <w:pPr>
        <w:pStyle w:val="Normln1"/>
        <w:suppressLineNumbers/>
        <w:jc w:val="both"/>
        <w:rPr>
          <w:rFonts w:cs="Calibri" w:asciiTheme="minorHAnsi" w:hAnsiTheme="minorHAnsi"/>
          <w:sz w:val="22"/>
          <w:szCs w:val="22"/>
        </w:rPr>
      </w:pPr>
    </w:p>
    <w:p w:rsidRPr="00DF77EE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Článek VII.</w:t>
      </w:r>
    </w:p>
    <w:p w:rsidR="00813108" w:rsidP="00990838" w:rsidRDefault="00D74C8B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Smluvní pokuty</w:t>
      </w:r>
    </w:p>
    <w:p w:rsidRPr="004B2514" w:rsidR="004B2514" w:rsidP="004B2514" w:rsidRDefault="004B2514">
      <w:pPr>
        <w:rPr>
          <w:lang w:val="cs-CZ"/>
        </w:rPr>
      </w:pPr>
    </w:p>
    <w:p w:rsidRPr="00DF77EE" w:rsidR="00813108" w:rsidP="005D2386" w:rsidRDefault="00813108">
      <w:pPr>
        <w:numPr>
          <w:ilvl w:val="0"/>
          <w:numId w:val="1"/>
        </w:numPr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Pro případ prodlení s úhradou faktury uhradí objednatel </w:t>
      </w:r>
      <w:r w:rsidRPr="00DF77EE" w:rsidR="00D74C8B">
        <w:rPr>
          <w:rFonts w:cs="Calibri" w:asciiTheme="minorHAnsi" w:hAnsiTheme="minorHAnsi"/>
          <w:sz w:val="22"/>
          <w:szCs w:val="22"/>
          <w:lang w:val="cs-CZ"/>
        </w:rPr>
        <w:t>poskytovateli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 úrok z prodlení ve výši 0,1 % z dlužné částky a to za každý i započatý den prodlení.  Prodlení s úhradou faktury delší než 30 </w:t>
      </w:r>
      <w:r w:rsidRPr="00DF77EE" w:rsidR="00D74C8B">
        <w:rPr>
          <w:rFonts w:cs="Calibri" w:asciiTheme="minorHAnsi" w:hAnsiTheme="minorHAnsi"/>
          <w:sz w:val="22"/>
          <w:szCs w:val="22"/>
          <w:lang w:val="cs-CZ"/>
        </w:rPr>
        <w:t xml:space="preserve">kalendářních 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dnů je klasifikováno jako podstatné porušení </w:t>
      </w:r>
      <w:r w:rsidR="00F01884">
        <w:rPr>
          <w:rFonts w:cs="Calibri" w:asciiTheme="minorHAnsi" w:hAnsiTheme="minorHAnsi"/>
          <w:sz w:val="22"/>
          <w:szCs w:val="22"/>
          <w:lang w:val="cs-CZ"/>
        </w:rPr>
        <w:t>smluvní povinnosti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>.</w:t>
      </w:r>
    </w:p>
    <w:p w:rsidRPr="00DF77EE" w:rsidR="00AF6856" w:rsidP="005D2386" w:rsidRDefault="003941EB">
      <w:pPr>
        <w:numPr>
          <w:ilvl w:val="0"/>
          <w:numId w:val="1"/>
        </w:numPr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eastAsia="Calibri" w:cs="Calibri" w:asciiTheme="minorHAnsi" w:hAnsiTheme="minorHAnsi"/>
          <w:sz w:val="22"/>
          <w:szCs w:val="22"/>
        </w:rPr>
        <w:t xml:space="preserve">V případě, </w:t>
      </w:r>
      <w:r w:rsidRPr="004A19AD">
        <w:rPr>
          <w:rFonts w:eastAsia="Calibri" w:cs="Calibri" w:asciiTheme="minorHAnsi" w:hAnsiTheme="minorHAnsi"/>
          <w:sz w:val="22"/>
          <w:szCs w:val="22"/>
        </w:rPr>
        <w:t xml:space="preserve">že </w:t>
      </w:r>
      <w:r w:rsidRPr="004A19AD" w:rsidR="00F01884">
        <w:rPr>
          <w:rFonts w:eastAsia="Calibri" w:cs="Calibri" w:asciiTheme="minorHAnsi" w:hAnsiTheme="minorHAnsi"/>
          <w:sz w:val="22"/>
          <w:szCs w:val="22"/>
        </w:rPr>
        <w:t xml:space="preserve">zapřičiněním poskytovatele </w:t>
      </w:r>
      <w:r w:rsidRPr="004A19AD">
        <w:rPr>
          <w:rFonts w:eastAsia="Calibri" w:cs="Calibri" w:asciiTheme="minorHAnsi" w:hAnsiTheme="minorHAnsi"/>
          <w:sz w:val="22"/>
          <w:szCs w:val="22"/>
        </w:rPr>
        <w:t>nebude</w:t>
      </w:r>
      <w:r w:rsidRPr="00DF77EE">
        <w:rPr>
          <w:rFonts w:eastAsia="Calibri" w:cs="Calibri" w:asciiTheme="minorHAnsi" w:hAnsiTheme="minorHAnsi"/>
          <w:sz w:val="22"/>
          <w:szCs w:val="22"/>
        </w:rPr>
        <w:t xml:space="preserve"> realizován </w:t>
      </w:r>
      <w:r w:rsidRPr="00DF77EE" w:rsidR="00AF6856">
        <w:rPr>
          <w:rFonts w:eastAsia="Calibri" w:cs="Calibri" w:asciiTheme="minorHAnsi" w:hAnsiTheme="minorHAnsi"/>
          <w:sz w:val="22"/>
          <w:szCs w:val="22"/>
        </w:rPr>
        <w:t xml:space="preserve"> </w:t>
      </w:r>
      <w:r w:rsidR="00EC6B53">
        <w:rPr>
          <w:rFonts w:eastAsia="Calibri" w:cs="Calibri" w:asciiTheme="minorHAnsi" w:hAnsiTheme="minorHAnsi"/>
          <w:sz w:val="22"/>
          <w:szCs w:val="22"/>
        </w:rPr>
        <w:t>kurz v době zahájení kurzu dle odst. 2 čl. III. smlouvy</w:t>
      </w:r>
      <w:r w:rsidRPr="00DF77EE">
        <w:rPr>
          <w:rFonts w:eastAsia="Calibri" w:cs="Calibri" w:asciiTheme="minorHAnsi" w:hAnsiTheme="minorHAnsi"/>
          <w:sz w:val="22"/>
          <w:szCs w:val="22"/>
        </w:rPr>
        <w:t xml:space="preserve">, </w:t>
      </w:r>
      <w:r w:rsidRPr="00DF77EE" w:rsidR="00AF6856">
        <w:rPr>
          <w:rFonts w:cs="Calibri" w:asciiTheme="minorHAnsi" w:hAnsiTheme="minorHAnsi"/>
          <w:bCs/>
          <w:sz w:val="22"/>
          <w:szCs w:val="22"/>
        </w:rPr>
        <w:t xml:space="preserve">je objednatel oprávněn uplatnit a </w:t>
      </w:r>
      <w:r w:rsidRPr="00DF77EE" w:rsidR="00D74C8B">
        <w:rPr>
          <w:rFonts w:cs="Calibri" w:asciiTheme="minorHAnsi" w:hAnsiTheme="minorHAnsi"/>
          <w:bCs/>
          <w:sz w:val="22"/>
          <w:szCs w:val="22"/>
        </w:rPr>
        <w:t>poskytovatel</w:t>
      </w:r>
      <w:r w:rsidRPr="00DF77EE" w:rsidR="00AF6856">
        <w:rPr>
          <w:rFonts w:cs="Calibri" w:asciiTheme="minorHAnsi" w:hAnsiTheme="minorHAnsi"/>
          <w:bCs/>
          <w:sz w:val="22"/>
          <w:szCs w:val="22"/>
        </w:rPr>
        <w:t xml:space="preserve"> povinen zaplatit smluvní pokutu </w:t>
      </w:r>
      <w:r w:rsidRPr="00DF77EE">
        <w:rPr>
          <w:rFonts w:eastAsia="Calibri" w:cs="Calibri" w:asciiTheme="minorHAnsi" w:hAnsiTheme="minorHAnsi"/>
          <w:sz w:val="22"/>
          <w:szCs w:val="22"/>
        </w:rPr>
        <w:t>ve výši 1.000,- Kč za každ</w:t>
      </w:r>
      <w:r w:rsidR="00DE7528">
        <w:rPr>
          <w:rFonts w:eastAsia="Calibri" w:cs="Calibri" w:asciiTheme="minorHAnsi" w:hAnsiTheme="minorHAnsi"/>
          <w:sz w:val="22"/>
          <w:szCs w:val="22"/>
        </w:rPr>
        <w:t>ý</w:t>
      </w:r>
      <w:r w:rsidRPr="00DF77EE" w:rsidR="00AF6856">
        <w:rPr>
          <w:rFonts w:eastAsia="Calibri" w:cs="Calibri" w:asciiTheme="minorHAnsi" w:hAnsiTheme="minorHAnsi"/>
          <w:sz w:val="22"/>
          <w:szCs w:val="22"/>
        </w:rPr>
        <w:t xml:space="preserve"> nerealizovaný osoboden.</w:t>
      </w:r>
    </w:p>
    <w:p w:rsidRPr="00DF77EE" w:rsidR="00144195" w:rsidP="005D2386" w:rsidRDefault="00813108">
      <w:pPr>
        <w:numPr>
          <w:ilvl w:val="0"/>
          <w:numId w:val="1"/>
        </w:numPr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eastAsia="Calibri" w:cs="Calibri" w:asciiTheme="minorHAnsi" w:hAnsiTheme="minorHAnsi"/>
          <w:sz w:val="22"/>
          <w:szCs w:val="22"/>
        </w:rPr>
        <w:lastRenderedPageBreak/>
        <w:t>V případě,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 že</w:t>
      </w:r>
      <w:r w:rsidRPr="00DF77EE" w:rsidR="00AF6856">
        <w:rPr>
          <w:rFonts w:eastAsia="Calibri" w:cs="Calibri" w:asciiTheme="minorHAnsi" w:hAnsiTheme="minorHAnsi"/>
          <w:sz w:val="22"/>
          <w:szCs w:val="22"/>
        </w:rPr>
        <w:t xml:space="preserve"> poskytovatel</w:t>
      </w:r>
      <w:r w:rsidRPr="00DF77EE">
        <w:rPr>
          <w:rFonts w:eastAsia="Calibri" w:cs="Calibri" w:asciiTheme="minorHAnsi" w:hAnsiTheme="minorHAnsi"/>
          <w:sz w:val="22"/>
          <w:szCs w:val="22"/>
        </w:rPr>
        <w:t xml:space="preserve"> </w:t>
      </w:r>
      <w:r w:rsidRPr="00DF77EE" w:rsidR="003941EB">
        <w:rPr>
          <w:rFonts w:eastAsia="Calibri" w:cs="Calibri" w:asciiTheme="minorHAnsi" w:hAnsiTheme="minorHAnsi"/>
          <w:sz w:val="22"/>
          <w:szCs w:val="22"/>
        </w:rPr>
        <w:t>nedodá</w:t>
      </w:r>
      <w:r w:rsidRPr="00DF77EE" w:rsidR="00AF6856">
        <w:rPr>
          <w:rFonts w:eastAsia="Calibri" w:cs="Calibri" w:asciiTheme="minorHAnsi" w:hAnsiTheme="minorHAnsi"/>
          <w:sz w:val="22"/>
          <w:szCs w:val="22"/>
        </w:rPr>
        <w:t xml:space="preserve"> 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>objednateli</w:t>
      </w:r>
      <w:r w:rsidRPr="00DF77EE" w:rsidR="003941EB">
        <w:rPr>
          <w:rFonts w:eastAsia="Calibri" w:cs="Calibri" w:asciiTheme="minorHAnsi" w:hAnsiTheme="minorHAnsi"/>
          <w:sz w:val="22"/>
          <w:szCs w:val="22"/>
        </w:rPr>
        <w:t xml:space="preserve"> dokumenty 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>označené (*)</w:t>
      </w:r>
      <w:r w:rsidR="00DE7528">
        <w:rPr>
          <w:rFonts w:eastAsia="Calibri" w:cs="Calibri" w:asciiTheme="minorHAnsi" w:hAnsiTheme="minorHAnsi"/>
          <w:sz w:val="22"/>
          <w:szCs w:val="22"/>
        </w:rPr>
        <w:t xml:space="preserve"> 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v odst. </w:t>
      </w:r>
      <w:r w:rsidR="00F01884">
        <w:rPr>
          <w:rFonts w:eastAsia="Calibri" w:cs="Calibri" w:asciiTheme="minorHAnsi" w:hAnsiTheme="minorHAnsi"/>
          <w:sz w:val="22"/>
          <w:szCs w:val="22"/>
        </w:rPr>
        <w:t>5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 </w:t>
      </w:r>
      <w:r w:rsidRPr="00DF77EE" w:rsidR="00AF6856">
        <w:rPr>
          <w:rFonts w:eastAsia="Calibri" w:cs="Calibri" w:asciiTheme="minorHAnsi" w:hAnsiTheme="minorHAnsi"/>
          <w:sz w:val="22"/>
          <w:szCs w:val="22"/>
        </w:rPr>
        <w:t xml:space="preserve">čl. II. 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smlouvy v době smluvené v odst. </w:t>
      </w:r>
      <w:r w:rsidR="00F01884">
        <w:rPr>
          <w:rFonts w:eastAsia="Calibri" w:cs="Calibri" w:asciiTheme="minorHAnsi" w:hAnsiTheme="minorHAnsi"/>
          <w:sz w:val="22"/>
          <w:szCs w:val="22"/>
        </w:rPr>
        <w:t>6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 čl. II. smlouvy</w:t>
      </w:r>
      <w:r w:rsidRPr="00DF77EE" w:rsidR="00AF6856">
        <w:rPr>
          <w:rFonts w:eastAsia="Calibri" w:cs="Calibri" w:asciiTheme="minorHAnsi" w:hAnsiTheme="minorHAnsi"/>
          <w:sz w:val="22"/>
          <w:szCs w:val="22"/>
        </w:rPr>
        <w:t>,</w:t>
      </w:r>
      <w:r w:rsidRPr="00DF77EE">
        <w:rPr>
          <w:rFonts w:eastAsia="Calibri" w:cs="Calibri" w:asciiTheme="minorHAnsi" w:hAnsiTheme="minorHAnsi"/>
          <w:sz w:val="22"/>
          <w:szCs w:val="22"/>
        </w:rPr>
        <w:t xml:space="preserve"> </w:t>
      </w:r>
      <w:r w:rsidRPr="00DF77EE" w:rsidR="00AF6856">
        <w:rPr>
          <w:rFonts w:cs="Calibri" w:asciiTheme="minorHAnsi" w:hAnsiTheme="minorHAnsi"/>
          <w:bCs/>
          <w:sz w:val="22"/>
          <w:szCs w:val="22"/>
        </w:rPr>
        <w:t xml:space="preserve">je objednatel oprávněn uplatnit a </w:t>
      </w:r>
      <w:r w:rsidRPr="00DF77EE" w:rsidR="004A6C0C">
        <w:rPr>
          <w:rFonts w:cs="Calibri" w:asciiTheme="minorHAnsi" w:hAnsiTheme="minorHAnsi"/>
          <w:bCs/>
          <w:sz w:val="22"/>
          <w:szCs w:val="22"/>
        </w:rPr>
        <w:t>poskytovatel</w:t>
      </w:r>
      <w:r w:rsidRPr="00DF77EE" w:rsidR="00AF6856">
        <w:rPr>
          <w:rFonts w:cs="Calibri" w:asciiTheme="minorHAnsi" w:hAnsiTheme="minorHAnsi"/>
          <w:bCs/>
          <w:sz w:val="22"/>
          <w:szCs w:val="22"/>
        </w:rPr>
        <w:t xml:space="preserve"> povinen zaplatit smluvní pokutu ve výši 500 Kč za k</w:t>
      </w:r>
      <w:r w:rsidRPr="00DF77EE" w:rsidR="00F0186E">
        <w:rPr>
          <w:rFonts w:cs="Calibri" w:asciiTheme="minorHAnsi" w:hAnsiTheme="minorHAnsi"/>
          <w:bCs/>
          <w:sz w:val="22"/>
          <w:szCs w:val="22"/>
        </w:rPr>
        <w:t>a</w:t>
      </w:r>
      <w:r w:rsidRPr="00DF77EE" w:rsidR="00AF6856">
        <w:rPr>
          <w:rFonts w:cs="Calibri" w:asciiTheme="minorHAnsi" w:hAnsiTheme="minorHAnsi"/>
          <w:bCs/>
          <w:sz w:val="22"/>
          <w:szCs w:val="22"/>
        </w:rPr>
        <w:t xml:space="preserve">ždý </w:t>
      </w:r>
      <w:r w:rsidRPr="00DF77EE" w:rsidR="00F0186E">
        <w:rPr>
          <w:rFonts w:cs="Calibri" w:asciiTheme="minorHAnsi" w:hAnsiTheme="minorHAnsi"/>
          <w:bCs/>
          <w:sz w:val="22"/>
          <w:szCs w:val="22"/>
        </w:rPr>
        <w:t>d</w:t>
      </w:r>
      <w:r w:rsidRPr="00DF77EE" w:rsidR="00AF6856">
        <w:rPr>
          <w:rFonts w:cs="Calibri" w:asciiTheme="minorHAnsi" w:hAnsiTheme="minorHAnsi"/>
          <w:bCs/>
          <w:sz w:val="22"/>
          <w:szCs w:val="22"/>
        </w:rPr>
        <w:t>en prodlení v případě jednotlivého dokumentu.</w:t>
      </w:r>
    </w:p>
    <w:p w:rsidRPr="00EC6B53" w:rsidR="00AF6856" w:rsidP="005D2386" w:rsidRDefault="00AF6856">
      <w:pPr>
        <w:numPr>
          <w:ilvl w:val="0"/>
          <w:numId w:val="1"/>
        </w:numPr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eastAsia="Calibri" w:cs="Calibri" w:asciiTheme="minorHAnsi" w:hAnsiTheme="minorHAnsi"/>
          <w:sz w:val="22"/>
          <w:szCs w:val="22"/>
        </w:rPr>
        <w:t>V případě,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 že</w:t>
      </w:r>
      <w:r w:rsidRPr="00DF77EE">
        <w:rPr>
          <w:rFonts w:eastAsia="Calibri" w:cs="Calibri" w:asciiTheme="minorHAnsi" w:hAnsiTheme="minorHAnsi"/>
          <w:sz w:val="22"/>
          <w:szCs w:val="22"/>
        </w:rPr>
        <w:t xml:space="preserve"> poskytovatel nedodá 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>objednateli</w:t>
      </w:r>
      <w:r w:rsidRPr="00DF77EE">
        <w:rPr>
          <w:rFonts w:eastAsia="Calibri" w:cs="Calibri" w:asciiTheme="minorHAnsi" w:hAnsiTheme="minorHAnsi"/>
          <w:sz w:val="22"/>
          <w:szCs w:val="22"/>
        </w:rPr>
        <w:t xml:space="preserve"> vzdělávací materiály</w:t>
      </w:r>
      <w:r w:rsidRPr="00DF77EE" w:rsidR="00F0186E">
        <w:rPr>
          <w:rFonts w:eastAsia="Calibri" w:cs="Calibri" w:asciiTheme="minorHAnsi" w:hAnsiTheme="minorHAnsi"/>
          <w:sz w:val="22"/>
          <w:szCs w:val="22"/>
        </w:rPr>
        <w:t xml:space="preserve"> </w:t>
      </w:r>
      <w:r w:rsidRPr="00DF77EE" w:rsidR="00173C8F">
        <w:rPr>
          <w:rFonts w:eastAsia="Calibri" w:cs="Calibri" w:asciiTheme="minorHAnsi" w:hAnsiTheme="minorHAnsi"/>
          <w:sz w:val="22"/>
          <w:szCs w:val="22"/>
        </w:rPr>
        <w:t xml:space="preserve">pro účastníky kurzů </w:t>
      </w:r>
      <w:r w:rsidRPr="00DF77EE" w:rsidR="00F0186E">
        <w:rPr>
          <w:rFonts w:eastAsia="Calibri" w:cs="Calibri" w:asciiTheme="minorHAnsi" w:hAnsiTheme="minorHAnsi"/>
          <w:sz w:val="22"/>
          <w:szCs w:val="22"/>
        </w:rPr>
        <w:t>(i vytištěné)</w:t>
      </w:r>
      <w:r w:rsidRPr="00DF77EE">
        <w:rPr>
          <w:rFonts w:eastAsia="Calibri" w:cs="Calibri" w:asciiTheme="minorHAnsi" w:hAnsiTheme="minorHAnsi"/>
          <w:sz w:val="22"/>
          <w:szCs w:val="22"/>
        </w:rPr>
        <w:t xml:space="preserve">  uvedené v 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odst. </w:t>
      </w:r>
      <w:r w:rsidR="005247F7">
        <w:rPr>
          <w:rFonts w:eastAsia="Calibri" w:cs="Calibri" w:asciiTheme="minorHAnsi" w:hAnsiTheme="minorHAnsi"/>
          <w:sz w:val="22"/>
          <w:szCs w:val="22"/>
        </w:rPr>
        <w:t>5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 </w:t>
      </w:r>
      <w:r w:rsidRPr="00DF77EE">
        <w:rPr>
          <w:rFonts w:eastAsia="Calibri" w:cs="Calibri" w:asciiTheme="minorHAnsi" w:hAnsiTheme="minorHAnsi"/>
          <w:sz w:val="22"/>
          <w:szCs w:val="22"/>
        </w:rPr>
        <w:t>čl. II.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 smlouvy</w:t>
      </w:r>
      <w:r w:rsidRPr="00DF77EE">
        <w:rPr>
          <w:rFonts w:eastAsia="Calibri" w:cs="Calibri" w:asciiTheme="minorHAnsi" w:hAnsiTheme="minorHAnsi"/>
          <w:sz w:val="22"/>
          <w:szCs w:val="22"/>
        </w:rPr>
        <w:t xml:space="preserve">, </w:t>
      </w:r>
      <w:r w:rsidRPr="00DF77EE">
        <w:rPr>
          <w:rFonts w:cs="Calibri" w:asciiTheme="minorHAnsi" w:hAnsiTheme="minorHAnsi"/>
          <w:bCs/>
          <w:sz w:val="22"/>
          <w:szCs w:val="22"/>
        </w:rPr>
        <w:t xml:space="preserve">je objednatel oprávněn uplatnit a </w:t>
      </w:r>
      <w:r w:rsidRPr="00DF77EE" w:rsidR="004A6C0C">
        <w:rPr>
          <w:rFonts w:cs="Calibri" w:asciiTheme="minorHAnsi" w:hAnsiTheme="minorHAnsi"/>
          <w:bCs/>
          <w:sz w:val="22"/>
          <w:szCs w:val="22"/>
        </w:rPr>
        <w:t>poskytovatel</w:t>
      </w:r>
      <w:r w:rsidRPr="00DF77EE">
        <w:rPr>
          <w:rFonts w:cs="Calibri" w:asciiTheme="minorHAnsi" w:hAnsiTheme="minorHAnsi"/>
          <w:bCs/>
          <w:sz w:val="22"/>
          <w:szCs w:val="22"/>
        </w:rPr>
        <w:t xml:space="preserve"> povinen zaplatit smluvní pokutu ve výši </w:t>
      </w:r>
      <w:r w:rsidRPr="00EC6B53">
        <w:rPr>
          <w:rFonts w:cs="Calibri" w:asciiTheme="minorHAnsi" w:hAnsiTheme="minorHAnsi"/>
          <w:bCs/>
          <w:sz w:val="22"/>
          <w:szCs w:val="22"/>
        </w:rPr>
        <w:t xml:space="preserve">500 Kč za </w:t>
      </w:r>
      <w:r w:rsidRPr="00EC6B53" w:rsidR="00EC6B53">
        <w:rPr>
          <w:rFonts w:asciiTheme="minorHAnsi" w:hAnsiTheme="minorHAnsi"/>
          <w:sz w:val="22"/>
          <w:szCs w:val="22"/>
        </w:rPr>
        <w:t>za každého účastníka, kterému nebyly dodány vzdělávací materiály</w:t>
      </w:r>
      <w:r w:rsidRPr="00EC6B53">
        <w:rPr>
          <w:rFonts w:cs="Calibri" w:asciiTheme="minorHAnsi" w:hAnsiTheme="minorHAnsi"/>
          <w:bCs/>
          <w:sz w:val="22"/>
          <w:szCs w:val="22"/>
        </w:rPr>
        <w:t>.</w:t>
      </w:r>
    </w:p>
    <w:p w:rsidRPr="00DF77EE" w:rsidR="00144195" w:rsidP="005D2386" w:rsidRDefault="00144195">
      <w:pPr>
        <w:numPr>
          <w:ilvl w:val="0"/>
          <w:numId w:val="1"/>
        </w:numPr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V případě, že poskytovatel </w:t>
      </w:r>
      <w:r w:rsidRPr="004A19AD">
        <w:rPr>
          <w:rFonts w:cs="Calibri" w:asciiTheme="minorHAnsi" w:hAnsiTheme="minorHAnsi"/>
          <w:sz w:val="22"/>
          <w:szCs w:val="22"/>
        </w:rPr>
        <w:t>poruší</w:t>
      </w:r>
      <w:r w:rsidRPr="004A19AD" w:rsidR="00DF6D0A">
        <w:rPr>
          <w:rFonts w:cs="Calibri" w:asciiTheme="minorHAnsi" w:hAnsiTheme="minorHAnsi"/>
          <w:sz w:val="22"/>
          <w:szCs w:val="22"/>
        </w:rPr>
        <w:t xml:space="preserve"> povinnosti týkající </w:t>
      </w:r>
      <w:r w:rsidRPr="004A19AD" w:rsidR="008B4435">
        <w:rPr>
          <w:rFonts w:cs="Calibri" w:asciiTheme="minorHAnsi" w:hAnsiTheme="minorHAnsi"/>
          <w:sz w:val="22"/>
          <w:szCs w:val="22"/>
        </w:rPr>
        <w:t xml:space="preserve">vizuální identity OPZ (viz. odst. </w:t>
      </w:r>
      <w:r w:rsidRPr="004A19AD" w:rsidR="005247F7">
        <w:rPr>
          <w:rFonts w:cs="Calibri" w:asciiTheme="minorHAnsi" w:hAnsiTheme="minorHAnsi"/>
          <w:sz w:val="22"/>
          <w:szCs w:val="22"/>
        </w:rPr>
        <w:t>6</w:t>
      </w:r>
      <w:r w:rsidRPr="004A19AD" w:rsidR="008B4435">
        <w:rPr>
          <w:rFonts w:cs="Calibri" w:asciiTheme="minorHAnsi" w:hAnsiTheme="minorHAnsi"/>
          <w:sz w:val="22"/>
          <w:szCs w:val="22"/>
        </w:rPr>
        <w:t xml:space="preserve"> čl. IV. smlouvy), </w:t>
      </w:r>
      <w:r w:rsidRPr="004A19AD" w:rsidR="00DF6D0A">
        <w:rPr>
          <w:rFonts w:cs="Calibri" w:asciiTheme="minorHAnsi" w:hAnsiTheme="minorHAnsi"/>
          <w:bCs/>
          <w:sz w:val="22"/>
          <w:szCs w:val="22"/>
        </w:rPr>
        <w:t>je</w:t>
      </w:r>
      <w:r w:rsidRPr="00DF77EE" w:rsidR="00DF6D0A">
        <w:rPr>
          <w:rFonts w:cs="Calibri" w:asciiTheme="minorHAnsi" w:hAnsiTheme="minorHAnsi"/>
          <w:bCs/>
          <w:sz w:val="22"/>
          <w:szCs w:val="22"/>
        </w:rPr>
        <w:t xml:space="preserve"> objednatel oprávněn uplatnit a </w:t>
      </w:r>
      <w:r w:rsidRPr="00DF77EE" w:rsidR="00173C8F">
        <w:rPr>
          <w:rFonts w:cs="Calibri" w:asciiTheme="minorHAnsi" w:hAnsiTheme="minorHAnsi"/>
          <w:bCs/>
          <w:sz w:val="22"/>
          <w:szCs w:val="22"/>
        </w:rPr>
        <w:t>poskytovatel</w:t>
      </w:r>
      <w:r w:rsidRPr="00DF77EE" w:rsidR="00DF6D0A">
        <w:rPr>
          <w:rFonts w:cs="Calibri" w:asciiTheme="minorHAnsi" w:hAnsiTheme="minorHAnsi"/>
          <w:bCs/>
          <w:sz w:val="22"/>
          <w:szCs w:val="22"/>
        </w:rPr>
        <w:t xml:space="preserve"> povinen zaplatit smluvní pokutu ve výši 2.000</w:t>
      </w:r>
      <w:r w:rsidRPr="00DF77EE" w:rsidR="00601337">
        <w:rPr>
          <w:rFonts w:cs="Calibri" w:asciiTheme="minorHAnsi" w:hAnsiTheme="minorHAnsi"/>
          <w:bCs/>
          <w:sz w:val="22"/>
          <w:szCs w:val="22"/>
        </w:rPr>
        <w:t xml:space="preserve"> Kč</w:t>
      </w:r>
      <w:r w:rsidRPr="00DF77EE">
        <w:rPr>
          <w:rFonts w:cs="Calibri" w:asciiTheme="minorHAnsi" w:hAnsiTheme="minorHAnsi"/>
          <w:sz w:val="22"/>
          <w:szCs w:val="22"/>
        </w:rPr>
        <w:t>, a to pro každý jednotlivý případ porušení této povinnosti.</w:t>
      </w:r>
    </w:p>
    <w:p w:rsidRPr="00DF77EE" w:rsidR="00813108" w:rsidP="005D2386" w:rsidRDefault="00813108">
      <w:pPr>
        <w:pStyle w:val="Zkladntext"/>
        <w:numPr>
          <w:ilvl w:val="0"/>
          <w:numId w:val="1"/>
        </w:numPr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Nedohodnou-li </w:t>
      </w:r>
      <w:r w:rsidRPr="00DF77EE" w:rsidR="00173C8F">
        <w:rPr>
          <w:rFonts w:cs="Calibri" w:asciiTheme="minorHAnsi" w:hAnsiTheme="minorHAnsi"/>
          <w:sz w:val="22"/>
          <w:szCs w:val="22"/>
          <w:lang w:val="cs-CZ"/>
        </w:rPr>
        <w:t xml:space="preserve">se smluvní 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strany </w:t>
      </w:r>
      <w:r w:rsidRPr="00DF77EE" w:rsidR="00173C8F">
        <w:rPr>
          <w:rFonts w:cs="Calibri" w:asciiTheme="minorHAnsi" w:hAnsiTheme="minorHAnsi"/>
          <w:sz w:val="22"/>
          <w:szCs w:val="22"/>
          <w:lang w:val="cs-CZ"/>
        </w:rPr>
        <w:t>jinak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>, zaplacením smluvních pokut</w:t>
      </w:r>
      <w:r w:rsidRPr="00DF77EE" w:rsidR="00173C8F">
        <w:rPr>
          <w:rFonts w:cs="Calibri" w:asciiTheme="minorHAnsi" w:hAnsiTheme="minorHAnsi"/>
          <w:sz w:val="22"/>
          <w:szCs w:val="22"/>
          <w:lang w:val="cs-CZ"/>
        </w:rPr>
        <w:t xml:space="preserve">, </w:t>
      </w:r>
      <w:r w:rsidR="005247F7">
        <w:rPr>
          <w:rFonts w:cs="Calibri" w:asciiTheme="minorHAnsi" w:hAnsiTheme="minorHAnsi"/>
          <w:sz w:val="22"/>
          <w:szCs w:val="22"/>
          <w:lang w:val="cs-CZ"/>
        </w:rPr>
        <w:t>sjednaných</w:t>
      </w:r>
      <w:r w:rsidRPr="00DF77EE" w:rsidR="00173C8F">
        <w:rPr>
          <w:rFonts w:cs="Calibri" w:asciiTheme="minorHAnsi" w:hAnsiTheme="minorHAnsi"/>
          <w:sz w:val="22"/>
          <w:szCs w:val="22"/>
          <w:lang w:val="cs-CZ"/>
        </w:rPr>
        <w:t xml:space="preserve"> ve 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>smlouvě</w:t>
      </w:r>
      <w:r w:rsidRPr="00DF77EE" w:rsidR="00173C8F">
        <w:rPr>
          <w:rFonts w:cs="Calibri" w:asciiTheme="minorHAnsi" w:hAnsiTheme="minorHAnsi"/>
          <w:sz w:val="22"/>
          <w:szCs w:val="22"/>
          <w:lang w:val="cs-CZ"/>
        </w:rPr>
        <w:t>,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 se neruší povinnost </w:t>
      </w:r>
      <w:r w:rsidRPr="00DF77EE" w:rsidR="00173C8F">
        <w:rPr>
          <w:rFonts w:cs="Calibri" w:asciiTheme="minorHAnsi" w:hAnsiTheme="minorHAnsi"/>
          <w:sz w:val="22"/>
          <w:szCs w:val="22"/>
          <w:lang w:val="cs-CZ"/>
        </w:rPr>
        <w:t xml:space="preserve">smluvní 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strany povinné závazek splnit, ani právo </w:t>
      </w:r>
      <w:r w:rsidRPr="00DF77EE" w:rsidR="00173C8F">
        <w:rPr>
          <w:rFonts w:cs="Calibri" w:asciiTheme="minorHAnsi" w:hAnsiTheme="minorHAnsi"/>
          <w:sz w:val="22"/>
          <w:szCs w:val="22"/>
          <w:lang w:val="cs-CZ"/>
        </w:rPr>
        <w:t xml:space="preserve">smluvní 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>strany oprávněné vedle smluvní pokuty požadovat i náhradu škody přesahující uhrazenou smluvní pokutu v plné výši.</w:t>
      </w:r>
    </w:p>
    <w:p w:rsidRPr="00DF77EE" w:rsidR="00601337" w:rsidP="00173C8F" w:rsidRDefault="00601337">
      <w:pPr>
        <w:pStyle w:val="Zkladntext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601337" w:rsidP="00990838" w:rsidRDefault="00601337">
      <w:pPr>
        <w:pStyle w:val="Zkladntext"/>
        <w:ind w:left="360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813108" w:rsidP="00990838" w:rsidRDefault="00813108">
      <w:pPr>
        <w:jc w:val="center"/>
        <w:rPr>
          <w:rFonts w:cs="Calibri" w:asciiTheme="minorHAnsi" w:hAnsiTheme="minorHAnsi"/>
          <w:b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b/>
          <w:sz w:val="22"/>
          <w:szCs w:val="22"/>
          <w:lang w:val="cs-CZ"/>
        </w:rPr>
        <w:t>Článek VIII.</w:t>
      </w:r>
    </w:p>
    <w:p w:rsidR="00813108" w:rsidP="00990838" w:rsidRDefault="001B090B">
      <w:pPr>
        <w:jc w:val="center"/>
        <w:rPr>
          <w:rFonts w:cs="Calibri" w:asciiTheme="minorHAnsi" w:hAnsiTheme="minorHAnsi"/>
          <w:b/>
          <w:sz w:val="22"/>
          <w:szCs w:val="22"/>
          <w:lang w:val="cs-CZ"/>
        </w:rPr>
      </w:pPr>
      <w:r>
        <w:rPr>
          <w:rFonts w:cs="Calibri" w:asciiTheme="minorHAnsi" w:hAnsiTheme="minorHAnsi"/>
          <w:b/>
          <w:sz w:val="22"/>
          <w:szCs w:val="22"/>
          <w:lang w:val="cs-CZ"/>
        </w:rPr>
        <w:t>Ukončení smlouvy</w:t>
      </w:r>
    </w:p>
    <w:p w:rsidR="008B4435" w:rsidP="00990838" w:rsidRDefault="008B4435">
      <w:pPr>
        <w:jc w:val="center"/>
        <w:rPr>
          <w:rFonts w:cs="Calibri" w:asciiTheme="minorHAnsi" w:hAnsiTheme="minorHAnsi"/>
          <w:b/>
          <w:sz w:val="22"/>
          <w:szCs w:val="22"/>
          <w:lang w:val="cs-CZ"/>
        </w:rPr>
      </w:pPr>
    </w:p>
    <w:p w:rsidR="00912EE5" w:rsidP="005247F7" w:rsidRDefault="00912EE5">
      <w:pPr>
        <w:numPr>
          <w:ilvl w:val="0"/>
          <w:numId w:val="3"/>
        </w:numPr>
        <w:ind w:left="357" w:hanging="357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S</w:t>
      </w:r>
      <w:r w:rsidRPr="00D51D9F">
        <w:rPr>
          <w:rFonts w:ascii="Calibri" w:hAnsi="Calibri" w:cs="Calibri"/>
          <w:sz w:val="22"/>
          <w:szCs w:val="22"/>
          <w:lang w:val="cs-CZ"/>
        </w:rPr>
        <w:t xml:space="preserve">mlouvu je možno ukončit písemnou dohodou </w:t>
      </w:r>
      <w:r>
        <w:rPr>
          <w:rFonts w:ascii="Calibri" w:hAnsi="Calibri" w:cs="Calibri"/>
          <w:sz w:val="22"/>
          <w:szCs w:val="22"/>
          <w:lang w:val="cs-CZ"/>
        </w:rPr>
        <w:t xml:space="preserve">smluvních stran </w:t>
      </w:r>
      <w:r w:rsidRPr="00D51D9F">
        <w:rPr>
          <w:rFonts w:ascii="Calibri" w:hAnsi="Calibri" w:cs="Calibri"/>
          <w:sz w:val="22"/>
          <w:szCs w:val="22"/>
          <w:lang w:val="cs-CZ"/>
        </w:rPr>
        <w:t>podepsanou odpovědnými zástupci smluvních stran a to s účinností ke dni, jež bude v této dohodě uveden.</w:t>
      </w:r>
    </w:p>
    <w:p w:rsidRPr="00535EA0" w:rsidR="00912EE5" w:rsidP="005247F7" w:rsidRDefault="00912EE5">
      <w:pPr>
        <w:pStyle w:val="Odstavecseseznamem"/>
        <w:numPr>
          <w:ilvl w:val="0"/>
          <w:numId w:val="3"/>
        </w:numPr>
        <w:tabs>
          <w:tab w:val="left" w:pos="360"/>
        </w:tabs>
        <w:jc w:val="both"/>
        <w:rPr>
          <w:rFonts w:ascii="Calibri" w:hAnsi="Calibri" w:cs="Arial"/>
          <w:sz w:val="22"/>
          <w:szCs w:val="22"/>
        </w:rPr>
      </w:pPr>
      <w:r w:rsidRPr="00535EA0">
        <w:rPr>
          <w:rFonts w:ascii="Calibri" w:hAnsi="Calibri" w:cs="Arial"/>
          <w:sz w:val="22"/>
          <w:szCs w:val="22"/>
        </w:rPr>
        <w:t xml:space="preserve">Smlouva může být dále ukončena výpovědí jedné ze smluvních stran bez udání důvodů. Výpovědní lhůta činí </w:t>
      </w:r>
      <w:r w:rsidRPr="00535EA0" w:rsidR="005247F7">
        <w:rPr>
          <w:rFonts w:ascii="Calibri" w:hAnsi="Calibri" w:cs="Arial"/>
          <w:sz w:val="22"/>
          <w:szCs w:val="22"/>
        </w:rPr>
        <w:t>3</w:t>
      </w:r>
      <w:r w:rsidRPr="00535EA0">
        <w:rPr>
          <w:rFonts w:ascii="Calibri" w:hAnsi="Calibri" w:cs="Arial"/>
          <w:sz w:val="22"/>
          <w:szCs w:val="22"/>
        </w:rPr>
        <w:t xml:space="preserve"> měsíce a počíná běžet prvním dnem měsíce následujícího po měsíci, kdy byla doručena písemná výpověď </w:t>
      </w:r>
      <w:r w:rsidRPr="00535EA0" w:rsidR="005247F7">
        <w:rPr>
          <w:rFonts w:ascii="Calibri" w:hAnsi="Calibri" w:cs="Arial"/>
          <w:sz w:val="22"/>
          <w:szCs w:val="22"/>
        </w:rPr>
        <w:t xml:space="preserve">jedné </w:t>
      </w:r>
      <w:r w:rsidRPr="00535EA0">
        <w:rPr>
          <w:rFonts w:ascii="Calibri" w:hAnsi="Calibri" w:cs="Arial"/>
          <w:sz w:val="22"/>
          <w:szCs w:val="22"/>
        </w:rPr>
        <w:t>smluvní strany smluvní straně</w:t>
      </w:r>
      <w:r w:rsidRPr="00535EA0" w:rsidR="005247F7">
        <w:rPr>
          <w:rFonts w:ascii="Calibri" w:hAnsi="Calibri" w:cs="Arial"/>
          <w:sz w:val="22"/>
          <w:szCs w:val="22"/>
        </w:rPr>
        <w:t xml:space="preserve"> druhé</w:t>
      </w:r>
      <w:r w:rsidRPr="00535EA0">
        <w:rPr>
          <w:rFonts w:ascii="Calibri" w:hAnsi="Calibri" w:cs="Arial"/>
          <w:sz w:val="22"/>
          <w:szCs w:val="22"/>
        </w:rPr>
        <w:t>.</w:t>
      </w:r>
    </w:p>
    <w:p w:rsidRPr="00D51D9F" w:rsidR="00912EE5" w:rsidP="005247F7" w:rsidRDefault="00912EE5">
      <w:pPr>
        <w:numPr>
          <w:ilvl w:val="0"/>
          <w:numId w:val="3"/>
        </w:numPr>
        <w:ind w:left="357" w:hanging="357"/>
        <w:jc w:val="both"/>
        <w:rPr>
          <w:rFonts w:ascii="Calibri" w:hAnsi="Calibri" w:cs="Calibri"/>
          <w:sz w:val="22"/>
          <w:szCs w:val="22"/>
          <w:lang w:val="cs-CZ"/>
        </w:rPr>
      </w:pPr>
      <w:r w:rsidRPr="00D51D9F">
        <w:rPr>
          <w:rFonts w:ascii="Calibri" w:hAnsi="Calibri" w:cs="Calibri"/>
          <w:sz w:val="22"/>
          <w:szCs w:val="22"/>
          <w:lang w:val="cs-CZ"/>
        </w:rPr>
        <w:t xml:space="preserve">V případě, že jedna ze </w:t>
      </w:r>
      <w:r>
        <w:rPr>
          <w:rFonts w:ascii="Calibri" w:hAnsi="Calibri" w:cs="Calibri"/>
          <w:sz w:val="22"/>
          <w:szCs w:val="22"/>
          <w:lang w:val="cs-CZ"/>
        </w:rPr>
        <w:t xml:space="preserve">smluvních </w:t>
      </w:r>
      <w:r w:rsidRPr="00D51D9F">
        <w:rPr>
          <w:rFonts w:ascii="Calibri" w:hAnsi="Calibri" w:cs="Calibri"/>
          <w:sz w:val="22"/>
          <w:szCs w:val="22"/>
          <w:lang w:val="cs-CZ"/>
        </w:rPr>
        <w:t xml:space="preserve">stran podstatně poruší </w:t>
      </w:r>
      <w:r>
        <w:rPr>
          <w:rFonts w:ascii="Calibri" w:hAnsi="Calibri" w:cs="Calibri"/>
          <w:sz w:val="22"/>
          <w:szCs w:val="22"/>
          <w:lang w:val="cs-CZ"/>
        </w:rPr>
        <w:t xml:space="preserve">smluvní </w:t>
      </w:r>
      <w:r w:rsidRPr="00D51D9F">
        <w:rPr>
          <w:rFonts w:ascii="Calibri" w:hAnsi="Calibri" w:cs="Calibri"/>
          <w:sz w:val="22"/>
          <w:szCs w:val="22"/>
          <w:lang w:val="cs-CZ"/>
        </w:rPr>
        <w:t xml:space="preserve">povinnosti, může druhá smluvní strana od smlouvy odstoupit. Pro účely smlouvy se za podstatné porušení </w:t>
      </w:r>
      <w:r>
        <w:rPr>
          <w:rFonts w:ascii="Calibri" w:hAnsi="Calibri" w:cs="Calibri"/>
          <w:sz w:val="22"/>
          <w:szCs w:val="22"/>
          <w:lang w:val="cs-CZ"/>
        </w:rPr>
        <w:t xml:space="preserve">smluvní povinnosti </w:t>
      </w:r>
      <w:r w:rsidRPr="00D51D9F">
        <w:rPr>
          <w:rFonts w:ascii="Calibri" w:hAnsi="Calibri" w:cs="Calibri"/>
          <w:sz w:val="22"/>
          <w:szCs w:val="22"/>
          <w:lang w:val="cs-CZ"/>
        </w:rPr>
        <w:t>rozumí zejména:</w:t>
      </w:r>
    </w:p>
    <w:p w:rsidRPr="00D51D9F" w:rsidR="00912EE5" w:rsidP="005247F7" w:rsidRDefault="00912EE5">
      <w:pPr>
        <w:numPr>
          <w:ilvl w:val="0"/>
          <w:numId w:val="4"/>
        </w:numPr>
        <w:tabs>
          <w:tab w:val="clear" w:pos="1068"/>
          <w:tab w:val="num" w:pos="851"/>
        </w:tabs>
        <w:ind w:left="851" w:hanging="425"/>
        <w:jc w:val="both"/>
        <w:rPr>
          <w:rFonts w:ascii="Calibri" w:hAnsi="Calibri" w:cs="Calibri"/>
          <w:sz w:val="22"/>
          <w:szCs w:val="22"/>
          <w:lang w:val="cs-CZ"/>
        </w:rPr>
      </w:pPr>
      <w:r w:rsidRPr="00D51D9F">
        <w:rPr>
          <w:rFonts w:ascii="Calibri" w:hAnsi="Calibri" w:cs="Calibri"/>
          <w:sz w:val="22"/>
          <w:szCs w:val="22"/>
          <w:lang w:val="cs-CZ"/>
        </w:rPr>
        <w:t>prodlení objednatele s úhradou faktur</w:t>
      </w:r>
      <w:r w:rsidR="005247F7">
        <w:rPr>
          <w:rFonts w:ascii="Calibri" w:hAnsi="Calibri" w:cs="Calibri"/>
          <w:sz w:val="22"/>
          <w:szCs w:val="22"/>
          <w:lang w:val="cs-CZ"/>
        </w:rPr>
        <w:t>y</w:t>
      </w:r>
      <w:r w:rsidRPr="00D51D9F">
        <w:rPr>
          <w:rFonts w:ascii="Calibri" w:hAnsi="Calibri" w:cs="Calibri"/>
          <w:sz w:val="22"/>
          <w:szCs w:val="22"/>
          <w:lang w:val="cs-CZ"/>
        </w:rPr>
        <w:t xml:space="preserve"> o více než 30 </w:t>
      </w:r>
      <w:r>
        <w:rPr>
          <w:rFonts w:ascii="Calibri" w:hAnsi="Calibri" w:cs="Calibri"/>
          <w:sz w:val="22"/>
          <w:szCs w:val="22"/>
          <w:lang w:val="cs-CZ"/>
        </w:rPr>
        <w:t xml:space="preserve">kalendářních </w:t>
      </w:r>
      <w:r w:rsidRPr="00D51D9F">
        <w:rPr>
          <w:rFonts w:ascii="Calibri" w:hAnsi="Calibri" w:cs="Calibri"/>
          <w:sz w:val="22"/>
          <w:szCs w:val="22"/>
          <w:lang w:val="cs-CZ"/>
        </w:rPr>
        <w:t>dnů</w:t>
      </w:r>
      <w:r>
        <w:rPr>
          <w:rFonts w:ascii="Calibri" w:hAnsi="Calibri" w:cs="Calibri"/>
          <w:sz w:val="22"/>
          <w:szCs w:val="22"/>
          <w:lang w:val="cs-CZ"/>
        </w:rPr>
        <w:t>,</w:t>
      </w:r>
    </w:p>
    <w:p w:rsidRPr="00FC13FE" w:rsidR="00912EE5" w:rsidP="005247F7" w:rsidRDefault="00912EE5">
      <w:pPr>
        <w:pStyle w:val="Odstavecseseznamem"/>
        <w:numPr>
          <w:ilvl w:val="0"/>
          <w:numId w:val="4"/>
        </w:numPr>
        <w:tabs>
          <w:tab w:val="clear" w:pos="1068"/>
          <w:tab w:val="num" w:pos="851"/>
        </w:tabs>
        <w:autoSpaceDE w:val="false"/>
        <w:autoSpaceDN w:val="false"/>
        <w:adjustRightInd w:val="false"/>
        <w:ind w:left="851" w:hanging="425"/>
        <w:jc w:val="both"/>
        <w:rPr>
          <w:rFonts w:ascii="Calibri" w:hAnsi="Calibri" w:eastAsia="Calibri" w:cs="Calibri"/>
          <w:snapToGrid/>
          <w:color w:val="000000"/>
          <w:sz w:val="22"/>
          <w:szCs w:val="22"/>
          <w:lang w:val="cs-CZ"/>
        </w:rPr>
      </w:pPr>
      <w:r w:rsidRPr="00FC13FE">
        <w:rPr>
          <w:rFonts w:ascii="Calibri" w:hAnsi="Calibri"/>
          <w:sz w:val="22"/>
          <w:szCs w:val="22"/>
        </w:rPr>
        <w:t xml:space="preserve">poskytovatel </w:t>
      </w:r>
      <w:r w:rsidR="004A19AD">
        <w:rPr>
          <w:rFonts w:ascii="Calibri" w:hAnsi="Calibri"/>
          <w:sz w:val="22"/>
          <w:szCs w:val="22"/>
        </w:rPr>
        <w:t xml:space="preserve">opakovaně </w:t>
      </w:r>
      <w:r w:rsidRPr="00FC13FE">
        <w:rPr>
          <w:rFonts w:ascii="Calibri" w:hAnsi="Calibri"/>
          <w:sz w:val="22"/>
          <w:szCs w:val="22"/>
        </w:rPr>
        <w:t>zanedbává nebo porušuje své povinnosti, s</w:t>
      </w:r>
      <w:r>
        <w:rPr>
          <w:rFonts w:ascii="Calibri" w:hAnsi="Calibri"/>
          <w:sz w:val="22"/>
          <w:szCs w:val="22"/>
        </w:rPr>
        <w:t>jednané</w:t>
      </w:r>
      <w:r w:rsidRPr="00FC13FE">
        <w:rPr>
          <w:rFonts w:ascii="Calibri" w:hAnsi="Calibri"/>
          <w:sz w:val="22"/>
          <w:szCs w:val="22"/>
        </w:rPr>
        <w:t xml:space="preserve"> ve smlouvě, nezajišťuje nápravu, ke které byl objednatelem písemně vyzván,</w:t>
      </w:r>
    </w:p>
    <w:p w:rsidRPr="00D51D9F" w:rsidR="00912EE5" w:rsidP="005247F7" w:rsidRDefault="00912EE5">
      <w:pPr>
        <w:pStyle w:val="Odstavecseseznamem"/>
        <w:numPr>
          <w:ilvl w:val="0"/>
          <w:numId w:val="4"/>
        </w:numPr>
        <w:tabs>
          <w:tab w:val="clear" w:pos="1068"/>
          <w:tab w:val="num" w:pos="851"/>
        </w:tabs>
        <w:autoSpaceDE w:val="false"/>
        <w:autoSpaceDN w:val="false"/>
        <w:adjustRightInd w:val="false"/>
        <w:ind w:left="851" w:hanging="425"/>
        <w:jc w:val="both"/>
        <w:rPr>
          <w:rFonts w:ascii="Calibri" w:hAnsi="Calibri" w:eastAsia="Calibri" w:cs="Calibri"/>
          <w:snapToGrid/>
          <w:color w:val="000000"/>
          <w:sz w:val="22"/>
          <w:szCs w:val="22"/>
          <w:lang w:val="cs-CZ"/>
        </w:rPr>
      </w:pPr>
      <w:r w:rsidRPr="00FC13FE">
        <w:rPr>
          <w:rFonts w:ascii="Calibri" w:hAnsi="Calibri" w:eastAsia="Calibri" w:cs="Calibri"/>
          <w:snapToGrid/>
          <w:color w:val="000000"/>
          <w:sz w:val="22"/>
          <w:szCs w:val="22"/>
          <w:lang w:val="cs-CZ"/>
        </w:rPr>
        <w:t>poskytovatel je v prodlení se zahájením plnění kurzu oproti době zahájení kurzu, sjednané dle odst. 2 čl. III. smlouvy, o více jak 15 kalendářních dní</w:t>
      </w:r>
      <w:r w:rsidRPr="00D51D9F">
        <w:rPr>
          <w:rFonts w:ascii="Calibri" w:hAnsi="Calibri" w:eastAsia="Calibri" w:cs="Calibri"/>
          <w:snapToGrid/>
          <w:color w:val="000000"/>
          <w:sz w:val="22"/>
          <w:szCs w:val="22"/>
          <w:lang w:val="cs-CZ"/>
        </w:rPr>
        <w:t xml:space="preserve">. </w:t>
      </w:r>
    </w:p>
    <w:p w:rsidRPr="00D51D9F" w:rsidR="00912EE5" w:rsidP="005247F7" w:rsidRDefault="00912EE5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cs-CZ"/>
        </w:rPr>
      </w:pPr>
      <w:r w:rsidRPr="00D51D9F">
        <w:rPr>
          <w:rFonts w:ascii="Calibri" w:hAnsi="Calibri" w:cs="Calibri"/>
          <w:sz w:val="22"/>
          <w:szCs w:val="22"/>
          <w:lang w:val="cs-CZ"/>
        </w:rPr>
        <w:t xml:space="preserve">Chce-li některá ze </w:t>
      </w:r>
      <w:r>
        <w:rPr>
          <w:rFonts w:ascii="Calibri" w:hAnsi="Calibri" w:cs="Calibri"/>
          <w:sz w:val="22"/>
          <w:szCs w:val="22"/>
          <w:lang w:val="cs-CZ"/>
        </w:rPr>
        <w:t xml:space="preserve">smluvních </w:t>
      </w:r>
      <w:r w:rsidRPr="00D51D9F">
        <w:rPr>
          <w:rFonts w:ascii="Calibri" w:hAnsi="Calibri" w:cs="Calibri"/>
          <w:sz w:val="22"/>
          <w:szCs w:val="22"/>
          <w:lang w:val="cs-CZ"/>
        </w:rPr>
        <w:t xml:space="preserve">stran odstoupit od smlouvy na </w:t>
      </w:r>
      <w:r>
        <w:rPr>
          <w:rFonts w:ascii="Calibri" w:hAnsi="Calibri" w:cs="Calibri"/>
          <w:sz w:val="22"/>
          <w:szCs w:val="22"/>
          <w:lang w:val="cs-CZ"/>
        </w:rPr>
        <w:t xml:space="preserve">základě ujednání ze </w:t>
      </w:r>
      <w:r w:rsidRPr="00D51D9F">
        <w:rPr>
          <w:rFonts w:ascii="Calibri" w:hAnsi="Calibri" w:cs="Calibri"/>
          <w:sz w:val="22"/>
          <w:szCs w:val="22"/>
          <w:lang w:val="cs-CZ"/>
        </w:rPr>
        <w:t xml:space="preserve">smlouvy vyplývajících, je povinna svoje odstoupení písemně oznámit druhé </w:t>
      </w:r>
      <w:r>
        <w:rPr>
          <w:rFonts w:ascii="Calibri" w:hAnsi="Calibri" w:cs="Calibri"/>
          <w:sz w:val="22"/>
          <w:szCs w:val="22"/>
          <w:lang w:val="cs-CZ"/>
        </w:rPr>
        <w:t xml:space="preserve">smluvní </w:t>
      </w:r>
      <w:r w:rsidRPr="00D51D9F">
        <w:rPr>
          <w:rFonts w:ascii="Calibri" w:hAnsi="Calibri" w:cs="Calibri"/>
          <w:sz w:val="22"/>
          <w:szCs w:val="22"/>
          <w:lang w:val="cs-CZ"/>
        </w:rPr>
        <w:t xml:space="preserve">straně s uvedením termínu, ke kterému od smlouvy odstupuje. V odstoupení musí být uveden důvod, pro který </w:t>
      </w:r>
      <w:r>
        <w:rPr>
          <w:rFonts w:ascii="Calibri" w:hAnsi="Calibri" w:cs="Calibri"/>
          <w:sz w:val="22"/>
          <w:szCs w:val="22"/>
          <w:lang w:val="cs-CZ"/>
        </w:rPr>
        <w:t xml:space="preserve">smluvní </w:t>
      </w:r>
      <w:r w:rsidRPr="00D51D9F">
        <w:rPr>
          <w:rFonts w:ascii="Calibri" w:hAnsi="Calibri" w:cs="Calibri"/>
          <w:sz w:val="22"/>
          <w:szCs w:val="22"/>
          <w:lang w:val="cs-CZ"/>
        </w:rPr>
        <w:t>strana od smlouvy odstupuje a přesná citace toho bodu smlouvy, který ji k odstoupení opravňuje. Bez těchto náležitostí je odstoupení neplatné.</w:t>
      </w:r>
    </w:p>
    <w:p w:rsidRPr="00D51D9F" w:rsidR="00912EE5" w:rsidP="005247F7" w:rsidRDefault="00912EE5">
      <w:pPr>
        <w:pStyle w:val="Odstavecseseznamem"/>
        <w:numPr>
          <w:ilvl w:val="0"/>
          <w:numId w:val="3"/>
        </w:numPr>
        <w:autoSpaceDE w:val="false"/>
        <w:autoSpaceDN w:val="false"/>
        <w:adjustRightInd w:val="false"/>
        <w:ind w:left="357" w:hanging="357"/>
        <w:jc w:val="both"/>
        <w:rPr>
          <w:rFonts w:ascii="Calibri" w:hAnsi="Calibri" w:eastAsia="Calibri" w:cs="Calibri"/>
          <w:snapToGrid/>
          <w:color w:val="000000"/>
          <w:sz w:val="22"/>
          <w:szCs w:val="22"/>
          <w:lang w:val="cs-CZ"/>
        </w:rPr>
      </w:pPr>
      <w:r w:rsidRPr="00D51D9F">
        <w:rPr>
          <w:rFonts w:ascii="Calibri" w:hAnsi="Calibri" w:eastAsia="Calibri" w:cs="Calibri"/>
          <w:snapToGrid/>
          <w:color w:val="000000"/>
          <w:sz w:val="22"/>
          <w:szCs w:val="22"/>
          <w:lang w:val="cs-CZ"/>
        </w:rPr>
        <w:t>Účinnost odstoupení od smlouvy nastává dnem doručení písemného oznámení druhé smluvní straně.</w:t>
      </w:r>
    </w:p>
    <w:p w:rsidRPr="00FC13FE" w:rsidR="001B090B" w:rsidP="005247F7" w:rsidRDefault="001B090B">
      <w:pPr>
        <w:jc w:val="both"/>
        <w:rPr>
          <w:rFonts w:ascii="Calibri" w:hAnsi="Calibri" w:cs="Arial"/>
          <w:sz w:val="22"/>
          <w:szCs w:val="22"/>
          <w:highlight w:val="red"/>
        </w:rPr>
      </w:pPr>
    </w:p>
    <w:p w:rsidRPr="00DF77EE" w:rsidR="00813108" w:rsidP="005247F7" w:rsidRDefault="00813108">
      <w:pPr>
        <w:pStyle w:val="Nadpis2"/>
        <w:ind w:left="0" w:firstLine="0"/>
        <w:rPr>
          <w:rFonts w:cs="Calibri" w:asciiTheme="minorHAnsi" w:hAnsiTheme="minorHAnsi"/>
          <w:b w:val="false"/>
          <w:sz w:val="22"/>
          <w:szCs w:val="22"/>
          <w:lang w:val="cs-CZ"/>
        </w:rPr>
      </w:pPr>
    </w:p>
    <w:p w:rsidRPr="00DF77EE" w:rsidR="00813108" w:rsidP="005247F7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Článek IX.</w:t>
      </w:r>
    </w:p>
    <w:p w:rsidR="00813108" w:rsidP="00990838" w:rsidRDefault="00860331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P</w:t>
      </w:r>
      <w:r w:rsidRPr="00DF77EE" w:rsidR="00813108">
        <w:rPr>
          <w:rFonts w:cs="Calibri" w:asciiTheme="minorHAnsi" w:hAnsiTheme="minorHAnsi"/>
          <w:sz w:val="22"/>
          <w:szCs w:val="22"/>
          <w:lang w:val="cs-CZ"/>
        </w:rPr>
        <w:t xml:space="preserve">ovinnosti dle zákona o 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zadávání veřejných zakázek </w:t>
      </w:r>
    </w:p>
    <w:p w:rsidRPr="00912EE5" w:rsidR="00912EE5" w:rsidP="00912EE5" w:rsidRDefault="00912EE5">
      <w:pPr>
        <w:rPr>
          <w:lang w:val="cs-CZ"/>
        </w:rPr>
      </w:pPr>
    </w:p>
    <w:p w:rsidRPr="00DF77EE" w:rsidR="00813108" w:rsidP="00B46430" w:rsidRDefault="00AB2922">
      <w:pPr>
        <w:widowControl w:val="false"/>
        <w:numPr>
          <w:ilvl w:val="6"/>
          <w:numId w:val="6"/>
        </w:numPr>
        <w:suppressAutoHyphens/>
        <w:autoSpaceDE w:val="false"/>
        <w:ind w:left="360" w:right="-2"/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</w:rPr>
        <w:t>Poskytovatel</w:t>
      </w:r>
      <w:r w:rsidRPr="00DF77EE" w:rsidR="00813108">
        <w:rPr>
          <w:rFonts w:cs="Calibri" w:asciiTheme="minorHAnsi" w:hAnsiTheme="minorHAnsi"/>
          <w:sz w:val="22"/>
          <w:szCs w:val="22"/>
        </w:rPr>
        <w:t xml:space="preserve"> bere na vědomí, že objednatel je zadavatelem dle zákona</w:t>
      </w:r>
      <w:r w:rsidRPr="00DF77EE">
        <w:rPr>
          <w:rFonts w:cs="Calibri" w:asciiTheme="minorHAnsi" w:hAnsiTheme="minorHAnsi"/>
          <w:sz w:val="22"/>
          <w:szCs w:val="22"/>
        </w:rPr>
        <w:t xml:space="preserve"> č. 134/2016 Sb.,</w:t>
      </w:r>
      <w:r w:rsidRPr="00DF77EE" w:rsidR="00813108">
        <w:rPr>
          <w:rFonts w:cs="Calibri" w:asciiTheme="minorHAnsi" w:hAnsiTheme="minorHAnsi"/>
          <w:sz w:val="22"/>
          <w:szCs w:val="22"/>
        </w:rPr>
        <w:t xml:space="preserve"> o </w:t>
      </w:r>
      <w:r w:rsidR="005247F7">
        <w:rPr>
          <w:rFonts w:cs="Calibri" w:asciiTheme="minorHAnsi" w:hAnsiTheme="minorHAnsi"/>
          <w:sz w:val="22"/>
          <w:szCs w:val="22"/>
        </w:rPr>
        <w:t>zadávání veřejných zakázek. P</w:t>
      </w:r>
      <w:r w:rsidRPr="00DF77EE" w:rsidR="00860331">
        <w:rPr>
          <w:rFonts w:cs="Calibri" w:asciiTheme="minorHAnsi" w:hAnsiTheme="minorHAnsi"/>
          <w:sz w:val="22"/>
          <w:szCs w:val="22"/>
        </w:rPr>
        <w:t>oskytovatel</w:t>
      </w:r>
      <w:r w:rsidRPr="00DF77EE" w:rsidR="00813108">
        <w:rPr>
          <w:rFonts w:cs="Calibri" w:asciiTheme="minorHAnsi" w:hAnsiTheme="minorHAnsi"/>
          <w:sz w:val="22"/>
          <w:szCs w:val="22"/>
        </w:rPr>
        <w:t xml:space="preserve"> je povinen objednateli poskytnout v zákonné lhůtě </w:t>
      </w:r>
      <w:r w:rsidRPr="00DF77EE" w:rsidR="00860331">
        <w:rPr>
          <w:rFonts w:cs="Calibri" w:asciiTheme="minorHAnsi" w:hAnsiTheme="minorHAnsi"/>
          <w:sz w:val="22"/>
          <w:szCs w:val="22"/>
        </w:rPr>
        <w:t>součinnost k naplnění požadavků předmětn</w:t>
      </w:r>
      <w:r w:rsidR="006F6E6D">
        <w:rPr>
          <w:rFonts w:cs="Calibri" w:asciiTheme="minorHAnsi" w:hAnsiTheme="minorHAnsi"/>
          <w:sz w:val="22"/>
          <w:szCs w:val="22"/>
        </w:rPr>
        <w:t>ého</w:t>
      </w:r>
      <w:r w:rsidRPr="00DF77EE" w:rsidR="00860331">
        <w:rPr>
          <w:rFonts w:cs="Calibri" w:asciiTheme="minorHAnsi" w:hAnsiTheme="minorHAnsi"/>
          <w:sz w:val="22"/>
          <w:szCs w:val="22"/>
        </w:rPr>
        <w:t xml:space="preserve"> právní</w:t>
      </w:r>
      <w:r w:rsidR="006F6E6D">
        <w:rPr>
          <w:rFonts w:cs="Calibri" w:asciiTheme="minorHAnsi" w:hAnsiTheme="minorHAnsi"/>
          <w:sz w:val="22"/>
          <w:szCs w:val="22"/>
        </w:rPr>
        <w:t>ho</w:t>
      </w:r>
      <w:r w:rsidRPr="00DF77EE" w:rsidR="00860331">
        <w:rPr>
          <w:rFonts w:cs="Calibri" w:asciiTheme="minorHAnsi" w:hAnsiTheme="minorHAnsi"/>
          <w:sz w:val="22"/>
          <w:szCs w:val="22"/>
        </w:rPr>
        <w:t xml:space="preserve"> předpis</w:t>
      </w:r>
      <w:r w:rsidR="006F6E6D">
        <w:rPr>
          <w:rFonts w:cs="Calibri" w:asciiTheme="minorHAnsi" w:hAnsiTheme="minorHAnsi"/>
          <w:sz w:val="22"/>
          <w:szCs w:val="22"/>
        </w:rPr>
        <w:t>u</w:t>
      </w:r>
      <w:r w:rsidRPr="00DF77EE" w:rsidR="00860331">
        <w:rPr>
          <w:rFonts w:cs="Calibri" w:asciiTheme="minorHAnsi" w:hAnsiTheme="minorHAnsi"/>
          <w:sz w:val="22"/>
          <w:szCs w:val="22"/>
        </w:rPr>
        <w:t xml:space="preserve">. </w:t>
      </w:r>
    </w:p>
    <w:p w:rsidR="00F729D4" w:rsidP="00AB2922" w:rsidRDefault="00F729D4">
      <w:pPr>
        <w:rPr>
          <w:rFonts w:asciiTheme="minorHAnsi" w:hAnsiTheme="minorHAnsi"/>
          <w:sz w:val="22"/>
          <w:szCs w:val="22"/>
          <w:lang w:val="cs-CZ"/>
        </w:rPr>
      </w:pPr>
    </w:p>
    <w:p w:rsidRPr="00DF77EE" w:rsidR="00E70CAF" w:rsidP="00AB2922" w:rsidRDefault="00E70CAF">
      <w:pPr>
        <w:rPr>
          <w:rFonts w:asciiTheme="minorHAnsi" w:hAnsiTheme="minorHAnsi"/>
          <w:sz w:val="22"/>
          <w:szCs w:val="22"/>
          <w:lang w:val="cs-CZ"/>
        </w:rPr>
      </w:pPr>
    </w:p>
    <w:p w:rsidRPr="00DF77EE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Článek X.</w:t>
      </w:r>
    </w:p>
    <w:p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Závěrečná ujednání</w:t>
      </w:r>
    </w:p>
    <w:p w:rsidRPr="005247F7" w:rsidR="005247F7" w:rsidP="005247F7" w:rsidRDefault="005247F7">
      <w:pPr>
        <w:rPr>
          <w:lang w:val="cs-CZ"/>
        </w:rPr>
      </w:pPr>
    </w:p>
    <w:p w:rsidRPr="00DF77EE" w:rsidR="00444FDD" w:rsidP="00AB2922" w:rsidRDefault="00444FDD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spacing w:line="260" w:lineRule="exact"/>
        <w:contextualSpacing/>
        <w:jc w:val="both"/>
        <w:rPr>
          <w:rFonts w:asciiTheme="minorHAnsi" w:hAnsiTheme="minorHAnsi"/>
          <w:sz w:val="22"/>
          <w:szCs w:val="22"/>
          <w:lang w:eastAsia="cs-CZ"/>
        </w:rPr>
      </w:pPr>
      <w:r w:rsidRPr="00DF77EE">
        <w:rPr>
          <w:rFonts w:cs="Arial" w:asciiTheme="minorHAnsi" w:hAnsiTheme="minorHAnsi"/>
          <w:sz w:val="22"/>
          <w:szCs w:val="22"/>
          <w:lang w:eastAsia="cs-CZ"/>
        </w:rPr>
        <w:lastRenderedPageBreak/>
        <w:t xml:space="preserve">Smlouva je uzavřena dnem podpisu oběma smluvními stranami a nabývá účinnosti dnem zveřejnění v Registru smluv podle zákona č. 340/2015 Sb., o zvláštních podmínkách účinnosti některých smluv, uveřejňování těchto smluv a o registru smluv (zákon o registru smluv), </w:t>
      </w:r>
      <w:r w:rsidR="00F729D4">
        <w:rPr>
          <w:rFonts w:cs="Arial" w:asciiTheme="minorHAnsi" w:hAnsiTheme="minorHAnsi"/>
          <w:sz w:val="22"/>
          <w:szCs w:val="22"/>
          <w:lang w:eastAsia="cs-CZ"/>
        </w:rPr>
        <w:t>v platném znění</w:t>
      </w:r>
      <w:r w:rsidRPr="00DF77EE">
        <w:rPr>
          <w:rFonts w:cs="Arial" w:asciiTheme="minorHAnsi" w:hAnsiTheme="minorHAnsi"/>
          <w:sz w:val="22"/>
          <w:szCs w:val="22"/>
          <w:lang w:eastAsia="cs-CZ"/>
        </w:rPr>
        <w:t xml:space="preserve"> (dále jen „zákon o registru smluv“). Zveřejnění smlouvy v Registru smluv zajistí objednatel. </w:t>
      </w:r>
    </w:p>
    <w:p w:rsidRPr="00DF77EE" w:rsidR="00DF77EE" w:rsidP="00DF77EE" w:rsidRDefault="00AB2922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spacing w:line="260" w:lineRule="exact"/>
        <w:contextualSpacing/>
        <w:jc w:val="both"/>
        <w:rPr>
          <w:rFonts w:asciiTheme="minorHAnsi" w:hAnsiTheme="minorHAnsi"/>
          <w:sz w:val="22"/>
          <w:szCs w:val="22"/>
          <w:lang w:eastAsia="cs-CZ"/>
        </w:rPr>
      </w:pPr>
      <w:r w:rsidRPr="00DF77EE">
        <w:rPr>
          <w:rFonts w:asciiTheme="minorHAnsi" w:hAnsiTheme="minorHAnsi"/>
          <w:sz w:val="22"/>
          <w:szCs w:val="22"/>
          <w:lang w:eastAsia="cs-CZ"/>
        </w:rPr>
        <w:t>Veškeré změny smlouvy, s výjimkou změn v </w:t>
      </w:r>
      <w:r w:rsidRPr="00DF77EE" w:rsidR="00444FDD">
        <w:rPr>
          <w:rFonts w:asciiTheme="minorHAnsi" w:hAnsiTheme="minorHAnsi"/>
          <w:sz w:val="22"/>
          <w:szCs w:val="22"/>
          <w:lang w:eastAsia="cs-CZ"/>
        </w:rPr>
        <w:t>osobách smluvních stran jednajících a kontaktních, uvedených v záhlaví smlouvy,</w:t>
      </w:r>
      <w:r w:rsidRPr="00DF77EE">
        <w:rPr>
          <w:rFonts w:asciiTheme="minorHAnsi" w:hAnsiTheme="minorHAnsi"/>
          <w:sz w:val="22"/>
          <w:szCs w:val="22"/>
          <w:lang w:eastAsia="cs-CZ"/>
        </w:rPr>
        <w:t xml:space="preserve"> popřípadě ukončení smlouvy dohodou, je možno provádět pouze písemnými, vzestupně číslovanými dodatky, podepsanými oběma smluvními stranami. Smluvní strany se zavazují vyjádřit ke změnám písemně ve lhůtě do 5 pracovních dnů od prokazatelného obdržení písemného návrhu změny. Po tuto dobu je návrhem zavázána podávající smluvní strana. Za změnu smlouvy není v žádném případě považována výměna e-mailů či jiných elektronických zpráv. Změny v osobě jednající</w:t>
      </w:r>
      <w:r w:rsidRPr="00DF77EE" w:rsidR="00444FDD">
        <w:rPr>
          <w:rFonts w:asciiTheme="minorHAnsi" w:hAnsiTheme="minorHAnsi"/>
          <w:sz w:val="22"/>
          <w:szCs w:val="22"/>
          <w:lang w:eastAsia="cs-CZ"/>
        </w:rPr>
        <w:t xml:space="preserve"> nebo kontaktní</w:t>
      </w:r>
      <w:r w:rsidRPr="00DF77EE">
        <w:rPr>
          <w:rFonts w:asciiTheme="minorHAnsi" w:hAnsiTheme="minorHAnsi"/>
          <w:sz w:val="22"/>
          <w:szCs w:val="22"/>
          <w:lang w:eastAsia="cs-CZ"/>
        </w:rPr>
        <w:t xml:space="preserve"> za smluvní stranu příslušná smluvní strana bez zbytečného odkladu písemně oznámí druhé smluvní straně. </w:t>
      </w:r>
    </w:p>
    <w:p w:rsidRPr="00DF77EE" w:rsidR="00DF77EE" w:rsidP="00DF77EE" w:rsidRDefault="00DF77EE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spacing w:line="260" w:lineRule="exact"/>
        <w:contextualSpacing/>
        <w:jc w:val="both"/>
        <w:rPr>
          <w:rFonts w:asciiTheme="minorHAnsi" w:hAnsiTheme="minorHAnsi"/>
          <w:sz w:val="22"/>
          <w:szCs w:val="22"/>
          <w:lang w:eastAsia="cs-CZ"/>
        </w:rPr>
      </w:pPr>
      <w:r w:rsidRPr="00DF77EE">
        <w:rPr>
          <w:rFonts w:asciiTheme="minorHAnsi" w:hAnsiTheme="minorHAnsi"/>
          <w:sz w:val="22"/>
          <w:szCs w:val="22"/>
          <w:lang w:eastAsia="cs-CZ"/>
        </w:rPr>
        <w:t xml:space="preserve">Smluvní strany souhlasí se zveřejněním údajů podle zákona </w:t>
      </w:r>
      <w:r w:rsidRPr="00DF77EE">
        <w:rPr>
          <w:rFonts w:asciiTheme="minorHAnsi" w:hAnsiTheme="minorHAnsi"/>
          <w:sz w:val="22"/>
          <w:szCs w:val="22"/>
        </w:rPr>
        <w:t xml:space="preserve">č. 106/1999 Sb., </w:t>
      </w:r>
      <w:r w:rsidRPr="00DF77EE">
        <w:rPr>
          <w:rFonts w:asciiTheme="minorHAnsi" w:hAnsiTheme="minorHAnsi"/>
          <w:sz w:val="22"/>
          <w:szCs w:val="22"/>
          <w:lang w:eastAsia="cs-CZ"/>
        </w:rPr>
        <w:t xml:space="preserve">o svobodném přístupu k informacím, </w:t>
      </w:r>
      <w:r w:rsidR="00F729D4">
        <w:rPr>
          <w:rFonts w:asciiTheme="minorHAnsi" w:hAnsiTheme="minorHAnsi"/>
          <w:sz w:val="22"/>
          <w:szCs w:val="22"/>
          <w:lang w:eastAsia="cs-CZ"/>
        </w:rPr>
        <w:t>v platném znění</w:t>
      </w:r>
      <w:r w:rsidRPr="00DF77EE">
        <w:rPr>
          <w:rFonts w:asciiTheme="minorHAnsi" w:hAnsiTheme="minorHAnsi"/>
          <w:sz w:val="22"/>
          <w:szCs w:val="22"/>
          <w:lang w:eastAsia="cs-CZ"/>
        </w:rPr>
        <w:t xml:space="preserve"> </w:t>
      </w:r>
      <w:r w:rsidRPr="00DF77EE">
        <w:rPr>
          <w:rFonts w:cs="Tahoma" w:asciiTheme="minorHAnsi" w:hAnsiTheme="minorHAnsi"/>
          <w:sz w:val="22"/>
          <w:szCs w:val="22"/>
        </w:rPr>
        <w:t>(dále jen „</w:t>
      </w:r>
      <w:r w:rsidRPr="00414746">
        <w:rPr>
          <w:rFonts w:cs="Tahoma" w:asciiTheme="minorHAnsi" w:hAnsiTheme="minorHAnsi"/>
          <w:b/>
          <w:sz w:val="22"/>
          <w:szCs w:val="22"/>
        </w:rPr>
        <w:t>zákon o svobodném přístupu k informacím</w:t>
      </w:r>
      <w:r w:rsidRPr="00DF77EE">
        <w:rPr>
          <w:rFonts w:cs="Tahoma" w:asciiTheme="minorHAnsi" w:hAnsiTheme="minorHAnsi"/>
          <w:sz w:val="22"/>
          <w:szCs w:val="22"/>
        </w:rPr>
        <w:t xml:space="preserve">“) </w:t>
      </w:r>
      <w:r w:rsidRPr="00DF77EE">
        <w:rPr>
          <w:rFonts w:asciiTheme="minorHAnsi" w:hAnsiTheme="minorHAnsi"/>
          <w:sz w:val="22"/>
          <w:szCs w:val="22"/>
          <w:lang w:eastAsia="cs-CZ"/>
        </w:rPr>
        <w:t>a to v rozsahu a postupem a v souladu s uvedeným právním předpisem a dále se zveřejněním smlouvy, příp. všech údajů uvedených ve smlouvě a jejích přílohách a případných dodatcích, na webových stránkách objednatele, v informačních a organizačních systémech objednatele, příp. systémech/registrech dle platných právních předpisů. Zhotovitel prohlašuje, že údaje uvedené ve smlouvě</w:t>
      </w:r>
      <w:r w:rsidR="00414746">
        <w:rPr>
          <w:rFonts w:asciiTheme="minorHAnsi" w:hAnsiTheme="minorHAnsi"/>
          <w:sz w:val="22"/>
          <w:szCs w:val="22"/>
          <w:lang w:eastAsia="cs-CZ"/>
        </w:rPr>
        <w:t>,</w:t>
      </w:r>
      <w:r w:rsidRPr="00DF77EE">
        <w:rPr>
          <w:rFonts w:asciiTheme="minorHAnsi" w:hAnsiTheme="minorHAnsi"/>
          <w:sz w:val="22"/>
          <w:szCs w:val="22"/>
          <w:lang w:eastAsia="cs-CZ"/>
        </w:rPr>
        <w:t xml:space="preserve"> nejsou předmětem obchodního tajemství a zároveň nejsou informacemi požívajícími ochrany důvěrnosti majetkových poměrů. </w:t>
      </w:r>
    </w:p>
    <w:p w:rsidRPr="00DF77EE" w:rsidR="00DF77EE" w:rsidP="00DF77EE" w:rsidRDefault="00DF77EE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spacing w:line="260" w:lineRule="exact"/>
        <w:contextualSpacing/>
        <w:jc w:val="both"/>
        <w:rPr>
          <w:rFonts w:asciiTheme="minorHAnsi" w:hAnsiTheme="minorHAnsi"/>
          <w:sz w:val="22"/>
          <w:szCs w:val="22"/>
          <w:lang w:eastAsia="cs-CZ"/>
        </w:rPr>
      </w:pPr>
      <w:r w:rsidRPr="00DF77EE">
        <w:rPr>
          <w:rFonts w:cs="Tahoma" w:asciiTheme="minorHAnsi" w:hAnsiTheme="minorHAnsi"/>
          <w:sz w:val="22"/>
          <w:szCs w:val="22"/>
        </w:rPr>
        <w:t>Smluvní strany jsou povinny zachovávat mlčenlivost o všech informacích či dokladech, poskytnutých druhou smluvní stranou, a sdělovat je třetím osobám pouze v rozsahu nezbytném k plnění smlouvy a nevyužívat je pro sebe ani pro jiného, a to ani po ukončení smlouvy. Tímto ujednáním nejsou dotčeny povinnosti objednatele podle zákona o svobodném přístupu k informacím a jiných právních předpisů. Poskytovatel je povinen zajistit, že osoby, jejichž prostřednictvím bude zajišťovat plnění smlouvy, se zavážou k mlčenlivosti ve stejném rozsahu jako poskytovatel. Poskytovatel se zavazuje, že osobní údaje, které obdržel či obdrží od objednatele, bude užívat pouze k účelu plnění smlouvy a nakládat s nimi v souladu s Nařízením Evropského parlamentu a Rady (EU) 2016/679 ze dne 27. dubna 2016 o ochraně fyzických osob v souvislosti se zpracováním osobních údajů a o volném pohybu těchto údajů a o zrušení směrnice 95/46/ES (obecné nařízení o ochraně osobních údajů).</w:t>
      </w:r>
    </w:p>
    <w:p w:rsidRPr="00DF77EE" w:rsidR="00DF77EE" w:rsidP="00DF77EE" w:rsidRDefault="00DF77EE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spacing w:line="260" w:lineRule="exact"/>
        <w:contextualSpacing/>
        <w:jc w:val="both"/>
        <w:rPr>
          <w:rFonts w:asciiTheme="minorHAnsi" w:hAnsiTheme="minorHAnsi"/>
          <w:sz w:val="22"/>
          <w:szCs w:val="22"/>
          <w:lang w:eastAsia="cs-CZ"/>
        </w:rPr>
      </w:pPr>
      <w:r w:rsidRPr="00DF77EE">
        <w:rPr>
          <w:rFonts w:asciiTheme="minorHAnsi" w:hAnsiTheme="minorHAnsi"/>
          <w:sz w:val="22"/>
          <w:szCs w:val="22"/>
        </w:rPr>
        <w:t>Poskytovatel</w:t>
      </w:r>
      <w:r w:rsidRPr="00DF77EE" w:rsidR="00AB2922">
        <w:rPr>
          <w:rFonts w:asciiTheme="minorHAnsi" w:hAnsiTheme="minorHAnsi"/>
          <w:sz w:val="22"/>
          <w:szCs w:val="22"/>
        </w:rPr>
        <w:t xml:space="preserve"> je povinen poskytnout objednateli </w:t>
      </w:r>
      <w:r w:rsidRPr="00DF77EE" w:rsidR="00AB2922">
        <w:rPr>
          <w:rFonts w:asciiTheme="minorHAnsi" w:hAnsiTheme="minorHAnsi"/>
          <w:sz w:val="22"/>
          <w:szCs w:val="22"/>
          <w:lang w:eastAsia="cs-CZ"/>
        </w:rPr>
        <w:t xml:space="preserve">veškerou součinnost a provádět takové úkony, které umožní efektivní provádění a plnění finanční kontroly podle zákona č. 320/2001 Sb., o finanční kontrole ve veřejné správě, </w:t>
      </w:r>
      <w:r w:rsidR="00F729D4">
        <w:rPr>
          <w:rFonts w:asciiTheme="minorHAnsi" w:hAnsiTheme="minorHAnsi"/>
          <w:sz w:val="22"/>
          <w:szCs w:val="22"/>
          <w:lang w:eastAsia="cs-CZ"/>
        </w:rPr>
        <w:t>v platném znění</w:t>
      </w:r>
      <w:r w:rsidRPr="00DF77EE" w:rsidR="00AB2922">
        <w:rPr>
          <w:rFonts w:asciiTheme="minorHAnsi" w:hAnsiTheme="minorHAnsi"/>
          <w:sz w:val="22"/>
          <w:szCs w:val="22"/>
          <w:lang w:eastAsia="cs-CZ"/>
        </w:rPr>
        <w:t xml:space="preserve">. </w:t>
      </w:r>
    </w:p>
    <w:p w:rsidRPr="00DF77EE" w:rsidR="00DF77EE" w:rsidP="00DF77EE" w:rsidRDefault="00DF77EE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spacing w:line="260" w:lineRule="exact"/>
        <w:contextualSpacing/>
        <w:jc w:val="both"/>
        <w:rPr>
          <w:rFonts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Smluvní strany prohlašují, že si smlouvu přečetly a že smlouvu uzavřely na základě úplného vzájemného konsensu a že smlouva odpovídá jejich skutečné, pravé a svobodné vůli, určité a srozumitelné, prosté omylů, uzavřené nikoliv za nápadně nevýhodných podmínek a nikoliv v tísni. Smluvní strany dále prohlašují, že smlouva jako celek ani žádné jednotlivé ustanovení smlouvy neodporuje zásadám poctivého obchodního styku či dobrým mravům. Autentičnost a platnost smlouvy smluvní strany stvrzují svými podpisy.</w:t>
      </w:r>
    </w:p>
    <w:p w:rsidRPr="00DF77EE" w:rsidR="00DF77EE" w:rsidP="00DF77EE" w:rsidRDefault="00DF77EE">
      <w:pPr>
        <w:numPr>
          <w:ilvl w:val="0"/>
          <w:numId w:val="2"/>
        </w:numPr>
        <w:tabs>
          <w:tab w:val="left" w:pos="4820"/>
        </w:tabs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</w:rPr>
        <w:t>Smluvní strany se dohodly, že pro tento svůj závazkový vztah vylučují použití ustanovení § 1765 a § 1978 odst. 2 občanského zákoníku. Smluvní strany se dohodly ve smyslu §1740 odst. 2 a 3 občanského zákoníku, že vylučují přijetí nabídky, která vyjadřuje obsah návrhu smlouvy jinými slovy, i přijetí nabídky s dodatkem nebo odchylkou, i když dodatek či odchylka podstatně nemění podmínky nabídky.</w:t>
      </w:r>
    </w:p>
    <w:p w:rsidRPr="00DF77EE" w:rsidR="00DF77EE" w:rsidP="00DF77EE" w:rsidRDefault="00DF77EE">
      <w:pPr>
        <w:numPr>
          <w:ilvl w:val="0"/>
          <w:numId w:val="2"/>
        </w:numPr>
        <w:tabs>
          <w:tab w:val="left" w:pos="4820"/>
        </w:tabs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Ostatní vztahy při poskytování služeb neupravené smlouvou se řídí příslušnými ustanoveními občanského zákoníku a předpisů souvisejících.</w:t>
      </w:r>
    </w:p>
    <w:p w:rsidRPr="00DF77EE" w:rsidR="00DF77EE" w:rsidP="00DF77EE" w:rsidRDefault="00AB2922">
      <w:pPr>
        <w:numPr>
          <w:ilvl w:val="0"/>
          <w:numId w:val="2"/>
        </w:numPr>
        <w:tabs>
          <w:tab w:val="left" w:pos="4820"/>
        </w:tabs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asciiTheme="minorHAnsi" w:hAnsiTheme="minorHAnsi"/>
          <w:sz w:val="22"/>
          <w:szCs w:val="22"/>
          <w:lang w:eastAsia="cs-CZ"/>
        </w:rPr>
        <w:t>Smlouva je vyhotovena ve čtyřech stejnopisech s platností originálu, z nichž každá ze smluvních stran obdrží dvě oboustranně potvrzená vyhotovení.</w:t>
      </w:r>
    </w:p>
    <w:p w:rsidRPr="00DF77EE" w:rsidR="00AB2922" w:rsidP="00DF77EE" w:rsidRDefault="00AB2922">
      <w:pPr>
        <w:numPr>
          <w:ilvl w:val="0"/>
          <w:numId w:val="2"/>
        </w:numPr>
        <w:tabs>
          <w:tab w:val="left" w:pos="4820"/>
        </w:tabs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asciiTheme="minorHAnsi" w:hAnsiTheme="minorHAnsi"/>
          <w:sz w:val="22"/>
          <w:szCs w:val="22"/>
          <w:lang w:eastAsia="cs-CZ"/>
        </w:rPr>
        <w:t>Součástí smlouvy jsou níže uvedené přílohy:</w:t>
      </w:r>
    </w:p>
    <w:p w:rsidRPr="00DF77EE" w:rsidR="00DF77EE" w:rsidP="00DF77EE" w:rsidRDefault="00DF77EE">
      <w:pPr>
        <w:autoSpaceDE w:val="false"/>
        <w:autoSpaceDN w:val="false"/>
        <w:adjustRightInd w:val="false"/>
        <w:spacing w:line="260" w:lineRule="exact"/>
        <w:ind w:left="426"/>
        <w:rPr>
          <w:rFonts w:asciiTheme="minorHAnsi" w:hAnsiTheme="minorHAnsi"/>
          <w:sz w:val="22"/>
          <w:szCs w:val="22"/>
          <w:lang w:eastAsia="cs-CZ"/>
        </w:rPr>
      </w:pPr>
      <w:r w:rsidRPr="00DF77EE">
        <w:rPr>
          <w:rFonts w:asciiTheme="minorHAnsi" w:hAnsiTheme="minorHAnsi"/>
          <w:sz w:val="22"/>
          <w:szCs w:val="22"/>
          <w:lang w:eastAsia="cs-CZ"/>
        </w:rPr>
        <w:t>Příloha smlouvy č. 1 –</w:t>
      </w:r>
      <w:r>
        <w:rPr>
          <w:rFonts w:asciiTheme="minorHAnsi" w:hAnsiTheme="minorHAnsi"/>
          <w:sz w:val="22"/>
          <w:szCs w:val="22"/>
          <w:lang w:eastAsia="cs-CZ"/>
        </w:rPr>
        <w:t xml:space="preserve"> Specifikace kurzů včetně rozpočtu</w:t>
      </w:r>
    </w:p>
    <w:p w:rsidRPr="00FD6611" w:rsidR="00AB2922" w:rsidP="00990838" w:rsidRDefault="00DF77EE">
      <w:pPr>
        <w:pStyle w:val="Odstavecseseznamem"/>
        <w:numPr>
          <w:ilvl w:val="0"/>
          <w:numId w:val="2"/>
        </w:numPr>
        <w:tabs>
          <w:tab w:val="left" w:pos="4820"/>
        </w:tabs>
        <w:autoSpaceDE w:val="false"/>
        <w:autoSpaceDN w:val="false"/>
        <w:adjustRightInd w:val="false"/>
        <w:contextualSpacing/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FD6611">
        <w:rPr>
          <w:rFonts w:cs="Calibri" w:asciiTheme="minorHAnsi" w:hAnsiTheme="minorHAnsi"/>
          <w:sz w:val="22"/>
          <w:szCs w:val="22"/>
          <w:lang w:eastAsia="cs-CZ"/>
        </w:rPr>
        <w:lastRenderedPageBreak/>
        <w:t xml:space="preserve">Smlouva byla schválena Radou města Rožnov pod Radhoštěm usnesením č. </w:t>
      </w:r>
      <w:r w:rsidRPr="00FD6611" w:rsidR="00FD6611">
        <w:rPr>
          <w:rFonts w:cs="Calibri" w:asciiTheme="minorHAnsi" w:hAnsiTheme="minorHAnsi"/>
          <w:sz w:val="22"/>
          <w:szCs w:val="22"/>
          <w:highlight w:val="lightGray"/>
          <w:lang w:eastAsia="cs-CZ"/>
        </w:rPr>
        <w:t>...doplní objednatel...</w:t>
      </w:r>
      <w:r w:rsidRPr="00FD6611">
        <w:rPr>
          <w:rFonts w:cs="Calibri" w:asciiTheme="minorHAnsi" w:hAnsiTheme="minorHAnsi"/>
          <w:sz w:val="22"/>
          <w:szCs w:val="22"/>
          <w:lang w:eastAsia="cs-CZ"/>
        </w:rPr>
        <w:t xml:space="preserve">, dne </w:t>
      </w:r>
      <w:r w:rsidRPr="00FD6611" w:rsidR="00FD6611">
        <w:rPr>
          <w:rFonts w:cs="Calibri" w:asciiTheme="minorHAnsi" w:hAnsiTheme="minorHAnsi"/>
          <w:sz w:val="22"/>
          <w:szCs w:val="22"/>
          <w:highlight w:val="lightGray"/>
          <w:lang w:eastAsia="cs-CZ"/>
        </w:rPr>
        <w:t>...doplní objednatel...</w:t>
      </w:r>
      <w:r w:rsidR="00FD6611">
        <w:rPr>
          <w:rFonts w:cs="Calibri" w:asciiTheme="minorHAnsi" w:hAnsiTheme="minorHAnsi"/>
          <w:sz w:val="22"/>
          <w:szCs w:val="22"/>
          <w:lang w:eastAsia="cs-CZ"/>
        </w:rPr>
        <w:t>.</w:t>
      </w:r>
    </w:p>
    <w:p w:rsidR="00813108" w:rsidP="00990838" w:rsidRDefault="00813108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="00161FC3" w:rsidP="00990838" w:rsidRDefault="00161FC3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E70CAF" w:rsidP="00990838" w:rsidRDefault="00E70CAF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813108" w:rsidP="00990838" w:rsidRDefault="00813108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V Rožnově </w:t>
      </w:r>
      <w:r w:rsidR="00FD6611">
        <w:rPr>
          <w:rFonts w:cs="Calibri" w:asciiTheme="minorHAnsi" w:hAnsiTheme="minorHAnsi"/>
          <w:sz w:val="22"/>
          <w:szCs w:val="22"/>
          <w:lang w:val="cs-CZ"/>
        </w:rPr>
        <w:t>p. R.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, </w:t>
      </w:r>
      <w:proofErr w:type="gramStart"/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dne </w:t>
      </w:r>
      <w:r w:rsidRPr="00FD6611" w:rsidR="00FD6611">
        <w:rPr>
          <w:rFonts w:cs="Calibri" w:asciiTheme="minorHAnsi" w:hAnsiTheme="minorHAnsi"/>
          <w:sz w:val="22"/>
          <w:szCs w:val="22"/>
          <w:highlight w:val="lightGray"/>
          <w:lang w:eastAsia="cs-CZ"/>
        </w:rPr>
        <w:t>...doplní</w:t>
      </w:r>
      <w:proofErr w:type="gramEnd"/>
      <w:r w:rsidRPr="00FD6611" w:rsidR="00FD6611">
        <w:rPr>
          <w:rFonts w:cs="Calibri" w:asciiTheme="minorHAnsi" w:hAnsiTheme="minorHAnsi"/>
          <w:sz w:val="22"/>
          <w:szCs w:val="22"/>
          <w:highlight w:val="lightGray"/>
          <w:lang w:eastAsia="cs-CZ"/>
        </w:rPr>
        <w:t xml:space="preserve"> objednatel...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ab/>
      </w:r>
      <w:r w:rsidRPr="00DF77EE">
        <w:rPr>
          <w:rFonts w:cs="Calibri" w:asciiTheme="minorHAnsi" w:hAnsiTheme="minorHAnsi"/>
          <w:sz w:val="22"/>
          <w:szCs w:val="22"/>
          <w:lang w:val="cs-CZ"/>
        </w:rPr>
        <w:tab/>
        <w:t>V</w:t>
      </w:r>
      <w:r w:rsidR="00FD6611">
        <w:rPr>
          <w:rFonts w:cs="Calibri" w:asciiTheme="minorHAnsi" w:hAnsiTheme="minorHAnsi"/>
          <w:sz w:val="22"/>
          <w:szCs w:val="22"/>
          <w:lang w:val="cs-CZ"/>
        </w:rPr>
        <w:t xml:space="preserve"> </w:t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FD661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  <w:r w:rsidRPr="00DF77EE">
        <w:rPr>
          <w:rFonts w:cs="Calibri" w:asciiTheme="minorHAnsi" w:hAnsiTheme="minorHAnsi"/>
          <w:sz w:val="22"/>
          <w:szCs w:val="22"/>
          <w:lang w:val="cs-CZ"/>
        </w:rPr>
        <w:t>, dne</w:t>
      </w:r>
      <w:r w:rsidR="00FD6611">
        <w:rPr>
          <w:rFonts w:cs="Calibri" w:asciiTheme="minorHAnsi" w:hAnsiTheme="minorHAnsi"/>
          <w:sz w:val="22"/>
          <w:szCs w:val="22"/>
          <w:lang w:val="cs-CZ"/>
        </w:rPr>
        <w:t xml:space="preserve"> </w:t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FD661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  </w:t>
      </w:r>
    </w:p>
    <w:p w:rsidR="00813108" w:rsidP="00990838" w:rsidRDefault="00813108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="00FD6611" w:rsidP="00990838" w:rsidRDefault="00FD6611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="00FD6611" w:rsidP="00990838" w:rsidRDefault="00FD6611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FD6611" w:rsidP="00990838" w:rsidRDefault="00FD6611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813108" w:rsidP="00990838" w:rsidRDefault="00813108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…………………………………..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  <w:t>…………………………………..</w:t>
      </w:r>
    </w:p>
    <w:p w:rsidRPr="00DF77EE" w:rsidR="00813108" w:rsidP="00990838" w:rsidRDefault="00813108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za objednatele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  <w:t xml:space="preserve">za </w:t>
      </w:r>
      <w:r w:rsidR="00FD6611">
        <w:rPr>
          <w:rFonts w:cs="Calibri" w:asciiTheme="minorHAnsi" w:hAnsiTheme="minorHAnsi"/>
          <w:sz w:val="22"/>
          <w:szCs w:val="22"/>
          <w:lang w:eastAsia="cs-CZ"/>
        </w:rPr>
        <w:t>poskytovatele</w:t>
      </w:r>
    </w:p>
    <w:p w:rsidRPr="00DF77EE" w:rsidR="00813108" w:rsidP="00990838" w:rsidRDefault="00813108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Ing. Radim Holiš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FD661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  </w:t>
      </w:r>
    </w:p>
    <w:p w:rsidR="0096159C" w:rsidP="00105201" w:rsidRDefault="00813108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sz w:val="22"/>
          <w:szCs w:val="22"/>
        </w:rPr>
        <w:sectPr w:rsidR="0096159C" w:rsidSect="00EC06C8">
          <w:headerReference w:type="default" r:id="rId9"/>
          <w:footerReference w:type="even" r:id="rId10"/>
          <w:footerReference w:type="default" r:id="rId11"/>
          <w:pgSz w:w="11906" w:h="16838"/>
          <w:pgMar w:top="245" w:right="1134" w:bottom="1134" w:left="1134" w:header="709" w:footer="709" w:gutter="0"/>
          <w:cols w:space="708"/>
          <w:docGrid w:linePitch="360"/>
        </w:sect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starosta města Rožnov pod Radhoštěm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="00F729D4">
        <w:rPr>
          <w:rFonts w:cs="Calibri" w:asciiTheme="minorHAnsi" w:hAnsiTheme="minorHAnsi"/>
          <w:sz w:val="22"/>
          <w:szCs w:val="22"/>
          <w:lang w:eastAsia="cs-CZ"/>
        </w:rPr>
        <w:tab/>
      </w:r>
      <w:r w:rsidR="00F729D4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F729D4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F729D4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729D4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729D4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729D4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729D4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B50B57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F729D4" w:rsidP="00990838" w:rsidRDefault="00F729D4">
      <w:pPr>
        <w:rPr>
          <w:rFonts w:cs="Calibri" w:asciiTheme="minorHAnsi" w:hAnsiTheme="minorHAnsi"/>
          <w:sz w:val="22"/>
          <w:szCs w:val="22"/>
        </w:rPr>
      </w:pPr>
    </w:p>
    <w:sectPr w:rsidRPr="00DF77EE" w:rsidR="00F729D4" w:rsidSect="00EC06C8">
      <w:pgSz w:w="11906" w:h="16838"/>
      <w:pgMar w:top="24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FF6F25" w:rsidP="0038119E" w:rsidRDefault="00FF6F25">
      <w:r>
        <w:separator/>
      </w:r>
    </w:p>
  </w:endnote>
  <w:endnote w:type="continuationSeparator" w:id="0">
    <w:p w:rsidR="00FF6F25" w:rsidP="0038119E" w:rsidRDefault="00FF6F25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5D2386" w:rsidP="00EC06C8" w:rsidRDefault="00B50B57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 w:rsidR="005D238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D2386" w:rsidP="00EC06C8" w:rsidRDefault="005D2386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5D2386" w:rsidP="00EC06C8" w:rsidRDefault="005D2386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FF6F25" w:rsidP="0038119E" w:rsidRDefault="00FF6F25">
      <w:r>
        <w:separator/>
      </w:r>
    </w:p>
  </w:footnote>
  <w:footnote w:type="continuationSeparator" w:id="0">
    <w:p w:rsidR="00FF6F25" w:rsidP="0038119E" w:rsidRDefault="00FF6F25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5D2386" w:rsidP="00417741" w:rsidRDefault="005D2386">
    <w:pPr>
      <w:pStyle w:val="Zhlav"/>
    </w:pPr>
    <w:r w:rsidRPr="0038119E">
      <w:rPr>
        <w:noProof/>
        <w:lang w:val="cs-CZ" w:eastAsia="cs-CZ"/>
      </w:rPr>
      <w:drawing>
        <wp:inline distT="0" distB="0" distL="0" distR="0">
          <wp:extent cx="2867025" cy="591193"/>
          <wp:effectExtent l="0" t="0" r="0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924164" w:rsidR="005D2386" w:rsidP="00924164" w:rsidRDefault="005D2386">
    <w:pPr>
      <w:pStyle w:val="Zhlav"/>
      <w:jc w:val="right"/>
      <w:rPr>
        <w:rFonts w:asciiTheme="minorHAnsi" w:hAnsiTheme="minorHAnsi"/>
        <w:sz w:val="20"/>
      </w:rPr>
    </w:pPr>
    <w:r w:rsidRPr="00924164">
      <w:rPr>
        <w:rFonts w:asciiTheme="minorHAnsi" w:hAnsiTheme="minorHAnsi"/>
        <w:sz w:val="20"/>
      </w:rPr>
      <w:t xml:space="preserve">Č. smlouvy objednatele : </w:t>
    </w:r>
    <w:r w:rsidR="00857B21">
      <w:rPr>
        <w:rFonts w:asciiTheme="minorHAnsi" w:hAnsiTheme="minorHAnsi"/>
        <w:sz w:val="20"/>
      </w:rPr>
      <w:t>254</w:t>
    </w:r>
    <w:r w:rsidRPr="00924164">
      <w:rPr>
        <w:rFonts w:asciiTheme="minorHAnsi" w:hAnsiTheme="minorHAnsi"/>
        <w:sz w:val="20"/>
      </w:rPr>
      <w:t>/2019/</w:t>
    </w:r>
    <w:r w:rsidR="00857B21">
      <w:rPr>
        <w:rFonts w:asciiTheme="minorHAnsi" w:hAnsiTheme="minorHAnsi"/>
        <w:sz w:val="20"/>
      </w:rPr>
      <w:t>ODSR</w:t>
    </w:r>
  </w:p>
  <w:p w:rsidR="005D2386" w:rsidP="00924164" w:rsidRDefault="005D2386">
    <w:pPr>
      <w:pStyle w:val="Zhlav"/>
      <w:jc w:val="right"/>
      <w:rPr>
        <w:rFonts w:asciiTheme="minorHAnsi" w:hAnsiTheme="minorHAnsi"/>
        <w:sz w:val="20"/>
      </w:rPr>
    </w:pPr>
    <w:r w:rsidRPr="00924164">
      <w:rPr>
        <w:rFonts w:asciiTheme="minorHAnsi" w:hAnsiTheme="minorHAnsi"/>
        <w:sz w:val="20"/>
      </w:rPr>
      <w:t>Č. smlouvy dodavatele</w:t>
    </w:r>
    <w:r>
      <w:rPr>
        <w:rFonts w:asciiTheme="minorHAnsi" w:hAnsiTheme="minorHAnsi"/>
        <w:sz w:val="20"/>
      </w:rPr>
      <w:t> : .......................</w:t>
    </w:r>
  </w:p>
  <w:p w:rsidRPr="00924164" w:rsidR="005D2386" w:rsidP="00924164" w:rsidRDefault="005D2386">
    <w:pPr>
      <w:pStyle w:val="Zhlav"/>
      <w:jc w:val="right"/>
      <w:rPr>
        <w:rFonts w:asciiTheme="minorHAnsi" w:hAnsiTheme="minorHAnsi"/>
        <w:sz w:val="20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4FB503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6527FB"/>
    <w:multiLevelType w:val="hybridMultilevel"/>
    <w:tmpl w:val="E5A69E24"/>
    <w:lvl w:ilvl="0" w:tplc="917E158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C3E4D28" w:tentative="true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532061FA" w:tentative="true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2542A2CE" w:tentative="true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59EC4774" w:tentative="true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994807CA" w:tentative="true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602F96" w:tentative="true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E1CE4FDA" w:tentative="true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C2D0547A" w:tentative="true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5A0799C"/>
    <w:multiLevelType w:val="hybridMultilevel"/>
    <w:tmpl w:val="6E727A3A"/>
    <w:lvl w:ilvl="0" w:tplc="78A23B8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85482"/>
    <w:multiLevelType w:val="hybridMultilevel"/>
    <w:tmpl w:val="AF18DFB0"/>
    <w:lvl w:ilvl="0" w:tplc="53A8C3D0">
      <w:start w:val="7"/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theme="minorHAnsi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nsid w:val="0DF51B50"/>
    <w:multiLevelType w:val="hybridMultilevel"/>
    <w:tmpl w:val="5072ABEE"/>
    <w:lvl w:ilvl="0" w:tplc="D0CCE1C6">
      <w:start w:val="1"/>
      <w:numFmt w:val="bullet"/>
      <w:lvlText w:val=""/>
      <w:lvlJc w:val="left"/>
      <w:pPr>
        <w:ind w:left="1066" w:hanging="360"/>
      </w:pPr>
      <w:rPr>
        <w:rFonts w:hint="default" w:ascii="Symbol" w:hAnsi="Symbol"/>
      </w:rPr>
    </w:lvl>
    <w:lvl w:ilvl="1" w:tplc="04050019" w:tentative="true">
      <w:start w:val="1"/>
      <w:numFmt w:val="lowerLetter"/>
      <w:lvlText w:val="%2."/>
      <w:lvlJc w:val="left"/>
      <w:pPr>
        <w:ind w:left="1786" w:hanging="360"/>
      </w:pPr>
    </w:lvl>
    <w:lvl w:ilvl="2" w:tplc="0405001B" w:tentative="true">
      <w:start w:val="1"/>
      <w:numFmt w:val="lowerRoman"/>
      <w:lvlText w:val="%3."/>
      <w:lvlJc w:val="right"/>
      <w:pPr>
        <w:ind w:left="2506" w:hanging="180"/>
      </w:pPr>
    </w:lvl>
    <w:lvl w:ilvl="3" w:tplc="0405000F" w:tentative="true">
      <w:start w:val="1"/>
      <w:numFmt w:val="decimal"/>
      <w:lvlText w:val="%4."/>
      <w:lvlJc w:val="left"/>
      <w:pPr>
        <w:ind w:left="3226" w:hanging="360"/>
      </w:pPr>
    </w:lvl>
    <w:lvl w:ilvl="4" w:tplc="04050019" w:tentative="true">
      <w:start w:val="1"/>
      <w:numFmt w:val="lowerLetter"/>
      <w:lvlText w:val="%5."/>
      <w:lvlJc w:val="left"/>
      <w:pPr>
        <w:ind w:left="3946" w:hanging="360"/>
      </w:pPr>
    </w:lvl>
    <w:lvl w:ilvl="5" w:tplc="0405001B" w:tentative="true">
      <w:start w:val="1"/>
      <w:numFmt w:val="lowerRoman"/>
      <w:lvlText w:val="%6."/>
      <w:lvlJc w:val="right"/>
      <w:pPr>
        <w:ind w:left="4666" w:hanging="180"/>
      </w:pPr>
    </w:lvl>
    <w:lvl w:ilvl="6" w:tplc="0405000F" w:tentative="true">
      <w:start w:val="1"/>
      <w:numFmt w:val="decimal"/>
      <w:lvlText w:val="%7."/>
      <w:lvlJc w:val="left"/>
      <w:pPr>
        <w:ind w:left="5386" w:hanging="360"/>
      </w:pPr>
    </w:lvl>
    <w:lvl w:ilvl="7" w:tplc="04050019" w:tentative="true">
      <w:start w:val="1"/>
      <w:numFmt w:val="lowerLetter"/>
      <w:lvlText w:val="%8."/>
      <w:lvlJc w:val="left"/>
      <w:pPr>
        <w:ind w:left="6106" w:hanging="360"/>
      </w:pPr>
    </w:lvl>
    <w:lvl w:ilvl="8" w:tplc="0405001B" w:tentative="true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14953E14"/>
    <w:multiLevelType w:val="multilevel"/>
    <w:tmpl w:val="8368A2D8"/>
    <w:lvl w:ilvl="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1" w:hanging="1440"/>
      </w:pPr>
      <w:rPr>
        <w:rFonts w:hint="default"/>
      </w:rPr>
    </w:lvl>
  </w:abstractNum>
  <w:abstractNum w:abstractNumId="6">
    <w:nsid w:val="173800BF"/>
    <w:multiLevelType w:val="multilevel"/>
    <w:tmpl w:val="E3746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true">
      <w:start w:val="1"/>
      <w:numFmt w:val="decimal"/>
      <w:lvlText w:val="%4."/>
      <w:lvlJc w:val="left"/>
      <w:pPr>
        <w:ind w:left="2880" w:hanging="360"/>
      </w:pPr>
    </w:lvl>
    <w:lvl w:ilvl="4" w:tentative="true">
      <w:start w:val="1"/>
      <w:numFmt w:val="lowerLetter"/>
      <w:lvlText w:val="%5."/>
      <w:lvlJc w:val="left"/>
      <w:pPr>
        <w:ind w:left="3600" w:hanging="360"/>
      </w:pPr>
    </w:lvl>
    <w:lvl w:ilvl="5" w:tentative="true">
      <w:start w:val="1"/>
      <w:numFmt w:val="lowerRoman"/>
      <w:lvlText w:val="%6."/>
      <w:lvlJc w:val="right"/>
      <w:pPr>
        <w:ind w:left="4320" w:hanging="180"/>
      </w:pPr>
    </w:lvl>
    <w:lvl w:ilvl="6" w:tentative="true">
      <w:start w:val="1"/>
      <w:numFmt w:val="decimal"/>
      <w:lvlText w:val="%7."/>
      <w:lvlJc w:val="left"/>
      <w:pPr>
        <w:ind w:left="5040" w:hanging="360"/>
      </w:pPr>
    </w:lvl>
    <w:lvl w:ilvl="7" w:tentative="true">
      <w:start w:val="1"/>
      <w:numFmt w:val="lowerLetter"/>
      <w:lvlText w:val="%8."/>
      <w:lvlJc w:val="left"/>
      <w:pPr>
        <w:ind w:left="5760" w:hanging="360"/>
      </w:pPr>
    </w:lvl>
    <w:lvl w:ilvl="8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B1246"/>
    <w:multiLevelType w:val="hybridMultilevel"/>
    <w:tmpl w:val="402AF266"/>
    <w:lvl w:ilvl="0" w:tplc="4BE4029E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D340FB0C">
      <w:start w:val="1"/>
      <w:numFmt w:val="lowerLetter"/>
      <w:lvlText w:val="%2."/>
      <w:lvlJc w:val="left"/>
      <w:pPr>
        <w:ind w:left="1443" w:hanging="360"/>
      </w:pPr>
    </w:lvl>
    <w:lvl w:ilvl="2" w:tplc="7D06CDF8" w:tentative="true">
      <w:start w:val="1"/>
      <w:numFmt w:val="lowerRoman"/>
      <w:lvlText w:val="%3."/>
      <w:lvlJc w:val="right"/>
      <w:pPr>
        <w:ind w:left="2163" w:hanging="180"/>
      </w:pPr>
    </w:lvl>
    <w:lvl w:ilvl="3" w:tplc="27E83354" w:tentative="true">
      <w:start w:val="1"/>
      <w:numFmt w:val="decimal"/>
      <w:lvlText w:val="%4."/>
      <w:lvlJc w:val="left"/>
      <w:pPr>
        <w:ind w:left="2883" w:hanging="360"/>
      </w:pPr>
    </w:lvl>
    <w:lvl w:ilvl="4" w:tplc="7B9C70DA" w:tentative="true">
      <w:start w:val="1"/>
      <w:numFmt w:val="lowerLetter"/>
      <w:lvlText w:val="%5."/>
      <w:lvlJc w:val="left"/>
      <w:pPr>
        <w:ind w:left="3603" w:hanging="360"/>
      </w:pPr>
    </w:lvl>
    <w:lvl w:ilvl="5" w:tplc="C310B482" w:tentative="true">
      <w:start w:val="1"/>
      <w:numFmt w:val="lowerRoman"/>
      <w:lvlText w:val="%6."/>
      <w:lvlJc w:val="right"/>
      <w:pPr>
        <w:ind w:left="4323" w:hanging="180"/>
      </w:pPr>
    </w:lvl>
    <w:lvl w:ilvl="6" w:tplc="959892FA" w:tentative="true">
      <w:start w:val="1"/>
      <w:numFmt w:val="decimal"/>
      <w:lvlText w:val="%7."/>
      <w:lvlJc w:val="left"/>
      <w:pPr>
        <w:ind w:left="5043" w:hanging="360"/>
      </w:pPr>
    </w:lvl>
    <w:lvl w:ilvl="7" w:tplc="27E2664C" w:tentative="true">
      <w:start w:val="1"/>
      <w:numFmt w:val="lowerLetter"/>
      <w:lvlText w:val="%8."/>
      <w:lvlJc w:val="left"/>
      <w:pPr>
        <w:ind w:left="5763" w:hanging="360"/>
      </w:pPr>
    </w:lvl>
    <w:lvl w:ilvl="8" w:tplc="032AB8F6" w:tentative="true">
      <w:start w:val="1"/>
      <w:numFmt w:val="lowerRoman"/>
      <w:lvlText w:val="%9."/>
      <w:lvlJc w:val="right"/>
      <w:pPr>
        <w:ind w:left="6483" w:hanging="180"/>
      </w:pPr>
    </w:lvl>
  </w:abstractNum>
  <w:abstractNum w:abstractNumId="8">
    <w:nsid w:val="3DAD5293"/>
    <w:multiLevelType w:val="hybridMultilevel"/>
    <w:tmpl w:val="376CA7C2"/>
    <w:lvl w:ilvl="0" w:tplc="53A8C3D0">
      <w:start w:val="7"/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theme="minorHAnsi"/>
      </w:rPr>
    </w:lvl>
    <w:lvl w:ilvl="1" w:tplc="D0CCE1C6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nsid w:val="416631B7"/>
    <w:multiLevelType w:val="hybridMultilevel"/>
    <w:tmpl w:val="4AFABDF2"/>
    <w:lvl w:ilvl="0" w:tplc="53A8C3D0">
      <w:start w:val="7"/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theme="minorHAnsi"/>
      </w:rPr>
    </w:lvl>
    <w:lvl w:ilvl="1" w:tplc="D0CCE1C6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>
    <w:nsid w:val="43334148"/>
    <w:multiLevelType w:val="hybridMultilevel"/>
    <w:tmpl w:val="76F077AA"/>
    <w:lvl w:ilvl="0" w:tplc="14CC3570">
      <w:start w:val="7"/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theme="minorHAnsi"/>
        <w:color w:val="auto"/>
      </w:rPr>
    </w:lvl>
    <w:lvl w:ilvl="1" w:tplc="B804FBE6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641E49D6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E95C25E2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942831E2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C44D15C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5A4EBCC6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A97A4B7E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A8EE67C8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>
    <w:nsid w:val="4AB956DE"/>
    <w:multiLevelType w:val="hybridMultilevel"/>
    <w:tmpl w:val="8834AB3A"/>
    <w:lvl w:ilvl="0" w:tplc="D292E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Calibri" w:hAnsi="Calibri" w:eastAsia="Times New Roman" w:cs="Times New Roman"/>
        <w:i w:val="false"/>
        <w:color w:val="auto"/>
        <w:sz w:val="22"/>
        <w:szCs w:val="22"/>
      </w:rPr>
    </w:lvl>
    <w:lvl w:ilvl="1" w:tplc="1F8A54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C1A2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ACDB70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07812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4C3140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C0907C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142FD6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66C302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F14745"/>
    <w:multiLevelType w:val="hybridMultilevel"/>
    <w:tmpl w:val="3B0E1898"/>
    <w:lvl w:ilvl="0" w:tplc="04050011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4722C"/>
    <w:multiLevelType w:val="hybridMultilevel"/>
    <w:tmpl w:val="C980B0EA"/>
    <w:lvl w:ilvl="0" w:tplc="67908966">
      <w:start w:val="1"/>
      <w:numFmt w:val="lowerLetter"/>
      <w:lvlText w:val="%1)"/>
      <w:lvlJc w:val="left"/>
      <w:pPr>
        <w:ind w:left="1854" w:hanging="360"/>
      </w:pPr>
    </w:lvl>
    <w:lvl w:ilvl="1" w:tplc="04050003" w:tentative="true">
      <w:start w:val="1"/>
      <w:numFmt w:val="lowerLetter"/>
      <w:lvlText w:val="%2."/>
      <w:lvlJc w:val="left"/>
      <w:pPr>
        <w:ind w:left="2574" w:hanging="360"/>
      </w:pPr>
    </w:lvl>
    <w:lvl w:ilvl="2" w:tplc="04050005" w:tentative="true">
      <w:start w:val="1"/>
      <w:numFmt w:val="lowerRoman"/>
      <w:lvlText w:val="%3."/>
      <w:lvlJc w:val="right"/>
      <w:pPr>
        <w:ind w:left="3294" w:hanging="180"/>
      </w:pPr>
    </w:lvl>
    <w:lvl w:ilvl="3" w:tplc="04050001" w:tentative="true">
      <w:start w:val="1"/>
      <w:numFmt w:val="decimal"/>
      <w:lvlText w:val="%4."/>
      <w:lvlJc w:val="left"/>
      <w:pPr>
        <w:ind w:left="4014" w:hanging="360"/>
      </w:pPr>
    </w:lvl>
    <w:lvl w:ilvl="4" w:tplc="04050003" w:tentative="true">
      <w:start w:val="1"/>
      <w:numFmt w:val="lowerLetter"/>
      <w:lvlText w:val="%5."/>
      <w:lvlJc w:val="left"/>
      <w:pPr>
        <w:ind w:left="4734" w:hanging="360"/>
      </w:pPr>
    </w:lvl>
    <w:lvl w:ilvl="5" w:tplc="04050005" w:tentative="true">
      <w:start w:val="1"/>
      <w:numFmt w:val="lowerRoman"/>
      <w:lvlText w:val="%6."/>
      <w:lvlJc w:val="right"/>
      <w:pPr>
        <w:ind w:left="5454" w:hanging="180"/>
      </w:pPr>
    </w:lvl>
    <w:lvl w:ilvl="6" w:tplc="04050001" w:tentative="true">
      <w:start w:val="1"/>
      <w:numFmt w:val="decimal"/>
      <w:lvlText w:val="%7."/>
      <w:lvlJc w:val="left"/>
      <w:pPr>
        <w:ind w:left="6174" w:hanging="360"/>
      </w:pPr>
    </w:lvl>
    <w:lvl w:ilvl="7" w:tplc="04050003" w:tentative="true">
      <w:start w:val="1"/>
      <w:numFmt w:val="lowerLetter"/>
      <w:lvlText w:val="%8."/>
      <w:lvlJc w:val="left"/>
      <w:pPr>
        <w:ind w:left="6894" w:hanging="360"/>
      </w:pPr>
    </w:lvl>
    <w:lvl w:ilvl="8" w:tplc="04050005" w:tentative="true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4B695140"/>
    <w:multiLevelType w:val="multilevel"/>
    <w:tmpl w:val="DDC2198E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1" w:hanging="1440"/>
      </w:pPr>
      <w:rPr>
        <w:rFonts w:hint="default"/>
      </w:rPr>
    </w:lvl>
  </w:abstractNum>
  <w:abstractNum w:abstractNumId="15">
    <w:nsid w:val="509F2F5B"/>
    <w:multiLevelType w:val="multilevel"/>
    <w:tmpl w:val="2ECEE20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fals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0F46EE6"/>
    <w:multiLevelType w:val="multilevel"/>
    <w:tmpl w:val="406C005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 w:asciiTheme="minorHAnsi" w:hAnsiTheme="minorHAnsi"/>
        <w:b w:val="fals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3F4785B"/>
    <w:multiLevelType w:val="hybridMultilevel"/>
    <w:tmpl w:val="833E69E2"/>
    <w:lvl w:ilvl="0" w:tplc="CC8EF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A617E0" w:tentative="true">
      <w:start w:val="1"/>
      <w:numFmt w:val="lowerLetter"/>
      <w:lvlText w:val="%2."/>
      <w:lvlJc w:val="left"/>
      <w:pPr>
        <w:ind w:left="1440" w:hanging="360"/>
      </w:pPr>
    </w:lvl>
    <w:lvl w:ilvl="2" w:tplc="59FC780E" w:tentative="true">
      <w:start w:val="1"/>
      <w:numFmt w:val="lowerRoman"/>
      <w:lvlText w:val="%3."/>
      <w:lvlJc w:val="right"/>
      <w:pPr>
        <w:ind w:left="2160" w:hanging="180"/>
      </w:pPr>
    </w:lvl>
    <w:lvl w:ilvl="3" w:tplc="3C5032C6" w:tentative="true">
      <w:start w:val="1"/>
      <w:numFmt w:val="decimal"/>
      <w:lvlText w:val="%4."/>
      <w:lvlJc w:val="left"/>
      <w:pPr>
        <w:ind w:left="2880" w:hanging="360"/>
      </w:pPr>
    </w:lvl>
    <w:lvl w:ilvl="4" w:tplc="2954DA2C" w:tentative="true">
      <w:start w:val="1"/>
      <w:numFmt w:val="lowerLetter"/>
      <w:lvlText w:val="%5."/>
      <w:lvlJc w:val="left"/>
      <w:pPr>
        <w:ind w:left="3600" w:hanging="360"/>
      </w:pPr>
    </w:lvl>
    <w:lvl w:ilvl="5" w:tplc="671E654E" w:tentative="true">
      <w:start w:val="1"/>
      <w:numFmt w:val="lowerRoman"/>
      <w:lvlText w:val="%6."/>
      <w:lvlJc w:val="right"/>
      <w:pPr>
        <w:ind w:left="4320" w:hanging="180"/>
      </w:pPr>
    </w:lvl>
    <w:lvl w:ilvl="6" w:tplc="BDFC1136" w:tentative="true">
      <w:start w:val="1"/>
      <w:numFmt w:val="decimal"/>
      <w:lvlText w:val="%7."/>
      <w:lvlJc w:val="left"/>
      <w:pPr>
        <w:ind w:left="5040" w:hanging="360"/>
      </w:pPr>
    </w:lvl>
    <w:lvl w:ilvl="7" w:tplc="AFA253FA" w:tentative="true">
      <w:start w:val="1"/>
      <w:numFmt w:val="lowerLetter"/>
      <w:lvlText w:val="%8."/>
      <w:lvlJc w:val="left"/>
      <w:pPr>
        <w:ind w:left="5760" w:hanging="360"/>
      </w:pPr>
    </w:lvl>
    <w:lvl w:ilvl="8" w:tplc="36FCC8FC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B2A02"/>
    <w:multiLevelType w:val="hybridMultilevel"/>
    <w:tmpl w:val="36C0EDD4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D0CCE1C6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>
    <w:nsid w:val="5EE251F0"/>
    <w:multiLevelType w:val="hybridMultilevel"/>
    <w:tmpl w:val="C0AE48E0"/>
    <w:lvl w:ilvl="0" w:tplc="917CB07A">
      <w:start w:val="1"/>
      <w:numFmt w:val="decimal"/>
      <w:lvlText w:val="%1."/>
      <w:lvlJc w:val="left"/>
      <w:pPr>
        <w:ind w:left="360" w:hanging="360"/>
      </w:pPr>
      <w:rPr>
        <w:rFonts w:hint="default"/>
        <w:b w:val="false"/>
      </w:rPr>
    </w:lvl>
    <w:lvl w:ilvl="1" w:tplc="DCBE2780" w:tentative="true">
      <w:start w:val="1"/>
      <w:numFmt w:val="lowerLetter"/>
      <w:lvlText w:val="%2."/>
      <w:lvlJc w:val="left"/>
      <w:pPr>
        <w:ind w:left="1080" w:hanging="360"/>
      </w:pPr>
    </w:lvl>
    <w:lvl w:ilvl="2" w:tplc="D69231C6" w:tentative="true">
      <w:start w:val="1"/>
      <w:numFmt w:val="lowerRoman"/>
      <w:lvlText w:val="%3."/>
      <w:lvlJc w:val="right"/>
      <w:pPr>
        <w:ind w:left="1800" w:hanging="180"/>
      </w:pPr>
    </w:lvl>
    <w:lvl w:ilvl="3" w:tplc="DC1A5BC8" w:tentative="true">
      <w:start w:val="1"/>
      <w:numFmt w:val="decimal"/>
      <w:lvlText w:val="%4."/>
      <w:lvlJc w:val="left"/>
      <w:pPr>
        <w:ind w:left="2520" w:hanging="360"/>
      </w:pPr>
    </w:lvl>
    <w:lvl w:ilvl="4" w:tplc="86B44A1E" w:tentative="true">
      <w:start w:val="1"/>
      <w:numFmt w:val="lowerLetter"/>
      <w:lvlText w:val="%5."/>
      <w:lvlJc w:val="left"/>
      <w:pPr>
        <w:ind w:left="3240" w:hanging="360"/>
      </w:pPr>
    </w:lvl>
    <w:lvl w:ilvl="5" w:tplc="C144D436" w:tentative="true">
      <w:start w:val="1"/>
      <w:numFmt w:val="lowerRoman"/>
      <w:lvlText w:val="%6."/>
      <w:lvlJc w:val="right"/>
      <w:pPr>
        <w:ind w:left="3960" w:hanging="180"/>
      </w:pPr>
    </w:lvl>
    <w:lvl w:ilvl="6" w:tplc="983E2870" w:tentative="true">
      <w:start w:val="1"/>
      <w:numFmt w:val="decimal"/>
      <w:lvlText w:val="%7."/>
      <w:lvlJc w:val="left"/>
      <w:pPr>
        <w:ind w:left="4680" w:hanging="360"/>
      </w:pPr>
    </w:lvl>
    <w:lvl w:ilvl="7" w:tplc="D666B060" w:tentative="true">
      <w:start w:val="1"/>
      <w:numFmt w:val="lowerLetter"/>
      <w:lvlText w:val="%8."/>
      <w:lvlJc w:val="left"/>
      <w:pPr>
        <w:ind w:left="5400" w:hanging="360"/>
      </w:pPr>
    </w:lvl>
    <w:lvl w:ilvl="8" w:tplc="F2BCA312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0043D1"/>
    <w:multiLevelType w:val="hybridMultilevel"/>
    <w:tmpl w:val="E7C282F8"/>
    <w:lvl w:ilvl="0" w:tplc="53A8C3D0">
      <w:start w:val="7"/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theme="minorHAnsi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>
    <w:nsid w:val="6E557256"/>
    <w:multiLevelType w:val="hybridMultilevel"/>
    <w:tmpl w:val="808E6068"/>
    <w:lvl w:ilvl="0" w:tplc="E36A04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B06A690">
      <w:start w:val="1"/>
      <w:numFmt w:val="lowerLetter"/>
      <w:lvlText w:val="%2."/>
      <w:lvlJc w:val="left"/>
      <w:pPr>
        <w:ind w:left="1506" w:hanging="360"/>
      </w:pPr>
    </w:lvl>
    <w:lvl w:ilvl="2" w:tplc="618C93AE" w:tentative="true">
      <w:start w:val="1"/>
      <w:numFmt w:val="lowerRoman"/>
      <w:lvlText w:val="%3."/>
      <w:lvlJc w:val="right"/>
      <w:pPr>
        <w:ind w:left="2226" w:hanging="180"/>
      </w:pPr>
    </w:lvl>
    <w:lvl w:ilvl="3" w:tplc="DE1ECC4E" w:tentative="true">
      <w:start w:val="1"/>
      <w:numFmt w:val="decimal"/>
      <w:lvlText w:val="%4."/>
      <w:lvlJc w:val="left"/>
      <w:pPr>
        <w:ind w:left="2946" w:hanging="360"/>
      </w:pPr>
    </w:lvl>
    <w:lvl w:ilvl="4" w:tplc="5CD61166" w:tentative="true">
      <w:start w:val="1"/>
      <w:numFmt w:val="lowerLetter"/>
      <w:lvlText w:val="%5."/>
      <w:lvlJc w:val="left"/>
      <w:pPr>
        <w:ind w:left="3666" w:hanging="360"/>
      </w:pPr>
    </w:lvl>
    <w:lvl w:ilvl="5" w:tplc="C0981C00" w:tentative="true">
      <w:start w:val="1"/>
      <w:numFmt w:val="lowerRoman"/>
      <w:lvlText w:val="%6."/>
      <w:lvlJc w:val="right"/>
      <w:pPr>
        <w:ind w:left="4386" w:hanging="180"/>
      </w:pPr>
    </w:lvl>
    <w:lvl w:ilvl="6" w:tplc="7784A5E6" w:tentative="true">
      <w:start w:val="1"/>
      <w:numFmt w:val="decimal"/>
      <w:lvlText w:val="%7."/>
      <w:lvlJc w:val="left"/>
      <w:pPr>
        <w:ind w:left="5106" w:hanging="360"/>
      </w:pPr>
    </w:lvl>
    <w:lvl w:ilvl="7" w:tplc="E862B4EA" w:tentative="true">
      <w:start w:val="1"/>
      <w:numFmt w:val="lowerLetter"/>
      <w:lvlText w:val="%8."/>
      <w:lvlJc w:val="left"/>
      <w:pPr>
        <w:ind w:left="5826" w:hanging="360"/>
      </w:pPr>
    </w:lvl>
    <w:lvl w:ilvl="8" w:tplc="EC924384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06F19C4"/>
    <w:multiLevelType w:val="hybridMultilevel"/>
    <w:tmpl w:val="D3BA409E"/>
    <w:lvl w:ilvl="0" w:tplc="0E38FDB0">
      <w:start w:val="1"/>
      <w:numFmt w:val="decimal"/>
      <w:pStyle w:val="titre4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1"/>
  </w:num>
  <w:num w:numId="4">
    <w:abstractNumId w:val="1"/>
  </w:num>
  <w:num w:numId="5">
    <w:abstractNumId w:val="19"/>
  </w:num>
  <w:num w:numId="6">
    <w:abstractNumId w:val="15"/>
  </w:num>
  <w:num w:numId="7">
    <w:abstractNumId w:val="21"/>
  </w:num>
  <w:num w:numId="8">
    <w:abstractNumId w:val="7"/>
  </w:num>
  <w:num w:numId="9">
    <w:abstractNumId w:val="13"/>
  </w:num>
  <w:num w:numId="10">
    <w:abstractNumId w:val="16"/>
  </w:num>
  <w:num w:numId="11">
    <w:abstractNumId w:val="17"/>
  </w:num>
  <w:num w:numId="12">
    <w:abstractNumId w:val="10"/>
  </w:num>
  <w:num w:numId="13">
    <w:abstractNumId w:val="14"/>
  </w:num>
  <w:num w:numId="14">
    <w:abstractNumId w:val="12"/>
  </w:num>
  <w:num w:numId="15">
    <w:abstractNumId w:val="22"/>
  </w:num>
  <w:num w:numId="16">
    <w:abstractNumId w:val="2"/>
  </w:num>
  <w:num w:numId="17">
    <w:abstractNumId w:val="5"/>
  </w:num>
  <w:num w:numId="18">
    <w:abstractNumId w:val="18"/>
  </w:num>
  <w:num w:numId="19">
    <w:abstractNumId w:val="8"/>
  </w:num>
  <w:num w:numId="20">
    <w:abstractNumId w:val="20"/>
  </w:num>
  <w:num w:numId="21">
    <w:abstractNumId w:val="4"/>
  </w:num>
  <w:num w:numId="22">
    <w:abstractNumId w:val="3"/>
  </w:num>
  <w:num w:numId="23">
    <w:abstractNumId w:val="9"/>
  </w:num>
  <w:numIdMacAtCleanup w:val="17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108"/>
    <w:rsid w:val="00002C0A"/>
    <w:rsid w:val="0004153C"/>
    <w:rsid w:val="0006095E"/>
    <w:rsid w:val="0008407A"/>
    <w:rsid w:val="000B6163"/>
    <w:rsid w:val="000C7B68"/>
    <w:rsid w:val="00102180"/>
    <w:rsid w:val="00105201"/>
    <w:rsid w:val="00106732"/>
    <w:rsid w:val="001129B2"/>
    <w:rsid w:val="00120166"/>
    <w:rsid w:val="00120A78"/>
    <w:rsid w:val="001237BA"/>
    <w:rsid w:val="00124902"/>
    <w:rsid w:val="00124EA2"/>
    <w:rsid w:val="00133C8F"/>
    <w:rsid w:val="00136297"/>
    <w:rsid w:val="00144195"/>
    <w:rsid w:val="00161FC3"/>
    <w:rsid w:val="00173C8F"/>
    <w:rsid w:val="001A6CF5"/>
    <w:rsid w:val="001B090B"/>
    <w:rsid w:val="001B1092"/>
    <w:rsid w:val="001B1641"/>
    <w:rsid w:val="001B5398"/>
    <w:rsid w:val="001C2B14"/>
    <w:rsid w:val="001C59BF"/>
    <w:rsid w:val="001E55C2"/>
    <w:rsid w:val="0021013D"/>
    <w:rsid w:val="00232338"/>
    <w:rsid w:val="00251F36"/>
    <w:rsid w:val="002545E1"/>
    <w:rsid w:val="002722F8"/>
    <w:rsid w:val="002A17EE"/>
    <w:rsid w:val="002B02DF"/>
    <w:rsid w:val="002C0A0A"/>
    <w:rsid w:val="002C1E05"/>
    <w:rsid w:val="002C2FBC"/>
    <w:rsid w:val="002F72CE"/>
    <w:rsid w:val="003133A9"/>
    <w:rsid w:val="00331238"/>
    <w:rsid w:val="003325AC"/>
    <w:rsid w:val="00335626"/>
    <w:rsid w:val="003639CC"/>
    <w:rsid w:val="0038119E"/>
    <w:rsid w:val="003941EB"/>
    <w:rsid w:val="00395171"/>
    <w:rsid w:val="003A6F70"/>
    <w:rsid w:val="003C0973"/>
    <w:rsid w:val="003D169E"/>
    <w:rsid w:val="003E24EB"/>
    <w:rsid w:val="003E3034"/>
    <w:rsid w:val="003F3FDE"/>
    <w:rsid w:val="003F680A"/>
    <w:rsid w:val="00414746"/>
    <w:rsid w:val="00417741"/>
    <w:rsid w:val="00432571"/>
    <w:rsid w:val="00433FBD"/>
    <w:rsid w:val="00436243"/>
    <w:rsid w:val="00443995"/>
    <w:rsid w:val="00444FDD"/>
    <w:rsid w:val="00454581"/>
    <w:rsid w:val="00465FDC"/>
    <w:rsid w:val="00480360"/>
    <w:rsid w:val="00481F3F"/>
    <w:rsid w:val="00484F66"/>
    <w:rsid w:val="00490A35"/>
    <w:rsid w:val="00492933"/>
    <w:rsid w:val="004A19AD"/>
    <w:rsid w:val="004A6C0C"/>
    <w:rsid w:val="004B2514"/>
    <w:rsid w:val="004B6BF2"/>
    <w:rsid w:val="004D5E4A"/>
    <w:rsid w:val="004F4165"/>
    <w:rsid w:val="004F4BFA"/>
    <w:rsid w:val="00512FAF"/>
    <w:rsid w:val="005247F7"/>
    <w:rsid w:val="00535EA0"/>
    <w:rsid w:val="0056233A"/>
    <w:rsid w:val="00586F6B"/>
    <w:rsid w:val="00590D6C"/>
    <w:rsid w:val="0059631B"/>
    <w:rsid w:val="005D2386"/>
    <w:rsid w:val="005E1B88"/>
    <w:rsid w:val="005F6B8F"/>
    <w:rsid w:val="00601337"/>
    <w:rsid w:val="00612249"/>
    <w:rsid w:val="006356BA"/>
    <w:rsid w:val="00676051"/>
    <w:rsid w:val="00696E1D"/>
    <w:rsid w:val="006A3D81"/>
    <w:rsid w:val="006A5152"/>
    <w:rsid w:val="006B1562"/>
    <w:rsid w:val="006C1AD5"/>
    <w:rsid w:val="006C3BCA"/>
    <w:rsid w:val="006C68CD"/>
    <w:rsid w:val="006F6E6D"/>
    <w:rsid w:val="00716251"/>
    <w:rsid w:val="00736904"/>
    <w:rsid w:val="00765217"/>
    <w:rsid w:val="00772FA3"/>
    <w:rsid w:val="00784046"/>
    <w:rsid w:val="007D4B1F"/>
    <w:rsid w:val="007D5F01"/>
    <w:rsid w:val="007E1BCE"/>
    <w:rsid w:val="007E7CD5"/>
    <w:rsid w:val="00813108"/>
    <w:rsid w:val="0083524A"/>
    <w:rsid w:val="008422E3"/>
    <w:rsid w:val="008425FC"/>
    <w:rsid w:val="008436FC"/>
    <w:rsid w:val="0084479E"/>
    <w:rsid w:val="00857B21"/>
    <w:rsid w:val="00860331"/>
    <w:rsid w:val="00861DBC"/>
    <w:rsid w:val="00874673"/>
    <w:rsid w:val="00895ACF"/>
    <w:rsid w:val="008B4435"/>
    <w:rsid w:val="008D349A"/>
    <w:rsid w:val="008F38E1"/>
    <w:rsid w:val="00912EE5"/>
    <w:rsid w:val="009174D8"/>
    <w:rsid w:val="00924164"/>
    <w:rsid w:val="00932FF6"/>
    <w:rsid w:val="00937E53"/>
    <w:rsid w:val="00944D21"/>
    <w:rsid w:val="009452EA"/>
    <w:rsid w:val="00947C86"/>
    <w:rsid w:val="00954D33"/>
    <w:rsid w:val="0096159C"/>
    <w:rsid w:val="009625C3"/>
    <w:rsid w:val="0096656A"/>
    <w:rsid w:val="00987380"/>
    <w:rsid w:val="009900FB"/>
    <w:rsid w:val="00990838"/>
    <w:rsid w:val="0099663C"/>
    <w:rsid w:val="009B1ADD"/>
    <w:rsid w:val="009E6F2E"/>
    <w:rsid w:val="00A14E9B"/>
    <w:rsid w:val="00A16EAA"/>
    <w:rsid w:val="00A17D76"/>
    <w:rsid w:val="00A2612B"/>
    <w:rsid w:val="00A37171"/>
    <w:rsid w:val="00A72EA4"/>
    <w:rsid w:val="00A924EA"/>
    <w:rsid w:val="00A926F4"/>
    <w:rsid w:val="00AA575D"/>
    <w:rsid w:val="00AB2922"/>
    <w:rsid w:val="00AB3331"/>
    <w:rsid w:val="00AC741C"/>
    <w:rsid w:val="00AD0C7F"/>
    <w:rsid w:val="00AD4E18"/>
    <w:rsid w:val="00AD6263"/>
    <w:rsid w:val="00AF6856"/>
    <w:rsid w:val="00B145B7"/>
    <w:rsid w:val="00B23CBB"/>
    <w:rsid w:val="00B300F2"/>
    <w:rsid w:val="00B403AB"/>
    <w:rsid w:val="00B46430"/>
    <w:rsid w:val="00B50B57"/>
    <w:rsid w:val="00B75B0C"/>
    <w:rsid w:val="00B84F51"/>
    <w:rsid w:val="00BA5777"/>
    <w:rsid w:val="00BB1E19"/>
    <w:rsid w:val="00BC63AF"/>
    <w:rsid w:val="00BD51A4"/>
    <w:rsid w:val="00BE34EC"/>
    <w:rsid w:val="00C116EA"/>
    <w:rsid w:val="00C27358"/>
    <w:rsid w:val="00C50F02"/>
    <w:rsid w:val="00C54594"/>
    <w:rsid w:val="00C54A0C"/>
    <w:rsid w:val="00C6186D"/>
    <w:rsid w:val="00C64BC0"/>
    <w:rsid w:val="00C70EF0"/>
    <w:rsid w:val="00C73312"/>
    <w:rsid w:val="00C86A38"/>
    <w:rsid w:val="00CE1858"/>
    <w:rsid w:val="00CE75B4"/>
    <w:rsid w:val="00CF23B7"/>
    <w:rsid w:val="00D124E1"/>
    <w:rsid w:val="00D46224"/>
    <w:rsid w:val="00D51D9F"/>
    <w:rsid w:val="00D7336F"/>
    <w:rsid w:val="00D74C8B"/>
    <w:rsid w:val="00DB4CE5"/>
    <w:rsid w:val="00DE6E25"/>
    <w:rsid w:val="00DE7528"/>
    <w:rsid w:val="00DF6D0A"/>
    <w:rsid w:val="00DF72E5"/>
    <w:rsid w:val="00DF77EE"/>
    <w:rsid w:val="00E625D2"/>
    <w:rsid w:val="00E70CAF"/>
    <w:rsid w:val="00E76D03"/>
    <w:rsid w:val="00EA5231"/>
    <w:rsid w:val="00EA7AC3"/>
    <w:rsid w:val="00EB0880"/>
    <w:rsid w:val="00EC06C8"/>
    <w:rsid w:val="00EC6B53"/>
    <w:rsid w:val="00ED7538"/>
    <w:rsid w:val="00EE0E24"/>
    <w:rsid w:val="00EE28FA"/>
    <w:rsid w:val="00EF3F65"/>
    <w:rsid w:val="00EF67C6"/>
    <w:rsid w:val="00EF7F4E"/>
    <w:rsid w:val="00F0186E"/>
    <w:rsid w:val="00F01884"/>
    <w:rsid w:val="00F05A15"/>
    <w:rsid w:val="00F30783"/>
    <w:rsid w:val="00F34CF3"/>
    <w:rsid w:val="00F477D2"/>
    <w:rsid w:val="00F541E6"/>
    <w:rsid w:val="00F66BDC"/>
    <w:rsid w:val="00F70EFA"/>
    <w:rsid w:val="00F729D4"/>
    <w:rsid w:val="00F9233B"/>
    <w:rsid w:val="00F938B7"/>
    <w:rsid w:val="00FA18BE"/>
    <w:rsid w:val="00FA56DA"/>
    <w:rsid w:val="00FC13FE"/>
    <w:rsid w:val="00FC6BAD"/>
    <w:rsid w:val="00FC74C3"/>
    <w:rsid w:val="00FD6611"/>
    <w:rsid w:val="00FE4F26"/>
    <w:rsid w:val="00FF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0" w:qFormat="true"/>
    <w:lsdException w:name="heading 3" w:uiPriority="0" w:qFormat="true"/>
    <w:lsdException w:name="heading 4" w:uiPriority="0" w:qFormat="true"/>
    <w:lsdException w:name="heading 5" w:uiPriority="0" w:qFormat="true"/>
    <w:lsdException w:name="heading 6" w:uiPriority="0" w:qFormat="true"/>
    <w:lsdException w:name="heading 7" w:uiPriority="0" w:qFormat="true"/>
    <w:lsdException w:name="heading 8" w:uiPriority="0" w:qFormat="true"/>
    <w:lsdException w:name="heading 9" w:uiPriority="0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0" w:semiHidden="false" w:unhideWhenUsed="false" w:qFormat="true"/>
    <w:lsdException w:name="Emphasis" w:uiPriority="20" w:semiHidden="false" w:unhideWhenUsed="false" w:qFormat="true"/>
    <w:lsdException w:name="Table Grid" w:uiPriority="39"/>
    <w:lsdException w:name="Placeholder Text" w:unhideWhenUsed="false"/>
    <w:lsdException w:name="No Spacing" w:uiPriority="0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813108"/>
    <w:pPr>
      <w:spacing w:after="0" w:line="240" w:lineRule="auto"/>
    </w:pPr>
    <w:rPr>
      <w:rFonts w:ascii="Times New Roman" w:hAnsi="Times New Roman" w:eastAsia="Times New Roman" w:cs="Times New Roman"/>
      <w:snapToGrid w:val="false"/>
      <w:sz w:val="24"/>
      <w:szCs w:val="20"/>
      <w:lang w:val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586F6B"/>
    <w:pPr>
      <w:keepNext/>
      <w:keepLines/>
      <w:spacing w:before="480" w:line="259" w:lineRule="auto"/>
      <w:outlineLvl w:val="0"/>
    </w:pPr>
    <w:rPr>
      <w:rFonts w:asciiTheme="majorHAnsi" w:hAnsiTheme="majorHAnsi" w:eastAsiaTheme="majorEastAsia" w:cstheme="majorBidi"/>
      <w:b/>
      <w:bCs/>
      <w:snapToGrid/>
      <w:color w:val="365F91" w:themeColor="accent1" w:themeShade="BF"/>
      <w:sz w:val="28"/>
      <w:szCs w:val="28"/>
      <w:lang w:val="cs-CZ" w:eastAsia="cs-CZ"/>
    </w:rPr>
  </w:style>
  <w:style w:type="paragraph" w:styleId="Nadpis2">
    <w:name w:val="heading 2"/>
    <w:aliases w:val="Podkapitola1"/>
    <w:basedOn w:val="Normln"/>
    <w:next w:val="Normln"/>
    <w:link w:val="Nadpis2Char"/>
    <w:qFormat/>
    <w:rsid w:val="00813108"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Nadpis3">
    <w:name w:val="heading 3"/>
    <w:basedOn w:val="Normln"/>
    <w:next w:val="Normln"/>
    <w:link w:val="Nadpis3Char"/>
    <w:qFormat/>
    <w:rsid w:val="00EC6B53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eastAsia="Calibri"/>
      <w:b/>
      <w:bCs/>
      <w:snapToGrid/>
      <w:sz w:val="26"/>
      <w:szCs w:val="26"/>
      <w:lang w:val="cs-CZ" w:eastAsia="cs-CZ"/>
    </w:rPr>
  </w:style>
  <w:style w:type="paragraph" w:styleId="Nadpis4">
    <w:name w:val="heading 4"/>
    <w:basedOn w:val="Normln"/>
    <w:next w:val="Normln"/>
    <w:link w:val="Nadpis4Char"/>
    <w:qFormat/>
    <w:rsid w:val="00EC6B53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 w:eastAsia="Calibri"/>
      <w:b/>
      <w:bCs/>
      <w:snapToGrid/>
      <w:sz w:val="28"/>
      <w:szCs w:val="28"/>
      <w:lang w:val="cs-CZ" w:eastAsia="cs-CZ"/>
    </w:rPr>
  </w:style>
  <w:style w:type="paragraph" w:styleId="Nadpis5">
    <w:name w:val="heading 5"/>
    <w:basedOn w:val="Normln"/>
    <w:next w:val="Normln"/>
    <w:link w:val="Nadpis5Char"/>
    <w:qFormat/>
    <w:rsid w:val="00EC6B53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 w:eastAsia="Calibri"/>
      <w:b/>
      <w:bCs/>
      <w:i/>
      <w:iCs/>
      <w:snapToGrid/>
      <w:sz w:val="26"/>
      <w:szCs w:val="26"/>
      <w:lang w:val="cs-CZ" w:eastAsia="cs-CZ"/>
    </w:rPr>
  </w:style>
  <w:style w:type="paragraph" w:styleId="Nadpis6">
    <w:name w:val="heading 6"/>
    <w:basedOn w:val="Normln"/>
    <w:next w:val="Normln"/>
    <w:link w:val="Nadpis6Char"/>
    <w:qFormat/>
    <w:rsid w:val="00EC6B53"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 w:eastAsia="Calibri"/>
      <w:b/>
      <w:bCs/>
      <w:snapToGrid/>
      <w:sz w:val="20"/>
      <w:lang w:val="cs-CZ" w:eastAsia="cs-CZ"/>
    </w:rPr>
  </w:style>
  <w:style w:type="paragraph" w:styleId="Nadpis7">
    <w:name w:val="heading 7"/>
    <w:basedOn w:val="Normln"/>
    <w:next w:val="Normln"/>
    <w:link w:val="Nadpis7Char"/>
    <w:qFormat/>
    <w:rsid w:val="00EC6B53"/>
    <w:pPr>
      <w:tabs>
        <w:tab w:val="num" w:pos="1296"/>
      </w:tabs>
      <w:spacing w:before="240" w:after="60"/>
      <w:ind w:left="1296" w:hanging="1296"/>
      <w:outlineLvl w:val="6"/>
    </w:pPr>
    <w:rPr>
      <w:rFonts w:ascii="Calibri" w:hAnsi="Calibri" w:eastAsia="Calibri"/>
      <w:snapToGrid/>
      <w:szCs w:val="24"/>
      <w:lang w:val="cs-CZ" w:eastAsia="cs-CZ"/>
    </w:rPr>
  </w:style>
  <w:style w:type="paragraph" w:styleId="Nadpis8">
    <w:name w:val="heading 8"/>
    <w:basedOn w:val="Normln"/>
    <w:next w:val="Normln"/>
    <w:link w:val="Nadpis8Char"/>
    <w:qFormat/>
    <w:rsid w:val="00EC6B53"/>
    <w:pPr>
      <w:tabs>
        <w:tab w:val="num" w:pos="1440"/>
      </w:tabs>
      <w:spacing w:before="240" w:after="60"/>
      <w:ind w:left="1440" w:hanging="1440"/>
      <w:outlineLvl w:val="7"/>
    </w:pPr>
    <w:rPr>
      <w:rFonts w:ascii="Calibri" w:hAnsi="Calibri" w:eastAsia="Calibri"/>
      <w:i/>
      <w:iCs/>
      <w:snapToGrid/>
      <w:szCs w:val="24"/>
      <w:lang w:val="cs-CZ" w:eastAsia="cs-CZ"/>
    </w:rPr>
  </w:style>
  <w:style w:type="paragraph" w:styleId="Nadpis9">
    <w:name w:val="heading 9"/>
    <w:basedOn w:val="Normln"/>
    <w:next w:val="Normln"/>
    <w:link w:val="Nadpis9Char"/>
    <w:qFormat/>
    <w:rsid w:val="00EC6B5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eastAsia="Calibri"/>
      <w:snapToGrid/>
      <w:sz w:val="20"/>
      <w:lang w:val="cs-CZ"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2Char" w:customStyle="true">
    <w:name w:val="Nadpis 2 Char"/>
    <w:aliases w:val="Podkapitola1 Char"/>
    <w:basedOn w:val="Standardnpsmoodstavce"/>
    <w:link w:val="Nadpis2"/>
    <w:rsid w:val="00813108"/>
    <w:rPr>
      <w:rFonts w:ascii="Arial" w:hAnsi="Arial" w:eastAsia="Times New Roman" w:cs="Times New Roman"/>
      <w:b/>
      <w:snapToGrid w:val="false"/>
      <w:sz w:val="20"/>
      <w:szCs w:val="20"/>
      <w:lang w:val="fr-FR"/>
    </w:rPr>
  </w:style>
  <w:style w:type="paragraph" w:styleId="Zhlav">
    <w:name w:val="header"/>
    <w:basedOn w:val="Normln"/>
    <w:link w:val="ZhlavChar"/>
    <w:uiPriority w:val="99"/>
    <w:rsid w:val="00813108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813108"/>
    <w:rPr>
      <w:rFonts w:ascii="Times New Roman" w:hAnsi="Times New Roman" w:eastAsia="Times New Roman" w:cs="Times New Roman"/>
      <w:snapToGrid w:val="false"/>
      <w:sz w:val="24"/>
      <w:szCs w:val="20"/>
      <w:lang w:val="fr-FR"/>
    </w:rPr>
  </w:style>
  <w:style w:type="paragraph" w:styleId="Zpat">
    <w:name w:val="footer"/>
    <w:basedOn w:val="Normln"/>
    <w:link w:val="ZpatChar"/>
    <w:uiPriority w:val="99"/>
    <w:rsid w:val="00813108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813108"/>
    <w:rPr>
      <w:rFonts w:ascii="Times New Roman" w:hAnsi="Times New Roman" w:eastAsia="Times New Roman" w:cs="Times New Roman"/>
      <w:snapToGrid w:val="false"/>
      <w:sz w:val="24"/>
      <w:szCs w:val="20"/>
      <w:lang w:val="fr-FR"/>
    </w:rPr>
  </w:style>
  <w:style w:type="paragraph" w:styleId="Zkladntext">
    <w:name w:val="Body Text"/>
    <w:basedOn w:val="Normln"/>
    <w:link w:val="ZkladntextChar"/>
    <w:uiPriority w:val="99"/>
    <w:rsid w:val="00813108"/>
    <w:pPr>
      <w:jc w:val="both"/>
    </w:pPr>
    <w:rPr>
      <w:rFonts w:ascii="Arial" w:hAnsi="Arial"/>
      <w:sz w:val="20"/>
    </w:rPr>
  </w:style>
  <w:style w:type="character" w:styleId="ZkladntextChar" w:customStyle="true">
    <w:name w:val="Základní text Char"/>
    <w:basedOn w:val="Standardnpsmoodstavce"/>
    <w:link w:val="Zkladntext"/>
    <w:uiPriority w:val="99"/>
    <w:rsid w:val="00813108"/>
    <w:rPr>
      <w:rFonts w:ascii="Arial" w:hAnsi="Arial" w:eastAsia="Times New Roman" w:cs="Times New Roman"/>
      <w:snapToGrid w:val="false"/>
      <w:sz w:val="20"/>
      <w:szCs w:val="20"/>
      <w:lang w:val="fr-FR"/>
    </w:rPr>
  </w:style>
  <w:style w:type="character" w:styleId="slostrnky">
    <w:name w:val="page number"/>
    <w:basedOn w:val="Standardnpsmoodstavce"/>
    <w:rsid w:val="00813108"/>
  </w:style>
  <w:style w:type="paragraph" w:styleId="Normln1" w:customStyle="true">
    <w:name w:val="Normální1"/>
    <w:rsid w:val="00813108"/>
    <w:pPr>
      <w:widowControl w:val="false"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Odstavecseseznamem">
    <w:name w:val="List Paragraph"/>
    <w:aliases w:val="A-Odrážky1,Odstavec_muj,Nad,List Paragraph,Bullet Number,Odstavec cíl se seznamem,Odstavec se seznamem5"/>
    <w:basedOn w:val="Normln"/>
    <w:link w:val="OdstavecseseznamemChar"/>
    <w:uiPriority w:val="34"/>
    <w:qFormat/>
    <w:rsid w:val="00813108"/>
    <w:pPr>
      <w:ind w:left="708"/>
    </w:pPr>
  </w:style>
  <w:style w:type="paragraph" w:styleId="Default" w:customStyle="true">
    <w:name w:val="Default"/>
    <w:rsid w:val="00813108"/>
    <w:pPr>
      <w:autoSpaceDE w:val="false"/>
      <w:autoSpaceDN w:val="false"/>
      <w:adjustRightInd w:val="false"/>
      <w:spacing w:after="0" w:line="240" w:lineRule="auto"/>
    </w:pPr>
    <w:rPr>
      <w:rFonts w:ascii="Arial" w:hAnsi="Arial" w:eastAsia="Calibri" w:cs="Arial"/>
      <w:color w:val="000000"/>
      <w:sz w:val="24"/>
      <w:szCs w:val="24"/>
      <w:lang w:eastAsia="cs-CZ"/>
    </w:rPr>
  </w:style>
  <w:style w:type="paragraph" w:styleId="Style6" w:customStyle="true">
    <w:name w:val="Style6"/>
    <w:basedOn w:val="Normln"/>
    <w:uiPriority w:val="99"/>
    <w:rsid w:val="00813108"/>
    <w:pPr>
      <w:widowControl w:val="false"/>
      <w:autoSpaceDE w:val="false"/>
      <w:autoSpaceDN w:val="false"/>
      <w:adjustRightInd w:val="false"/>
      <w:spacing w:line="256" w:lineRule="exact"/>
    </w:pPr>
    <w:rPr>
      <w:rFonts w:ascii="Arial" w:hAnsi="Arial" w:cs="Arial"/>
      <w:snapToGrid/>
      <w:szCs w:val="24"/>
      <w:lang w:val="cs-CZ" w:eastAsia="cs-CZ"/>
    </w:rPr>
  </w:style>
  <w:style w:type="character" w:styleId="FontStyle19" w:customStyle="true">
    <w:name w:val="Font Style19"/>
    <w:uiPriority w:val="99"/>
    <w:rsid w:val="00813108"/>
    <w:rPr>
      <w:rFonts w:ascii="Arial" w:hAnsi="Arial" w:cs="Arial"/>
      <w:b/>
      <w:bCs/>
      <w:sz w:val="20"/>
      <w:szCs w:val="20"/>
    </w:rPr>
  </w:style>
  <w:style w:type="character" w:styleId="FontStyle18" w:customStyle="true">
    <w:name w:val="Font Style18"/>
    <w:uiPriority w:val="99"/>
    <w:rsid w:val="00813108"/>
    <w:rPr>
      <w:rFonts w:ascii="Arial" w:hAnsi="Arial" w:cs="Arial"/>
      <w:sz w:val="20"/>
      <w:szCs w:val="20"/>
    </w:rPr>
  </w:style>
  <w:style w:type="paragraph" w:styleId="Odsazen1" w:customStyle="true">
    <w:name w:val="Odsazení 1"/>
    <w:rsid w:val="00813108"/>
    <w:pPr>
      <w:spacing w:before="60" w:after="0" w:line="220" w:lineRule="exact"/>
      <w:ind w:left="397"/>
      <w:jc w:val="both"/>
    </w:pPr>
    <w:rPr>
      <w:rFonts w:ascii="Arial Narrow" w:hAnsi="Arial Narrow" w:eastAsia="Times New Roman" w:cs="Times New Roman"/>
      <w:color w:val="000000"/>
      <w:sz w:val="18"/>
      <w:szCs w:val="20"/>
      <w:lang w:eastAsia="cs-CZ"/>
    </w:rPr>
  </w:style>
  <w:style w:type="character" w:styleId="Nadpis1Char" w:customStyle="true">
    <w:name w:val="Nadpis 1 Char"/>
    <w:basedOn w:val="Standardnpsmoodstavce"/>
    <w:link w:val="Nadpis1"/>
    <w:uiPriority w:val="9"/>
    <w:rsid w:val="00586F6B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uiPriority w:val="99"/>
    <w:rsid w:val="00586F6B"/>
    <w:rPr>
      <w:color w:val="0000FF"/>
      <w:u w:val="single"/>
    </w:rPr>
  </w:style>
  <w:style w:type="paragraph" w:styleId="1nadpis" w:customStyle="true">
    <w:name w:val="1 nadpis"/>
    <w:basedOn w:val="Normln"/>
    <w:next w:val="Normln"/>
    <w:rsid w:val="00586F6B"/>
    <w:pPr>
      <w:keepNext/>
      <w:suppressAutoHyphens/>
      <w:spacing w:before="480" w:after="120"/>
      <w:ind w:left="360" w:hanging="360"/>
      <w:jc w:val="both"/>
    </w:pPr>
    <w:rPr>
      <w:rFonts w:ascii="Arial" w:hAnsi="Arial" w:cs="Arial"/>
      <w:b/>
      <w:snapToGrid/>
      <w:sz w:val="20"/>
      <w:lang w:val="cs-CZ" w:eastAsia="ar-SA"/>
    </w:rPr>
  </w:style>
  <w:style w:type="paragraph" w:styleId="2nadpis" w:customStyle="true">
    <w:name w:val="2 nadpis"/>
    <w:basedOn w:val="Normln"/>
    <w:rsid w:val="00586F6B"/>
    <w:pPr>
      <w:suppressAutoHyphens/>
      <w:spacing w:after="120"/>
      <w:ind w:left="900" w:hanging="540"/>
      <w:jc w:val="both"/>
    </w:pPr>
    <w:rPr>
      <w:rFonts w:ascii="Arial" w:hAnsi="Arial" w:cs="Arial"/>
      <w:snapToGrid/>
      <w:sz w:val="20"/>
      <w:lang w:val="cs-CZ" w:eastAsia="ar-SA"/>
    </w:rPr>
  </w:style>
  <w:style w:type="character" w:styleId="OdstavecseseznamemChar" w:customStyle="true">
    <w:name w:val="Odstavec se seznamem Char"/>
    <w:aliases w:val="A-Odrážky1 Char,Odstavec_muj Char,Nad Char,List Paragraph Char,Bullet Number Char,Odstavec cíl se seznamem Char,Odstavec se seznamem5 Char"/>
    <w:link w:val="Odstavecseseznamem"/>
    <w:uiPriority w:val="34"/>
    <w:qFormat/>
    <w:rsid w:val="00586F6B"/>
    <w:rPr>
      <w:rFonts w:ascii="Times New Roman" w:hAnsi="Times New Roman" w:eastAsia="Times New Roman" w:cs="Times New Roman"/>
      <w:snapToGrid w:val="false"/>
      <w:sz w:val="24"/>
      <w:szCs w:val="20"/>
      <w:lang w:val="fr-FR"/>
    </w:rPr>
  </w:style>
  <w:style w:type="character" w:styleId="Siln">
    <w:name w:val="Strong"/>
    <w:qFormat/>
    <w:rsid w:val="00586F6B"/>
    <w:rPr>
      <w:b/>
      <w:bC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86F6B"/>
    <w:pPr>
      <w:spacing w:after="120" w:line="480" w:lineRule="auto"/>
      <w:ind w:left="283"/>
    </w:pPr>
  </w:style>
  <w:style w:type="character" w:styleId="Zkladntextodsazen2Char" w:customStyle="true">
    <w:name w:val="Základní text odsazený 2 Char"/>
    <w:basedOn w:val="Standardnpsmoodstavce"/>
    <w:link w:val="Zkladntextodsazen2"/>
    <w:uiPriority w:val="99"/>
    <w:semiHidden/>
    <w:rsid w:val="00586F6B"/>
    <w:rPr>
      <w:rFonts w:ascii="Times New Roman" w:hAnsi="Times New Roman" w:eastAsia="Times New Roman" w:cs="Times New Roman"/>
      <w:snapToGrid w:val="false"/>
      <w:sz w:val="24"/>
      <w:szCs w:val="20"/>
      <w:lang w:val="fr-FR"/>
    </w:rPr>
  </w:style>
  <w:style w:type="paragraph" w:styleId="titre4" w:customStyle="true">
    <w:name w:val="titre4"/>
    <w:basedOn w:val="Normln"/>
    <w:autoRedefine/>
    <w:rsid w:val="003A6F70"/>
    <w:pPr>
      <w:widowControl w:val="false"/>
      <w:numPr>
        <w:numId w:val="15"/>
      </w:numPr>
      <w:ind w:left="426" w:hanging="426"/>
      <w:jc w:val="both"/>
      <w:outlineLvl w:val="0"/>
    </w:pPr>
    <w:rPr>
      <w:rFonts w:cs="Calibri" w:asciiTheme="minorHAnsi" w:hAnsiTheme="minorHAnsi"/>
      <w:iCs/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19E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38119E"/>
    <w:rPr>
      <w:rFonts w:ascii="Tahoma" w:hAnsi="Tahoma" w:eastAsia="Times New Roman" w:cs="Tahoma"/>
      <w:snapToGrid w:val="false"/>
      <w:sz w:val="16"/>
      <w:szCs w:val="16"/>
      <w:lang w:val="fr-FR"/>
    </w:rPr>
  </w:style>
  <w:style w:type="character" w:styleId="Sledovanodkaz">
    <w:name w:val="FollowedHyperlink"/>
    <w:basedOn w:val="Standardnpsmoodstavce"/>
    <w:uiPriority w:val="99"/>
    <w:semiHidden/>
    <w:unhideWhenUsed/>
    <w:rsid w:val="001C2B14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39"/>
    <w:rsid w:val="00D51D9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417741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unhideWhenUsed/>
    <w:rsid w:val="00895ACF"/>
    <w:pPr>
      <w:spacing w:after="120" w:line="480" w:lineRule="auto"/>
    </w:pPr>
  </w:style>
  <w:style w:type="character" w:styleId="Zkladntext2Char" w:customStyle="true">
    <w:name w:val="Základní text 2 Char"/>
    <w:basedOn w:val="Standardnpsmoodstavce"/>
    <w:link w:val="Zkladntext2"/>
    <w:uiPriority w:val="99"/>
    <w:rsid w:val="00895ACF"/>
    <w:rPr>
      <w:rFonts w:ascii="Times New Roman" w:hAnsi="Times New Roman" w:eastAsia="Times New Roman" w:cs="Times New Roman"/>
      <w:snapToGrid w:val="false"/>
      <w:sz w:val="24"/>
      <w:szCs w:val="20"/>
      <w:lang w:val="fr-FR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7538"/>
    <w:pPr>
      <w:spacing w:before="120"/>
      <w:ind w:left="1276" w:hanging="1276"/>
    </w:pPr>
    <w:rPr>
      <w:rFonts w:ascii="Calibri" w:hAnsi="Calibri" w:eastAsia="Calibri"/>
      <w:snapToGrid/>
      <w:sz w:val="20"/>
      <w:lang w:val="cs-CZ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D7538"/>
    <w:rPr>
      <w:rFonts w:ascii="Calibri" w:hAnsi="Calibri" w:eastAsia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74D8"/>
    <w:pPr>
      <w:spacing w:before="0"/>
      <w:ind w:left="0" w:firstLine="0"/>
    </w:pPr>
    <w:rPr>
      <w:rFonts w:ascii="Times New Roman" w:hAnsi="Times New Roman" w:eastAsia="Times New Roman"/>
      <w:b/>
      <w:bCs/>
      <w:snapToGrid w:val="false"/>
      <w:lang w:val="fr-FR"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9174D8"/>
    <w:rPr>
      <w:rFonts w:ascii="Times New Roman" w:hAnsi="Times New Roman" w:eastAsia="Times New Roman" w:cs="Times New Roman"/>
      <w:b/>
      <w:bCs/>
      <w:snapToGrid w:val="false"/>
      <w:sz w:val="20"/>
      <w:szCs w:val="20"/>
      <w:lang w:val="fr-FR"/>
    </w:rPr>
  </w:style>
  <w:style w:type="paragraph" w:styleId="Normlnweb">
    <w:name w:val="Normal (Web)"/>
    <w:basedOn w:val="Normln"/>
    <w:uiPriority w:val="99"/>
    <w:rsid w:val="00FD6611"/>
    <w:pPr>
      <w:suppressAutoHyphens/>
      <w:autoSpaceDN w:val="false"/>
      <w:textAlignment w:val="baseline"/>
    </w:pPr>
    <w:rPr>
      <w:snapToGrid/>
      <w:kern w:val="3"/>
      <w:szCs w:val="24"/>
      <w:lang w:val="cs-CZ" w:eastAsia="ar-SA"/>
    </w:rPr>
  </w:style>
  <w:style w:type="paragraph" w:styleId="Bezmezer">
    <w:name w:val="No Spacing"/>
    <w:qFormat/>
    <w:rsid w:val="00FD6611"/>
    <w:pPr>
      <w:spacing w:after="0" w:line="240" w:lineRule="auto"/>
    </w:pPr>
    <w:rPr>
      <w:rFonts w:ascii="Calibri" w:hAnsi="Calibri" w:eastAsia="Calibri" w:cs="Times New Roman"/>
    </w:rPr>
  </w:style>
  <w:style w:type="character" w:styleId="Nadpis3Char" w:customStyle="true">
    <w:name w:val="Nadpis 3 Char"/>
    <w:basedOn w:val="Standardnpsmoodstavce"/>
    <w:link w:val="Nadpis3"/>
    <w:rsid w:val="00EC6B53"/>
    <w:rPr>
      <w:rFonts w:ascii="Arial" w:hAnsi="Arial" w:eastAsia="Calibri" w:cs="Times New Roman"/>
      <w:b/>
      <w:bCs/>
      <w:sz w:val="26"/>
      <w:szCs w:val="26"/>
      <w:lang w:eastAsia="cs-CZ"/>
    </w:rPr>
  </w:style>
  <w:style w:type="character" w:styleId="Nadpis4Char" w:customStyle="true">
    <w:name w:val="Nadpis 4 Char"/>
    <w:basedOn w:val="Standardnpsmoodstavce"/>
    <w:link w:val="Nadpis4"/>
    <w:rsid w:val="00EC6B53"/>
    <w:rPr>
      <w:rFonts w:ascii="Calibri" w:hAnsi="Calibri" w:eastAsia="Calibri" w:cs="Times New Roman"/>
      <w:b/>
      <w:bCs/>
      <w:sz w:val="28"/>
      <w:szCs w:val="28"/>
      <w:lang w:eastAsia="cs-CZ"/>
    </w:rPr>
  </w:style>
  <w:style w:type="character" w:styleId="Nadpis5Char" w:customStyle="true">
    <w:name w:val="Nadpis 5 Char"/>
    <w:basedOn w:val="Standardnpsmoodstavce"/>
    <w:link w:val="Nadpis5"/>
    <w:rsid w:val="00EC6B53"/>
    <w:rPr>
      <w:rFonts w:ascii="Calibri" w:hAnsi="Calibri" w:eastAsia="Calibri" w:cs="Times New Roman"/>
      <w:b/>
      <w:bCs/>
      <w:i/>
      <w:iCs/>
      <w:sz w:val="26"/>
      <w:szCs w:val="26"/>
      <w:lang w:eastAsia="cs-CZ"/>
    </w:rPr>
  </w:style>
  <w:style w:type="character" w:styleId="Nadpis6Char" w:customStyle="true">
    <w:name w:val="Nadpis 6 Char"/>
    <w:basedOn w:val="Standardnpsmoodstavce"/>
    <w:link w:val="Nadpis6"/>
    <w:rsid w:val="00EC6B53"/>
    <w:rPr>
      <w:rFonts w:ascii="Calibri" w:hAnsi="Calibri" w:eastAsia="Calibri" w:cs="Times New Roman"/>
      <w:b/>
      <w:bCs/>
      <w:sz w:val="20"/>
      <w:szCs w:val="20"/>
      <w:lang w:eastAsia="cs-CZ"/>
    </w:rPr>
  </w:style>
  <w:style w:type="character" w:styleId="Nadpis7Char" w:customStyle="true">
    <w:name w:val="Nadpis 7 Char"/>
    <w:basedOn w:val="Standardnpsmoodstavce"/>
    <w:link w:val="Nadpis7"/>
    <w:rsid w:val="00EC6B53"/>
    <w:rPr>
      <w:rFonts w:ascii="Calibri" w:hAnsi="Calibri" w:eastAsia="Calibri" w:cs="Times New Roman"/>
      <w:sz w:val="24"/>
      <w:szCs w:val="24"/>
      <w:lang w:eastAsia="cs-CZ"/>
    </w:rPr>
  </w:style>
  <w:style w:type="character" w:styleId="Nadpis8Char" w:customStyle="true">
    <w:name w:val="Nadpis 8 Char"/>
    <w:basedOn w:val="Standardnpsmoodstavce"/>
    <w:link w:val="Nadpis8"/>
    <w:rsid w:val="00EC6B53"/>
    <w:rPr>
      <w:rFonts w:ascii="Calibri" w:hAnsi="Calibri" w:eastAsia="Calibri" w:cs="Times New Roman"/>
      <w:i/>
      <w:iCs/>
      <w:sz w:val="24"/>
      <w:szCs w:val="24"/>
      <w:lang w:eastAsia="cs-CZ"/>
    </w:rPr>
  </w:style>
  <w:style w:type="character" w:styleId="Nadpis9Char" w:customStyle="true">
    <w:name w:val="Nadpis 9 Char"/>
    <w:basedOn w:val="Standardnpsmoodstavce"/>
    <w:link w:val="Nadpis9"/>
    <w:rsid w:val="00EC6B53"/>
    <w:rPr>
      <w:rFonts w:ascii="Arial" w:hAnsi="Arial" w:eastAsia="Calibri" w:cs="Times New Roman"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634715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65131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esfcr.cz" Type="http://schemas.openxmlformats.org/officeDocument/2006/relationships/hyperlink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E5C391B4-CB24-4D15-9A69-CA69E9367FD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11</properties:Pages>
  <properties:Words>4015</properties:Words>
  <properties:Characters>23694</properties:Characters>
  <properties:Lines>197</properties:Lines>
  <properties:Paragraphs>55</properties:Paragraphs>
  <properties:TotalTime>1107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27654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2016-12-29T09:49:00Z</dcterms:created>
  <dc:creator/>
  <cp:lastModifiedBy/>
  <cp:lastPrinted>2016-12-29T09:49:00Z</cp:lastPrinted>
  <dcterms:modified xmlns:xsi="http://www.w3.org/2001/XMLSchema-instance" xsi:type="dcterms:W3CDTF">2019-08-28T07:13:00Z</dcterms:modified>
  <cp:revision>110</cp:revision>
</cp:coreProperties>
</file>