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8C2063"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 xml:space="preserve">základní způsobilost podle § </w:t>
      </w:r>
      <w:proofErr w:type="gramStart"/>
      <w:r w:rsidRPr="00986C5E" w:rsidR="00986C5E">
        <w:rPr>
          <w:rFonts w:ascii="Arial" w:hAnsi="Arial" w:cs="Arial"/>
          <w:b/>
          <w:sz w:val="24"/>
        </w:rPr>
        <w:t>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</w:t>
      </w:r>
      <w:proofErr w:type="gramEnd"/>
      <w:r w:rsidRPr="00BC15D9" w:rsidR="006110AB">
        <w:rPr>
          <w:rFonts w:ascii="Arial" w:hAnsi="Arial" w:cs="Arial"/>
          <w:b/>
          <w:sz w:val="24"/>
        </w:rPr>
        <w:t xml:space="preserve">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323DDA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93A34" w:rsidRDefault="00E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72D5">
              <w:rPr>
                <w:rFonts w:ascii="Arial" w:hAnsi="Arial" w:cs="Arial"/>
                <w:b/>
              </w:rPr>
              <w:t>Výběrové řízení na zajištění vzdělávání členů spolku SPRP – Spolek pro rozvoj podnikání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6110AB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E372D5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SPRP – Spolek pro rozvoj podnikání, z.s.</w:t>
            </w:r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536814" w:rsidRDefault="006660CF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8A016B" w:rsidRDefault="00E372D5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Budovatelská 872/51, Rohatec 696 01</w:t>
            </w:r>
            <w:bookmarkStart w:name="_GoBack" w:id="0"/>
            <w:bookmarkEnd w:id="0"/>
          </w:p>
        </w:tc>
      </w:tr>
      <w:tr w:rsidRPr="005A0660" w:rsidR="005A0660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536814" w:rsidRDefault="006660CF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6660CF" w:rsidP="008A016B" w:rsidRDefault="00E372D5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07799845</w:t>
            </w:r>
          </w:p>
        </w:tc>
      </w:tr>
      <w:tr w:rsidRPr="005A0660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536814" w:rsidRDefault="006110AB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372D5" w:rsidR="00323DDA" w:rsidP="00F14FF5" w:rsidRDefault="005A0660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 xml:space="preserve">Ing. </w:t>
            </w:r>
            <w:r w:rsidRPr="00E372D5" w:rsidR="003D2FEE">
              <w:rPr>
                <w:rFonts w:ascii="Arial" w:hAnsi="Arial" w:cs="Arial"/>
              </w:rPr>
              <w:t>Mgr. Marie Šedová, MBA, LL.M.</w:t>
            </w:r>
          </w:p>
        </w:tc>
      </w:tr>
    </w:tbl>
    <w:p w:rsidRPr="005A066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:rsidRPr="005A0660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Pr="005A0660" w:rsidR="002D5AEA">
        <w:rPr>
          <w:rFonts w:ascii="Arial" w:hAnsi="Arial" w:cs="Arial"/>
          <w:sz w:val="24"/>
          <w:szCs w:val="24"/>
        </w:rPr>
        <w:t>/</w:t>
      </w:r>
      <w:proofErr w:type="gramStart"/>
      <w:r w:rsidRPr="005A0660" w:rsidR="002D5AEA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Pr="005A0660" w:rsidR="00F34868">
        <w:rPr>
          <w:rFonts w:ascii="Arial" w:hAnsi="Arial" w:cs="Arial"/>
          <w:sz w:val="24"/>
          <w:szCs w:val="24"/>
        </w:rPr>
        <w:t>…</w:t>
      </w:r>
      <w:proofErr w:type="gramEnd"/>
      <w:r w:rsidRPr="005A0660" w:rsidR="00F34868">
        <w:rPr>
          <w:rFonts w:ascii="Arial" w:hAnsi="Arial" w:cs="Arial"/>
          <w:sz w:val="24"/>
          <w:szCs w:val="24"/>
        </w:rPr>
        <w:t>…………………………..</w:t>
      </w:r>
    </w:p>
    <w:p w:rsidRPr="005A0660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5A066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5A0660" w:rsidR="00986C5E">
        <w:rPr>
          <w:rFonts w:ascii="Arial" w:hAnsi="Arial" w:cs="Arial"/>
          <w:sz w:val="24"/>
          <w:szCs w:val="24"/>
        </w:rPr>
        <w:t>způsobilost</w:t>
      </w:r>
      <w:r w:rsidRPr="005A0660">
        <w:rPr>
          <w:rFonts w:ascii="Arial" w:hAnsi="Arial" w:cs="Arial"/>
          <w:sz w:val="24"/>
          <w:szCs w:val="24"/>
        </w:rPr>
        <w:t xml:space="preserve"> dle ustanovení </w:t>
      </w:r>
      <w:r w:rsidRPr="005A0660" w:rsidR="000777AA">
        <w:rPr>
          <w:rFonts w:ascii="Arial" w:hAnsi="Arial" w:cs="Arial"/>
          <w:sz w:val="24"/>
          <w:szCs w:val="24"/>
        </w:rPr>
        <w:t>výzvy k podání nabídek</w:t>
      </w:r>
      <w:r w:rsidRPr="005A0660">
        <w:rPr>
          <w:rFonts w:ascii="Arial" w:hAnsi="Arial" w:cs="Arial"/>
          <w:sz w:val="24"/>
          <w:szCs w:val="24"/>
        </w:rPr>
        <w:t xml:space="preserve"> v níže uvedeném rozsahu. 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Fonts w:ascii="Arial" w:hAnsi="Arial" w:cs="Arial"/>
          <w:color w:val="000000"/>
        </w:rPr>
        <w:t xml:space="preserve">Způsobilým </w:t>
      </w:r>
      <w:r w:rsidR="00C6373F">
        <w:rPr>
          <w:rFonts w:ascii="Arial" w:hAnsi="Arial" w:cs="Arial"/>
          <w:color w:val="000000"/>
        </w:rPr>
        <w:t>je</w:t>
      </w:r>
      <w:r w:rsidRPr="000229A8">
        <w:rPr>
          <w:rFonts w:ascii="Arial" w:hAnsi="Arial" w:cs="Arial"/>
          <w:color w:val="000000"/>
        </w:rPr>
        <w:t xml:space="preserve"> dodavatel, který</w:t>
      </w:r>
    </w:p>
    <w:p w:rsidRPr="000229A8" w:rsidR="000229A8" w:rsidP="000229A8" w:rsidRDefault="000229A8">
      <w:pPr>
        <w:pStyle w:val="l6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a)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b)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c)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d)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false"/>
          <w:iCs w:val="false"/>
          <w:color w:val="000000"/>
        </w:rPr>
        <w:t>e)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není</w:t>
      </w:r>
      <w:r w:rsidRPr="000229A8">
        <w:rPr>
          <w:rFonts w:ascii="Arial" w:hAnsi="Arial" w:cs="Arial"/>
          <w:color w:val="000000"/>
        </w:rPr>
        <w:t xml:space="preserve"> v likvidaci, proti němuž </w:t>
      </w:r>
      <w:r w:rsidR="00DC3899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 xml:space="preserve">bylo vydáno rozhodnutí o úpadku, vůči němuž </w:t>
      </w:r>
      <w:r w:rsidR="00DC3899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byla nařízena nucená správa podle jiného právního předpisu nebo v obdobné situaci podle právního řádu země sídla dodavatele.</w:t>
      </w:r>
    </w:p>
    <w:p w:rsidR="009876F0" w:rsidP="000229A8" w:rsidRDefault="009876F0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0229A8" w:rsidP="000229A8" w:rsidRDefault="000229A8">
      <w:pPr>
        <w:pStyle w:val="l7"/>
        <w:spacing w:before="0" w:beforeAutospacing="false" w:after="0" w:afterAutospacing="false"/>
        <w:jc w:val="both"/>
        <w:rPr>
          <w:rFonts w:ascii="Arial" w:hAnsi="Arial" w:cs="Arial"/>
          <w:color w:val="000000"/>
        </w:rPr>
      </w:pPr>
    </w:p>
    <w:p w:rsidRPr="000229A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0229A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:rsidRPr="005A066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125450" w:rsidP="00936B39" w:rsidRDefault="0012545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A0660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:rsidRPr="005A066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Pr="005A0660" w:rsidR="007406AF">
        <w:rPr>
          <w:rFonts w:ascii="Arial" w:hAnsi="Arial" w:cs="Arial"/>
          <w:sz w:val="24"/>
          <w:szCs w:val="24"/>
        </w:rPr>
        <w:t>………………………..</w:t>
      </w:r>
    </w:p>
    <w:p w:rsidRPr="005A0660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5A066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5A066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91A5D" w:rsidP="006D1E3B" w:rsidRDefault="00B91A5D">
      <w:pPr>
        <w:spacing w:after="0" w:line="240" w:lineRule="auto"/>
      </w:pPr>
      <w:r>
        <w:separator/>
      </w:r>
    </w:p>
  </w:endnote>
  <w:endnote w:type="continuationSeparator" w:id="0">
    <w:p w:rsidR="00B91A5D" w:rsidP="006D1E3B" w:rsidRDefault="00B9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91A5D" w:rsidP="006D1E3B" w:rsidRDefault="00B91A5D">
      <w:pPr>
        <w:spacing w:after="0" w:line="240" w:lineRule="auto"/>
      </w:pPr>
      <w:r>
        <w:separator/>
      </w:r>
    </w:p>
  </w:footnote>
  <w:footnote w:type="continuationSeparator" w:id="0">
    <w:p w:rsidR="00B91A5D" w:rsidP="006D1E3B" w:rsidRDefault="00B9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D2FEE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C2063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876F0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1A5D"/>
    <w:rsid w:val="00B978FC"/>
    <w:rsid w:val="00BA62FD"/>
    <w:rsid w:val="00BB41D8"/>
    <w:rsid w:val="00BB72C9"/>
    <w:rsid w:val="00BC15D9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C3899"/>
    <w:rsid w:val="00DD6EB8"/>
    <w:rsid w:val="00DE005D"/>
    <w:rsid w:val="00DF1B59"/>
    <w:rsid w:val="00E1592E"/>
    <w:rsid w:val="00E372D5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DE187AC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paragraph" w:styleId="l6" w:customStyle="true">
    <w:name w:val="l6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7" w:customStyle="true">
    <w:name w:val="l7"/>
    <w:basedOn w:val="Normln"/>
    <w:rsid w:val="000229A8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3888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36277E-A842-4BFE-A7B2-AFBA458D10B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248</properties:Words>
  <properties:Characters>1467</properties:Characters>
  <properties:Lines>12</properties:Lines>
  <properties:Paragraphs>3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dcterms:modified xmlns:xsi="http://www.w3.org/2001/XMLSchema-instance" xsi:type="dcterms:W3CDTF">2019-09-26T08:15:00Z</dcterms:modified>
  <cp:revision>23</cp:revision>
</cp:coreProperties>
</file>