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16018" w:rsidR="001B0AC0" w:rsidP="0093122D" w:rsidRDefault="0015580F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E16018">
        <w:rPr>
          <w:rFonts w:asciiTheme="minorHAnsi" w:hAnsiTheme="minorHAnsi"/>
          <w:sz w:val="22"/>
          <w:szCs w:val="22"/>
        </w:rPr>
        <w:t xml:space="preserve">Příloha </w:t>
      </w:r>
      <w:r w:rsidRPr="00E16018" w:rsidR="000C158B">
        <w:rPr>
          <w:rFonts w:asciiTheme="minorHAnsi" w:hAnsiTheme="minorHAnsi"/>
          <w:sz w:val="22"/>
          <w:szCs w:val="22"/>
        </w:rPr>
        <w:t xml:space="preserve">výzvy </w:t>
      </w:r>
      <w:r w:rsidRPr="00E16018" w:rsidR="001B1C15">
        <w:rPr>
          <w:rFonts w:asciiTheme="minorHAnsi" w:hAnsiTheme="minorHAnsi"/>
          <w:sz w:val="22"/>
          <w:szCs w:val="22"/>
        </w:rPr>
        <w:t xml:space="preserve">č. </w:t>
      </w:r>
      <w:r w:rsidR="005F3762">
        <w:rPr>
          <w:rFonts w:asciiTheme="minorHAnsi" w:hAnsiTheme="minorHAnsi"/>
          <w:sz w:val="22"/>
          <w:szCs w:val="22"/>
        </w:rPr>
        <w:t>8</w:t>
      </w:r>
      <w:r w:rsidRPr="00E16018" w:rsidR="001F4EA0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>–</w:t>
      </w:r>
      <w:r w:rsidRPr="00E16018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 xml:space="preserve">Formulář pro hodnocení </w:t>
      </w:r>
      <w:r w:rsidR="005F3762">
        <w:rPr>
          <w:rFonts w:ascii="Calibri" w:hAnsi="Calibri" w:eastAsia="Calibri" w:cstheme="minorHAnsi"/>
        </w:rPr>
        <w:t>referenčních zakázek</w:t>
      </w:r>
      <w:r w:rsidRPr="00E16018" w:rsidR="00E16018">
        <w:rPr>
          <w:rFonts w:ascii="Calibri" w:hAnsi="Calibri" w:eastAsia="Calibri" w:cstheme="minorHAnsi"/>
        </w:rPr>
        <w:t xml:space="preserve"> </w:t>
      </w:r>
      <w:r w:rsidRPr="00E16018" w:rsidR="009A4FAE">
        <w:rPr>
          <w:rFonts w:asciiTheme="minorHAnsi" w:hAnsiTheme="minorHAnsi"/>
          <w:sz w:val="22"/>
          <w:szCs w:val="22"/>
        </w:rPr>
        <w:t>(</w:t>
      </w:r>
      <w:r w:rsidRPr="00E16018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E16018" w:rsidR="00C87C83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E16018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E16018" w:rsidR="00C87C83">
        <w:rPr>
          <w:rFonts w:ascii="Arial Narrow" w:hAnsi="Arial Narrow" w:cs="Trebuchet MS"/>
          <w:highlight w:val="yellow"/>
        </w:rPr>
      </w:r>
      <w:r w:rsidRPr="00E16018" w:rsidR="00C87C83">
        <w:rPr>
          <w:rFonts w:ascii="Arial Narrow" w:hAnsi="Arial Narrow" w:cs="Trebuchet MS"/>
          <w:highlight w:val="yellow"/>
        </w:rPr>
        <w:fldChar w:fldCharType="separate"/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C87C83">
        <w:rPr>
          <w:rFonts w:ascii="Arial Narrow" w:hAnsi="Arial Narrow" w:cs="Trebuchet MS"/>
          <w:highlight w:val="yellow"/>
        </w:rPr>
        <w:fldChar w:fldCharType="end"/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TableGrid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E16018" w:rsidR="00865C3D" w:rsidTr="00E16018">
        <w:tc>
          <w:tcPr>
            <w:tcW w:w="9213" w:type="dxa"/>
            <w:gridSpan w:val="3"/>
            <w:shd w:val="clear" w:color="auto" w:fill="1F497D" w:themeFill="text2"/>
          </w:tcPr>
          <w:p w:rsidRPr="00E16018" w:rsidR="00865C3D" w:rsidP="0093122D" w:rsidRDefault="00865C3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E16018" w:rsidR="00865C3D" w:rsidP="009C7FF7" w:rsidRDefault="00E1601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="Calibri" w:hAnsi="Calibri" w:eastAsia="Calibri" w:cstheme="minorHAnsi"/>
                <w:b/>
                <w:color w:val="FFFFFF" w:themeColor="background1"/>
              </w:rPr>
              <w:t xml:space="preserve">Formulář pro hodnocení </w:t>
            </w:r>
            <w:r w:rsidR="005F3762">
              <w:rPr>
                <w:rFonts w:ascii="Calibri" w:hAnsi="Calibri" w:eastAsia="Calibri" w:cstheme="minorHAnsi"/>
                <w:b/>
                <w:color w:val="FFFFFF" w:themeColor="background1"/>
              </w:rPr>
              <w:t>referenčních zakázek</w:t>
            </w:r>
            <w:r>
              <w:rPr>
                <w:rFonts w:ascii="Calibri" w:hAnsi="Calibri" w:eastAsia="Calibri" w:cstheme="minorHAnsi"/>
                <w:b/>
                <w:color w:val="FFFFFF" w:themeColor="background1"/>
              </w:rPr>
              <w:t xml:space="preserve"> </w:t>
            </w:r>
          </w:p>
        </w:tc>
      </w:tr>
      <w:tr w:rsidRPr="001B0AC0" w:rsidR="00865C3D" w:rsidTr="00E16018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>
            <w:pPr>
              <w:jc w:val="both"/>
              <w:rPr>
                <w:rFonts w:asciiTheme="minorHAnsi" w:hAnsiTheme="minorHAnsi"/>
              </w:rPr>
            </w:pPr>
          </w:p>
          <w:p w:rsidRPr="001B0AC0" w:rsidR="002967DF" w:rsidP="0093122D" w:rsidRDefault="00865C3D">
            <w:pPr>
              <w:jc w:val="both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Pr="003B0616" w:rsidR="009C7FF7">
              <w:rPr>
                <w:rFonts w:ascii="Calibri" w:hAnsi="Calibri" w:cstheme="minorHAnsi"/>
                <w:b/>
              </w:rPr>
              <w:t>Zpracování Strategického plánu rozvoje města Rožnov pod Radhoštěm na roky 2021-2030</w:t>
            </w:r>
          </w:p>
          <w:p w:rsidRPr="001B0AC0" w:rsidR="00243D27" w:rsidP="0093122D" w:rsidRDefault="00243D2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E16018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E16018">
        <w:tc>
          <w:tcPr>
            <w:tcW w:w="3085" w:type="dxa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865C3D" w:rsidTr="00E16018">
        <w:tc>
          <w:tcPr>
            <w:tcW w:w="9213" w:type="dxa"/>
            <w:gridSpan w:val="3"/>
          </w:tcPr>
          <w:p w:rsidR="005F3762" w:rsidP="0093122D" w:rsidRDefault="005F3762">
            <w:pPr>
              <w:jc w:val="both"/>
              <w:rPr>
                <w:rFonts w:asciiTheme="minorHAnsi" w:hAnsiTheme="minorHAnsi"/>
                <w:b/>
              </w:rPr>
            </w:pPr>
          </w:p>
          <w:tbl>
            <w:tblPr>
              <w:tblStyle w:val="TableGrid"/>
              <w:tblW w:w="8926" w:type="dxa"/>
              <w:tblLayout w:type="fixed"/>
              <w:tblLook w:firstRow="1" w:lastRow="0" w:firstColumn="1" w:lastColumn="0" w:noHBand="0" w:noVBand="1" w:val="04A0"/>
            </w:tblPr>
            <w:tblGrid>
              <w:gridCol w:w="8926"/>
            </w:tblGrid>
            <w:tr w:rsidRPr="003B0616" w:rsidR="009C0F73" w:rsidTr="0040299E">
              <w:tc>
                <w:tcPr>
                  <w:tcW w:w="8926" w:type="dxa"/>
                  <w:shd w:val="clear" w:color="auto" w:fill="D9D9D9" w:themeFill="background1" w:themeFillShade="D9"/>
                </w:tcPr>
                <w:p w:rsidR="009C0F73" w:rsidP="00107D3D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bookmarkStart w:name="_GoBack" w:id="0"/>
                  <w:r w:rsidRPr="003B0616">
                    <w:rPr>
                      <w:rFonts w:ascii="Calibri" w:hAnsi="Calibri" w:cstheme="minorHAnsi"/>
                    </w:rPr>
                    <w:t xml:space="preserve">referenční významné služby nad rámec požadavků na technickou kvalifikaci – zpracování </w:t>
                  </w:r>
                  <w:r w:rsidRPr="007B4363">
                    <w:rPr>
                      <w:rFonts w:ascii="Calibri" w:hAnsi="Calibri" w:cstheme="minorHAnsi"/>
                      <w:b/>
                    </w:rPr>
                    <w:t>územně</w:t>
                  </w:r>
                  <w:r w:rsidRPr="003B0616">
                    <w:rPr>
                      <w:rFonts w:ascii="Calibri" w:hAnsi="Calibri" w:cstheme="minorHAnsi"/>
                    </w:rPr>
                    <w:t xml:space="preserve"> </w:t>
                  </w:r>
                  <w:r w:rsidRPr="003B0616">
                    <w:rPr>
                      <w:rFonts w:ascii="Calibri" w:hAnsi="Calibri" w:cstheme="minorHAnsi"/>
                      <w:b/>
                    </w:rPr>
                    <w:t>strategického dokumentu – plánu rozvoje</w:t>
                  </w:r>
                  <w:r w:rsidRPr="003B0616">
                    <w:rPr>
                      <w:rFonts w:ascii="Calibri" w:hAnsi="Calibri" w:cstheme="minorHAnsi"/>
                    </w:rPr>
                    <w:t xml:space="preserve"> (např. strategický plán rozvoje území, integrovaný plán rozvoje území nebo obdobný strategický dokument), s min. hodnotou </w:t>
                  </w:r>
                  <w:r>
                    <w:rPr>
                      <w:rFonts w:ascii="Calibri" w:hAnsi="Calibri" w:cstheme="minorHAnsi"/>
                    </w:rPr>
                    <w:t>150</w:t>
                  </w:r>
                  <w:r w:rsidRPr="003B0616">
                    <w:rPr>
                      <w:rFonts w:ascii="Calibri" w:hAnsi="Calibri" w:cstheme="minorHAnsi"/>
                    </w:rPr>
                    <w:t xml:space="preserve"> tis. Kč bez DPH/každá doložená referenční významná služba</w:t>
                  </w:r>
                  <w:r>
                    <w:rPr>
                      <w:rFonts w:ascii="Calibri" w:hAnsi="Calibri" w:cstheme="minorHAnsi"/>
                    </w:rPr>
                    <w:t xml:space="preserve">, s uvedením kontaktních údajů na osobu objednatele, u které lze referenci ověřit </w:t>
                  </w:r>
                  <w:r>
                    <w:rPr>
                      <w:rFonts w:ascii="Calibri" w:hAnsi="Calibri" w:eastAsia="Calibri" w:cstheme="minorHAnsi"/>
                    </w:rPr>
                    <w:t xml:space="preserve">(osoba, tel., e-mail); 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b</w:t>
                  </w:r>
                  <w:r w:rsidRPr="004F6AF0">
                    <w:rPr>
                      <w:rFonts w:ascii="Calibri" w:hAnsi="Calibri"/>
                      <w:b/>
                      <w:u w:val="single"/>
                    </w:rPr>
                    <w:t>ez naplnění požadavků zadavatele nebudou uchazečem uvedené referenční významné službě přiděleny body</w:t>
                  </w:r>
                </w:p>
              </w:tc>
            </w:tr>
            <w:bookmarkEnd w:id="0"/>
            <w:tr w:rsidRPr="003B0616" w:rsidR="009C0F73" w:rsidTr="000333A6">
              <w:tc>
                <w:tcPr>
                  <w:tcW w:w="8926" w:type="dxa"/>
                </w:tcPr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1. </w:t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 dokumentu – plánu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Tel.:</w:t>
                  </w:r>
                  <w:r w:rsidR="004A4B4D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9C0F73" w:rsidR="009C0F73" w:rsidP="009C0F73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4A4B4D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4A4B4D" w:rsidP="004A4B4D" w:rsidRDefault="009C0F7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  <w:r w:rsidR="004A4B4D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 dokumentu – plánu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07D3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Pr="000333A6" w:rsidR="005F3762" w:rsidP="005F3762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 dokumentu – plánu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07D3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 dokumentu – plánu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07D3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>5.</w:t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 dokumentu – plánu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0333A6" w:rsidR="00193AF1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6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 dokumentu – plánu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4A4B4D" w:rsidRDefault="004A4B4D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Pr="003B0616" w:rsidR="005F3762" w:rsidP="005F3762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7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 dokumentu – plánu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4A4B4D" w:rsidRDefault="004A4B4D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8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 dokumentu – plánu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4A4B4D" w:rsidRDefault="004A4B4D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9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 dokumentu – plánu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4A4B4D" w:rsidRDefault="004A4B4D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="000333A6" w:rsidP="000333A6" w:rsidRDefault="005F3762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10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>.</w:t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9C0F73">
                    <w:rPr>
                      <w:rFonts w:ascii="Calibri" w:hAnsi="Calibri" w:eastAsia="Calibri" w:cstheme="minorHAnsi"/>
                      <w:b/>
                    </w:rPr>
                    <w:t>Název územně strategického dokumentu – plánu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Cena v Kč bez DPH: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Objednatel: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Kontaktní osoba: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4A4B4D" w:rsidP="004A4B4D" w:rsidRDefault="004A4B4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Tel.: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Pr="003B0616" w:rsidR="000333A6" w:rsidP="004A4B4D" w:rsidRDefault="004A4B4D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E-mai: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</w:tbl>
          <w:p w:rsidRPr="001B0AC0" w:rsidR="00307BD1" w:rsidP="0093122D" w:rsidRDefault="00307BD1">
            <w:pPr>
              <w:jc w:val="both"/>
              <w:rPr>
                <w:rFonts w:asciiTheme="minorHAnsi" w:hAnsiTheme="minorHAnsi"/>
                <w:b/>
              </w:rPr>
            </w:pPr>
          </w:p>
          <w:p w:rsidRPr="008453B5" w:rsidR="008453B5" w:rsidP="008453B5" w:rsidRDefault="0087150A">
            <w:pPr>
              <w:jc w:val="both"/>
              <w:rPr>
                <w:rFonts w:ascii="Calibri" w:hAnsi="Calibri"/>
                <w:b/>
              </w:rPr>
            </w:pPr>
            <w:r w:rsidRPr="008453B5">
              <w:rPr>
                <w:rFonts w:ascii="Calibri" w:hAnsi="Calibri"/>
                <w:b/>
              </w:rPr>
              <w:t>Podpisem potvrzuji pravdivost výše uvedených informací</w:t>
            </w:r>
            <w:r w:rsidRPr="008453B5" w:rsidR="008453B5">
              <w:rPr>
                <w:rFonts w:ascii="Calibri" w:hAnsi="Calibri"/>
                <w:b/>
              </w:rPr>
              <w:t xml:space="preserve"> a jsem si vědom/a všech následků, plynoucích z nepravdivých údajů.  </w:t>
            </w:r>
          </w:p>
          <w:p w:rsidRPr="001B0AC0" w:rsidR="00243D27" w:rsidP="00EB707C" w:rsidRDefault="00243D27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Pr="001B0AC0" w:rsidR="00865C3D" w:rsidTr="00E16018">
        <w:tc>
          <w:tcPr>
            <w:tcW w:w="4644" w:type="dxa"/>
            <w:gridSpan w:val="2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E16018">
        <w:tc>
          <w:tcPr>
            <w:tcW w:w="9213" w:type="dxa"/>
            <w:gridSpan w:val="3"/>
          </w:tcPr>
          <w:p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87C83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C87C83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C87C83">
        <w:rPr>
          <w:rFonts w:cs="Trebuchet MS" w:asciiTheme="minorHAnsi" w:hAnsiTheme="minorHAnsi"/>
          <w:highlight w:val="yellow"/>
        </w:rPr>
      </w:r>
      <w:r w:rsidRPr="004E149B" w:rsidR="00C87C83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C87C83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700B3" w:rsidRDefault="004700B3">
      <w:r>
        <w:separator/>
      </w:r>
    </w:p>
  </w:endnote>
  <w:endnote w:type="continuationSeparator" w:id="0">
    <w:p w:rsidR="004700B3" w:rsidRDefault="004700B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B6357B" w:rsidRDefault="00C87C83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B6357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88089E">
          <w:rPr>
            <w:rFonts w:ascii="Calibri" w:hAnsi="Calibri"/>
            <w:noProof/>
            <w:sz w:val="22"/>
            <w:szCs w:val="22"/>
          </w:rPr>
          <w:t>3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B6357B" w:rsidRDefault="00B6357B">
    <w:pPr>
      <w:pStyle w:val="Foo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6357B" w:rsidRDefault="00B6357B">
    <w:pPr>
      <w:pStyle w:val="Footer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B6357B" w:rsidRDefault="00B6357B">
    <w:pPr>
      <w:pStyle w:val="Footer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700B3" w:rsidRDefault="004700B3">
      <w:r>
        <w:separator/>
      </w:r>
    </w:p>
  </w:footnote>
  <w:footnote w:type="continuationSeparator" w:id="0">
    <w:p w:rsidR="004700B3" w:rsidRDefault="004700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6357B" w:rsidRDefault="00B6357B">
    <w:pPr>
      <w:pStyle w:val="Header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57B" w:rsidRDefault="00B6357B">
    <w:pPr>
      <w:pStyle w:val="Head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6357B" w:rsidRDefault="00B6357B">
    <w:pPr>
      <w:pStyle w:val="Header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60296"/>
    <w:multiLevelType w:val="hybridMultilevel"/>
    <w:tmpl w:val="49664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E46A3"/>
    <w:multiLevelType w:val="hybridMultilevel"/>
    <w:tmpl w:val="7A3E1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8636F"/>
    <w:multiLevelType w:val="hybridMultilevel"/>
    <w:tmpl w:val="C58E6592"/>
    <w:lvl w:ilvl="0" w:tplc="F372EB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110" w:hanging="360"/>
      </w:pPr>
    </w:lvl>
    <w:lvl w:ilvl="2" w:tplc="0405001B" w:tentative="true">
      <w:start w:val="1"/>
      <w:numFmt w:val="lowerRoman"/>
      <w:lvlText w:val="%3."/>
      <w:lvlJc w:val="right"/>
      <w:pPr>
        <w:ind w:left="1830" w:hanging="180"/>
      </w:pPr>
    </w:lvl>
    <w:lvl w:ilvl="3" w:tplc="0405000F" w:tentative="true">
      <w:start w:val="1"/>
      <w:numFmt w:val="decimal"/>
      <w:lvlText w:val="%4."/>
      <w:lvlJc w:val="left"/>
      <w:pPr>
        <w:ind w:left="2550" w:hanging="360"/>
      </w:pPr>
    </w:lvl>
    <w:lvl w:ilvl="4" w:tplc="04050019" w:tentative="true">
      <w:start w:val="1"/>
      <w:numFmt w:val="lowerLetter"/>
      <w:lvlText w:val="%5."/>
      <w:lvlJc w:val="left"/>
      <w:pPr>
        <w:ind w:left="3270" w:hanging="360"/>
      </w:pPr>
    </w:lvl>
    <w:lvl w:ilvl="5" w:tplc="0405001B" w:tentative="true">
      <w:start w:val="1"/>
      <w:numFmt w:val="lowerRoman"/>
      <w:lvlText w:val="%6."/>
      <w:lvlJc w:val="right"/>
      <w:pPr>
        <w:ind w:left="3990" w:hanging="180"/>
      </w:pPr>
    </w:lvl>
    <w:lvl w:ilvl="6" w:tplc="0405000F" w:tentative="true">
      <w:start w:val="1"/>
      <w:numFmt w:val="decimal"/>
      <w:lvlText w:val="%7."/>
      <w:lvlJc w:val="left"/>
      <w:pPr>
        <w:ind w:left="4710" w:hanging="360"/>
      </w:pPr>
    </w:lvl>
    <w:lvl w:ilvl="7" w:tplc="04050019" w:tentative="true">
      <w:start w:val="1"/>
      <w:numFmt w:val="lowerLetter"/>
      <w:lvlText w:val="%8."/>
      <w:lvlJc w:val="left"/>
      <w:pPr>
        <w:ind w:left="5430" w:hanging="360"/>
      </w:pPr>
    </w:lvl>
    <w:lvl w:ilvl="8" w:tplc="0405001B" w:tentative="true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72175"/>
    <w:multiLevelType w:val="hybridMultilevel"/>
    <w:tmpl w:val="C3F07234"/>
    <w:lvl w:ilvl="0" w:tplc="16147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FF22899"/>
    <w:multiLevelType w:val="hybridMultilevel"/>
    <w:tmpl w:val="F3968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21"/>
  </w:num>
  <w:num w:numId="5">
    <w:abstractNumId w:val="29"/>
  </w:num>
  <w:num w:numId="6">
    <w:abstractNumId w:val="9"/>
  </w:num>
  <w:num w:numId="7">
    <w:abstractNumId w:val="22"/>
  </w:num>
  <w:num w:numId="8">
    <w:abstractNumId w:val="5"/>
  </w:num>
  <w:num w:numId="9">
    <w:abstractNumId w:val="16"/>
  </w:num>
  <w:num w:numId="10">
    <w:abstractNumId w:val="15"/>
  </w:num>
  <w:num w:numId="11">
    <w:abstractNumId w:val="12"/>
  </w:num>
  <w:num w:numId="12">
    <w:abstractNumId w:val="11"/>
  </w:num>
  <w:num w:numId="13">
    <w:abstractNumId w:val="24"/>
  </w:num>
  <w:num w:numId="14">
    <w:abstractNumId w:val="20"/>
  </w:num>
  <w:num w:numId="15">
    <w:abstractNumId w:val="17"/>
  </w:num>
  <w:num w:numId="16">
    <w:abstractNumId w:val="3"/>
  </w:num>
  <w:num w:numId="17">
    <w:abstractNumId w:val="2"/>
  </w:num>
  <w:num w:numId="18">
    <w:abstractNumId w:val="19"/>
  </w:num>
  <w:num w:numId="19">
    <w:abstractNumId w:val="1"/>
  </w:num>
  <w:num w:numId="20">
    <w:abstractNumId w:val="18"/>
  </w:num>
  <w:num w:numId="21">
    <w:abstractNumId w:val="26"/>
  </w:num>
  <w:num w:numId="22">
    <w:abstractNumId w:val="25"/>
  </w:num>
  <w:num w:numId="23">
    <w:abstractNumId w:val="28"/>
  </w:num>
  <w:num w:numId="24">
    <w:abstractNumId w:val="27"/>
  </w:num>
  <w:num w:numId="25">
    <w:abstractNumId w:val="14"/>
  </w:num>
  <w:num w:numId="26">
    <w:abstractNumId w:val="0"/>
  </w:num>
  <w:num w:numId="27">
    <w:abstractNumId w:val="10"/>
  </w:num>
  <w:num w:numId="28">
    <w:abstractNumId w:val="30"/>
  </w:num>
  <w:num w:numId="29">
    <w:abstractNumId w:val="8"/>
  </w:num>
  <w:num w:numId="30">
    <w:abstractNumId w:val="23"/>
  </w:num>
  <w:num w:numId="31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33A6"/>
    <w:rsid w:val="00035AA2"/>
    <w:rsid w:val="00062CC2"/>
    <w:rsid w:val="00077A9C"/>
    <w:rsid w:val="000C06C1"/>
    <w:rsid w:val="000C158B"/>
    <w:rsid w:val="000D6F4E"/>
    <w:rsid w:val="000E13CC"/>
    <w:rsid w:val="000E1B41"/>
    <w:rsid w:val="00107D3D"/>
    <w:rsid w:val="00117428"/>
    <w:rsid w:val="00150D83"/>
    <w:rsid w:val="0015580F"/>
    <w:rsid w:val="0016323E"/>
    <w:rsid w:val="00173C16"/>
    <w:rsid w:val="00181250"/>
    <w:rsid w:val="00193AF1"/>
    <w:rsid w:val="001A7D6C"/>
    <w:rsid w:val="001B0AC0"/>
    <w:rsid w:val="001B1C15"/>
    <w:rsid w:val="001B3887"/>
    <w:rsid w:val="001F4EA0"/>
    <w:rsid w:val="00203CA9"/>
    <w:rsid w:val="002051BA"/>
    <w:rsid w:val="00211DFF"/>
    <w:rsid w:val="00236243"/>
    <w:rsid w:val="00240297"/>
    <w:rsid w:val="00243D27"/>
    <w:rsid w:val="002967DF"/>
    <w:rsid w:val="00307BD1"/>
    <w:rsid w:val="00344882"/>
    <w:rsid w:val="00352160"/>
    <w:rsid w:val="003917AA"/>
    <w:rsid w:val="00391EAC"/>
    <w:rsid w:val="003B2E9C"/>
    <w:rsid w:val="003B7E36"/>
    <w:rsid w:val="003E2142"/>
    <w:rsid w:val="003E67D2"/>
    <w:rsid w:val="0040299E"/>
    <w:rsid w:val="00433A55"/>
    <w:rsid w:val="00451B0B"/>
    <w:rsid w:val="00452683"/>
    <w:rsid w:val="00455C19"/>
    <w:rsid w:val="00460F97"/>
    <w:rsid w:val="0046715E"/>
    <w:rsid w:val="004700B3"/>
    <w:rsid w:val="00483F54"/>
    <w:rsid w:val="004A4B4D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37296"/>
    <w:rsid w:val="0054219F"/>
    <w:rsid w:val="00555D0E"/>
    <w:rsid w:val="00591ACD"/>
    <w:rsid w:val="005B0120"/>
    <w:rsid w:val="005B1F35"/>
    <w:rsid w:val="005B25A3"/>
    <w:rsid w:val="005F3762"/>
    <w:rsid w:val="005F3D29"/>
    <w:rsid w:val="006635F1"/>
    <w:rsid w:val="0069251E"/>
    <w:rsid w:val="006978E6"/>
    <w:rsid w:val="006B6ED9"/>
    <w:rsid w:val="006C0D70"/>
    <w:rsid w:val="006D561B"/>
    <w:rsid w:val="00712B0D"/>
    <w:rsid w:val="00727D7B"/>
    <w:rsid w:val="007330ED"/>
    <w:rsid w:val="00745264"/>
    <w:rsid w:val="0076254A"/>
    <w:rsid w:val="00775B0E"/>
    <w:rsid w:val="007A2455"/>
    <w:rsid w:val="007D5805"/>
    <w:rsid w:val="007E1CCC"/>
    <w:rsid w:val="007F00D5"/>
    <w:rsid w:val="007F22CA"/>
    <w:rsid w:val="008066D7"/>
    <w:rsid w:val="00816897"/>
    <w:rsid w:val="0082079B"/>
    <w:rsid w:val="008453B5"/>
    <w:rsid w:val="008543BA"/>
    <w:rsid w:val="00865C3D"/>
    <w:rsid w:val="0087150A"/>
    <w:rsid w:val="0088089E"/>
    <w:rsid w:val="008B6FE0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C0F73"/>
    <w:rsid w:val="009C7FF7"/>
    <w:rsid w:val="009D6CDC"/>
    <w:rsid w:val="009E2772"/>
    <w:rsid w:val="009E5FAB"/>
    <w:rsid w:val="009F5F4A"/>
    <w:rsid w:val="00A04737"/>
    <w:rsid w:val="00A05AC8"/>
    <w:rsid w:val="00A14CFE"/>
    <w:rsid w:val="00A15B24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E541A"/>
    <w:rsid w:val="00AE55A8"/>
    <w:rsid w:val="00AF32A2"/>
    <w:rsid w:val="00AF5CAB"/>
    <w:rsid w:val="00B17EA1"/>
    <w:rsid w:val="00B50166"/>
    <w:rsid w:val="00B6357B"/>
    <w:rsid w:val="00B70332"/>
    <w:rsid w:val="00B760B7"/>
    <w:rsid w:val="00B8269F"/>
    <w:rsid w:val="00B85048"/>
    <w:rsid w:val="00B909D6"/>
    <w:rsid w:val="00BB25A7"/>
    <w:rsid w:val="00BD7AED"/>
    <w:rsid w:val="00BE2609"/>
    <w:rsid w:val="00BE5B81"/>
    <w:rsid w:val="00C204E3"/>
    <w:rsid w:val="00C23CFB"/>
    <w:rsid w:val="00C349CE"/>
    <w:rsid w:val="00C54363"/>
    <w:rsid w:val="00C60307"/>
    <w:rsid w:val="00C73B26"/>
    <w:rsid w:val="00C75438"/>
    <w:rsid w:val="00C81B9C"/>
    <w:rsid w:val="00C87C83"/>
    <w:rsid w:val="00C923B1"/>
    <w:rsid w:val="00CF1C42"/>
    <w:rsid w:val="00CF5B41"/>
    <w:rsid w:val="00D06A1C"/>
    <w:rsid w:val="00D0716F"/>
    <w:rsid w:val="00D25C5D"/>
    <w:rsid w:val="00D80F88"/>
    <w:rsid w:val="00D96548"/>
    <w:rsid w:val="00DC4CD8"/>
    <w:rsid w:val="00DD1B1D"/>
    <w:rsid w:val="00DD3F7B"/>
    <w:rsid w:val="00DD6D3B"/>
    <w:rsid w:val="00E030A8"/>
    <w:rsid w:val="00E03166"/>
    <w:rsid w:val="00E132CE"/>
    <w:rsid w:val="00E16018"/>
    <w:rsid w:val="00E2419B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64FD8"/>
    <w:rsid w:val="00F67405"/>
    <w:rsid w:val="00F74223"/>
    <w:rsid w:val="00F9337E"/>
    <w:rsid w:val="00FA2E18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315E5B84-3941-4608-8E58-81DE2F7B02F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FAE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9A4FAE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9A4FAE"/>
    <w:pPr>
      <w:spacing w:before="100" w:beforeAutospacing="true" w:after="100" w:afterAutospacing="true"/>
    </w:pPr>
  </w:style>
  <w:style w:type="paragraph" w:styleId="ListParagraph">
    <w:name w:val="List Paragraph"/>
    <w:aliases w:val="Bullet Number,Nad,Odstavec cíl se seznamem,Odstavec se seznamem5,Odstavec_muj,A-Odrážky1"/>
    <w:basedOn w:val="Normal"/>
    <w:link w:val="ListParagraphChar"/>
    <w:uiPriority w:val="34"/>
    <w:qFormat/>
    <w:rsid w:val="009A4FAE"/>
    <w:pPr>
      <w:ind w:left="708"/>
    </w:pPr>
    <w:rPr>
      <w:sz w:val="20"/>
      <w:szCs w:val="20"/>
    </w:rPr>
  </w:style>
  <w:style w:type="table" w:styleId="TableGrid">
    <w:name w:val="Table Grid"/>
    <w:basedOn w:val="TableNormal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404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FootnoteText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al"/>
    <w:link w:val="FootnoteTextChar"/>
    <w:uiPriority w:val="99"/>
    <w:unhideWhenUsed/>
    <w:qFormat/>
    <w:rsid w:val="00FD6A17"/>
    <w:rPr>
      <w:sz w:val="20"/>
      <w:szCs w:val="20"/>
    </w:rPr>
  </w:style>
  <w:style w:type="character" w:styleId="FootnoteTextChar" w:customStyle="true">
    <w:name w:val="Footnote Text Char"/>
    <w:aliases w:val="Text poznámky pod čiarou 007 Char,Footnote Char,pozn. pod čarou Char,Schriftart: 9 pt Char,Schriftart: 10 pt Char,Schriftart: 8 pt Char,Podrozdział Char,Podrozdzia3 Char,Char1 Char,Fußnotentextf Char,Geneva 9 Char,Font: Geneva 9 Char"/>
    <w:basedOn w:val="DefaultParagraphFont"/>
    <w:link w:val="FootnoteText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DefaultParagraphFont"/>
    <w:uiPriority w:val="99"/>
    <w:unhideWhenUsed/>
    <w:rsid w:val="00FD6A17"/>
    <w:rPr>
      <w:vertAlign w:val="superscript"/>
    </w:rPr>
  </w:style>
  <w:style w:type="character" w:styleId="ListParagraphChar" w:customStyle="true">
    <w:name w:val="List Paragraph Char"/>
    <w:aliases w:val="Bullet Number Char,Nad Char,Odstavec cíl se seznamem Char,Odstavec se seznamem5 Char,Odstavec_muj Char,A-Odrážky1 Char"/>
    <w:basedOn w:val="DefaultParagraphFont"/>
    <w:link w:val="ListParagraph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Heading1Char" w:customStyle="true">
    <w:name w:val="Heading 1 Char"/>
    <w:basedOn w:val="DefaultParagraphFont"/>
    <w:link w:val="Heading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Heading2Char" w:customStyle="true">
    <w:name w:val="Heading 2 Char"/>
    <w:basedOn w:val="DefaultParagraphFont"/>
    <w:link w:val="Heading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Heading3Char" w:customStyle="true">
    <w:name w:val="Heading 3 Char"/>
    <w:basedOn w:val="DefaultParagraphFont"/>
    <w:link w:val="Heading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Heading4Char" w:customStyle="true">
    <w:name w:val="Heading 4 Char"/>
    <w:basedOn w:val="DefaultParagraphFont"/>
    <w:link w:val="Heading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Heading5Char" w:customStyle="true">
    <w:name w:val="Heading 5 Char"/>
    <w:basedOn w:val="DefaultParagraphFont"/>
    <w:link w:val="Heading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Heading6Char" w:customStyle="true">
    <w:name w:val="Heading 6 Char"/>
    <w:basedOn w:val="DefaultParagraphFont"/>
    <w:link w:val="Heading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5D8F5BC-AF51-4DF1-9171-A5B33CD5CD9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524</properties:Words>
  <properties:Characters>3095</properties:Characters>
  <properties:Lines>25</properties:Lines>
  <properties:Paragraphs>7</properties:Paragraphs>
  <properties:TotalTime>501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3612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2019-09-28T13:02:00Z</dcterms:modified>
  <cp:revision>85</cp:revision>
</cp:coreProperties>
</file>