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15E14E6C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7F8A430C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5D53C336" w14:textId="77777777">
        <w:tc>
          <w:tcPr>
            <w:tcW w:w="2830" w:type="dxa"/>
            <w:vAlign w:val="center"/>
          </w:tcPr>
          <w:p w:rsidRPr="003D1430" w:rsidR="004B5567" w:rsidP="003D1430" w:rsidRDefault="004B5567" w14:paraId="763B1DF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3D1430" w:rsidRDefault="003309FC" w14:paraId="54F886AF" w14:textId="77777777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Právní odpovědnost při poskytování sociálních služeb</w:t>
            </w:r>
            <w:r w:rsidR="006E5E0E">
              <w:rPr>
                <w:rFonts w:asciiTheme="minorHAnsi" w:hAnsiTheme="minorHAnsi" w:cstheme="minorHAnsi"/>
                <w:b/>
                <w:szCs w:val="22"/>
              </w:rPr>
              <w:t xml:space="preserve"> a práce s rizikem</w:t>
            </w:r>
          </w:p>
        </w:tc>
      </w:tr>
      <w:tr w:rsidRPr="003D1430" w:rsidR="004B5567" w:rsidTr="003D1430" w14:paraId="5DD88BC8" w14:textId="77777777">
        <w:tc>
          <w:tcPr>
            <w:tcW w:w="2830" w:type="dxa"/>
          </w:tcPr>
          <w:p w:rsidRPr="003D1430" w:rsidR="004B5567" w:rsidP="003D1430" w:rsidRDefault="004B5567" w14:paraId="7174CE1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3309FC" w14:paraId="2912987A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3309FC">
              <w:rPr>
                <w:rFonts w:asciiTheme="minorHAnsi" w:hAnsiTheme="minorHAnsi" w:cstheme="minorHAnsi"/>
                <w:szCs w:val="22"/>
              </w:rPr>
              <w:t>Ústav sociální péče pro mládež Kvasiny</w:t>
            </w:r>
          </w:p>
          <w:p w:rsidR="00AD070D" w:rsidP="00AD070D" w:rsidRDefault="00AD070D" w14:paraId="4970579D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="003309FC">
              <w:rPr>
                <w:rFonts w:asciiTheme="minorHAnsi" w:hAnsiTheme="minorHAnsi" w:cstheme="minorHAnsi"/>
                <w:szCs w:val="22"/>
              </w:rPr>
              <w:t>Kvasiny 340, 517 02 Kvasiny</w:t>
            </w:r>
          </w:p>
          <w:p w:rsidRPr="003D1430" w:rsidR="00AD070D" w:rsidP="00AD070D" w:rsidRDefault="00AD070D" w14:paraId="75DDECF6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="003309FC">
              <w:rPr>
                <w:rFonts w:asciiTheme="minorHAnsi" w:hAnsiTheme="minorHAnsi" w:cstheme="minorHAnsi"/>
                <w:szCs w:val="22"/>
              </w:rPr>
              <w:t>428 86 201</w:t>
            </w:r>
          </w:p>
        </w:tc>
      </w:tr>
      <w:tr w:rsidRPr="003D1430" w:rsidR="004B5567" w:rsidTr="003D1430" w14:paraId="25CDB521" w14:textId="77777777">
        <w:tc>
          <w:tcPr>
            <w:tcW w:w="2830" w:type="dxa"/>
          </w:tcPr>
          <w:p w:rsidRPr="003D1430" w:rsidR="004B5567" w:rsidP="003D1430" w:rsidRDefault="004B5567" w14:paraId="57775F9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2216EE" w:rsidR="008368BD" w:rsidP="00D85CAF" w:rsidRDefault="003309FC" w14:paraId="199AAE7F" w14:textId="77777777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309FC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v oblastech: právní odpovědnost v sociálních službách, ochrana práv uživatelů a</w:t>
            </w:r>
            <w:r w:rsidR="00D85CAF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3309FC">
              <w:rPr>
                <w:rFonts w:asciiTheme="minorHAnsi" w:hAnsiTheme="minorHAnsi" w:cstheme="minorHAnsi"/>
                <w:i/>
                <w:sz w:val="22"/>
                <w:szCs w:val="22"/>
              </w:rPr>
              <w:t>práce s rizikem</w:t>
            </w:r>
            <w:r w:rsidRPr="002216EE" w:rsidR="008368B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3309FC" w:rsidP="00D85CAF" w:rsidRDefault="003309FC" w14:paraId="5E251008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09FC">
              <w:rPr>
                <w:rFonts w:asciiTheme="minorHAnsi" w:hAnsiTheme="minorHAnsi" w:cstheme="minorHAnsi"/>
                <w:sz w:val="22"/>
                <w:szCs w:val="22"/>
              </w:rPr>
              <w:t>Záměrem Zadavatele je prostřednictvím dalšího vzdělávání umožnit pracovníkům poskytovatele získat informace o</w:t>
            </w:r>
            <w:r w:rsidR="00D85C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309FC">
              <w:rPr>
                <w:rFonts w:asciiTheme="minorHAnsi" w:hAnsiTheme="minorHAnsi" w:cstheme="minorHAnsi"/>
                <w:sz w:val="22"/>
                <w:szCs w:val="22"/>
              </w:rPr>
              <w:t>právní odpovědnosti jednotlivých aktérů při poskytování sociálních služeb, jak chránit a pomáhat uživatelům služeb naplňovat jejich práva a podporovat jejich samostatnost a</w:t>
            </w:r>
            <w:r w:rsidR="00D85C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309FC">
              <w:rPr>
                <w:rFonts w:asciiTheme="minorHAnsi" w:hAnsiTheme="minorHAnsi" w:cstheme="minorHAnsi"/>
                <w:sz w:val="22"/>
                <w:szCs w:val="22"/>
              </w:rPr>
              <w:t>osvojit si dovednosti nezbytné pro práci s rizikem.</w:t>
            </w:r>
          </w:p>
          <w:p w:rsidR="00D85CAF" w:rsidP="00D85CAF" w:rsidRDefault="00D85CAF" w14:paraId="4EE4F133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55B2A" w:rsidR="00455B2A" w:rsidP="00D85CAF" w:rsidRDefault="00455B2A" w14:paraId="400619C1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5B2A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2C67DC" w:rsidR="002C67DC" w:rsidP="002C67DC" w:rsidRDefault="002C67DC" w14:paraId="4516CDFD" w14:textId="77777777">
            <w:pPr>
              <w:pStyle w:val="Normlnweb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Lidská práva a jejich ochrana</w:t>
            </w:r>
            <w:r w:rsidR="009669C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Pr="002C67DC" w:rsidR="002C67DC" w:rsidP="002C67DC" w:rsidRDefault="002C67DC" w14:paraId="16E94AB0" w14:textId="77777777">
            <w:pPr>
              <w:pStyle w:val="Normlnweb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Legislativní úprava oblasti práv, povinností a odpovědnosti při poskytování sociální služby</w:t>
            </w:r>
            <w:r w:rsidR="009669C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Pr="002C67DC" w:rsidR="002C67DC" w:rsidP="002C67DC" w:rsidRDefault="002C67DC" w14:paraId="0EE30B5F" w14:textId="77777777">
            <w:pPr>
              <w:pStyle w:val="Normlnweb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Odpovědnost za škodu v sociálních službách (poskytovatele, pracovníka, uživatele). Práce s rizikem a odpovědnost, náležitý dohled, přiměřené riziko</w:t>
            </w:r>
            <w:r w:rsidR="009669C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Pr="002C67DC" w:rsidR="002C67DC" w:rsidP="002C67DC" w:rsidRDefault="002C67DC" w14:paraId="3737EF4A" w14:textId="77777777">
            <w:pPr>
              <w:pStyle w:val="Normlnweb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Podpora uživatelů při naplňování práv. Podpora v uplatňování vlastní vůle, rozhodování/právo na rozhodování, samostatnosti a soběstačnosti při současném zajištění bezpečí</w:t>
            </w:r>
            <w:r w:rsidR="009669C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Pr="002C67DC" w:rsidR="002C67DC" w:rsidP="002C67DC" w:rsidRDefault="002C67DC" w14:paraId="77E3B110" w14:textId="77777777">
            <w:pPr>
              <w:pStyle w:val="Normlnweb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Identifikace a vyhodnocení rizikových situací uživatelů služeb, míry/přiměřenosti rizika</w:t>
            </w:r>
            <w:r w:rsidR="009669C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2C67DC" w:rsidR="002C67DC" w:rsidP="002C67DC" w:rsidRDefault="002C67DC" w14:paraId="750CA214" w14:textId="77777777">
            <w:pPr>
              <w:pStyle w:val="Normlnweb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Předcházení, snižování míry rizika</w:t>
            </w:r>
            <w:r w:rsidR="009669C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Pr="002C67DC" w:rsidR="002C67DC" w:rsidP="002C67DC" w:rsidRDefault="002C67DC" w14:paraId="00B2CF6F" w14:textId="77777777">
            <w:pPr>
              <w:pStyle w:val="Normlnweb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Řešení rizikových situací /dle míry rizika</w:t>
            </w:r>
            <w:r w:rsidR="009669C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Pr="002C67DC" w:rsidR="002C67DC" w:rsidP="002C67DC" w:rsidRDefault="002C67DC" w14:paraId="66CC73AB" w14:textId="77777777">
            <w:pPr>
              <w:pStyle w:val="Normlnweb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Tvorba rizikových plánů jako součást procesu individuálního plánování průběhu poskytování sociální služby/řešení nepříznivé sociální situace. Evidence práce s</w:t>
            </w:r>
            <w:r w:rsidR="009669C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rizikem</w:t>
            </w:r>
            <w:r w:rsidR="009669C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Pr="002C67DC" w:rsidR="003D1430" w:rsidP="002C67DC" w:rsidRDefault="002C67DC" w14:paraId="4C7E569D" w14:textId="77777777">
            <w:pPr>
              <w:pStyle w:val="Normlnweb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7DC">
              <w:rPr>
                <w:rFonts w:asciiTheme="minorHAnsi" w:hAnsiTheme="minorHAnsi" w:cstheme="minorHAnsi"/>
                <w:sz w:val="22"/>
                <w:szCs w:val="22"/>
              </w:rPr>
              <w:t>Aktivní zapojení účastníků, řešení modelových situací, konkrétních případů účastníků, propojení právní úpravy, teorie a praxe.</w:t>
            </w:r>
          </w:p>
        </w:tc>
      </w:tr>
      <w:tr w:rsidRPr="003D1430" w:rsidR="004B5567" w:rsidTr="003D1430" w14:paraId="7D796231" w14:textId="77777777">
        <w:tc>
          <w:tcPr>
            <w:tcW w:w="2830" w:type="dxa"/>
          </w:tcPr>
          <w:p w:rsidRPr="003D1430" w:rsidR="004B5567" w:rsidP="003D1430" w:rsidRDefault="004B5567" w14:paraId="5FAA82A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D85CAF" w:rsidR="004B5567" w:rsidP="00D85CAF" w:rsidRDefault="00AD2598" w14:paraId="2B628447" w14:textId="77777777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D85CAF">
              <w:rPr>
                <w:rFonts w:asciiTheme="minorHAnsi" w:hAnsiTheme="minorHAnsi" w:cstheme="minorHAnsi"/>
                <w:szCs w:val="22"/>
              </w:rPr>
              <w:t xml:space="preserve">24 hodin – lze i skladebně </w:t>
            </w:r>
          </w:p>
        </w:tc>
      </w:tr>
      <w:tr w:rsidRPr="003D1430" w:rsidR="004B5567" w:rsidTr="003D1430" w14:paraId="437079FF" w14:textId="77777777">
        <w:tc>
          <w:tcPr>
            <w:tcW w:w="2830" w:type="dxa"/>
          </w:tcPr>
          <w:p w:rsidRPr="003D1430" w:rsidR="004B5567" w:rsidP="003D1430" w:rsidRDefault="004B5567" w14:paraId="34B9002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AD2598" w14:paraId="38482998" w14:textId="77777777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leden – červen 2020</w:t>
            </w:r>
          </w:p>
        </w:tc>
      </w:tr>
      <w:tr w:rsidRPr="003D1430" w:rsidR="004B5567" w:rsidTr="003D1430" w14:paraId="7B5A5788" w14:textId="77777777">
        <w:tc>
          <w:tcPr>
            <w:tcW w:w="2830" w:type="dxa"/>
          </w:tcPr>
          <w:p w:rsidRPr="003D1430" w:rsidR="004B5567" w:rsidP="003D1430" w:rsidRDefault="004B5567" w14:paraId="4D04F3F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520F4941" w14:textId="77777777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bookmarkStart w:name="_GoBack" w:id="0"/>
            <w:r w:rsidRPr="003D1430">
              <w:rPr>
                <w:rFonts w:asciiTheme="minorHAnsi" w:hAnsiTheme="minorHAnsi" w:cstheme="minorHAnsi"/>
                <w:szCs w:val="22"/>
              </w:rPr>
              <w:t>3</w:t>
            </w:r>
            <w:bookmarkEnd w:id="0"/>
          </w:p>
          <w:p w:rsidRPr="003D1430" w:rsidR="003D1430" w:rsidP="003D1430" w:rsidRDefault="003D1430" w14:paraId="2F7A2140" w14:textId="77777777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AD2598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Pr="003D1430" w:rsidR="004B5567" w:rsidTr="003D1430" w14:paraId="5530ECE3" w14:textId="77777777">
        <w:tc>
          <w:tcPr>
            <w:tcW w:w="2830" w:type="dxa"/>
          </w:tcPr>
          <w:p w:rsidRPr="003D1430" w:rsidR="004B5567" w:rsidP="003D1430" w:rsidRDefault="003D1430" w14:paraId="53DD00F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3D1430" w14:paraId="607A76EB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>1</w:t>
            </w:r>
            <w:r w:rsidR="00AD2598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3D1430" w:rsidR="003D1430" w:rsidTr="003D1430" w14:paraId="0648615F" w14:textId="77777777">
        <w:tc>
          <w:tcPr>
            <w:tcW w:w="2830" w:type="dxa"/>
          </w:tcPr>
          <w:p w:rsidRPr="003D1430" w:rsidR="003D1430" w:rsidP="003D1430" w:rsidRDefault="003D1430" w14:paraId="50FCA04C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069E69AA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Pr="003D1430" w:rsidR="004B5567" w:rsidTr="003D1430" w14:paraId="2780FFBC" w14:textId="77777777">
        <w:tc>
          <w:tcPr>
            <w:tcW w:w="2830" w:type="dxa"/>
          </w:tcPr>
          <w:p w:rsidRPr="003D1430" w:rsidR="004B5567" w:rsidP="003D1430" w:rsidRDefault="004B5567" w14:paraId="21CC3F59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AD2598" w14:paraId="33A6F7E6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PSS, SP</w:t>
            </w:r>
          </w:p>
        </w:tc>
      </w:tr>
    </w:tbl>
    <w:p w:rsidRPr="003D1430" w:rsidR="004B5567" w:rsidP="004B5567" w:rsidRDefault="004B5567" w14:paraId="1ADF8639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851E6" w:rsidRDefault="002851E6" w14:paraId="61E62361" w14:textId="77777777">
      <w:r>
        <w:separator/>
      </w:r>
    </w:p>
  </w:endnote>
  <w:endnote w:type="continuationSeparator" w:id="0">
    <w:p w:rsidR="002851E6" w:rsidRDefault="002851E6" w14:paraId="6B64D31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739489D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2477FD5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5935A844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6E5E0E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7A851B6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851E6" w:rsidRDefault="002851E6" w14:paraId="2B575A28" w14:textId="77777777">
      <w:r>
        <w:separator/>
      </w:r>
    </w:p>
  </w:footnote>
  <w:footnote w:type="continuationSeparator" w:id="0">
    <w:p w:rsidR="002851E6" w:rsidRDefault="002851E6" w14:paraId="66EE9CFC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2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4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6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8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0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2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42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7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9"/>
  </w:num>
  <w:num w:numId="16">
    <w:abstractNumId w:val="17"/>
  </w:num>
  <w:num w:numId="17">
    <w:abstractNumId w:val="6"/>
  </w:num>
  <w:num w:numId="18">
    <w:abstractNumId w:val="1"/>
  </w:num>
  <w:num w:numId="19">
    <w:abstractNumId w:val="2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A131B"/>
    <w:rsid w:val="002A2B24"/>
    <w:rsid w:val="002C67DC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669C5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AD2598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5E71A4B8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Definition" w:semiHidden="true" w:unhideWhenUsed="true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Subtle 1" w:semiHidden="true" w:unhideWhenUsed="true"/>
    <w:lsdException w:name="Table Subtle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A2CDE2C7</properties:Template>
  <properties:Company/>
  <properties:Pages>2</properties:Pages>
  <properties:Words>255</properties:Words>
  <properties:Characters>1727</properties:Characters>
  <properties:Lines>14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1979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2019-10-17T10:37:00Z</dcterms:created>
  <dc:creator/>
  <dc:description/>
  <cp:keywords/>
  <cp:lastModifiedBy/>
  <cp:lastPrinted>2004-09-01T08:56:00Z</cp:lastPrinted>
  <dcterms:modified xmlns:xsi="http://www.w3.org/2001/XMLSchema-instance" xsi:type="dcterms:W3CDTF">2019-10-17T10:37:00Z</dcterms:modified>
  <cp:revision>2</cp:revision>
  <dc:subject/>
  <dc:title>Holec Zuska a Partneři Template</dc:title>
</cp:coreProperties>
</file>