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bookmarkStart w:name="_GoBack" w:id="0"/>
      <w:bookmarkEnd w:id="0"/>
      <w:r w:rsidRPr="00704EFD">
        <w:rPr>
          <w:rFonts w:ascii="Arial" w:hAnsi="Arial" w:cs="Arial"/>
          <w:b/>
        </w:rPr>
        <w:t>názvem „</w:t>
      </w:r>
      <w:r w:rsidRPr="00704EFD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704EFD" w:rsidR="00315BA4">
        <w:rPr>
          <w:rFonts w:ascii="Arial" w:hAnsi="Arial" w:cs="Arial"/>
          <w:b/>
        </w:rPr>
        <w:t>práce - dílčí</w:t>
      </w:r>
      <w:proofErr w:type="gramEnd"/>
      <w:r w:rsidRPr="00704EFD" w:rsidR="00315BA4">
        <w:rPr>
          <w:rFonts w:ascii="Arial" w:hAnsi="Arial" w:cs="Arial"/>
          <w:b/>
        </w:rPr>
        <w:t xml:space="preserve"> část 12 - </w:t>
      </w:r>
      <w:r w:rsidRPr="00704EFD" w:rsidR="00315BA4">
        <w:rPr>
          <w:rFonts w:ascii="Arial" w:hAnsi="Arial" w:cs="Arial"/>
          <w:b/>
          <w:bCs/>
        </w:rPr>
        <w:t>Právní odpovědnost při poskytování sociálních služeb a práce s rizikem</w:t>
      </w:r>
      <w:r w:rsidRPr="00704EFD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125</properties:Words>
  <properties:Characters>803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2019-10-17T10:00:00Z</dcterms:modified>
  <cp:revision>7</cp:revision>
  <dc:subject/>
  <dc:title>Holec Zuska a Partneři Template</dc:title>
</cp:coreProperties>
</file>