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56B44" w:rsidR="00401C1C" w:rsidP="00831F27" w:rsidRDefault="00401C1C">
      <w:pPr>
        <w:pStyle w:val="Zhlav"/>
        <w:pBdr>
          <w:bottom w:val="double" w:color="auto" w:sz="4" w:space="4"/>
        </w:pBdr>
        <w:jc w:val="center"/>
        <w:rPr>
          <w:spacing w:val="40"/>
          <w:sz w:val="48"/>
          <w:szCs w:val="48"/>
        </w:rPr>
      </w:pPr>
      <w:r w:rsidRPr="00356B44">
        <w:rPr>
          <w:spacing w:val="40"/>
          <w:sz w:val="48"/>
          <w:szCs w:val="48"/>
        </w:rPr>
        <w:t xml:space="preserve">Smlouva </w:t>
      </w:r>
      <w:r w:rsidR="00A33DCF">
        <w:rPr>
          <w:spacing w:val="40"/>
          <w:sz w:val="48"/>
          <w:szCs w:val="48"/>
          <w:lang w:val="cs-CZ"/>
        </w:rPr>
        <w:t>o poskytování</w:t>
      </w:r>
      <w:r w:rsidRPr="00356B44">
        <w:rPr>
          <w:spacing w:val="40"/>
          <w:sz w:val="48"/>
          <w:szCs w:val="48"/>
        </w:rPr>
        <w:t xml:space="preserve"> služeb</w:t>
      </w:r>
    </w:p>
    <w:p w:rsidRPr="00B43689" w:rsidR="00401C1C" w:rsidP="00875E23" w:rsidRDefault="003977D3">
      <w:pPr>
        <w:suppressAutoHyphens/>
        <w:spacing w:before="120" w:after="1080"/>
        <w:jc w:val="center"/>
        <w:rPr>
          <w:rFonts w:cs="Arial"/>
          <w:szCs w:val="20"/>
        </w:rPr>
      </w:pPr>
      <w:r w:rsidRPr="00B43689">
        <w:rPr>
          <w:rFonts w:cs="Arial"/>
          <w:szCs w:val="20"/>
        </w:rPr>
        <w:t>uzavřená v souladu s § 1746, odst. 2 občanského zákoníku č. 89/2012 Sb., v platném znění</w:t>
      </w:r>
    </w:p>
    <w:p w:rsidRPr="00B43689" w:rsidR="00A33DCF" w:rsidP="00831F27" w:rsidRDefault="00A33DCF">
      <w:pPr>
        <w:pStyle w:val="Clanek"/>
      </w:pPr>
      <w:r w:rsidRPr="00B43689">
        <w:t>Smluvní strany</w:t>
      </w:r>
    </w:p>
    <w:p w:rsidRPr="00B43689" w:rsidR="00401C1C" w:rsidP="00831F27" w:rsidRDefault="00D00DC9">
      <w:pPr>
        <w:tabs>
          <w:tab w:val="left" w:pos="1247"/>
        </w:tabs>
        <w:spacing w:before="120"/>
        <w:rPr>
          <w:rFonts w:cs="Arial"/>
          <w:szCs w:val="20"/>
        </w:rPr>
      </w:pPr>
      <w:r>
        <w:rPr>
          <w:rFonts w:cs="Arial"/>
          <w:szCs w:val="20"/>
        </w:rPr>
        <w:t>zadavatel</w:t>
      </w:r>
      <w:r w:rsidRPr="00B43689" w:rsidR="00401C1C">
        <w:rPr>
          <w:rFonts w:cs="Arial"/>
          <w:szCs w:val="20"/>
        </w:rPr>
        <w:t>:</w:t>
      </w:r>
      <w:r w:rsidRPr="00B43689" w:rsidR="0060595A">
        <w:rPr>
          <w:rFonts w:cs="Arial"/>
          <w:szCs w:val="20"/>
        </w:rPr>
        <w:tab/>
      </w:r>
      <w:r w:rsidRPr="00B43689" w:rsidR="00401C1C">
        <w:rPr>
          <w:rFonts w:cs="Arial"/>
          <w:szCs w:val="20"/>
        </w:rPr>
        <w:t>Okresní hospodářská komora Děčín</w:t>
      </w:r>
    </w:p>
    <w:p w:rsidRPr="00B43689" w:rsidR="00401C1C" w:rsidP="0060595A" w:rsidRDefault="00401C1C">
      <w:pPr>
        <w:tabs>
          <w:tab w:val="left" w:pos="1247"/>
        </w:tabs>
        <w:rPr>
          <w:rFonts w:cs="Arial"/>
          <w:szCs w:val="20"/>
        </w:rPr>
      </w:pPr>
      <w:r w:rsidRPr="00B43689">
        <w:rPr>
          <w:rFonts w:cs="Arial"/>
          <w:szCs w:val="20"/>
        </w:rPr>
        <w:t>se sídlem:</w:t>
      </w:r>
      <w:r w:rsidRPr="00B43689" w:rsidR="0060595A">
        <w:rPr>
          <w:rFonts w:cs="Arial"/>
          <w:szCs w:val="20"/>
        </w:rPr>
        <w:tab/>
      </w:r>
      <w:r w:rsidRPr="00B43689">
        <w:rPr>
          <w:rFonts w:cs="Arial"/>
          <w:szCs w:val="20"/>
        </w:rPr>
        <w:t>Pohra</w:t>
      </w:r>
      <w:bookmarkStart w:name="_GoBack" w:id="0"/>
      <w:bookmarkEnd w:id="0"/>
      <w:r w:rsidRPr="00B43689">
        <w:rPr>
          <w:rFonts w:cs="Arial"/>
          <w:szCs w:val="20"/>
        </w:rPr>
        <w:t>niční 1, 405 01 Děčín 1</w:t>
      </w:r>
    </w:p>
    <w:p w:rsidRPr="00B43689" w:rsidR="00401C1C" w:rsidP="0060595A" w:rsidRDefault="00401C1C">
      <w:pPr>
        <w:tabs>
          <w:tab w:val="left" w:pos="1247"/>
        </w:tabs>
        <w:rPr>
          <w:rFonts w:cs="Arial"/>
          <w:szCs w:val="20"/>
        </w:rPr>
      </w:pPr>
      <w:r w:rsidRPr="00B43689">
        <w:rPr>
          <w:rFonts w:cs="Arial"/>
          <w:szCs w:val="20"/>
        </w:rPr>
        <w:t>IČ:</w:t>
      </w:r>
      <w:r w:rsidRPr="00B43689" w:rsidR="0060595A">
        <w:rPr>
          <w:rFonts w:cs="Arial"/>
          <w:szCs w:val="20"/>
        </w:rPr>
        <w:tab/>
        <w:t>6</w:t>
      </w:r>
      <w:r w:rsidRPr="00B43689">
        <w:rPr>
          <w:rFonts w:cs="Arial"/>
          <w:szCs w:val="20"/>
        </w:rPr>
        <w:t>0279699</w:t>
      </w:r>
    </w:p>
    <w:p w:rsidRPr="00B43689" w:rsidR="00401C1C" w:rsidP="0060595A" w:rsidRDefault="00401C1C">
      <w:pPr>
        <w:tabs>
          <w:tab w:val="left" w:pos="1247"/>
        </w:tabs>
        <w:rPr>
          <w:rFonts w:cs="Arial"/>
          <w:szCs w:val="20"/>
        </w:rPr>
      </w:pPr>
      <w:r w:rsidRPr="00B43689">
        <w:rPr>
          <w:rFonts w:cs="Arial"/>
          <w:szCs w:val="20"/>
        </w:rPr>
        <w:t>zastoupeny:</w:t>
      </w:r>
      <w:r w:rsidRPr="00B43689" w:rsidR="0060595A">
        <w:rPr>
          <w:rFonts w:cs="Arial"/>
          <w:szCs w:val="20"/>
        </w:rPr>
        <w:tab/>
      </w:r>
      <w:r w:rsidRPr="00B43689">
        <w:rPr>
          <w:rFonts w:cs="Arial"/>
          <w:szCs w:val="20"/>
        </w:rPr>
        <w:t xml:space="preserve">Ing. </w:t>
      </w:r>
      <w:r w:rsidR="00261C58">
        <w:rPr>
          <w:rFonts w:cs="Arial"/>
          <w:szCs w:val="20"/>
        </w:rPr>
        <w:t>Daliborem Voborským</w:t>
      </w:r>
      <w:r w:rsidRPr="00B43689">
        <w:rPr>
          <w:rFonts w:cs="Arial"/>
          <w:szCs w:val="20"/>
        </w:rPr>
        <w:t xml:space="preserve">, </w:t>
      </w:r>
      <w:r w:rsidR="00261C58">
        <w:rPr>
          <w:rFonts w:cs="Arial"/>
          <w:szCs w:val="20"/>
        </w:rPr>
        <w:t>místo</w:t>
      </w:r>
      <w:r w:rsidRPr="00B43689">
        <w:rPr>
          <w:rFonts w:cs="Arial"/>
          <w:szCs w:val="20"/>
        </w:rPr>
        <w:t>předsedou představenstva</w:t>
      </w:r>
    </w:p>
    <w:p w:rsidRPr="00B43689" w:rsidR="00401C1C" w:rsidP="00356B44" w:rsidRDefault="00401C1C">
      <w:pPr>
        <w:ind w:left="1247"/>
        <w:rPr>
          <w:rFonts w:cs="Arial"/>
          <w:szCs w:val="20"/>
        </w:rPr>
      </w:pPr>
      <w:r w:rsidRPr="00B43689">
        <w:rPr>
          <w:rFonts w:cs="Arial"/>
          <w:szCs w:val="20"/>
        </w:rPr>
        <w:t>(dále jen „</w:t>
      </w:r>
      <w:r w:rsidR="00D00DC9">
        <w:rPr>
          <w:rFonts w:cs="Arial"/>
          <w:i/>
          <w:szCs w:val="20"/>
        </w:rPr>
        <w:t>zadavatel</w:t>
      </w:r>
      <w:r w:rsidRPr="00B43689">
        <w:rPr>
          <w:rFonts w:cs="Arial"/>
          <w:szCs w:val="20"/>
        </w:rPr>
        <w:t>“)</w:t>
      </w:r>
    </w:p>
    <w:p w:rsidRPr="00B43689" w:rsidR="00401C1C" w:rsidP="00356B44" w:rsidRDefault="00401C1C">
      <w:pPr>
        <w:spacing w:after="120"/>
        <w:rPr>
          <w:rFonts w:cs="Arial"/>
          <w:szCs w:val="20"/>
        </w:rPr>
      </w:pPr>
      <w:r w:rsidRPr="00B43689">
        <w:rPr>
          <w:rFonts w:cs="Arial"/>
          <w:szCs w:val="20"/>
        </w:rPr>
        <w:t>a</w:t>
      </w:r>
    </w:p>
    <w:p w:rsidRPr="00B43689" w:rsidR="00401C1C" w:rsidP="0060595A" w:rsidRDefault="00401C1C">
      <w:pPr>
        <w:tabs>
          <w:tab w:val="left" w:pos="1247"/>
        </w:tabs>
        <w:rPr>
          <w:rFonts w:cs="Arial"/>
          <w:szCs w:val="20"/>
        </w:rPr>
      </w:pPr>
      <w:r w:rsidRPr="00B43689">
        <w:rPr>
          <w:rFonts w:cs="Arial"/>
          <w:szCs w:val="20"/>
        </w:rPr>
        <w:t>dodavatel:</w:t>
      </w:r>
      <w:r w:rsidRPr="00B43689" w:rsidR="0060595A">
        <w:rPr>
          <w:rFonts w:cs="Arial"/>
          <w:szCs w:val="20"/>
        </w:rPr>
        <w:tab/>
      </w:r>
      <w:bookmarkStart w:name="Text1" w:id="1"/>
      <w:r w:rsidRPr="00B43689" w:rsidR="00FB096A">
        <w:rPr>
          <w:rFonts w:cs="Arial"/>
          <w:szCs w:val="20"/>
        </w:rPr>
        <w:fldChar w:fldCharType="begin">
          <w:ffData>
            <w:name w:val="Text1"/>
            <w:enabled/>
            <w:calcOnExit w:val="false"/>
            <w:textInput>
              <w:default w:val="obchodní název"/>
            </w:textInput>
          </w:ffData>
        </w:fldChar>
      </w:r>
      <w:r w:rsidRPr="00B43689" w:rsidR="00FB096A">
        <w:rPr>
          <w:rFonts w:cs="Arial"/>
          <w:szCs w:val="20"/>
        </w:rPr>
        <w:instrText xml:space="preserve"> FORMTEXT </w:instrText>
      </w:r>
      <w:r w:rsidRPr="00B43689" w:rsidR="00FB096A">
        <w:rPr>
          <w:rFonts w:cs="Arial"/>
          <w:szCs w:val="20"/>
        </w:rPr>
      </w:r>
      <w:r w:rsidRPr="00B43689" w:rsidR="00FB096A">
        <w:rPr>
          <w:rFonts w:cs="Arial"/>
          <w:szCs w:val="20"/>
        </w:rPr>
        <w:fldChar w:fldCharType="separate"/>
      </w:r>
      <w:r w:rsidRPr="00B43689" w:rsidR="00FB096A">
        <w:rPr>
          <w:rFonts w:cs="Arial"/>
          <w:noProof/>
          <w:szCs w:val="20"/>
        </w:rPr>
        <w:t>obchodní název</w:t>
      </w:r>
      <w:r w:rsidRPr="00B43689" w:rsidR="00FB096A">
        <w:rPr>
          <w:rFonts w:cs="Arial"/>
          <w:szCs w:val="20"/>
        </w:rPr>
        <w:fldChar w:fldCharType="end"/>
      </w:r>
      <w:bookmarkEnd w:id="1"/>
    </w:p>
    <w:p w:rsidRPr="00B43689" w:rsidR="00401C1C" w:rsidP="0060595A" w:rsidRDefault="00401C1C">
      <w:pPr>
        <w:tabs>
          <w:tab w:val="left" w:pos="1247"/>
        </w:tabs>
        <w:rPr>
          <w:rFonts w:cs="Arial"/>
          <w:szCs w:val="20"/>
        </w:rPr>
      </w:pPr>
      <w:r w:rsidRPr="00B43689">
        <w:rPr>
          <w:rFonts w:cs="Arial"/>
          <w:szCs w:val="20"/>
        </w:rPr>
        <w:t>se sídlem:</w:t>
      </w:r>
      <w:r w:rsidRPr="00B43689" w:rsidR="0060595A">
        <w:rPr>
          <w:rFonts w:cs="Arial"/>
          <w:szCs w:val="20"/>
        </w:rPr>
        <w:tab/>
      </w:r>
      <w:bookmarkStart w:name="Text2" w:id="2"/>
      <w:r w:rsidRPr="00B43689" w:rsidR="00FB096A">
        <w:rPr>
          <w:rFonts w:cs="Arial"/>
          <w:szCs w:val="20"/>
        </w:rPr>
        <w:fldChar w:fldCharType="begin">
          <w:ffData>
            <w:name w:val="Text2"/>
            <w:enabled/>
            <w:calcOnExit w:val="false"/>
            <w:textInput>
              <w:default w:val="ulice, PSČ, obec"/>
            </w:textInput>
          </w:ffData>
        </w:fldChar>
      </w:r>
      <w:r w:rsidRPr="00B43689" w:rsidR="00FB096A">
        <w:rPr>
          <w:rFonts w:cs="Arial"/>
          <w:szCs w:val="20"/>
        </w:rPr>
        <w:instrText xml:space="preserve"> FORMTEXT </w:instrText>
      </w:r>
      <w:r w:rsidRPr="00B43689" w:rsidR="00FB096A">
        <w:rPr>
          <w:rFonts w:cs="Arial"/>
          <w:szCs w:val="20"/>
        </w:rPr>
      </w:r>
      <w:r w:rsidRPr="00B43689" w:rsidR="00FB096A">
        <w:rPr>
          <w:rFonts w:cs="Arial"/>
          <w:szCs w:val="20"/>
        </w:rPr>
        <w:fldChar w:fldCharType="separate"/>
      </w:r>
      <w:r w:rsidRPr="00B43689" w:rsidR="00FB096A">
        <w:rPr>
          <w:rFonts w:cs="Arial"/>
          <w:noProof/>
          <w:szCs w:val="20"/>
        </w:rPr>
        <w:t>ulice, PSČ, obec</w:t>
      </w:r>
      <w:r w:rsidRPr="00B43689" w:rsidR="00FB096A">
        <w:rPr>
          <w:rFonts w:cs="Arial"/>
          <w:szCs w:val="20"/>
        </w:rPr>
        <w:fldChar w:fldCharType="end"/>
      </w:r>
      <w:bookmarkEnd w:id="2"/>
    </w:p>
    <w:p w:rsidRPr="00B43689" w:rsidR="00401C1C" w:rsidP="0060595A" w:rsidRDefault="00401C1C">
      <w:pPr>
        <w:tabs>
          <w:tab w:val="left" w:pos="1247"/>
        </w:tabs>
        <w:rPr>
          <w:rFonts w:cs="Arial"/>
          <w:szCs w:val="20"/>
        </w:rPr>
      </w:pPr>
      <w:r w:rsidRPr="00B43689">
        <w:rPr>
          <w:rFonts w:cs="Arial"/>
          <w:szCs w:val="20"/>
        </w:rPr>
        <w:t>IČ:</w:t>
      </w:r>
      <w:r w:rsidRPr="00B43689" w:rsidR="0060595A">
        <w:rPr>
          <w:rFonts w:cs="Arial"/>
          <w:szCs w:val="20"/>
        </w:rPr>
        <w:tab/>
      </w:r>
      <w:bookmarkStart w:name="Text3" w:id="3"/>
      <w:r w:rsidRPr="00B43689" w:rsidR="00FB096A">
        <w:rPr>
          <w:rFonts w:cs="Arial"/>
          <w:szCs w:val="20"/>
        </w:rPr>
        <w:fldChar w:fldCharType="begin">
          <w:ffData>
            <w:name w:val="Text3"/>
            <w:enabled/>
            <w:calcOnExit w:val="false"/>
            <w:textInput>
              <w:default w:val="00000000"/>
            </w:textInput>
          </w:ffData>
        </w:fldChar>
      </w:r>
      <w:r w:rsidRPr="00B43689" w:rsidR="00FB096A">
        <w:rPr>
          <w:rFonts w:cs="Arial"/>
          <w:szCs w:val="20"/>
        </w:rPr>
        <w:instrText xml:space="preserve"> FORMTEXT </w:instrText>
      </w:r>
      <w:r w:rsidRPr="00B43689" w:rsidR="00FB096A">
        <w:rPr>
          <w:rFonts w:cs="Arial"/>
          <w:szCs w:val="20"/>
        </w:rPr>
      </w:r>
      <w:r w:rsidRPr="00B43689" w:rsidR="00FB096A">
        <w:rPr>
          <w:rFonts w:cs="Arial"/>
          <w:szCs w:val="20"/>
        </w:rPr>
        <w:fldChar w:fldCharType="separate"/>
      </w:r>
      <w:r w:rsidRPr="00B43689" w:rsidR="00FB096A">
        <w:rPr>
          <w:rFonts w:cs="Arial"/>
          <w:noProof/>
          <w:szCs w:val="20"/>
        </w:rPr>
        <w:t>00000000</w:t>
      </w:r>
      <w:r w:rsidRPr="00B43689" w:rsidR="00FB096A">
        <w:rPr>
          <w:rFonts w:cs="Arial"/>
          <w:szCs w:val="20"/>
        </w:rPr>
        <w:fldChar w:fldCharType="end"/>
      </w:r>
      <w:bookmarkEnd w:id="3"/>
    </w:p>
    <w:p w:rsidRPr="00B43689" w:rsidR="00401C1C" w:rsidP="0060595A" w:rsidRDefault="0060595A">
      <w:pPr>
        <w:tabs>
          <w:tab w:val="left" w:pos="1247"/>
        </w:tabs>
        <w:rPr>
          <w:rFonts w:cs="Arial"/>
          <w:szCs w:val="20"/>
        </w:rPr>
      </w:pPr>
      <w:r w:rsidRPr="00B43689">
        <w:rPr>
          <w:rFonts w:cs="Arial"/>
          <w:szCs w:val="20"/>
        </w:rPr>
        <w:t>z</w:t>
      </w:r>
      <w:r w:rsidRPr="00B43689" w:rsidR="00401C1C">
        <w:rPr>
          <w:rFonts w:cs="Arial"/>
          <w:szCs w:val="20"/>
        </w:rPr>
        <w:t>astoupený:</w:t>
      </w:r>
      <w:r w:rsidRPr="00B43689">
        <w:rPr>
          <w:rFonts w:cs="Arial"/>
          <w:szCs w:val="20"/>
        </w:rPr>
        <w:tab/>
      </w:r>
      <w:bookmarkStart w:name="Text4" w:id="4"/>
      <w:r w:rsidRPr="00B43689" w:rsidR="00FB096A">
        <w:rPr>
          <w:rFonts w:cs="Arial"/>
          <w:szCs w:val="20"/>
        </w:rPr>
        <w:fldChar w:fldCharType="begin">
          <w:ffData>
            <w:name w:val="Text4"/>
            <w:enabled/>
            <w:calcOnExit w:val="false"/>
            <w:textInput>
              <w:default w:val="jméno, funkce"/>
            </w:textInput>
          </w:ffData>
        </w:fldChar>
      </w:r>
      <w:r w:rsidRPr="00B43689" w:rsidR="00FB096A">
        <w:rPr>
          <w:rFonts w:cs="Arial"/>
          <w:szCs w:val="20"/>
        </w:rPr>
        <w:instrText xml:space="preserve"> FORMTEXT </w:instrText>
      </w:r>
      <w:r w:rsidRPr="00B43689" w:rsidR="00FB096A">
        <w:rPr>
          <w:rFonts w:cs="Arial"/>
          <w:szCs w:val="20"/>
        </w:rPr>
      </w:r>
      <w:r w:rsidRPr="00B43689" w:rsidR="00FB096A">
        <w:rPr>
          <w:rFonts w:cs="Arial"/>
          <w:szCs w:val="20"/>
        </w:rPr>
        <w:fldChar w:fldCharType="separate"/>
      </w:r>
      <w:r w:rsidRPr="00B43689" w:rsidR="00FB096A">
        <w:rPr>
          <w:rFonts w:cs="Arial"/>
          <w:noProof/>
          <w:szCs w:val="20"/>
        </w:rPr>
        <w:t>jméno, funkce</w:t>
      </w:r>
      <w:r w:rsidRPr="00B43689" w:rsidR="00FB096A">
        <w:rPr>
          <w:rFonts w:cs="Arial"/>
          <w:szCs w:val="20"/>
        </w:rPr>
        <w:fldChar w:fldCharType="end"/>
      </w:r>
      <w:bookmarkEnd w:id="4"/>
    </w:p>
    <w:p w:rsidRPr="00B43689" w:rsidR="00401C1C" w:rsidP="0060595A" w:rsidRDefault="00401C1C">
      <w:pPr>
        <w:ind w:left="1247"/>
        <w:rPr>
          <w:rFonts w:cs="Arial"/>
          <w:iCs/>
          <w:szCs w:val="20"/>
        </w:rPr>
      </w:pPr>
      <w:r w:rsidRPr="00B43689">
        <w:rPr>
          <w:rFonts w:cs="Arial"/>
          <w:szCs w:val="20"/>
        </w:rPr>
        <w:t>(dále jen „</w:t>
      </w:r>
      <w:r w:rsidRPr="00B43689">
        <w:rPr>
          <w:rFonts w:cs="Arial"/>
          <w:i/>
          <w:szCs w:val="20"/>
        </w:rPr>
        <w:t>dodavatel</w:t>
      </w:r>
      <w:r w:rsidRPr="00B43689">
        <w:rPr>
          <w:rFonts w:cs="Arial"/>
          <w:szCs w:val="20"/>
        </w:rPr>
        <w:t>“)</w:t>
      </w:r>
    </w:p>
    <w:p w:rsidRPr="00B43689" w:rsidR="00B06025" w:rsidP="00467A9B" w:rsidRDefault="00B06025">
      <w:pPr>
        <w:pStyle w:val="Clanek"/>
      </w:pPr>
      <w:r w:rsidRPr="00B43689">
        <w:t>Předmět smlouvy</w:t>
      </w:r>
    </w:p>
    <w:p w:rsidRPr="00B43689" w:rsidR="00B06025" w:rsidP="00831F27" w:rsidRDefault="00B06025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 xml:space="preserve">Tato smlouva upravuje vzájemné vztahy dodavatele a </w:t>
      </w:r>
      <w:r w:rsidR="00D00DC9">
        <w:rPr>
          <w:rFonts w:cs="Arial"/>
          <w:szCs w:val="20"/>
        </w:rPr>
        <w:t>zadavatel</w:t>
      </w:r>
      <w:r w:rsidRPr="00B43689">
        <w:rPr>
          <w:rFonts w:cs="Arial"/>
          <w:szCs w:val="20"/>
        </w:rPr>
        <w:t>e při plnění zakázky v rámci projektu „</w:t>
      </w:r>
      <w:r w:rsidRPr="00AF2AF4" w:rsidR="00E64AB3">
        <w:t xml:space="preserve">Flexibilní práce pro </w:t>
      </w:r>
      <w:r w:rsidRPr="00E64AB3" w:rsidR="00E64AB3">
        <w:rPr>
          <w:szCs w:val="20"/>
        </w:rPr>
        <w:t>ohrožené osoby</w:t>
      </w:r>
      <w:r w:rsidRPr="00E64AB3">
        <w:rPr>
          <w:rFonts w:cs="Arial"/>
          <w:szCs w:val="20"/>
        </w:rPr>
        <w:t>“,</w:t>
      </w:r>
      <w:r w:rsidR="00E64AB3">
        <w:rPr>
          <w:rStyle w:val="datalabel"/>
          <w:szCs w:val="20"/>
        </w:rPr>
        <w:t xml:space="preserve"> </w:t>
      </w:r>
      <w:r w:rsidRPr="00E64AB3">
        <w:rPr>
          <w:rFonts w:cs="Arial"/>
          <w:szCs w:val="20"/>
        </w:rPr>
        <w:t>jehož nositele</w:t>
      </w:r>
      <w:r w:rsidRPr="00B43689">
        <w:rPr>
          <w:rFonts w:cs="Arial"/>
          <w:szCs w:val="20"/>
        </w:rPr>
        <w:t xml:space="preserve">m je </w:t>
      </w:r>
      <w:r w:rsidR="00D00DC9">
        <w:rPr>
          <w:rFonts w:cs="Arial"/>
          <w:szCs w:val="20"/>
        </w:rPr>
        <w:t>zadavatel</w:t>
      </w:r>
      <w:r w:rsidRPr="00B43689">
        <w:rPr>
          <w:rFonts w:cs="Arial"/>
          <w:szCs w:val="20"/>
        </w:rPr>
        <w:t>.</w:t>
      </w:r>
    </w:p>
    <w:p w:rsidR="00230F17" w:rsidP="00B06025" w:rsidRDefault="00B06025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 xml:space="preserve">Předmětem smlouvy je realizace </w:t>
      </w:r>
      <w:r w:rsidRPr="00B43689" w:rsidR="005C70A8">
        <w:rPr>
          <w:rFonts w:cs="Arial"/>
          <w:szCs w:val="20"/>
        </w:rPr>
        <w:t xml:space="preserve">zakázky </w:t>
      </w:r>
      <w:r w:rsidRPr="00B43689">
        <w:rPr>
          <w:rFonts w:cs="Arial"/>
          <w:szCs w:val="20"/>
        </w:rPr>
        <w:t>„</w:t>
      </w:r>
      <w:proofErr w:type="spellStart"/>
      <w:r w:rsidR="00E64AB3">
        <w:t>G</w:t>
      </w:r>
      <w:r w:rsidRPr="008907F3" w:rsidR="00E64AB3">
        <w:t>enderově</w:t>
      </w:r>
      <w:proofErr w:type="spellEnd"/>
      <w:r w:rsidRPr="008907F3" w:rsidR="00E64AB3">
        <w:t xml:space="preserve"> senzitivní analýz</w:t>
      </w:r>
      <w:r w:rsidR="00E64AB3">
        <w:t>a</w:t>
      </w:r>
      <w:r w:rsidRPr="008907F3" w:rsidR="00E64AB3">
        <w:t xml:space="preserve"> trhu práce</w:t>
      </w:r>
      <w:r w:rsidR="00E64AB3">
        <w:t xml:space="preserve"> na Děčínsku</w:t>
      </w:r>
      <w:r w:rsidRPr="00B43689">
        <w:rPr>
          <w:rFonts w:cs="Arial"/>
          <w:szCs w:val="20"/>
        </w:rPr>
        <w:t>“, a to v souladu se zadávací dokumentací a </w:t>
      </w:r>
      <w:r w:rsidRPr="00B43689" w:rsidR="00FB096A">
        <w:rPr>
          <w:rFonts w:cs="Arial"/>
          <w:szCs w:val="20"/>
        </w:rPr>
        <w:t>předložen</w:t>
      </w:r>
      <w:r w:rsidRPr="00B43689">
        <w:rPr>
          <w:rFonts w:cs="Arial"/>
          <w:szCs w:val="20"/>
        </w:rPr>
        <w:t>ou nabídkou dodavatele</w:t>
      </w:r>
      <w:r w:rsidR="00230F17">
        <w:rPr>
          <w:rFonts w:cs="Arial"/>
          <w:szCs w:val="20"/>
        </w:rPr>
        <w:t xml:space="preserve"> a zahrnuje další části:</w:t>
      </w:r>
    </w:p>
    <w:p w:rsidRPr="00230F17" w:rsidR="00230F17" w:rsidP="00230F17" w:rsidRDefault="00230F17">
      <w:pPr>
        <w:pStyle w:val="Odrazky"/>
      </w:pPr>
      <w:r>
        <w:rPr>
          <w:rFonts w:cs="Arial"/>
        </w:rPr>
        <w:t>šetření v podnikové sféře na Děčínsku,</w:t>
      </w:r>
    </w:p>
    <w:p w:rsidRPr="00230F17" w:rsidR="00B06025" w:rsidP="00230F17" w:rsidRDefault="00230F17">
      <w:pPr>
        <w:pStyle w:val="Odrazky"/>
      </w:pPr>
      <w:r>
        <w:rPr>
          <w:rFonts w:cs="Arial"/>
        </w:rPr>
        <w:t>monitoring volných pracovních míst v regionu,</w:t>
      </w:r>
    </w:p>
    <w:p w:rsidRPr="00B43689" w:rsidR="00230F17" w:rsidP="00230F17" w:rsidRDefault="00230F17">
      <w:pPr>
        <w:pStyle w:val="Odrazky"/>
      </w:pPr>
      <w:r>
        <w:rPr>
          <w:rFonts w:cs="Arial"/>
        </w:rPr>
        <w:t>zpracování závěrečné souhrnné studie.</w:t>
      </w:r>
    </w:p>
    <w:p w:rsidRPr="00B43689" w:rsidR="00B06025" w:rsidP="00467A9B" w:rsidRDefault="00B06025">
      <w:pPr>
        <w:pStyle w:val="Clanek"/>
      </w:pPr>
      <w:r w:rsidRPr="00B43689">
        <w:t>Místo a termín plnění zakázky</w:t>
      </w:r>
    </w:p>
    <w:p w:rsidRPr="00B43689" w:rsidR="00B06025" w:rsidP="00B06025" w:rsidRDefault="00B06025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 xml:space="preserve">Místem plnění zakázky je </w:t>
      </w:r>
      <w:r w:rsidRPr="00B43689" w:rsidR="005C70A8">
        <w:rPr>
          <w:rFonts w:cs="Arial"/>
          <w:szCs w:val="20"/>
        </w:rPr>
        <w:t>území</w:t>
      </w:r>
      <w:r w:rsidRPr="00B43689">
        <w:rPr>
          <w:rFonts w:cs="Arial"/>
          <w:szCs w:val="20"/>
        </w:rPr>
        <w:t xml:space="preserve"> </w:t>
      </w:r>
      <w:r w:rsidRPr="00B43689" w:rsidR="00C406B3">
        <w:rPr>
          <w:rFonts w:cs="Arial"/>
          <w:szCs w:val="20"/>
        </w:rPr>
        <w:t xml:space="preserve">okresu </w:t>
      </w:r>
      <w:r w:rsidRPr="00B43689">
        <w:rPr>
          <w:rFonts w:cs="Arial"/>
          <w:szCs w:val="20"/>
        </w:rPr>
        <w:t>Děčín</w:t>
      </w:r>
      <w:r w:rsidRPr="008907F3" w:rsidR="00E64AB3">
        <w:t>, zejména pak lokalit</w:t>
      </w:r>
      <w:r w:rsidR="00E64AB3">
        <w:t>y</w:t>
      </w:r>
      <w:r w:rsidRPr="008907F3" w:rsidR="00E64AB3">
        <w:t xml:space="preserve"> </w:t>
      </w:r>
      <w:r w:rsidR="00E64AB3">
        <w:t xml:space="preserve">s </w:t>
      </w:r>
      <w:r w:rsidRPr="008907F3" w:rsidR="00E64AB3">
        <w:t>největší koncentrac</w:t>
      </w:r>
      <w:r w:rsidR="00E64AB3">
        <w:t>í</w:t>
      </w:r>
      <w:r w:rsidRPr="008907F3" w:rsidR="00E64AB3">
        <w:t xml:space="preserve"> pracovních sil a </w:t>
      </w:r>
      <w:r w:rsidR="00E64AB3">
        <w:t xml:space="preserve">pracovních </w:t>
      </w:r>
      <w:r w:rsidRPr="008907F3" w:rsidR="00E64AB3">
        <w:t>příležitostí (města Děčín, Rumburk a Varnsdorf)</w:t>
      </w:r>
      <w:r w:rsidRPr="00B43689">
        <w:rPr>
          <w:rFonts w:cs="Arial"/>
          <w:szCs w:val="20"/>
        </w:rPr>
        <w:t>.</w:t>
      </w:r>
    </w:p>
    <w:p w:rsidRPr="00B43689" w:rsidR="00B06025" w:rsidP="00B06025" w:rsidRDefault="00B06025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 xml:space="preserve">Termín plnění je stanoven od ode dne účinnosti smlouvy do </w:t>
      </w:r>
      <w:r w:rsidR="00D5433B">
        <w:rPr>
          <w:rFonts w:cs="Arial"/>
          <w:szCs w:val="20"/>
        </w:rPr>
        <w:t xml:space="preserve">ukončení realizace projektu </w:t>
      </w:r>
      <w:r w:rsidRPr="00B43689">
        <w:rPr>
          <w:rFonts w:cs="Arial"/>
          <w:szCs w:val="20"/>
        </w:rPr>
        <w:t>3</w:t>
      </w:r>
      <w:r w:rsidRPr="00B43689" w:rsidR="00C406B3">
        <w:rPr>
          <w:rFonts w:cs="Arial"/>
          <w:szCs w:val="20"/>
        </w:rPr>
        <w:t>1</w:t>
      </w:r>
      <w:r w:rsidRPr="00B43689">
        <w:rPr>
          <w:rFonts w:cs="Arial"/>
          <w:szCs w:val="20"/>
        </w:rPr>
        <w:t xml:space="preserve">. </w:t>
      </w:r>
      <w:r w:rsidR="00E64AB3">
        <w:rPr>
          <w:rFonts w:cs="Arial"/>
          <w:szCs w:val="20"/>
        </w:rPr>
        <w:t>4</w:t>
      </w:r>
      <w:r w:rsidRPr="00B43689">
        <w:rPr>
          <w:rFonts w:cs="Arial"/>
          <w:szCs w:val="20"/>
        </w:rPr>
        <w:t>. 20</w:t>
      </w:r>
      <w:r w:rsidR="006D0FB2">
        <w:rPr>
          <w:rFonts w:cs="Arial"/>
          <w:szCs w:val="20"/>
        </w:rPr>
        <w:t>22</w:t>
      </w:r>
      <w:r w:rsidRPr="00B43689">
        <w:rPr>
          <w:rFonts w:cs="Arial"/>
          <w:szCs w:val="20"/>
        </w:rPr>
        <w:t>.</w:t>
      </w:r>
    </w:p>
    <w:p w:rsidRPr="00B43689" w:rsidR="00B06025" w:rsidP="00B06025" w:rsidRDefault="006E0EF3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 xml:space="preserve">Podle vývoje situace </w:t>
      </w:r>
      <w:r w:rsidRPr="00B43689" w:rsidR="00C406B3">
        <w:rPr>
          <w:rFonts w:cs="Arial"/>
          <w:szCs w:val="20"/>
        </w:rPr>
        <w:t>v podnikové sféře</w:t>
      </w:r>
      <w:r w:rsidRPr="00B43689">
        <w:rPr>
          <w:rFonts w:cs="Arial"/>
          <w:szCs w:val="20"/>
        </w:rPr>
        <w:t xml:space="preserve"> </w:t>
      </w:r>
      <w:r w:rsidR="00C47682">
        <w:rPr>
          <w:rFonts w:cs="Arial"/>
          <w:szCs w:val="20"/>
        </w:rPr>
        <w:t>a potřeb projektu bude</w:t>
      </w:r>
      <w:r w:rsidRPr="00B43689">
        <w:rPr>
          <w:rFonts w:cs="Arial"/>
          <w:szCs w:val="20"/>
        </w:rPr>
        <w:t xml:space="preserve"> předmět zakázky plněn </w:t>
      </w:r>
      <w:r w:rsidRPr="00B43689" w:rsidR="004F0FD4">
        <w:rPr>
          <w:rFonts w:cs="Arial"/>
          <w:szCs w:val="20"/>
        </w:rPr>
        <w:t xml:space="preserve">postupně </w:t>
      </w:r>
      <w:r w:rsidRPr="00B43689">
        <w:rPr>
          <w:rFonts w:cs="Arial"/>
          <w:szCs w:val="20"/>
        </w:rPr>
        <w:t>v dílčích etapách</w:t>
      </w:r>
      <w:r w:rsidR="00C47682">
        <w:rPr>
          <w:rFonts w:cs="Arial"/>
          <w:szCs w:val="20"/>
        </w:rPr>
        <w:t xml:space="preserve"> a to následovně:</w:t>
      </w:r>
      <w:r w:rsidRPr="00B43689">
        <w:rPr>
          <w:rFonts w:cs="Arial"/>
          <w:szCs w:val="20"/>
        </w:rPr>
        <w:t xml:space="preserve"> </w:t>
      </w:r>
    </w:p>
    <w:p w:rsidRPr="00B43689" w:rsidR="00063DAF" w:rsidP="00063DAF" w:rsidRDefault="00C47682">
      <w:pPr>
        <w:pStyle w:val="Odrazky"/>
        <w:rPr>
          <w:rFonts w:cs="Arial"/>
        </w:rPr>
      </w:pPr>
      <w:r>
        <w:rPr>
          <w:rFonts w:cs="Arial"/>
        </w:rPr>
        <w:t xml:space="preserve">Analýza existujících dat a dotazníkové šetření u </w:t>
      </w:r>
      <w:r w:rsidR="004162F6">
        <w:rPr>
          <w:rFonts w:cs="Arial"/>
        </w:rPr>
        <w:t xml:space="preserve">místních </w:t>
      </w:r>
      <w:r w:rsidRPr="00B43689" w:rsidR="00063DAF">
        <w:rPr>
          <w:rFonts w:cs="Arial"/>
        </w:rPr>
        <w:t>zaměstnavatel</w:t>
      </w:r>
      <w:r>
        <w:rPr>
          <w:rFonts w:cs="Arial"/>
        </w:rPr>
        <w:t>ů</w:t>
      </w:r>
      <w:r w:rsidR="004162F6">
        <w:rPr>
          <w:rFonts w:cs="Arial"/>
        </w:rPr>
        <w:t xml:space="preserve">. Výstupem bude výzkumná </w:t>
      </w:r>
      <w:r w:rsidR="00C45E5F">
        <w:rPr>
          <w:rFonts w:cs="Arial"/>
        </w:rPr>
        <w:t>zpráva</w:t>
      </w:r>
      <w:r w:rsidR="004162F6">
        <w:rPr>
          <w:rFonts w:cs="Arial"/>
        </w:rPr>
        <w:t xml:space="preserve"> zpracovaná do konce března 2020.</w:t>
      </w:r>
    </w:p>
    <w:p w:rsidR="00B06025" w:rsidP="00B06025" w:rsidRDefault="00C47682">
      <w:pPr>
        <w:pStyle w:val="Odrazky"/>
        <w:rPr>
          <w:rFonts w:cs="Arial"/>
        </w:rPr>
      </w:pPr>
      <w:r>
        <w:rPr>
          <w:rFonts w:cs="Arial"/>
        </w:rPr>
        <w:t>Průběžný p</w:t>
      </w:r>
      <w:r w:rsidRPr="00F034B1">
        <w:t>ředmětně zaměřený</w:t>
      </w:r>
      <w:r>
        <w:rPr>
          <w:rFonts w:cs="Arial"/>
        </w:rPr>
        <w:t xml:space="preserve"> monitoring volných pracovních míst v regionu.</w:t>
      </w:r>
      <w:r w:rsidR="004162F6">
        <w:rPr>
          <w:rFonts w:cs="Arial"/>
        </w:rPr>
        <w:t xml:space="preserve"> Výstupem budou zpr</w:t>
      </w:r>
      <w:r w:rsidR="004162F6">
        <w:rPr>
          <w:rFonts w:cs="Arial"/>
        </w:rPr>
        <w:t>á</w:t>
      </w:r>
      <w:r w:rsidR="004162F6">
        <w:rPr>
          <w:rFonts w:cs="Arial"/>
        </w:rPr>
        <w:t>vy z monitoringu zpracovan</w:t>
      </w:r>
      <w:r w:rsidR="00BA6C47">
        <w:rPr>
          <w:rFonts w:cs="Arial"/>
        </w:rPr>
        <w:t>é</w:t>
      </w:r>
      <w:r w:rsidR="004162F6">
        <w:rPr>
          <w:rFonts w:cs="Arial"/>
        </w:rPr>
        <w:t xml:space="preserve"> v měsících březen a září každého roku realizace zakázky.</w:t>
      </w:r>
    </w:p>
    <w:p w:rsidRPr="00B43689" w:rsidR="006D2F4E" w:rsidP="00B06025" w:rsidRDefault="00230F17">
      <w:pPr>
        <w:pStyle w:val="Odrazky"/>
        <w:rPr>
          <w:rFonts w:cs="Arial"/>
        </w:rPr>
      </w:pPr>
      <w:r>
        <w:rPr>
          <w:rFonts w:cs="Arial"/>
        </w:rPr>
        <w:t>Závěrečná s</w:t>
      </w:r>
      <w:r w:rsidR="006D2F4E">
        <w:rPr>
          <w:rFonts w:cs="Arial"/>
        </w:rPr>
        <w:t>ouhrnná studie zpracovaná do konce března 2022.</w:t>
      </w:r>
    </w:p>
    <w:p w:rsidRPr="00B43689" w:rsidR="00B06025" w:rsidP="00467A9B" w:rsidRDefault="00B06025">
      <w:pPr>
        <w:pStyle w:val="Clanek"/>
      </w:pPr>
      <w:r w:rsidRPr="00B43689">
        <w:lastRenderedPageBreak/>
        <w:t>Závazky smluvních stran</w:t>
      </w:r>
    </w:p>
    <w:p w:rsidR="00480F21" w:rsidP="00EF14F0" w:rsidRDefault="00480F21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>Dodavatel je povinen zrealizovat zakázku v souladu s touto smlouvou a jejími přílohami.</w:t>
      </w:r>
    </w:p>
    <w:p w:rsidRPr="00B43689" w:rsidR="00B06025" w:rsidP="00EF14F0" w:rsidRDefault="00D00DC9">
      <w:pPr>
        <w:pStyle w:val="Bod"/>
        <w:rPr>
          <w:rFonts w:cs="Arial"/>
          <w:szCs w:val="20"/>
        </w:rPr>
      </w:pPr>
      <w:r>
        <w:rPr>
          <w:rFonts w:eastAsia="Calibri" w:cs="Arial"/>
          <w:szCs w:val="20"/>
        </w:rPr>
        <w:t>Zadavatel</w:t>
      </w:r>
      <w:r w:rsidRPr="00B43689" w:rsidR="00EF14F0">
        <w:rPr>
          <w:rFonts w:cs="Arial"/>
          <w:szCs w:val="20"/>
        </w:rPr>
        <w:t xml:space="preserve"> je povinen poskytovat dodavateli po celou dobu realizace </w:t>
      </w:r>
      <w:r w:rsidR="00CE3FAF">
        <w:rPr>
          <w:rFonts w:cs="Arial"/>
          <w:szCs w:val="20"/>
        </w:rPr>
        <w:t>zakázky</w:t>
      </w:r>
      <w:r w:rsidRPr="00B43689" w:rsidR="00EF14F0">
        <w:rPr>
          <w:rFonts w:cs="Arial"/>
          <w:szCs w:val="20"/>
        </w:rPr>
        <w:t xml:space="preserve"> řádnou a včasnou info</w:t>
      </w:r>
      <w:r w:rsidRPr="00B43689" w:rsidR="00EF14F0">
        <w:rPr>
          <w:rFonts w:cs="Arial"/>
          <w:szCs w:val="20"/>
        </w:rPr>
        <w:t>r</w:t>
      </w:r>
      <w:r w:rsidRPr="00B43689" w:rsidR="00EF14F0">
        <w:rPr>
          <w:rFonts w:cs="Arial"/>
          <w:szCs w:val="20"/>
        </w:rPr>
        <w:t>mační a odbornou podporu nezbytnou k řádnému a včasnému provedení předmětu plnění</w:t>
      </w:r>
      <w:r w:rsidRPr="00B43689" w:rsidR="00B06025">
        <w:rPr>
          <w:rFonts w:cs="Arial"/>
          <w:szCs w:val="20"/>
        </w:rPr>
        <w:t>.</w:t>
      </w:r>
    </w:p>
    <w:p w:rsidRPr="00B43689" w:rsidR="00EF14F0" w:rsidP="00EF14F0" w:rsidRDefault="00D00DC9">
      <w:pPr>
        <w:pStyle w:val="Bod"/>
        <w:rPr>
          <w:rFonts w:cs="Arial"/>
          <w:color w:val="FF0000"/>
          <w:szCs w:val="20"/>
        </w:rPr>
      </w:pPr>
      <w:r>
        <w:rPr>
          <w:rFonts w:cs="Arial"/>
          <w:szCs w:val="20"/>
        </w:rPr>
        <w:t>Zadavatel</w:t>
      </w:r>
      <w:r w:rsidRPr="00B43689" w:rsidR="00EF14F0">
        <w:rPr>
          <w:rFonts w:cs="Arial"/>
          <w:szCs w:val="20"/>
        </w:rPr>
        <w:t xml:space="preserve"> může jednostranně snížit rozsah dohodnutého plnění v závislosti na vývoji situaci na trhu. V takovém případě zaplatí dodavateli pouze za skutečně odebrané plnění předmětu zakázky.</w:t>
      </w:r>
    </w:p>
    <w:p w:rsidRPr="00D00DC9" w:rsidR="00B06025" w:rsidP="00B06025" w:rsidRDefault="00A32F3C">
      <w:pPr>
        <w:pStyle w:val="Bod"/>
        <w:spacing w:before="60"/>
        <w:rPr>
          <w:rFonts w:cs="Arial"/>
          <w:szCs w:val="20"/>
        </w:rPr>
      </w:pPr>
      <w:r>
        <w:rPr>
          <w:rFonts w:cs="Arial"/>
          <w:szCs w:val="20"/>
        </w:rPr>
        <w:t>Výzkumné zprávy bude d</w:t>
      </w:r>
      <w:r w:rsidRPr="00D00DC9" w:rsidR="00D00DC9">
        <w:rPr>
          <w:rFonts w:cs="Arial"/>
          <w:szCs w:val="20"/>
        </w:rPr>
        <w:t xml:space="preserve">odavatel </w:t>
      </w:r>
      <w:r w:rsidR="009215D5">
        <w:rPr>
          <w:rFonts w:cs="Arial"/>
          <w:szCs w:val="20"/>
        </w:rPr>
        <w:t>předá</w:t>
      </w:r>
      <w:r>
        <w:rPr>
          <w:rFonts w:cs="Arial"/>
          <w:szCs w:val="20"/>
        </w:rPr>
        <w:t>vat</w:t>
      </w:r>
      <w:r w:rsidRPr="00D00DC9" w:rsidR="00D00DC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průběžně podle harmonogramu jako </w:t>
      </w:r>
      <w:r w:rsidRPr="00D00DC9" w:rsidR="00D00DC9">
        <w:rPr>
          <w:rFonts w:cs="Arial"/>
          <w:szCs w:val="20"/>
        </w:rPr>
        <w:t>do</w:t>
      </w:r>
      <w:r w:rsidRPr="00D00DC9" w:rsidR="00D00DC9">
        <w:rPr>
          <w:rFonts w:eastAsia="Calibri" w:cs="Arial"/>
          <w:szCs w:val="20"/>
        </w:rPr>
        <w:t>klady o realizaci z</w:t>
      </w:r>
      <w:r w:rsidRPr="00D00DC9" w:rsidR="00D00DC9">
        <w:rPr>
          <w:rFonts w:eastAsia="Calibri" w:cs="Arial"/>
          <w:szCs w:val="20"/>
        </w:rPr>
        <w:t>a</w:t>
      </w:r>
      <w:r w:rsidRPr="00D00DC9" w:rsidR="00D00DC9">
        <w:rPr>
          <w:rFonts w:eastAsia="Calibri" w:cs="Arial"/>
          <w:szCs w:val="20"/>
        </w:rPr>
        <w:t>kázky</w:t>
      </w:r>
      <w:r>
        <w:rPr>
          <w:rFonts w:eastAsia="Calibri" w:cs="Arial"/>
          <w:szCs w:val="20"/>
        </w:rPr>
        <w:t xml:space="preserve"> a podklady pro proplacení faktur</w:t>
      </w:r>
      <w:r w:rsidRPr="00D00DC9" w:rsidR="00D00DC9">
        <w:rPr>
          <w:rFonts w:cs="Arial"/>
          <w:szCs w:val="20"/>
        </w:rPr>
        <w:t>.</w:t>
      </w:r>
    </w:p>
    <w:p w:rsidRPr="00B43689" w:rsidR="00EF244A" w:rsidP="00EF244A" w:rsidRDefault="00EF244A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 xml:space="preserve">Dodavatel je povinen bezodkladně informovat </w:t>
      </w:r>
      <w:r w:rsidR="00D00DC9">
        <w:rPr>
          <w:rFonts w:cs="Arial"/>
          <w:szCs w:val="20"/>
        </w:rPr>
        <w:t>zadavatel</w:t>
      </w:r>
      <w:r w:rsidRPr="00B43689">
        <w:rPr>
          <w:rFonts w:cs="Arial"/>
          <w:szCs w:val="20"/>
        </w:rPr>
        <w:t>e o okolnostech, které mohou mít vliv na úspě</w:t>
      </w:r>
      <w:r w:rsidRPr="00B43689">
        <w:rPr>
          <w:rFonts w:cs="Arial"/>
          <w:szCs w:val="20"/>
        </w:rPr>
        <w:t>š</w:t>
      </w:r>
      <w:r w:rsidRPr="00B43689">
        <w:rPr>
          <w:rFonts w:cs="Arial"/>
          <w:szCs w:val="20"/>
        </w:rPr>
        <w:t>nou realizaci veřejné zakázky.</w:t>
      </w:r>
    </w:p>
    <w:p w:rsidRPr="00B43689" w:rsidR="004A17B0" w:rsidP="004A17B0" w:rsidRDefault="004A17B0">
      <w:pPr>
        <w:pStyle w:val="Bod"/>
        <w:spacing w:before="60"/>
        <w:rPr>
          <w:rFonts w:cs="Arial"/>
          <w:szCs w:val="20"/>
        </w:rPr>
      </w:pPr>
      <w:r w:rsidRPr="00B43689">
        <w:rPr>
          <w:rFonts w:cs="Arial"/>
          <w:szCs w:val="20"/>
        </w:rPr>
        <w:t xml:space="preserve">Dodavatel plně akceptuje právo </w:t>
      </w:r>
      <w:r>
        <w:rPr>
          <w:rFonts w:cs="Arial"/>
          <w:szCs w:val="20"/>
        </w:rPr>
        <w:t>zadavatel</w:t>
      </w:r>
      <w:r w:rsidRPr="00B43689">
        <w:rPr>
          <w:rFonts w:cs="Arial"/>
          <w:szCs w:val="20"/>
        </w:rPr>
        <w:t>e na provádění kontroly realizace zakázky. V rámci těchto ko</w:t>
      </w:r>
      <w:r w:rsidRPr="00B43689">
        <w:rPr>
          <w:rFonts w:cs="Arial"/>
          <w:szCs w:val="20"/>
        </w:rPr>
        <w:t>n</w:t>
      </w:r>
      <w:r w:rsidRPr="00B43689">
        <w:rPr>
          <w:rFonts w:cs="Arial"/>
          <w:szCs w:val="20"/>
        </w:rPr>
        <w:t>trol umožní dodavatel kontrolu všech dokladů souvisejících s realizací zakázky.</w:t>
      </w:r>
    </w:p>
    <w:p w:rsidRPr="00B43689" w:rsidR="00480F21" w:rsidP="00B06025" w:rsidRDefault="00480F21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 xml:space="preserve">V případě </w:t>
      </w:r>
      <w:r w:rsidR="00D00DC9">
        <w:rPr>
          <w:rFonts w:cs="Arial"/>
          <w:szCs w:val="20"/>
        </w:rPr>
        <w:t>zadavatel</w:t>
      </w:r>
      <w:r w:rsidRPr="00B43689">
        <w:rPr>
          <w:rFonts w:cs="Arial"/>
          <w:szCs w:val="20"/>
        </w:rPr>
        <w:t>em zjištěných nedostatků v</w:t>
      </w:r>
      <w:r w:rsidR="00CE3FAF">
        <w:rPr>
          <w:rFonts w:cs="Arial"/>
          <w:szCs w:val="20"/>
        </w:rPr>
        <w:t> plnění zakázky</w:t>
      </w:r>
      <w:r w:rsidRPr="00B43689">
        <w:rPr>
          <w:rFonts w:cs="Arial"/>
          <w:szCs w:val="20"/>
        </w:rPr>
        <w:t xml:space="preserve"> je dodavatel povinen na základě pož</w:t>
      </w:r>
      <w:r w:rsidRPr="00B43689">
        <w:rPr>
          <w:rFonts w:cs="Arial"/>
          <w:szCs w:val="20"/>
        </w:rPr>
        <w:t>a</w:t>
      </w:r>
      <w:r w:rsidRPr="00B43689">
        <w:rPr>
          <w:rFonts w:cs="Arial"/>
          <w:szCs w:val="20"/>
        </w:rPr>
        <w:t xml:space="preserve">davku </w:t>
      </w:r>
      <w:r w:rsidR="00D00DC9">
        <w:rPr>
          <w:rFonts w:cs="Arial"/>
          <w:szCs w:val="20"/>
        </w:rPr>
        <w:t>zadavatel</w:t>
      </w:r>
      <w:r w:rsidRPr="00B43689">
        <w:rPr>
          <w:rFonts w:cs="Arial"/>
          <w:szCs w:val="20"/>
        </w:rPr>
        <w:t>e přijmout nápravná opatření.</w:t>
      </w:r>
    </w:p>
    <w:p w:rsidRPr="00B43689" w:rsidR="00B06025" w:rsidP="00B06025" w:rsidRDefault="00B06025">
      <w:pPr>
        <w:pStyle w:val="Bod"/>
        <w:rPr>
          <w:rFonts w:eastAsia="Calibri" w:cs="Arial"/>
          <w:szCs w:val="20"/>
        </w:rPr>
      </w:pPr>
      <w:r w:rsidRPr="00B43689">
        <w:rPr>
          <w:rFonts w:eastAsia="Calibri" w:cs="Arial"/>
          <w:szCs w:val="20"/>
        </w:rPr>
        <w:t>Dodavatel má povinnost archivovat všechny doklady související s realizací zakázky po dobu 10 let</w:t>
      </w:r>
      <w:r w:rsidRPr="00B43689" w:rsidR="005A0AC6">
        <w:rPr>
          <w:rFonts w:eastAsia="Calibri" w:cs="Arial"/>
          <w:szCs w:val="20"/>
        </w:rPr>
        <w:t xml:space="preserve"> od ukončení realizace zakázky.</w:t>
      </w:r>
    </w:p>
    <w:p w:rsidRPr="00B43689" w:rsidR="00B06025" w:rsidP="00EF244A" w:rsidRDefault="00EF244A">
      <w:pPr>
        <w:pStyle w:val="Bod"/>
        <w:rPr>
          <w:rFonts w:cs="Arial"/>
          <w:color w:val="FF0000"/>
          <w:szCs w:val="20"/>
        </w:rPr>
      </w:pPr>
      <w:r w:rsidRPr="00B43689">
        <w:rPr>
          <w:rFonts w:cs="Arial"/>
          <w:szCs w:val="20"/>
        </w:rPr>
        <w:t>Dodavatel je povinen po celou dobu trvání veřejné zakázky vlastnit potřebný doklad osvědčující odbo</w:t>
      </w:r>
      <w:r w:rsidRPr="00B43689">
        <w:rPr>
          <w:rFonts w:cs="Arial"/>
          <w:szCs w:val="20"/>
        </w:rPr>
        <w:t>r</w:t>
      </w:r>
      <w:r w:rsidRPr="00B43689">
        <w:rPr>
          <w:rFonts w:cs="Arial"/>
          <w:szCs w:val="20"/>
        </w:rPr>
        <w:t>nou způsobilost dodavatele nebo osoby, jejímž prostřednictvím odbornou způsobilost zabezpečuje</w:t>
      </w:r>
      <w:r w:rsidRPr="00B43689">
        <w:rPr>
          <w:rFonts w:cs="Arial"/>
          <w:color w:val="FF0000"/>
          <w:szCs w:val="20"/>
        </w:rPr>
        <w:t>.</w:t>
      </w:r>
    </w:p>
    <w:p w:rsidRPr="00B43689" w:rsidR="00CA48A3" w:rsidP="00EF14F0" w:rsidRDefault="00CA48A3">
      <w:pPr>
        <w:pStyle w:val="Bod"/>
        <w:rPr>
          <w:rFonts w:eastAsia="Calibri" w:cs="Arial"/>
          <w:bCs/>
          <w:color w:val="000000"/>
          <w:szCs w:val="20"/>
        </w:rPr>
      </w:pPr>
      <w:r w:rsidRPr="00B43689">
        <w:rPr>
          <w:rFonts w:eastAsia="Calibri" w:cs="Arial"/>
          <w:szCs w:val="20"/>
        </w:rPr>
        <w:t xml:space="preserve">Dodavatel přijímá informační povinnost dle </w:t>
      </w:r>
      <w:r w:rsidRPr="00B43689" w:rsidR="00EF14F0">
        <w:rPr>
          <w:rFonts w:eastAsia="Calibri" w:cs="Arial"/>
          <w:szCs w:val="20"/>
        </w:rPr>
        <w:t>Pravidel pro informování a komunikaci a vizuální identity OPZ</w:t>
      </w:r>
      <w:r w:rsidRPr="00B43689">
        <w:rPr>
          <w:rFonts w:eastAsia="Calibri" w:cs="Arial"/>
          <w:szCs w:val="20"/>
        </w:rPr>
        <w:t>, a to zejména na veškerých materiálech a dokladech uvádět povinné informace a loga</w:t>
      </w:r>
      <w:r w:rsidRPr="00B43689">
        <w:rPr>
          <w:rFonts w:eastAsia="Calibri" w:cs="Arial"/>
          <w:bCs/>
          <w:color w:val="000000"/>
          <w:szCs w:val="20"/>
        </w:rPr>
        <w:t>.</w:t>
      </w:r>
      <w:r w:rsidRPr="00B43689" w:rsidR="00480F21">
        <w:rPr>
          <w:rFonts w:eastAsia="Calibri" w:cs="Arial"/>
          <w:bCs/>
          <w:color w:val="000000"/>
          <w:szCs w:val="20"/>
        </w:rPr>
        <w:t xml:space="preserve"> </w:t>
      </w:r>
    </w:p>
    <w:p w:rsidRPr="006D2F4E" w:rsidR="004A17B0" w:rsidP="004A17B0" w:rsidRDefault="004A17B0">
      <w:pPr>
        <w:pStyle w:val="Bod"/>
        <w:spacing w:before="60"/>
        <w:rPr>
          <w:rFonts w:eastAsia="Calibri" w:cs="Arial"/>
          <w:bCs/>
          <w:color w:val="000000"/>
          <w:szCs w:val="20"/>
        </w:rPr>
      </w:pPr>
      <w:r w:rsidRPr="00B43689">
        <w:rPr>
          <w:rFonts w:cs="Arial"/>
          <w:szCs w:val="20"/>
        </w:rPr>
        <w:t xml:space="preserve">Dodavatel je povinen dodržovat obecně závazné právní předpisy, zejména </w:t>
      </w:r>
      <w:r>
        <w:rPr>
          <w:rFonts w:cs="Arial"/>
          <w:szCs w:val="20"/>
        </w:rPr>
        <w:t xml:space="preserve">se </w:t>
      </w:r>
      <w:r w:rsidRPr="00B43689">
        <w:rPr>
          <w:rFonts w:cs="Arial"/>
          <w:szCs w:val="20"/>
        </w:rPr>
        <w:t xml:space="preserve">pak zavazuje používat </w:t>
      </w:r>
      <w:r w:rsidR="00CE3FAF">
        <w:rPr>
          <w:rFonts w:cs="Arial"/>
          <w:szCs w:val="20"/>
        </w:rPr>
        <w:t xml:space="preserve">zjištěné </w:t>
      </w:r>
      <w:r w:rsidRPr="00B43689">
        <w:rPr>
          <w:rFonts w:cs="Arial"/>
          <w:szCs w:val="20"/>
        </w:rPr>
        <w:t>údaje v souladu se zákonem č. 1</w:t>
      </w:r>
      <w:r w:rsidR="006D2F4E">
        <w:rPr>
          <w:rFonts w:cs="Arial"/>
          <w:szCs w:val="20"/>
        </w:rPr>
        <w:t>1</w:t>
      </w:r>
      <w:r w:rsidRPr="00B43689">
        <w:rPr>
          <w:rFonts w:cs="Arial"/>
          <w:szCs w:val="20"/>
        </w:rPr>
        <w:t>0/20</w:t>
      </w:r>
      <w:r w:rsidR="006D2F4E">
        <w:rPr>
          <w:rFonts w:cs="Arial"/>
          <w:szCs w:val="20"/>
        </w:rPr>
        <w:t>19</w:t>
      </w:r>
      <w:r w:rsidRPr="00B43689">
        <w:rPr>
          <w:rFonts w:cs="Arial"/>
          <w:szCs w:val="20"/>
        </w:rPr>
        <w:t xml:space="preserve"> Sb., o ochraně osobních údajů, v platném znění.</w:t>
      </w:r>
    </w:p>
    <w:p w:rsidRPr="00B43689" w:rsidR="00B06025" w:rsidP="00467A9B" w:rsidRDefault="00B06025">
      <w:pPr>
        <w:pStyle w:val="Clanek"/>
      </w:pPr>
      <w:r w:rsidRPr="00B43689">
        <w:t>Cena a platební podmínky</w:t>
      </w:r>
    </w:p>
    <w:p w:rsidRPr="00B43689" w:rsidR="00B06025" w:rsidP="00466814" w:rsidRDefault="00B06025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>Cena zakázky obsahuje veškeré náklady dodavatele spojené s plněním předmětu zakázky</w:t>
      </w:r>
      <w:r w:rsidRPr="00B43689" w:rsidR="00466814">
        <w:rPr>
          <w:rFonts w:cs="Arial"/>
          <w:szCs w:val="20"/>
        </w:rPr>
        <w:t xml:space="preserve">, </w:t>
      </w:r>
      <w:r w:rsidRPr="00B43689" w:rsidR="004F0FD4">
        <w:rPr>
          <w:rFonts w:cs="Arial"/>
          <w:szCs w:val="20"/>
        </w:rPr>
        <w:t>včetně org</w:t>
      </w:r>
      <w:r w:rsidRPr="00B43689" w:rsidR="004F0FD4">
        <w:rPr>
          <w:rFonts w:cs="Arial"/>
          <w:szCs w:val="20"/>
        </w:rPr>
        <w:t>a</w:t>
      </w:r>
      <w:r w:rsidRPr="00B43689" w:rsidR="004F0FD4">
        <w:rPr>
          <w:rFonts w:cs="Arial"/>
          <w:szCs w:val="20"/>
        </w:rPr>
        <w:t>nizačního a materiálně technického zajištění</w:t>
      </w:r>
      <w:r w:rsidRPr="00B43689">
        <w:rPr>
          <w:rFonts w:cs="Arial"/>
          <w:szCs w:val="20"/>
        </w:rPr>
        <w:t xml:space="preserve">. Cena bez DPH se v průběhu </w:t>
      </w:r>
      <w:r w:rsidRPr="00B43689" w:rsidR="00BF1BA0">
        <w:rPr>
          <w:rFonts w:cs="Arial"/>
          <w:szCs w:val="20"/>
        </w:rPr>
        <w:t>plnění</w:t>
      </w:r>
      <w:r w:rsidRPr="00B43689">
        <w:rPr>
          <w:rFonts w:cs="Arial"/>
          <w:szCs w:val="20"/>
        </w:rPr>
        <w:t xml:space="preserve"> </w:t>
      </w:r>
      <w:r w:rsidRPr="00B43689" w:rsidR="009B56DE">
        <w:rPr>
          <w:rFonts w:cs="Arial"/>
          <w:szCs w:val="20"/>
        </w:rPr>
        <w:t>zakázky</w:t>
      </w:r>
      <w:r w:rsidRPr="00B43689">
        <w:rPr>
          <w:rFonts w:cs="Arial"/>
          <w:szCs w:val="20"/>
        </w:rPr>
        <w:t xml:space="preserve"> nesmí měnit</w:t>
      </w:r>
      <w:r w:rsidRPr="00B43689" w:rsidR="009B56DE">
        <w:rPr>
          <w:rFonts w:cs="Arial"/>
          <w:szCs w:val="20"/>
        </w:rPr>
        <w:t>.</w:t>
      </w:r>
      <w:r w:rsidRPr="00B43689">
        <w:rPr>
          <w:rFonts w:cs="Arial"/>
          <w:szCs w:val="20"/>
        </w:rPr>
        <w:t xml:space="preserve"> </w:t>
      </w:r>
    </w:p>
    <w:p w:rsidRPr="00B43689" w:rsidR="009B56DE" w:rsidP="00981F04" w:rsidRDefault="009B56DE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>Maximální výše ceny za poskytované služby, která je předmětem plnění této smlouvy</w:t>
      </w:r>
      <w:r w:rsidRPr="00B43689" w:rsidR="007010B5">
        <w:rPr>
          <w:rFonts w:cs="Arial"/>
          <w:szCs w:val="20"/>
        </w:rPr>
        <w:t>,</w:t>
      </w:r>
      <w:r w:rsidRPr="00B43689">
        <w:rPr>
          <w:rFonts w:cs="Arial"/>
          <w:szCs w:val="20"/>
        </w:rPr>
        <w:t xml:space="preserve"> je uvedena </w:t>
      </w:r>
      <w:r w:rsidR="00A32F3C">
        <w:rPr>
          <w:rFonts w:cs="Arial"/>
          <w:szCs w:val="20"/>
        </w:rPr>
        <w:t xml:space="preserve">v </w:t>
      </w:r>
      <w:r w:rsidRPr="00B43689" w:rsidR="00584097">
        <w:rPr>
          <w:rFonts w:cs="Arial"/>
          <w:szCs w:val="20"/>
        </w:rPr>
        <w:t>N</w:t>
      </w:r>
      <w:r w:rsidRPr="00B43689" w:rsidR="00584097">
        <w:rPr>
          <w:rFonts w:cs="Arial"/>
          <w:szCs w:val="20"/>
        </w:rPr>
        <w:t>a</w:t>
      </w:r>
      <w:r w:rsidRPr="00B43689" w:rsidR="00584097">
        <w:rPr>
          <w:rFonts w:cs="Arial"/>
          <w:szCs w:val="20"/>
        </w:rPr>
        <w:t>bídkovém</w:t>
      </w:r>
      <w:r w:rsidRPr="00B43689">
        <w:rPr>
          <w:rFonts w:cs="Arial"/>
          <w:szCs w:val="20"/>
        </w:rPr>
        <w:t xml:space="preserve"> listu dodavatele, který je nedílnou přílohou této smlouvy (viz. </w:t>
      </w:r>
      <w:proofErr w:type="gramStart"/>
      <w:r w:rsidRPr="00B43689" w:rsidR="00466814">
        <w:rPr>
          <w:rFonts w:cs="Arial"/>
          <w:szCs w:val="20"/>
        </w:rPr>
        <w:t>p</w:t>
      </w:r>
      <w:r w:rsidRPr="00B43689">
        <w:rPr>
          <w:rFonts w:cs="Arial"/>
          <w:szCs w:val="20"/>
        </w:rPr>
        <w:t>říloha</w:t>
      </w:r>
      <w:proofErr w:type="gramEnd"/>
      <w:r w:rsidRPr="00B43689">
        <w:rPr>
          <w:rFonts w:cs="Arial"/>
          <w:szCs w:val="20"/>
        </w:rPr>
        <w:t xml:space="preserve"> č. 2).</w:t>
      </w:r>
      <w:r w:rsidRPr="00B43689" w:rsidR="00981F04">
        <w:rPr>
          <w:rFonts w:cs="Arial"/>
          <w:szCs w:val="20"/>
        </w:rPr>
        <w:t xml:space="preserve"> Při částečném p</w:t>
      </w:r>
      <w:r w:rsidRPr="00B43689" w:rsidR="00981F04">
        <w:rPr>
          <w:rFonts w:cs="Arial"/>
          <w:szCs w:val="20"/>
        </w:rPr>
        <w:t>o</w:t>
      </w:r>
      <w:r w:rsidRPr="00B43689" w:rsidR="00981F04">
        <w:rPr>
          <w:rFonts w:cs="Arial"/>
          <w:szCs w:val="20"/>
        </w:rPr>
        <w:t>skytnutí služby se náklady adekvátně snižují na poměrnou část kalkulovaných nákladů.</w:t>
      </w:r>
    </w:p>
    <w:p w:rsidRPr="00875E23" w:rsidR="00875E23" w:rsidP="009C5030" w:rsidRDefault="009C5030">
      <w:pPr>
        <w:pStyle w:val="Bod"/>
        <w:spacing w:before="60" w:after="60"/>
        <w:rPr>
          <w:rFonts w:cs="Arial"/>
          <w:szCs w:val="20"/>
        </w:rPr>
      </w:pPr>
      <w:r w:rsidRPr="00B43689">
        <w:rPr>
          <w:rFonts w:cs="Arial"/>
          <w:szCs w:val="20"/>
        </w:rPr>
        <w:t>Celková cena plnění zakázky (bez DPH) činí:</w:t>
      </w:r>
      <w:r w:rsidR="00CE3FAF">
        <w:rPr>
          <w:rFonts w:cs="Arial"/>
          <w:szCs w:val="20"/>
        </w:rPr>
        <w:t xml:space="preserve"> </w:t>
      </w:r>
      <w:r w:rsidRPr="00B43689" w:rsidR="00CE3FAF">
        <w:rPr>
          <w:rFonts w:cs="Arial"/>
        </w:rPr>
        <w:fldChar w:fldCharType="begin">
          <w:ffData>
            <w:name w:val="Text1"/>
            <w:enabled/>
            <w:calcOnExit w:val="false"/>
            <w:textInput>
              <w:default w:val="obchodní název"/>
            </w:textInput>
          </w:ffData>
        </w:fldChar>
      </w:r>
      <w:r w:rsidRPr="00B43689" w:rsidR="00CE3FAF">
        <w:rPr>
          <w:rFonts w:cs="Arial"/>
        </w:rPr>
        <w:instrText xml:space="preserve"> FORMTEXT </w:instrText>
      </w:r>
      <w:r w:rsidRPr="00B43689" w:rsidR="00CE3FAF">
        <w:rPr>
          <w:rFonts w:cs="Arial"/>
        </w:rPr>
      </w:r>
      <w:r w:rsidRPr="00B43689" w:rsidR="00CE3FAF">
        <w:rPr>
          <w:rFonts w:cs="Arial"/>
        </w:rPr>
        <w:fldChar w:fldCharType="separate"/>
      </w:r>
      <w:r w:rsidRPr="00B43689" w:rsidR="00CE3FAF">
        <w:rPr>
          <w:rFonts w:cs="Arial"/>
          <w:noProof/>
        </w:rPr>
        <w:t>cena</w:t>
      </w:r>
      <w:r w:rsidRPr="00B43689" w:rsidR="00CE3FAF">
        <w:rPr>
          <w:rFonts w:cs="Arial"/>
        </w:rPr>
        <w:fldChar w:fldCharType="end"/>
      </w:r>
      <w:r w:rsidR="00CE3FAF">
        <w:rPr>
          <w:rFonts w:cs="Arial"/>
        </w:rPr>
        <w:t xml:space="preserve"> Kč</w:t>
      </w:r>
      <w:r w:rsidR="006D2F4E">
        <w:rPr>
          <w:rFonts w:cs="Arial"/>
        </w:rPr>
        <w:t xml:space="preserve"> a zahrnuje </w:t>
      </w:r>
      <w:r w:rsidR="006A70D3">
        <w:rPr>
          <w:rFonts w:cs="Arial"/>
        </w:rPr>
        <w:t>toto</w:t>
      </w:r>
      <w:r w:rsidR="00875E23">
        <w:rPr>
          <w:rFonts w:cs="Arial"/>
        </w:rPr>
        <w:t>:</w:t>
      </w:r>
    </w:p>
    <w:p w:rsidR="009C5030" w:rsidP="00875E23" w:rsidRDefault="0090783A">
      <w:pPr>
        <w:pStyle w:val="Odrazky"/>
        <w:rPr>
          <w:rFonts w:cs="Arial"/>
        </w:rPr>
      </w:pPr>
      <w:r>
        <w:rPr>
          <w:rFonts w:cs="Arial"/>
        </w:rPr>
        <w:t>šetření v podnikové sféře na Děčínsku</w:t>
      </w:r>
      <w:r w:rsidR="00875E23">
        <w:t xml:space="preserve"> - </w:t>
      </w:r>
      <w:r w:rsidR="006D2F4E">
        <w:rPr>
          <w:rFonts w:cs="Arial"/>
        </w:rPr>
        <w:t xml:space="preserve"> </w:t>
      </w:r>
      <w:r w:rsidRPr="00B43689" w:rsidR="00875E23">
        <w:rPr>
          <w:rFonts w:cs="Arial"/>
        </w:rPr>
        <w:fldChar w:fldCharType="begin">
          <w:ffData>
            <w:name w:val="Text1"/>
            <w:enabled/>
            <w:calcOnExit w:val="false"/>
            <w:textInput>
              <w:default w:val="obchodní název"/>
            </w:textInput>
          </w:ffData>
        </w:fldChar>
      </w:r>
      <w:r w:rsidRPr="00B43689" w:rsidR="00875E23">
        <w:rPr>
          <w:rFonts w:cs="Arial"/>
        </w:rPr>
        <w:instrText xml:space="preserve"> FORMTEXT </w:instrText>
      </w:r>
      <w:r w:rsidRPr="00B43689" w:rsidR="00875E23">
        <w:rPr>
          <w:rFonts w:cs="Arial"/>
        </w:rPr>
      </w:r>
      <w:r w:rsidRPr="00B43689" w:rsidR="00875E23">
        <w:rPr>
          <w:rFonts w:cs="Arial"/>
        </w:rPr>
        <w:fldChar w:fldCharType="separate"/>
      </w:r>
      <w:r w:rsidRPr="00B43689" w:rsidR="00875E23">
        <w:rPr>
          <w:rFonts w:cs="Arial"/>
          <w:noProof/>
        </w:rPr>
        <w:t>cena</w:t>
      </w:r>
      <w:r w:rsidRPr="00B43689" w:rsidR="00875E23">
        <w:rPr>
          <w:rFonts w:cs="Arial"/>
        </w:rPr>
        <w:fldChar w:fldCharType="end"/>
      </w:r>
      <w:r w:rsidR="00875E23">
        <w:rPr>
          <w:rFonts w:cs="Arial"/>
        </w:rPr>
        <w:t xml:space="preserve"> Kč,</w:t>
      </w:r>
    </w:p>
    <w:p w:rsidR="00875E23" w:rsidP="00875E23" w:rsidRDefault="0090783A">
      <w:pPr>
        <w:pStyle w:val="Odrazky"/>
        <w:rPr>
          <w:rFonts w:cs="Arial"/>
        </w:rPr>
      </w:pPr>
      <w:r>
        <w:rPr>
          <w:rFonts w:cs="Arial"/>
          <w:szCs w:val="22"/>
        </w:rPr>
        <w:t>m</w:t>
      </w:r>
      <w:r w:rsidR="00875E23">
        <w:rPr>
          <w:rFonts w:cs="Arial"/>
          <w:szCs w:val="22"/>
        </w:rPr>
        <w:t xml:space="preserve">onitoring volných pracovních míst (5x) - </w:t>
      </w:r>
      <w:r w:rsidRPr="00B43689" w:rsidR="00875E23">
        <w:rPr>
          <w:rFonts w:cs="Arial"/>
        </w:rPr>
        <w:fldChar w:fldCharType="begin">
          <w:ffData>
            <w:name w:val="Text1"/>
            <w:enabled/>
            <w:calcOnExit w:val="false"/>
            <w:textInput>
              <w:default w:val="obchodní název"/>
            </w:textInput>
          </w:ffData>
        </w:fldChar>
      </w:r>
      <w:r w:rsidRPr="00B43689" w:rsidR="00875E23">
        <w:rPr>
          <w:rFonts w:cs="Arial"/>
        </w:rPr>
        <w:instrText xml:space="preserve"> FORMTEXT </w:instrText>
      </w:r>
      <w:r w:rsidRPr="00B43689" w:rsidR="00875E23">
        <w:rPr>
          <w:rFonts w:cs="Arial"/>
        </w:rPr>
      </w:r>
      <w:r w:rsidRPr="00B43689" w:rsidR="00875E23">
        <w:rPr>
          <w:rFonts w:cs="Arial"/>
        </w:rPr>
        <w:fldChar w:fldCharType="separate"/>
      </w:r>
      <w:r w:rsidRPr="00B43689" w:rsidR="00875E23">
        <w:rPr>
          <w:rFonts w:cs="Arial"/>
          <w:noProof/>
        </w:rPr>
        <w:t>cena</w:t>
      </w:r>
      <w:r w:rsidRPr="00B43689" w:rsidR="00875E23">
        <w:rPr>
          <w:rFonts w:cs="Arial"/>
        </w:rPr>
        <w:fldChar w:fldCharType="end"/>
      </w:r>
      <w:r w:rsidR="00875E23">
        <w:rPr>
          <w:rFonts w:cs="Arial"/>
        </w:rPr>
        <w:t xml:space="preserve"> Kč,</w:t>
      </w:r>
    </w:p>
    <w:p w:rsidRPr="00B43689" w:rsidR="00875E23" w:rsidP="00875E23" w:rsidRDefault="0090783A">
      <w:pPr>
        <w:pStyle w:val="Odrazky"/>
        <w:rPr>
          <w:rFonts w:cs="Arial"/>
        </w:rPr>
      </w:pPr>
      <w:r>
        <w:rPr>
          <w:rFonts w:cs="Arial"/>
        </w:rPr>
        <w:t>zpracování závěrečné souhrnné studie</w:t>
      </w:r>
      <w:r w:rsidR="00875E23">
        <w:rPr>
          <w:rFonts w:cs="Arial"/>
        </w:rPr>
        <w:t xml:space="preserve"> - </w:t>
      </w:r>
      <w:r w:rsidRPr="00B43689" w:rsidR="00875E23">
        <w:rPr>
          <w:rFonts w:cs="Arial"/>
        </w:rPr>
        <w:fldChar w:fldCharType="begin">
          <w:ffData>
            <w:name w:val="Text1"/>
            <w:enabled/>
            <w:calcOnExit w:val="false"/>
            <w:textInput>
              <w:default w:val="obchodní název"/>
            </w:textInput>
          </w:ffData>
        </w:fldChar>
      </w:r>
      <w:r w:rsidRPr="00B43689" w:rsidR="00875E23">
        <w:rPr>
          <w:rFonts w:cs="Arial"/>
        </w:rPr>
        <w:instrText xml:space="preserve"> FORMTEXT </w:instrText>
      </w:r>
      <w:r w:rsidRPr="00B43689" w:rsidR="00875E23">
        <w:rPr>
          <w:rFonts w:cs="Arial"/>
        </w:rPr>
      </w:r>
      <w:r w:rsidRPr="00B43689" w:rsidR="00875E23">
        <w:rPr>
          <w:rFonts w:cs="Arial"/>
        </w:rPr>
        <w:fldChar w:fldCharType="separate"/>
      </w:r>
      <w:r w:rsidRPr="00B43689" w:rsidR="00875E23">
        <w:rPr>
          <w:rFonts w:cs="Arial"/>
          <w:noProof/>
        </w:rPr>
        <w:t>cena</w:t>
      </w:r>
      <w:r w:rsidRPr="00B43689" w:rsidR="00875E23">
        <w:rPr>
          <w:rFonts w:cs="Arial"/>
        </w:rPr>
        <w:fldChar w:fldCharType="end"/>
      </w:r>
      <w:r w:rsidR="00875E23">
        <w:rPr>
          <w:rFonts w:cs="Arial"/>
        </w:rPr>
        <w:t xml:space="preserve"> Kč.</w:t>
      </w:r>
    </w:p>
    <w:p w:rsidRPr="00B43689" w:rsidR="00ED5F6A" w:rsidP="00ED5F6A" w:rsidRDefault="00ED5F6A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 xml:space="preserve">Dodavatel </w:t>
      </w:r>
      <w:r w:rsidRPr="00B43689">
        <w:rPr>
          <w:rFonts w:cs="Arial"/>
          <w:szCs w:val="20"/>
        </w:rPr>
        <w:fldChar w:fldCharType="begin">
          <w:ffData>
            <w:name w:val="Text1"/>
            <w:enabled/>
            <w:calcOnExit w:val="false"/>
            <w:textInput>
              <w:default w:val="obchodní název"/>
            </w:textInput>
          </w:ffData>
        </w:fldChar>
      </w:r>
      <w:r w:rsidRPr="00B43689">
        <w:rPr>
          <w:rFonts w:cs="Arial"/>
          <w:szCs w:val="20"/>
        </w:rPr>
        <w:instrText xml:space="preserve"> FORMTEXT </w:instrText>
      </w:r>
      <w:r w:rsidRPr="00B43689">
        <w:rPr>
          <w:rFonts w:cs="Arial"/>
          <w:szCs w:val="20"/>
        </w:rPr>
      </w:r>
      <w:r w:rsidRPr="00B43689">
        <w:rPr>
          <w:rFonts w:cs="Arial"/>
          <w:szCs w:val="20"/>
        </w:rPr>
        <w:fldChar w:fldCharType="separate"/>
      </w:r>
      <w:r w:rsidRPr="00B43689">
        <w:rPr>
          <w:rFonts w:cs="Arial"/>
          <w:noProof/>
          <w:szCs w:val="20"/>
        </w:rPr>
        <w:t>je/není</w:t>
      </w:r>
      <w:r w:rsidRPr="00B43689">
        <w:rPr>
          <w:rFonts w:cs="Arial"/>
          <w:szCs w:val="20"/>
        </w:rPr>
        <w:fldChar w:fldCharType="end"/>
      </w:r>
      <w:r w:rsidRPr="00B43689">
        <w:rPr>
          <w:rFonts w:cs="Arial"/>
          <w:szCs w:val="20"/>
        </w:rPr>
        <w:t xml:space="preserve"> plátcem DPH ve vztahu k poskytovaným službám uvedeným v</w:t>
      </w:r>
      <w:r w:rsidR="00CE3FAF">
        <w:rPr>
          <w:rFonts w:cs="Arial"/>
          <w:szCs w:val="20"/>
        </w:rPr>
        <w:t> </w:t>
      </w:r>
      <w:r w:rsidRPr="00B43689">
        <w:rPr>
          <w:rFonts w:cs="Arial"/>
          <w:szCs w:val="20"/>
        </w:rPr>
        <w:t>před</w:t>
      </w:r>
      <w:r w:rsidR="00CE3FAF">
        <w:rPr>
          <w:rFonts w:cs="Arial"/>
          <w:szCs w:val="20"/>
        </w:rPr>
        <w:t>mětu zakázky</w:t>
      </w:r>
      <w:r w:rsidRPr="00B43689">
        <w:rPr>
          <w:rFonts w:cs="Arial"/>
          <w:szCs w:val="20"/>
        </w:rPr>
        <w:t>.</w:t>
      </w:r>
    </w:p>
    <w:p w:rsidRPr="00B43689" w:rsidR="0038493A" w:rsidP="00981F04" w:rsidRDefault="0038493A">
      <w:pPr>
        <w:pStyle w:val="Bod"/>
        <w:rPr>
          <w:rFonts w:cs="Arial"/>
          <w:szCs w:val="20"/>
        </w:rPr>
      </w:pPr>
      <w:r w:rsidRPr="00B43689">
        <w:rPr>
          <w:rFonts w:cs="Arial"/>
          <w:color w:val="000000"/>
          <w:szCs w:val="20"/>
        </w:rPr>
        <w:t>Dodavatel je povinen vrátit poskytnuté finanční prostředky nebo jejich část, pokud nedodrží sjednané podmínky nebo pokud mu jeho zaviněním byly poskytnuty neprávem nebo ve vyšší částce než náležely.</w:t>
      </w:r>
    </w:p>
    <w:p w:rsidRPr="00B43689" w:rsidR="00B06025" w:rsidP="00466814" w:rsidRDefault="00B06025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 xml:space="preserve">Cena za poskytnuté služby při plnění zakázky bude </w:t>
      </w:r>
      <w:r w:rsidR="00D00DC9">
        <w:rPr>
          <w:rFonts w:cs="Arial"/>
          <w:szCs w:val="20"/>
        </w:rPr>
        <w:t>zadavatel</w:t>
      </w:r>
      <w:r w:rsidRPr="00B43689">
        <w:rPr>
          <w:rFonts w:cs="Arial"/>
          <w:szCs w:val="20"/>
        </w:rPr>
        <w:t>em uhrazena bezhotovostním převodem na základě daňového dokladu (faktury) vystaveného dodavatelem.</w:t>
      </w:r>
    </w:p>
    <w:p w:rsidRPr="00B43689" w:rsidR="00B06025" w:rsidP="00B06025" w:rsidRDefault="00B06025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 xml:space="preserve">Faktura bude vystavena do 14 dnů po </w:t>
      </w:r>
      <w:r w:rsidRPr="00B43689" w:rsidR="009C6EDE">
        <w:rPr>
          <w:rFonts w:cs="Arial"/>
          <w:szCs w:val="20"/>
        </w:rPr>
        <w:t>poskytnutí služby</w:t>
      </w:r>
      <w:r w:rsidRPr="00B43689">
        <w:rPr>
          <w:rFonts w:cs="Arial"/>
          <w:szCs w:val="20"/>
        </w:rPr>
        <w:t xml:space="preserve"> a protokolárním předání a odsouhlasení všech souvisejících materiálů ze strany </w:t>
      </w:r>
      <w:r w:rsidR="00D00DC9">
        <w:rPr>
          <w:rFonts w:cs="Arial"/>
          <w:szCs w:val="20"/>
        </w:rPr>
        <w:t>zadavatel</w:t>
      </w:r>
      <w:r w:rsidRPr="00B43689">
        <w:rPr>
          <w:rFonts w:cs="Arial"/>
          <w:szCs w:val="20"/>
        </w:rPr>
        <w:t>e.</w:t>
      </w:r>
    </w:p>
    <w:p w:rsidRPr="00B43689" w:rsidR="00B40610" w:rsidP="00B40610" w:rsidRDefault="00B40610">
      <w:pPr>
        <w:pStyle w:val="Bod"/>
      </w:pPr>
      <w:r w:rsidRPr="00B43689">
        <w:t xml:space="preserve">Faktura musí obsahovat všechny náležitosti řádného daňového dokladu ve smyslu příslušných právních </w:t>
      </w:r>
      <w:r w:rsidRPr="006B22F3">
        <w:t xml:space="preserve">předpisů. </w:t>
      </w:r>
      <w:r w:rsidRPr="006B22F3">
        <w:rPr>
          <w:rFonts w:cs="Arial"/>
          <w:szCs w:val="20"/>
        </w:rPr>
        <w:t>Dodavatel se dále zavazuje předkládat k proplacení pouze faktury, které obsahují název a čí</w:t>
      </w:r>
      <w:r w:rsidRPr="006B22F3">
        <w:rPr>
          <w:rFonts w:cs="Arial"/>
          <w:szCs w:val="20"/>
        </w:rPr>
        <w:t>s</w:t>
      </w:r>
      <w:r w:rsidRPr="006B22F3">
        <w:rPr>
          <w:rFonts w:cs="Arial"/>
          <w:szCs w:val="20"/>
        </w:rPr>
        <w:t xml:space="preserve">lo projektu. </w:t>
      </w:r>
      <w:r w:rsidRPr="006B22F3">
        <w:t xml:space="preserve">V </w:t>
      </w:r>
      <w:r w:rsidRPr="00B43689">
        <w:t>případě, že faktura nebude mít odpovídající náležitosti, lhůta splatnosti počíná běžet znovu od oprávněného dokladu.</w:t>
      </w:r>
    </w:p>
    <w:p w:rsidRPr="00B43689" w:rsidR="00B06025" w:rsidP="00B06025" w:rsidRDefault="00B06025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 xml:space="preserve">Splatnost faktur činí minimálně 21 kalendářních dnů po jejich prokazatelném doručení </w:t>
      </w:r>
      <w:r w:rsidR="00D00DC9">
        <w:rPr>
          <w:rFonts w:cs="Arial"/>
          <w:szCs w:val="20"/>
        </w:rPr>
        <w:t>zadavatel</w:t>
      </w:r>
      <w:r w:rsidRPr="00B43689">
        <w:rPr>
          <w:rFonts w:cs="Arial"/>
          <w:szCs w:val="20"/>
        </w:rPr>
        <w:t xml:space="preserve">i. </w:t>
      </w:r>
    </w:p>
    <w:p w:rsidRPr="00B43689" w:rsidR="00B06025" w:rsidP="000409EE" w:rsidRDefault="00B06025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 xml:space="preserve">Úhrada daňových dokladů bude splněna dnem odepsání částky z účtu </w:t>
      </w:r>
      <w:r w:rsidR="00D00DC9">
        <w:rPr>
          <w:rFonts w:cs="Arial"/>
          <w:szCs w:val="20"/>
        </w:rPr>
        <w:t>zadavatel</w:t>
      </w:r>
      <w:r w:rsidRPr="00B43689">
        <w:rPr>
          <w:rFonts w:cs="Arial"/>
          <w:szCs w:val="20"/>
        </w:rPr>
        <w:t xml:space="preserve">e. </w:t>
      </w:r>
    </w:p>
    <w:p w:rsidRPr="00B43689" w:rsidR="00B06025" w:rsidP="000409EE" w:rsidRDefault="00B06025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 xml:space="preserve">Zálohové daňové doklady dodavatele nebudou </w:t>
      </w:r>
      <w:r w:rsidR="00D00DC9">
        <w:rPr>
          <w:rFonts w:cs="Arial"/>
          <w:szCs w:val="20"/>
        </w:rPr>
        <w:t>zadavatel</w:t>
      </w:r>
      <w:r w:rsidRPr="00B43689">
        <w:rPr>
          <w:rFonts w:cs="Arial"/>
          <w:szCs w:val="20"/>
        </w:rPr>
        <w:t xml:space="preserve">em akceptovány. </w:t>
      </w:r>
    </w:p>
    <w:p w:rsidRPr="00B43689" w:rsidR="00BF1BA0" w:rsidP="00467A9B" w:rsidRDefault="00480F21">
      <w:pPr>
        <w:pStyle w:val="Clanek"/>
      </w:pPr>
      <w:r w:rsidRPr="00B43689">
        <w:rPr>
          <w:color w:val="000000"/>
        </w:rPr>
        <w:lastRenderedPageBreak/>
        <w:t>Odpovědnost za škodu</w:t>
      </w:r>
    </w:p>
    <w:p w:rsidRPr="00B43689" w:rsidR="004A17B0" w:rsidP="004A17B0" w:rsidRDefault="004A17B0">
      <w:pPr>
        <w:pStyle w:val="Bod"/>
        <w:spacing w:before="60"/>
        <w:rPr>
          <w:rFonts w:cs="Arial"/>
          <w:szCs w:val="20"/>
        </w:rPr>
      </w:pPr>
      <w:r w:rsidRPr="00B43689">
        <w:rPr>
          <w:rFonts w:cs="Arial"/>
          <w:color w:val="000000"/>
          <w:szCs w:val="20"/>
        </w:rPr>
        <w:t xml:space="preserve">Dodavatel nahradí </w:t>
      </w:r>
      <w:r>
        <w:rPr>
          <w:rFonts w:cs="Arial"/>
          <w:color w:val="000000"/>
          <w:szCs w:val="20"/>
        </w:rPr>
        <w:t>zadavatel</w:t>
      </w:r>
      <w:r w:rsidRPr="00B43689">
        <w:rPr>
          <w:rFonts w:cs="Arial"/>
          <w:color w:val="000000"/>
          <w:szCs w:val="20"/>
        </w:rPr>
        <w:t>i škodu v plném rozsahu, pokud tato byla způsobena neplněním,</w:t>
      </w:r>
      <w:r w:rsidRPr="00B43689">
        <w:rPr>
          <w:rFonts w:cs="Arial"/>
          <w:b/>
          <w:color w:val="000000"/>
          <w:szCs w:val="20"/>
        </w:rPr>
        <w:t xml:space="preserve"> </w:t>
      </w:r>
      <w:r w:rsidRPr="00B43689">
        <w:rPr>
          <w:rFonts w:cs="Arial"/>
          <w:color w:val="000000"/>
          <w:szCs w:val="20"/>
        </w:rPr>
        <w:t xml:space="preserve">vadným plněním </w:t>
      </w:r>
      <w:r>
        <w:rPr>
          <w:rFonts w:cs="Arial"/>
          <w:color w:val="000000"/>
          <w:szCs w:val="20"/>
        </w:rPr>
        <w:t>zakázky</w:t>
      </w:r>
      <w:r w:rsidRPr="00B43689">
        <w:rPr>
          <w:rFonts w:cs="Arial"/>
          <w:color w:val="000000"/>
          <w:szCs w:val="20"/>
        </w:rPr>
        <w:t xml:space="preserve"> nebo porušením jakýchkoliv jiných smluvních nebo</w:t>
      </w:r>
      <w:r w:rsidRPr="00B43689">
        <w:rPr>
          <w:rFonts w:cs="Arial"/>
          <w:b/>
          <w:color w:val="000000"/>
          <w:szCs w:val="20"/>
        </w:rPr>
        <w:t xml:space="preserve"> </w:t>
      </w:r>
      <w:r w:rsidRPr="00B43689">
        <w:rPr>
          <w:rFonts w:cs="Arial"/>
          <w:color w:val="000000"/>
          <w:szCs w:val="20"/>
        </w:rPr>
        <w:t>zákonných povinností dodavatele.</w:t>
      </w:r>
    </w:p>
    <w:p w:rsidRPr="00B43689" w:rsidR="00480F21" w:rsidP="00480F21" w:rsidRDefault="00480F21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>Dodavatel nese také odpovědnost za škody způsobené třetí osobě při plnění zakázky</w:t>
      </w:r>
      <w:r w:rsidRPr="00B43689">
        <w:rPr>
          <w:rFonts w:cs="Arial"/>
          <w:bCs/>
          <w:szCs w:val="20"/>
        </w:rPr>
        <w:t xml:space="preserve">. </w:t>
      </w:r>
    </w:p>
    <w:p w:rsidRPr="00B43689" w:rsidR="005A0AC6" w:rsidP="00BF1BA0" w:rsidRDefault="00BF1BA0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 xml:space="preserve">Dodavatel se zavazuje uhradit </w:t>
      </w:r>
      <w:r w:rsidR="00D00DC9">
        <w:rPr>
          <w:rFonts w:cs="Arial"/>
          <w:szCs w:val="20"/>
        </w:rPr>
        <w:t>zadavatel</w:t>
      </w:r>
      <w:r w:rsidRPr="00B43689">
        <w:rPr>
          <w:rFonts w:cs="Arial"/>
          <w:szCs w:val="20"/>
        </w:rPr>
        <w:t>i smluvní pokutu ve výši 0,5 % z</w:t>
      </w:r>
      <w:r w:rsidRPr="00B43689" w:rsidR="00480F21">
        <w:rPr>
          <w:rFonts w:cs="Arial"/>
          <w:szCs w:val="20"/>
        </w:rPr>
        <w:t xml:space="preserve"> dohodnuté </w:t>
      </w:r>
      <w:r w:rsidRPr="00B43689">
        <w:rPr>
          <w:rFonts w:cs="Arial"/>
          <w:szCs w:val="20"/>
        </w:rPr>
        <w:t xml:space="preserve">ceny za </w:t>
      </w:r>
      <w:r w:rsidRPr="00B43689" w:rsidR="00467A9B">
        <w:rPr>
          <w:rFonts w:cs="Arial"/>
          <w:szCs w:val="20"/>
        </w:rPr>
        <w:t xml:space="preserve">každý den </w:t>
      </w:r>
      <w:r w:rsidRPr="00B43689">
        <w:rPr>
          <w:rFonts w:cs="Arial"/>
          <w:szCs w:val="20"/>
        </w:rPr>
        <w:t xml:space="preserve">prodlení s plněním </w:t>
      </w:r>
      <w:r w:rsidRPr="00B43689" w:rsidR="00467A9B">
        <w:rPr>
          <w:rFonts w:cs="Arial"/>
          <w:szCs w:val="20"/>
        </w:rPr>
        <w:t>předmětu zakázky</w:t>
      </w:r>
      <w:r w:rsidRPr="00B43689" w:rsidR="005A0AC6">
        <w:rPr>
          <w:rFonts w:cs="Arial"/>
          <w:szCs w:val="20"/>
        </w:rPr>
        <w:t>.</w:t>
      </w:r>
    </w:p>
    <w:p w:rsidRPr="00B43689" w:rsidR="00BF1BA0" w:rsidP="00BF1BA0" w:rsidRDefault="00BF1BA0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>Uplatně</w:t>
      </w:r>
      <w:r w:rsidRPr="00B43689" w:rsidR="00467A9B">
        <w:rPr>
          <w:rFonts w:cs="Arial"/>
          <w:szCs w:val="20"/>
        </w:rPr>
        <w:t xml:space="preserve">ním nároku </w:t>
      </w:r>
      <w:r w:rsidRPr="00B43689">
        <w:rPr>
          <w:rFonts w:cs="Arial"/>
          <w:szCs w:val="20"/>
        </w:rPr>
        <w:t xml:space="preserve">na zaplacení smluvní pokuty není nikterak dotčen ani omezen nárok </w:t>
      </w:r>
      <w:r w:rsidR="00D00DC9">
        <w:rPr>
          <w:rFonts w:cs="Arial"/>
          <w:szCs w:val="20"/>
        </w:rPr>
        <w:t>zadavatel</w:t>
      </w:r>
      <w:r w:rsidRPr="00B43689">
        <w:rPr>
          <w:rFonts w:cs="Arial"/>
          <w:szCs w:val="20"/>
        </w:rPr>
        <w:t>e na náhradu způsobené škody v plné výši.</w:t>
      </w:r>
    </w:p>
    <w:p w:rsidRPr="00B43689" w:rsidR="004A17B0" w:rsidP="004A17B0" w:rsidRDefault="004A17B0">
      <w:pPr>
        <w:pStyle w:val="Bod"/>
        <w:spacing w:before="60"/>
        <w:rPr>
          <w:rFonts w:cs="Arial"/>
          <w:szCs w:val="20"/>
        </w:rPr>
      </w:pPr>
      <w:r w:rsidRPr="00B43689">
        <w:rPr>
          <w:rFonts w:cs="Arial"/>
          <w:szCs w:val="20"/>
        </w:rPr>
        <w:t>Dostane-li se kterákoliv ze stran do prodlení s úhradou kterékoli částky z této smlouvy, je povinna uhradit druhé smluvní straně smluvní pokutu ve výši 0,1 % z dlužné částky za každý den prodlení.</w:t>
      </w:r>
    </w:p>
    <w:p w:rsidRPr="00B43689" w:rsidR="00B06025" w:rsidP="00467A9B" w:rsidRDefault="00B06025">
      <w:pPr>
        <w:pStyle w:val="Clanek"/>
      </w:pPr>
      <w:r w:rsidRPr="00B43689">
        <w:t>Platnost smlouvy</w:t>
      </w:r>
    </w:p>
    <w:p w:rsidRPr="00B43689" w:rsidR="00B06025" w:rsidP="00B06025" w:rsidRDefault="00B06025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>Smlouva je platná a účinná ode dne podpisu oběma smluvními stranami.</w:t>
      </w:r>
    </w:p>
    <w:p w:rsidRPr="00B43689" w:rsidR="00B06025" w:rsidP="00B06025" w:rsidRDefault="00B06025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 xml:space="preserve">Smlouva se uzavírá na dobu určitou, a to do </w:t>
      </w:r>
      <w:r w:rsidRPr="00B43689" w:rsidR="00466814">
        <w:rPr>
          <w:rFonts w:cs="Arial"/>
          <w:szCs w:val="20"/>
        </w:rPr>
        <w:t>3</w:t>
      </w:r>
      <w:r w:rsidR="00F41F2B">
        <w:rPr>
          <w:rFonts w:cs="Arial"/>
          <w:szCs w:val="20"/>
        </w:rPr>
        <w:t>0</w:t>
      </w:r>
      <w:r w:rsidRPr="00B43689">
        <w:rPr>
          <w:rFonts w:cs="Arial"/>
          <w:szCs w:val="20"/>
        </w:rPr>
        <w:t xml:space="preserve">. </w:t>
      </w:r>
      <w:r w:rsidR="00F41F2B">
        <w:rPr>
          <w:rFonts w:cs="Arial"/>
          <w:szCs w:val="20"/>
        </w:rPr>
        <w:t>dubna</w:t>
      </w:r>
      <w:r w:rsidRPr="00B43689">
        <w:rPr>
          <w:rFonts w:cs="Arial"/>
          <w:szCs w:val="20"/>
        </w:rPr>
        <w:t xml:space="preserve"> 20</w:t>
      </w:r>
      <w:r w:rsidR="004A17B0">
        <w:rPr>
          <w:rFonts w:cs="Arial"/>
          <w:szCs w:val="20"/>
        </w:rPr>
        <w:t>22</w:t>
      </w:r>
      <w:r w:rsidRPr="00B43689">
        <w:rPr>
          <w:rFonts w:cs="Arial"/>
          <w:szCs w:val="20"/>
        </w:rPr>
        <w:t xml:space="preserve"> ode dne účinnosti smlouvy.</w:t>
      </w:r>
    </w:p>
    <w:p w:rsidRPr="00B43689" w:rsidR="00B06025" w:rsidP="00467A9B" w:rsidRDefault="00B06025">
      <w:pPr>
        <w:pStyle w:val="Clanek"/>
      </w:pPr>
      <w:r w:rsidRPr="00B43689">
        <w:t>Závěrečná ustanovení</w:t>
      </w:r>
    </w:p>
    <w:p w:rsidRPr="00B43689" w:rsidR="00B06025" w:rsidP="008B12C6" w:rsidRDefault="00B06025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 xml:space="preserve">Vztahy mezi stranami upravené touto smlouvou se řídí sjednanými podmínkami v jednotlivých článcích této smlouvy. Strany podpisem této smlouvy prohlašují, že je vzaly na vědomí a že je akceptují. </w:t>
      </w:r>
      <w:r w:rsidRPr="00B43689" w:rsidR="008B12C6">
        <w:rPr>
          <w:rFonts w:cs="Arial"/>
          <w:szCs w:val="20"/>
        </w:rPr>
        <w:t>Neupr</w:t>
      </w:r>
      <w:r w:rsidRPr="00B43689" w:rsidR="008B12C6">
        <w:rPr>
          <w:rFonts w:cs="Arial"/>
          <w:szCs w:val="20"/>
        </w:rPr>
        <w:t>a</w:t>
      </w:r>
      <w:r w:rsidRPr="00B43689" w:rsidR="008B12C6">
        <w:rPr>
          <w:rFonts w:cs="Arial"/>
          <w:szCs w:val="20"/>
        </w:rPr>
        <w:t>vené smluvní vztahy se řídí občanským zákoníkem</w:t>
      </w:r>
      <w:r w:rsidRPr="00B43689">
        <w:rPr>
          <w:rFonts w:cs="Arial"/>
          <w:szCs w:val="20"/>
        </w:rPr>
        <w:t>.</w:t>
      </w:r>
    </w:p>
    <w:p w:rsidRPr="00B43689" w:rsidR="00B06025" w:rsidP="00480F21" w:rsidRDefault="00B06025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>Tato smlouva může být měněna pouze formou písemných číslovaných dodatků podepsaných oběma smluvními stranami.</w:t>
      </w:r>
    </w:p>
    <w:p w:rsidRPr="00B43689" w:rsidR="00B06025" w:rsidP="008B12C6" w:rsidRDefault="008B12C6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 xml:space="preserve">Tato smlouva je vyhotovena ve dvou vyhotoveních s platností originálu, přičemž dodavatel i </w:t>
      </w:r>
      <w:r w:rsidR="00D00DC9">
        <w:rPr>
          <w:rFonts w:cs="Arial"/>
          <w:szCs w:val="20"/>
        </w:rPr>
        <w:t>zadavatel</w:t>
      </w:r>
      <w:r w:rsidRPr="00B43689">
        <w:rPr>
          <w:rFonts w:cs="Arial"/>
          <w:szCs w:val="20"/>
        </w:rPr>
        <w:t xml:space="preserve"> obdrží po jednom vyhotovení.</w:t>
      </w:r>
    </w:p>
    <w:p w:rsidRPr="00B43689" w:rsidR="00480F21" w:rsidP="00480F21" w:rsidRDefault="00480F21">
      <w:pPr>
        <w:pStyle w:val="Bod"/>
        <w:rPr>
          <w:rFonts w:cs="Arial"/>
          <w:szCs w:val="20"/>
        </w:rPr>
      </w:pPr>
      <w:r w:rsidRPr="00B43689">
        <w:rPr>
          <w:rFonts w:cs="Arial"/>
          <w:color w:val="000000"/>
          <w:szCs w:val="20"/>
        </w:rPr>
        <w:t>Nedílnou součástí smlouvy jsou níže uvedené přílohy:</w:t>
      </w:r>
    </w:p>
    <w:p w:rsidRPr="00B43689" w:rsidR="00D96DDD" w:rsidP="0003679B" w:rsidRDefault="00480F21">
      <w:pPr>
        <w:pStyle w:val="Odrazky"/>
        <w:rPr>
          <w:rFonts w:cs="Arial"/>
        </w:rPr>
      </w:pPr>
      <w:r w:rsidRPr="00B43689">
        <w:rPr>
          <w:rFonts w:cs="Arial"/>
        </w:rPr>
        <w:t>p</w:t>
      </w:r>
      <w:r w:rsidRPr="00B43689" w:rsidR="00D96DDD">
        <w:rPr>
          <w:rFonts w:cs="Arial"/>
        </w:rPr>
        <w:t>říloha č. 1</w:t>
      </w:r>
      <w:r w:rsidRPr="00B43689" w:rsidR="0003679B">
        <w:rPr>
          <w:rFonts w:cs="Arial"/>
        </w:rPr>
        <w:t>:</w:t>
      </w:r>
      <w:r w:rsidRPr="00B43689" w:rsidR="00D96DDD">
        <w:rPr>
          <w:rFonts w:cs="Arial"/>
        </w:rPr>
        <w:t xml:space="preserve"> </w:t>
      </w:r>
      <w:r w:rsidRPr="00B43689" w:rsidR="00CA48A3">
        <w:rPr>
          <w:rFonts w:cs="Arial"/>
        </w:rPr>
        <w:t>Výzva k podání nabídek</w:t>
      </w:r>
    </w:p>
    <w:p w:rsidRPr="00B43689" w:rsidR="00D96DDD" w:rsidP="0003679B" w:rsidRDefault="00480F21">
      <w:pPr>
        <w:pStyle w:val="Odrazky"/>
        <w:rPr>
          <w:rFonts w:cs="Arial"/>
        </w:rPr>
      </w:pPr>
      <w:r w:rsidRPr="00B43689">
        <w:rPr>
          <w:rFonts w:cs="Arial"/>
        </w:rPr>
        <w:t>p</w:t>
      </w:r>
      <w:r w:rsidRPr="00B43689" w:rsidR="00D96DDD">
        <w:rPr>
          <w:rFonts w:cs="Arial"/>
        </w:rPr>
        <w:t>říloha č. 2</w:t>
      </w:r>
      <w:r w:rsidRPr="00B43689" w:rsidR="0003679B">
        <w:rPr>
          <w:rFonts w:cs="Arial"/>
        </w:rPr>
        <w:t>:</w:t>
      </w:r>
      <w:r w:rsidRPr="00B43689" w:rsidR="00D96DDD">
        <w:rPr>
          <w:rFonts w:cs="Arial"/>
        </w:rPr>
        <w:t xml:space="preserve"> Nabídk</w:t>
      </w:r>
      <w:r w:rsidRPr="00B43689">
        <w:rPr>
          <w:rFonts w:cs="Arial"/>
        </w:rPr>
        <w:t>a</w:t>
      </w:r>
      <w:r w:rsidRPr="00B43689" w:rsidR="00584097">
        <w:rPr>
          <w:rFonts w:cs="Arial"/>
        </w:rPr>
        <w:t xml:space="preserve"> </w:t>
      </w:r>
      <w:r w:rsidRPr="00B43689" w:rsidR="00D96DDD">
        <w:rPr>
          <w:rFonts w:cs="Arial"/>
        </w:rPr>
        <w:t xml:space="preserve">dodavatele </w:t>
      </w:r>
    </w:p>
    <w:p w:rsidRPr="00B43689" w:rsidR="00480F21" w:rsidP="00480F21" w:rsidRDefault="004A17B0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>Smluvní strany po přečtení této smlouvy prohlašují, že byla sepsána a uzavřena podle jejich svobodné vůle, nikoli v tísni či za nápadně nevýhodných podmínek, a na důkaz toho připojují své podpisy.</w:t>
      </w:r>
    </w:p>
    <w:p w:rsidRPr="00B43689" w:rsidR="009B56DE" w:rsidP="0003679B" w:rsidRDefault="009B56DE">
      <w:pPr>
        <w:tabs>
          <w:tab w:val="center" w:pos="2268"/>
          <w:tab w:val="center" w:pos="6804"/>
        </w:tabs>
        <w:spacing w:before="720" w:after="1080"/>
        <w:rPr>
          <w:rFonts w:cs="Arial"/>
          <w:szCs w:val="20"/>
        </w:rPr>
      </w:pPr>
      <w:r w:rsidRPr="00B43689">
        <w:rPr>
          <w:rFonts w:cs="Arial"/>
          <w:szCs w:val="20"/>
        </w:rPr>
        <w:tab/>
        <w:t>V ………………………., dne ……………</w:t>
      </w:r>
      <w:r w:rsidRPr="00B43689">
        <w:rPr>
          <w:rFonts w:cs="Arial"/>
          <w:szCs w:val="20"/>
        </w:rPr>
        <w:tab/>
        <w:t>V ………………………., dne ……………</w:t>
      </w:r>
    </w:p>
    <w:p w:rsidRPr="00B43689" w:rsidR="006045A6" w:rsidP="00356B44" w:rsidRDefault="00312DA7">
      <w:pPr>
        <w:tabs>
          <w:tab w:val="left" w:pos="1134"/>
          <w:tab w:val="right" w:leader="dot" w:pos="3402"/>
          <w:tab w:val="left" w:pos="5670"/>
          <w:tab w:val="right" w:leader="dot" w:pos="7938"/>
        </w:tabs>
        <w:rPr>
          <w:rFonts w:cs="Arial"/>
          <w:szCs w:val="20"/>
        </w:rPr>
      </w:pPr>
      <w:r w:rsidRPr="00B43689">
        <w:rPr>
          <w:rFonts w:cs="Arial"/>
          <w:szCs w:val="20"/>
        </w:rPr>
        <w:tab/>
      </w:r>
      <w:r w:rsidRPr="00B43689">
        <w:rPr>
          <w:rFonts w:cs="Arial"/>
          <w:szCs w:val="20"/>
        </w:rPr>
        <w:tab/>
      </w:r>
      <w:r w:rsidRPr="00B43689">
        <w:rPr>
          <w:rFonts w:cs="Arial"/>
          <w:szCs w:val="20"/>
        </w:rPr>
        <w:tab/>
      </w:r>
      <w:r w:rsidRPr="00B43689">
        <w:rPr>
          <w:rFonts w:cs="Arial"/>
          <w:szCs w:val="20"/>
        </w:rPr>
        <w:tab/>
      </w:r>
    </w:p>
    <w:p w:rsidRPr="00B43689" w:rsidR="006045A6" w:rsidP="00356B44" w:rsidRDefault="00312DA7">
      <w:pPr>
        <w:tabs>
          <w:tab w:val="center" w:pos="2268"/>
          <w:tab w:val="center" w:pos="6804"/>
        </w:tabs>
        <w:rPr>
          <w:rFonts w:cs="Arial"/>
          <w:szCs w:val="20"/>
        </w:rPr>
      </w:pPr>
      <w:r w:rsidRPr="00B43689">
        <w:rPr>
          <w:rFonts w:cs="Arial"/>
          <w:szCs w:val="20"/>
        </w:rPr>
        <w:tab/>
      </w:r>
      <w:r w:rsidR="00D00DC9">
        <w:rPr>
          <w:rFonts w:cs="Arial"/>
          <w:szCs w:val="20"/>
        </w:rPr>
        <w:t>zadavatel</w:t>
      </w:r>
      <w:r w:rsidRPr="00B43689" w:rsidR="006045A6">
        <w:rPr>
          <w:rFonts w:cs="Arial"/>
          <w:szCs w:val="20"/>
        </w:rPr>
        <w:tab/>
      </w:r>
      <w:r w:rsidRPr="00B43689" w:rsidR="009B56DE">
        <w:rPr>
          <w:rFonts w:cs="Arial"/>
          <w:szCs w:val="20"/>
        </w:rPr>
        <w:t>dodavatel</w:t>
      </w:r>
    </w:p>
    <w:sectPr w:rsidRPr="00B43689" w:rsidR="006045A6" w:rsidSect="00831F2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FF78C3" w:rsidP="00A418BA" w:rsidRDefault="00FF78C3">
      <w:r>
        <w:separator/>
      </w:r>
    </w:p>
  </w:endnote>
  <w:endnote w:type="continuationSeparator" w:id="0">
    <w:p w:rsidR="00FF78C3" w:rsidP="00A418BA" w:rsidRDefault="00FF78C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01C1C" w:rsidP="00401C1C" w:rsidRDefault="00401C1C">
    <w:pPr>
      <w:framePr w:wrap="around" w:hAnchor="margin" w:vAnchor="text" w:xAlign="center" w:y="228"/>
      <w:jc w:val="center"/>
      <w:rPr>
        <w:spacing w:val="20"/>
        <w:sz w:val="18"/>
        <w:szCs w:val="18"/>
      </w:rPr>
    </w:pPr>
    <w:r>
      <w:rPr>
        <w:spacing w:val="20"/>
        <w:sz w:val="18"/>
        <w:szCs w:val="18"/>
      </w:rPr>
      <w:t xml:space="preserve">strana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PAGE </w:instrText>
    </w:r>
    <w:r>
      <w:rPr>
        <w:spacing w:val="20"/>
        <w:sz w:val="18"/>
        <w:szCs w:val="18"/>
      </w:rPr>
      <w:fldChar w:fldCharType="separate"/>
    </w:r>
    <w:r w:rsidR="00261C58">
      <w:rPr>
        <w:noProof/>
        <w:spacing w:val="20"/>
        <w:sz w:val="18"/>
        <w:szCs w:val="18"/>
      </w:rPr>
      <w:t>2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 xml:space="preserve"> (celkem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NUMPAGES </w:instrText>
    </w:r>
    <w:r>
      <w:rPr>
        <w:spacing w:val="20"/>
        <w:sz w:val="18"/>
        <w:szCs w:val="18"/>
      </w:rPr>
      <w:fldChar w:fldCharType="separate"/>
    </w:r>
    <w:r w:rsidR="00261C58">
      <w:rPr>
        <w:noProof/>
        <w:spacing w:val="20"/>
        <w:sz w:val="18"/>
        <w:szCs w:val="18"/>
      </w:rPr>
      <w:t>3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>)</w:t>
    </w:r>
  </w:p>
  <w:p w:rsidR="00401C1C" w:rsidP="00401C1C" w:rsidRDefault="00401C1C">
    <w:pPr>
      <w:pStyle w:val="Zpat"/>
      <w:pBdr>
        <w:top w:val="single" w:color="auto" w:sz="4" w:space="1"/>
      </w:pBdr>
      <w:spacing w:before="12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409EE" w:rsidP="000409EE" w:rsidRDefault="000409EE">
    <w:pPr>
      <w:framePr w:wrap="around" w:hAnchor="margin" w:vAnchor="text" w:xAlign="center" w:y="228"/>
      <w:jc w:val="center"/>
      <w:rPr>
        <w:spacing w:val="20"/>
        <w:sz w:val="18"/>
        <w:szCs w:val="18"/>
      </w:rPr>
    </w:pPr>
    <w:r>
      <w:rPr>
        <w:spacing w:val="20"/>
        <w:sz w:val="18"/>
        <w:szCs w:val="18"/>
      </w:rPr>
      <w:t xml:space="preserve">strana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PAGE </w:instrText>
    </w:r>
    <w:r>
      <w:rPr>
        <w:spacing w:val="20"/>
        <w:sz w:val="18"/>
        <w:szCs w:val="18"/>
      </w:rPr>
      <w:fldChar w:fldCharType="separate"/>
    </w:r>
    <w:r w:rsidR="00261C58">
      <w:rPr>
        <w:noProof/>
        <w:spacing w:val="20"/>
        <w:sz w:val="18"/>
        <w:szCs w:val="18"/>
      </w:rPr>
      <w:t>1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 xml:space="preserve"> (celkem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NUMPAGES </w:instrText>
    </w:r>
    <w:r>
      <w:rPr>
        <w:spacing w:val="20"/>
        <w:sz w:val="18"/>
        <w:szCs w:val="18"/>
      </w:rPr>
      <w:fldChar w:fldCharType="separate"/>
    </w:r>
    <w:r w:rsidR="00261C58">
      <w:rPr>
        <w:noProof/>
        <w:spacing w:val="20"/>
        <w:sz w:val="18"/>
        <w:szCs w:val="18"/>
      </w:rPr>
      <w:t>3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>)</w:t>
    </w:r>
  </w:p>
  <w:p w:rsidRPr="000409EE" w:rsidR="000409EE" w:rsidP="000409EE" w:rsidRDefault="000409EE">
    <w:pPr>
      <w:pStyle w:val="Zpat"/>
      <w:pBdr>
        <w:top w:val="single" w:color="auto" w:sz="4" w:space="1"/>
      </w:pBdr>
      <w:spacing w:before="120"/>
      <w:rPr>
        <w:lang w:val="cs-CZ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FF78C3" w:rsidP="00A418BA" w:rsidRDefault="00FF78C3">
      <w:r>
        <w:separator/>
      </w:r>
    </w:p>
  </w:footnote>
  <w:footnote w:type="continuationSeparator" w:id="0">
    <w:p w:rsidR="00FF78C3" w:rsidP="00A418BA" w:rsidRDefault="00FF78C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01C1C" w:rsidP="00401C1C" w:rsidRDefault="00401C1C">
    <w:pPr>
      <w:framePr w:wrap="around" w:hAnchor="margin" w:vAnchor="text" w:xAlign="center" w:y="1"/>
      <w:ind w:left="113" w:right="113"/>
      <w:rPr>
        <w:smallCaps/>
        <w:spacing w:val="20"/>
        <w:sz w:val="18"/>
        <w:szCs w:val="18"/>
      </w:rPr>
    </w:pPr>
    <w:r>
      <w:rPr>
        <w:smallCaps/>
        <w:spacing w:val="20"/>
        <w:sz w:val="18"/>
        <w:szCs w:val="18"/>
      </w:rPr>
      <w:t xml:space="preserve">Smlouva </w:t>
    </w:r>
    <w:r w:rsidR="00C67B80">
      <w:rPr>
        <w:smallCaps/>
        <w:spacing w:val="20"/>
        <w:sz w:val="18"/>
        <w:szCs w:val="18"/>
      </w:rPr>
      <w:t>o poskytování</w:t>
    </w:r>
    <w:r w:rsidR="0060595A">
      <w:rPr>
        <w:smallCaps/>
        <w:spacing w:val="20"/>
        <w:sz w:val="18"/>
        <w:szCs w:val="18"/>
      </w:rPr>
      <w:t xml:space="preserve"> služeb</w:t>
    </w:r>
  </w:p>
  <w:p w:rsidRPr="0033252E" w:rsidR="00401C1C" w:rsidP="00401C1C" w:rsidRDefault="00401C1C">
    <w:pPr>
      <w:pBdr>
        <w:bottom w:val="single" w:color="auto" w:sz="4" w:space="2"/>
      </w:pBdr>
      <w:rPr>
        <w:color w:val="32629A"/>
        <w:sz w:val="18"/>
      </w:rPr>
    </w:pPr>
  </w:p>
  <w:p w:rsidRPr="0033252E" w:rsidR="00401C1C" w:rsidP="00401C1C" w:rsidRDefault="00401C1C">
    <w:pPr>
      <w:rPr>
        <w:color w:val="32629A"/>
        <w:sz w:val="18"/>
      </w:rPr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64AB3" w:rsidP="00E64AB3" w:rsidRDefault="00E64AB3">
    <w:pPr>
      <w:pBdr>
        <w:bottom w:val="double" w:color="auto" w:sz="4" w:space="8"/>
      </w:pBdr>
      <w:tabs>
        <w:tab w:val="left" w:pos="1276"/>
      </w:tabs>
      <w:spacing w:after="720"/>
      <w:jc w:val="center"/>
      <w:rPr>
        <w:rFonts w:cs="Arial"/>
        <w:bCs/>
        <w:szCs w:val="20"/>
      </w:rPr>
    </w:pPr>
    <w:r>
      <w:rPr>
        <w:rFonts w:cs="Arial"/>
        <w:bCs/>
        <w:noProof/>
        <w:szCs w:val="20"/>
      </w:rPr>
      <w:drawing>
        <wp:inline distT="0" distB="0" distL="0" distR="0">
          <wp:extent cx="6120130" cy="45720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rojekt_81_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0001ED" w:rsidR="00E64AB3" w:rsidP="00E64AB3" w:rsidRDefault="00E64AB3">
    <w:pPr>
      <w:tabs>
        <w:tab w:val="left" w:pos="1843"/>
      </w:tabs>
      <w:ind w:left="567"/>
      <w:jc w:val="left"/>
      <w:rPr>
        <w:rFonts w:cs="Arial"/>
        <w:szCs w:val="20"/>
      </w:rPr>
    </w:pPr>
    <w:r w:rsidRPr="005C15C6">
      <w:rPr>
        <w:rFonts w:cs="Arial"/>
        <w:bCs/>
        <w:spacing w:val="20"/>
        <w:szCs w:val="20"/>
      </w:rPr>
      <w:t>zakázka:</w:t>
    </w:r>
    <w:r w:rsidRPr="00455A82">
      <w:rPr>
        <w:rFonts w:cs="Arial"/>
        <w:bCs/>
        <w:szCs w:val="20"/>
      </w:rPr>
      <w:tab/>
    </w:r>
    <w:proofErr w:type="spellStart"/>
    <w:r w:rsidRPr="000001ED">
      <w:rPr>
        <w:szCs w:val="20"/>
      </w:rPr>
      <w:t>Genderově</w:t>
    </w:r>
    <w:proofErr w:type="spellEnd"/>
    <w:r w:rsidRPr="000001ED">
      <w:rPr>
        <w:szCs w:val="20"/>
      </w:rPr>
      <w:t xml:space="preserve"> senzitivní analýza trhu práce na Děčínsku </w:t>
    </w:r>
  </w:p>
  <w:p w:rsidRPr="00E64AB3" w:rsidR="002B440D" w:rsidP="00E64AB3" w:rsidRDefault="00E64AB3">
    <w:pPr>
      <w:tabs>
        <w:tab w:val="left" w:pos="1843"/>
      </w:tabs>
      <w:spacing w:after="720"/>
      <w:ind w:left="567"/>
      <w:jc w:val="left"/>
      <w:rPr>
        <w:rFonts w:cs="Arial"/>
        <w:bCs/>
        <w:szCs w:val="20"/>
      </w:rPr>
    </w:pPr>
    <w:r w:rsidRPr="005C15C6">
      <w:rPr>
        <w:rFonts w:cs="Arial"/>
        <w:bCs/>
        <w:spacing w:val="20"/>
        <w:szCs w:val="20"/>
      </w:rPr>
      <w:t>zadavatel:</w:t>
    </w:r>
    <w:r w:rsidRPr="00455A82">
      <w:rPr>
        <w:rFonts w:cs="Arial"/>
        <w:bCs/>
        <w:szCs w:val="20"/>
      </w:rPr>
      <w:tab/>
    </w:r>
    <w:r w:rsidRPr="002B1108">
      <w:rPr>
        <w:szCs w:val="20"/>
      </w:rPr>
      <w:t>Okresní hospodářská komora Děčín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22D6286D"/>
    <w:multiLevelType w:val="multilevel"/>
    <w:tmpl w:val="0BE6EF7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1">
    <w:nsid w:val="5D2819E0"/>
    <w:multiLevelType w:val="hybridMultilevel"/>
    <w:tmpl w:val="71041FF2"/>
    <w:lvl w:ilvl="0" w:tplc="B16E53F0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">
    <w:nsid w:val="66912137"/>
    <w:multiLevelType w:val="hybridMultilevel"/>
    <w:tmpl w:val="59522D76"/>
    <w:lvl w:ilvl="0" w:tplc="234EB1BE">
      <w:start w:val="1"/>
      <w:numFmt w:val="bullet"/>
      <w:pStyle w:val="Odrazky"/>
      <w:lvlText w:val="-"/>
      <w:lvlJc w:val="left"/>
      <w:pPr>
        <w:ind w:left="1040" w:hanging="360"/>
      </w:pPr>
      <w:rPr>
        <w:rFonts w:hint="default" w:ascii="Arial" w:hAnsi="Arial"/>
        <w:color w:val="auto"/>
        <w:sz w:val="20"/>
        <w:szCs w:val="20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7D225955"/>
    <w:multiLevelType w:val="multilevel"/>
    <w:tmpl w:val="D1B233A8"/>
    <w:lvl w:ilvl="0">
      <w:start w:val="1"/>
      <w:numFmt w:val="upperRoman"/>
      <w:pStyle w:val="Clanek"/>
      <w:suff w:val="space"/>
      <w:lvlText w:val="%1."/>
      <w:lvlJc w:val="center"/>
      <w:pPr>
        <w:ind w:left="0" w:firstLine="0"/>
      </w:pPr>
      <w:rPr>
        <w:rFonts w:hint="default" w:cs="Times New Roman"/>
        <w:bCs w:val="false"/>
        <w:i w:val="false"/>
        <w:iCs w:val="false"/>
        <w:caps w:val="false"/>
        <w:smallCaps w:val="false"/>
        <w:strike w:val="false"/>
        <w:dstrike w:val="false"/>
        <w:vanish w:val="false"/>
        <w:color w:val="00000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od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2">
      <w:start w:val="1"/>
      <w:numFmt w:val="lowerLetter"/>
      <w:pStyle w:val="Cislovani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57"/>
        </w:tabs>
        <w:ind w:left="1757" w:hanging="34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757"/>
        </w:tabs>
        <w:ind w:left="1757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3"/>
        </w:tabs>
        <w:ind w:left="369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3"/>
        </w:tabs>
        <w:ind w:left="420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23"/>
        </w:tabs>
        <w:ind w:left="470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3"/>
        </w:tabs>
        <w:ind w:left="5283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attachedTemplate r:id="rId1"/>
  <w:defaultTabStop w:val="709"/>
  <w:autoHyphenation/>
  <w:hyphenationZone w:val="284"/>
  <w:characterSpacingControl w:val="doNotCompress"/>
  <w:hdrShapeDefaults>
    <o:shapedefaults spidmax="6656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95A"/>
    <w:rsid w:val="00030F13"/>
    <w:rsid w:val="0003679B"/>
    <w:rsid w:val="000409EE"/>
    <w:rsid w:val="00063DAF"/>
    <w:rsid w:val="001046F2"/>
    <w:rsid w:val="0010628C"/>
    <w:rsid w:val="00126DB5"/>
    <w:rsid w:val="001270B5"/>
    <w:rsid w:val="0014608C"/>
    <w:rsid w:val="00171610"/>
    <w:rsid w:val="001E51DE"/>
    <w:rsid w:val="00230F17"/>
    <w:rsid w:val="00247D3B"/>
    <w:rsid w:val="00261C58"/>
    <w:rsid w:val="00262EDE"/>
    <w:rsid w:val="002B440D"/>
    <w:rsid w:val="00312DA7"/>
    <w:rsid w:val="0031644C"/>
    <w:rsid w:val="00356B44"/>
    <w:rsid w:val="0037074B"/>
    <w:rsid w:val="0038493A"/>
    <w:rsid w:val="003977D3"/>
    <w:rsid w:val="003C5665"/>
    <w:rsid w:val="00401C1C"/>
    <w:rsid w:val="00411BAE"/>
    <w:rsid w:val="004162F6"/>
    <w:rsid w:val="00466814"/>
    <w:rsid w:val="00467A9B"/>
    <w:rsid w:val="00480F21"/>
    <w:rsid w:val="00485787"/>
    <w:rsid w:val="004A17B0"/>
    <w:rsid w:val="004F0EB1"/>
    <w:rsid w:val="004F0FD4"/>
    <w:rsid w:val="00564929"/>
    <w:rsid w:val="005777CD"/>
    <w:rsid w:val="00584097"/>
    <w:rsid w:val="005A0AC6"/>
    <w:rsid w:val="005C70A8"/>
    <w:rsid w:val="005D6E21"/>
    <w:rsid w:val="006045A6"/>
    <w:rsid w:val="0060595A"/>
    <w:rsid w:val="00641562"/>
    <w:rsid w:val="0065693A"/>
    <w:rsid w:val="0067010E"/>
    <w:rsid w:val="006957D6"/>
    <w:rsid w:val="006A70D3"/>
    <w:rsid w:val="006D0FB2"/>
    <w:rsid w:val="006D2F4E"/>
    <w:rsid w:val="006E0EF3"/>
    <w:rsid w:val="006F29DE"/>
    <w:rsid w:val="007010B5"/>
    <w:rsid w:val="007207B8"/>
    <w:rsid w:val="007E1F0B"/>
    <w:rsid w:val="007F1F86"/>
    <w:rsid w:val="007F23A7"/>
    <w:rsid w:val="00831F27"/>
    <w:rsid w:val="00855F28"/>
    <w:rsid w:val="00856DAC"/>
    <w:rsid w:val="00875E23"/>
    <w:rsid w:val="008B12C6"/>
    <w:rsid w:val="008B76E0"/>
    <w:rsid w:val="0090783A"/>
    <w:rsid w:val="009215D5"/>
    <w:rsid w:val="00944B32"/>
    <w:rsid w:val="00981F04"/>
    <w:rsid w:val="009879A2"/>
    <w:rsid w:val="009B56DE"/>
    <w:rsid w:val="009C5030"/>
    <w:rsid w:val="009C6EDE"/>
    <w:rsid w:val="009D05FB"/>
    <w:rsid w:val="00A03398"/>
    <w:rsid w:val="00A32F3C"/>
    <w:rsid w:val="00A33DCF"/>
    <w:rsid w:val="00A418BA"/>
    <w:rsid w:val="00A42E4E"/>
    <w:rsid w:val="00A72977"/>
    <w:rsid w:val="00A7788F"/>
    <w:rsid w:val="00B06025"/>
    <w:rsid w:val="00B40610"/>
    <w:rsid w:val="00B43689"/>
    <w:rsid w:val="00BA6C47"/>
    <w:rsid w:val="00BA758C"/>
    <w:rsid w:val="00BE0D3A"/>
    <w:rsid w:val="00BF1BA0"/>
    <w:rsid w:val="00C04D73"/>
    <w:rsid w:val="00C406B3"/>
    <w:rsid w:val="00C45E5F"/>
    <w:rsid w:val="00C47682"/>
    <w:rsid w:val="00C67B80"/>
    <w:rsid w:val="00C966FA"/>
    <w:rsid w:val="00CA48A3"/>
    <w:rsid w:val="00CC58FD"/>
    <w:rsid w:val="00CE3FAF"/>
    <w:rsid w:val="00D00DC9"/>
    <w:rsid w:val="00D44F9B"/>
    <w:rsid w:val="00D5433B"/>
    <w:rsid w:val="00D825A5"/>
    <w:rsid w:val="00D96DDD"/>
    <w:rsid w:val="00DF5C40"/>
    <w:rsid w:val="00E64AB3"/>
    <w:rsid w:val="00E74930"/>
    <w:rsid w:val="00E818C0"/>
    <w:rsid w:val="00ED5F6A"/>
    <w:rsid w:val="00EE5645"/>
    <w:rsid w:val="00EF14F0"/>
    <w:rsid w:val="00EF244A"/>
    <w:rsid w:val="00EF2516"/>
    <w:rsid w:val="00F41F2B"/>
    <w:rsid w:val="00F64B9F"/>
    <w:rsid w:val="00F73195"/>
    <w:rsid w:val="00F80AEB"/>
    <w:rsid w:val="00F82714"/>
    <w:rsid w:val="00FB096A"/>
    <w:rsid w:val="00FF39C7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6561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3679B"/>
    <w:pPr>
      <w:jc w:val="both"/>
    </w:pPr>
    <w:rPr>
      <w:rFonts w:ascii="Arial" w:hAnsi="Arial" w:eastAsia="Times New Roman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18BA"/>
    <w:pPr>
      <w:tabs>
        <w:tab w:val="center" w:pos="4536"/>
        <w:tab w:val="right" w:pos="9072"/>
      </w:tabs>
    </w:pPr>
    <w:rPr>
      <w:rFonts w:eastAsia="Calibri"/>
      <w:szCs w:val="20"/>
      <w:lang w:val="x-none" w:eastAsia="x-none"/>
    </w:rPr>
  </w:style>
  <w:style w:type="character" w:styleId="ZhlavChar" w:customStyle="true">
    <w:name w:val="Záhlaví Char"/>
    <w:link w:val="Zhlav"/>
    <w:rsid w:val="00A418BA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A418BA"/>
    <w:pPr>
      <w:tabs>
        <w:tab w:val="center" w:pos="4536"/>
        <w:tab w:val="right" w:pos="9072"/>
      </w:tabs>
    </w:pPr>
    <w:rPr>
      <w:rFonts w:eastAsia="Calibri"/>
      <w:szCs w:val="20"/>
      <w:lang w:val="x-none" w:eastAsia="x-none"/>
    </w:rPr>
  </w:style>
  <w:style w:type="character" w:styleId="ZpatChar" w:customStyle="true">
    <w:name w:val="Zápatí Char"/>
    <w:link w:val="Zpat"/>
    <w:uiPriority w:val="99"/>
    <w:semiHidden/>
    <w:rsid w:val="00A418BA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18BA"/>
    <w:rPr>
      <w:rFonts w:ascii="Tahoma" w:hAnsi="Tahoma" w:eastAsia="Calibri"/>
      <w:sz w:val="16"/>
      <w:szCs w:val="16"/>
      <w:lang w:val="x-none" w:eastAsia="x-none"/>
    </w:rPr>
  </w:style>
  <w:style w:type="character" w:styleId="TextbublinyChar" w:customStyle="true">
    <w:name w:val="Text bubliny Char"/>
    <w:link w:val="Textbubliny"/>
    <w:uiPriority w:val="99"/>
    <w:semiHidden/>
    <w:rsid w:val="00A418BA"/>
    <w:rPr>
      <w:rFonts w:ascii="Tahoma" w:hAnsi="Tahoma" w:cs="Tahoma"/>
      <w:sz w:val="16"/>
      <w:szCs w:val="16"/>
    </w:rPr>
  </w:style>
  <w:style w:type="paragraph" w:styleId="Clanek" w:customStyle="true">
    <w:name w:val="Clanek"/>
    <w:basedOn w:val="Normln"/>
    <w:next w:val="Normln"/>
    <w:rsid w:val="00230F17"/>
    <w:pPr>
      <w:keepNext/>
      <w:numPr>
        <w:numId w:val="1"/>
      </w:numPr>
      <w:spacing w:before="480" w:after="120"/>
      <w:jc w:val="center"/>
      <w:outlineLvl w:val="0"/>
    </w:pPr>
    <w:rPr>
      <w:rFonts w:eastAsia="Calibri" w:cs="Arial"/>
      <w:b/>
      <w:bCs/>
      <w:spacing w:val="20"/>
      <w:sz w:val="22"/>
      <w:szCs w:val="20"/>
    </w:rPr>
  </w:style>
  <w:style w:type="paragraph" w:styleId="Cislovani" w:customStyle="true">
    <w:name w:val="Cislovani"/>
    <w:basedOn w:val="Normln"/>
    <w:next w:val="Normln"/>
    <w:rsid w:val="00401C1C"/>
    <w:pPr>
      <w:numPr>
        <w:ilvl w:val="2"/>
        <w:numId w:val="1"/>
      </w:numPr>
      <w:spacing w:before="60" w:after="60"/>
    </w:pPr>
  </w:style>
  <w:style w:type="paragraph" w:styleId="Bod" w:customStyle="true">
    <w:name w:val="Bod"/>
    <w:basedOn w:val="Normln"/>
    <w:rsid w:val="0003679B"/>
    <w:pPr>
      <w:numPr>
        <w:ilvl w:val="1"/>
        <w:numId w:val="1"/>
      </w:numPr>
      <w:spacing w:before="120"/>
    </w:pPr>
  </w:style>
  <w:style w:type="paragraph" w:styleId="text" w:customStyle="true">
    <w:name w:val="text"/>
    <w:basedOn w:val="Normln"/>
    <w:qFormat/>
    <w:rsid w:val="00401C1C"/>
    <w:pPr>
      <w:spacing w:after="60"/>
      <w:ind w:left="340"/>
    </w:pPr>
    <w:rPr>
      <w:szCs w:val="20"/>
    </w:rPr>
  </w:style>
  <w:style w:type="paragraph" w:styleId="Odrazky" w:customStyle="true">
    <w:name w:val="Odrazky"/>
    <w:basedOn w:val="Normln"/>
    <w:rsid w:val="0003679B"/>
    <w:pPr>
      <w:numPr>
        <w:numId w:val="2"/>
      </w:numPr>
      <w:spacing w:before="60"/>
      <w:ind w:left="567" w:hanging="227"/>
    </w:pPr>
    <w:rPr>
      <w:szCs w:val="20"/>
    </w:rPr>
  </w:style>
  <w:style w:type="paragraph" w:styleId="st" w:customStyle="true">
    <w:name w:val="Část"/>
    <w:basedOn w:val="Normln"/>
    <w:qFormat/>
    <w:rsid w:val="00A03398"/>
    <w:pPr>
      <w:ind w:left="340"/>
    </w:pPr>
  </w:style>
  <w:style w:type="paragraph" w:styleId="Styl1" w:customStyle="true">
    <w:name w:val="Styl1"/>
    <w:basedOn w:val="Normln"/>
    <w:next w:val="Normln"/>
    <w:qFormat/>
    <w:rsid w:val="002B440D"/>
    <w:pPr>
      <w:pBdr>
        <w:bottom w:val="dashed" w:color="auto" w:sz="4" w:space="4"/>
      </w:pBdr>
      <w:spacing w:before="720" w:after="120"/>
      <w:ind w:left="1701" w:right="1701"/>
      <w:jc w:val="center"/>
    </w:pPr>
    <w:rPr>
      <w:rFonts w:eastAsia="Calibri"/>
      <w:smallCaps/>
      <w:spacing w:val="20"/>
      <w:sz w:val="32"/>
      <w:szCs w:val="22"/>
      <w:lang w:eastAsia="en-US"/>
    </w:rPr>
  </w:style>
  <w:style w:type="character" w:styleId="datalabel" w:customStyle="true">
    <w:name w:val="datalabel"/>
    <w:basedOn w:val="Standardnpsmoodstavce"/>
    <w:rsid w:val="00E64AB3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3679B"/>
    <w:pPr>
      <w:jc w:val="both"/>
    </w:pPr>
    <w:rPr>
      <w:rFonts w:ascii="Arial" w:eastAsia="Times New Roman" w:hAnsi="Arial"/>
      <w:szCs w:val="24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nhideWhenUsed/>
    <w:rsid w:val="00A418BA"/>
    <w:pPr>
      <w:tabs>
        <w:tab w:pos="4536" w:val="center"/>
        <w:tab w:pos="9072" w:val="right"/>
      </w:tabs>
    </w:pPr>
    <w:rPr>
      <w:rFonts w:eastAsia="Calibri"/>
      <w:szCs w:val="20"/>
      <w:lang w:eastAsia="x-none" w:val="x-none"/>
    </w:rPr>
  </w:style>
  <w:style w:customStyle="1" w:styleId="ZhlavChar" w:type="character">
    <w:name w:val="Záhlaví Char"/>
    <w:link w:val="Zhlav"/>
    <w:rsid w:val="00A418BA"/>
    <w:rPr>
      <w:rFonts w:ascii="Arial" w:hAnsi="Arial"/>
    </w:rPr>
  </w:style>
  <w:style w:styleId="Zpat" w:type="paragraph">
    <w:name w:val="footer"/>
    <w:basedOn w:val="Normln"/>
    <w:link w:val="ZpatChar"/>
    <w:uiPriority w:val="99"/>
    <w:unhideWhenUsed/>
    <w:rsid w:val="00A418BA"/>
    <w:pPr>
      <w:tabs>
        <w:tab w:pos="4536" w:val="center"/>
        <w:tab w:pos="9072" w:val="right"/>
      </w:tabs>
    </w:pPr>
    <w:rPr>
      <w:rFonts w:eastAsia="Calibri"/>
      <w:szCs w:val="20"/>
      <w:lang w:eastAsia="x-none" w:val="x-none"/>
    </w:rPr>
  </w:style>
  <w:style w:customStyle="1" w:styleId="ZpatChar" w:type="character">
    <w:name w:val="Zápatí Char"/>
    <w:link w:val="Zpat"/>
    <w:uiPriority w:val="99"/>
    <w:semiHidden/>
    <w:rsid w:val="00A418BA"/>
    <w:rPr>
      <w:rFonts w:ascii="Arial" w:hAnsi="Arial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A418BA"/>
    <w:rPr>
      <w:rFonts w:ascii="Tahoma" w:eastAsia="Calibri" w:hAnsi="Tahoma"/>
      <w:sz w:val="16"/>
      <w:szCs w:val="16"/>
      <w:lang w:eastAsia="x-none" w:val="x-none"/>
    </w:rPr>
  </w:style>
  <w:style w:customStyle="1" w:styleId="TextbublinyChar" w:type="character">
    <w:name w:val="Text bubliny Char"/>
    <w:link w:val="Textbubliny"/>
    <w:uiPriority w:val="99"/>
    <w:semiHidden/>
    <w:rsid w:val="00A418BA"/>
    <w:rPr>
      <w:rFonts w:ascii="Tahoma" w:cs="Tahoma" w:hAnsi="Tahoma"/>
      <w:sz w:val="16"/>
      <w:szCs w:val="16"/>
    </w:rPr>
  </w:style>
  <w:style w:customStyle="1" w:styleId="Clanek" w:type="paragraph">
    <w:name w:val="Clanek"/>
    <w:basedOn w:val="Normln"/>
    <w:next w:val="Normln"/>
    <w:rsid w:val="00230F17"/>
    <w:pPr>
      <w:keepNext/>
      <w:numPr>
        <w:numId w:val="1"/>
      </w:numPr>
      <w:spacing w:after="120" w:before="480"/>
      <w:jc w:val="center"/>
      <w:outlineLvl w:val="0"/>
    </w:pPr>
    <w:rPr>
      <w:rFonts w:cs="Arial" w:eastAsia="Calibri"/>
      <w:b/>
      <w:bCs/>
      <w:spacing w:val="20"/>
      <w:sz w:val="22"/>
      <w:szCs w:val="20"/>
    </w:rPr>
  </w:style>
  <w:style w:customStyle="1" w:styleId="Cislovani" w:type="paragraph">
    <w:name w:val="Cislovani"/>
    <w:basedOn w:val="Normln"/>
    <w:next w:val="Normln"/>
    <w:rsid w:val="00401C1C"/>
    <w:pPr>
      <w:numPr>
        <w:ilvl w:val="2"/>
        <w:numId w:val="1"/>
      </w:numPr>
      <w:spacing w:after="60" w:before="60"/>
    </w:pPr>
  </w:style>
  <w:style w:customStyle="1" w:styleId="Bod" w:type="paragraph">
    <w:name w:val="Bod"/>
    <w:basedOn w:val="Normln"/>
    <w:rsid w:val="0003679B"/>
    <w:pPr>
      <w:numPr>
        <w:ilvl w:val="1"/>
        <w:numId w:val="1"/>
      </w:numPr>
      <w:spacing w:before="120"/>
    </w:pPr>
  </w:style>
  <w:style w:customStyle="1" w:styleId="text" w:type="paragraph">
    <w:name w:val="text"/>
    <w:basedOn w:val="Normln"/>
    <w:qFormat/>
    <w:rsid w:val="00401C1C"/>
    <w:pPr>
      <w:spacing w:after="60"/>
      <w:ind w:left="340"/>
    </w:pPr>
    <w:rPr>
      <w:szCs w:val="20"/>
    </w:rPr>
  </w:style>
  <w:style w:customStyle="1" w:styleId="Odrazky" w:type="paragraph">
    <w:name w:val="Odrazky"/>
    <w:basedOn w:val="Normln"/>
    <w:rsid w:val="0003679B"/>
    <w:pPr>
      <w:numPr>
        <w:numId w:val="2"/>
      </w:numPr>
      <w:spacing w:before="60"/>
      <w:ind w:hanging="227" w:left="567"/>
    </w:pPr>
    <w:rPr>
      <w:szCs w:val="20"/>
    </w:rPr>
  </w:style>
  <w:style w:customStyle="1" w:styleId="st" w:type="paragraph">
    <w:name w:val="Část"/>
    <w:basedOn w:val="Normln"/>
    <w:qFormat/>
    <w:rsid w:val="00A03398"/>
    <w:pPr>
      <w:ind w:left="340"/>
    </w:pPr>
  </w:style>
  <w:style w:customStyle="1" w:styleId="Styl1" w:type="paragraph">
    <w:name w:val="Styl1"/>
    <w:basedOn w:val="Normln"/>
    <w:next w:val="Normln"/>
    <w:qFormat/>
    <w:rsid w:val="002B440D"/>
    <w:pPr>
      <w:pBdr>
        <w:bottom w:color="auto" w:space="4" w:sz="4" w:val="dashed"/>
      </w:pBdr>
      <w:spacing w:after="120" w:before="720"/>
      <w:ind w:left="1701" w:right="1701"/>
      <w:jc w:val="center"/>
    </w:pPr>
    <w:rPr>
      <w:rFonts w:eastAsia="Calibri"/>
      <w:smallCaps/>
      <w:spacing w:val="20"/>
      <w:sz w:val="32"/>
      <w:szCs w:val="22"/>
      <w:lang w:eastAsia="en-US"/>
    </w:rPr>
  </w:style>
  <w:style w:customStyle="1" w:styleId="datalabel" w:type="character">
    <w:name w:val="datalabel"/>
    <w:basedOn w:val="Standardnpsmoodstavce"/>
    <w:rsid w:val="00E64AB3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149106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header2.xml" Type="http://schemas.openxmlformats.org/officeDocument/2006/relationships/header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J:\Projekt_OPLZZ_26\projekt.dot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A137559-8425-4F56-9719-EE7AB85111C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projekt</properties:Template>
  <properties:Company>Hewlett-Packard Company</properties:Company>
  <properties:Pages>3</properties:Pages>
  <properties:Words>1069</properties:Words>
  <properties:Characters>6313</properties:Characters>
  <properties:Lines>52</properties:Lines>
  <properties:Paragraphs>14</properties:Paragraphs>
  <properties:TotalTime>464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7368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2017-04-09T15:49:00Z</dcterms:created>
  <dc:creator/>
  <cp:lastModifiedBy/>
  <dcterms:modified xmlns:xsi="http://www.w3.org/2001/XMLSchema-instance" xsi:type="dcterms:W3CDTF">2019-12-03T09:15:00Z</dcterms:modified>
  <cp:revision>44</cp:revision>
</cp:coreProperties>
</file>