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7D4ABD97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7414F0" w:rsidR="007414F0">
        <w:rPr>
          <w:rFonts w:ascii="Arial" w:hAnsi="Arial" w:cs="Arial"/>
          <w:b/>
          <w:color w:val="000000"/>
          <w:szCs w:val="24"/>
        </w:rPr>
        <w:t>TRAVEL FREE – vzdělávání zaměstnanců</w:t>
      </w:r>
      <w:r>
        <w:rPr>
          <w:rFonts w:ascii="Arial" w:hAnsi="Arial" w:cs="Arial"/>
          <w:b/>
          <w:color w:val="000000"/>
          <w:szCs w:val="24"/>
        </w:rPr>
        <w:t>“</w:t>
      </w:r>
      <w:r w:rsidR="00C45F1E">
        <w:rPr>
          <w:rFonts w:ascii="Arial" w:hAnsi="Arial" w:cs="Arial"/>
          <w:b/>
          <w:color w:val="000000"/>
          <w:szCs w:val="24"/>
        </w:rPr>
        <w:t xml:space="preserve"> – část 3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7414F0" w:rsidP="007414F0" w:rsidRDefault="00FB11AE" w14:paraId="6B16C269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 w:rsidR="007414F0">
        <w:rPr>
          <w:rFonts w:ascii="Arial" w:hAnsi="Arial" w:cs="Arial"/>
          <w:b/>
          <w:sz w:val="20"/>
        </w:rPr>
        <w:t>Objednatel:</w:t>
      </w:r>
      <w:r w:rsidRPr="00E01D78" w:rsidR="007414F0">
        <w:rPr>
          <w:rFonts w:ascii="Arial" w:hAnsi="Arial" w:cs="Arial"/>
          <w:sz w:val="20"/>
        </w:rPr>
        <w:tab/>
      </w:r>
      <w:r w:rsidRPr="00E01D78" w:rsidR="007414F0">
        <w:rPr>
          <w:rFonts w:ascii="Arial" w:hAnsi="Arial" w:cs="Arial"/>
          <w:sz w:val="20"/>
        </w:rPr>
        <w:tab/>
      </w:r>
      <w:r w:rsidRPr="003A3136" w:rsidR="007414F0">
        <w:rPr>
          <w:rFonts w:ascii="Arial" w:hAnsi="Arial" w:cs="Arial"/>
          <w:b/>
          <w:sz w:val="20"/>
        </w:rPr>
        <w:t>Travel FREE s.r.o.</w:t>
      </w:r>
    </w:p>
    <w:p w:rsidR="007414F0" w:rsidP="007414F0" w:rsidRDefault="007414F0" w14:paraId="632D24E3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A3136">
        <w:rPr>
          <w:rFonts w:ascii="Arial" w:hAnsi="Arial" w:cs="Arial"/>
          <w:sz w:val="20"/>
        </w:rPr>
        <w:t>Václavské nám. 53, 110 00 Praha 1</w:t>
      </w:r>
    </w:p>
    <w:p w:rsidRPr="00E01D78" w:rsidR="007414F0" w:rsidP="007414F0" w:rsidRDefault="007414F0" w14:paraId="55ED0449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A3136">
        <w:rPr>
          <w:rFonts w:ascii="Arial" w:hAnsi="Arial" w:cs="Arial"/>
          <w:sz w:val="20"/>
        </w:rPr>
        <w:t>26739780 / CZ26739780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7414F0" w:rsidP="007414F0" w:rsidRDefault="007414F0" w14:paraId="00CA4CF9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zapsána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v obchodním rejstříku u </w:t>
      </w:r>
      <w:r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7414F0" w:rsidP="007414F0" w:rsidRDefault="007414F0" w14:paraId="6BF7A7DF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>
        <w:rPr>
          <w:rFonts w:ascii="Arial" w:hAnsi="Arial" w:cs="Arial"/>
          <w:sz w:val="20"/>
        </w:rPr>
        <w:t xml:space="preserve">, vložka </w:t>
      </w:r>
      <w:r>
        <w:rPr>
          <w:rFonts w:ascii="Arial" w:hAnsi="Arial" w:cs="Arial"/>
          <w:color w:val="000000"/>
          <w:sz w:val="20"/>
          <w:shd w:val="clear" w:color="auto" w:fill="FFFFFF"/>
        </w:rPr>
        <w:t>90761</w:t>
      </w:r>
    </w:p>
    <w:p w:rsidR="007414F0" w:rsidP="007414F0" w:rsidRDefault="007414F0" w14:paraId="16F017CB" w14:textId="3790827E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9A7A3A">
        <w:rPr>
          <w:rFonts w:ascii="Arial" w:hAnsi="Arial" w:cs="Arial"/>
          <w:sz w:val="20"/>
        </w:rPr>
        <w:t xml:space="preserve">jednající: </w:t>
      </w:r>
      <w:r w:rsidRPr="009A7A3A">
        <w:rPr>
          <w:rFonts w:ascii="Arial" w:hAnsi="Arial" w:cs="Arial"/>
          <w:sz w:val="20"/>
        </w:rPr>
        <w:tab/>
      </w:r>
      <w:r w:rsidRPr="009A7A3A">
        <w:rPr>
          <w:rFonts w:ascii="Arial" w:hAnsi="Arial" w:cs="Arial"/>
          <w:sz w:val="20"/>
        </w:rPr>
        <w:tab/>
        <w:t xml:space="preserve">Ing. </w:t>
      </w:r>
      <w:r w:rsidRPr="009A7A3A" w:rsidR="009A7A3A">
        <w:rPr>
          <w:rFonts w:ascii="Arial" w:hAnsi="Arial" w:cs="Arial"/>
          <w:sz w:val="20"/>
        </w:rPr>
        <w:t>Pavel Monhart</w:t>
      </w:r>
      <w:r w:rsidRPr="009A7A3A">
        <w:rPr>
          <w:rFonts w:ascii="Arial" w:hAnsi="Arial" w:cs="Arial"/>
          <w:sz w:val="20"/>
        </w:rPr>
        <w:t>, jednatel</w:t>
      </w:r>
    </w:p>
    <w:p w:rsidRPr="00E01D78" w:rsidR="00FB11AE" w:rsidP="007414F0" w:rsidRDefault="00C44B12" w14:paraId="3F184CF9" w14:textId="42B9C065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4BAA623C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7414F0" w:rsidR="007414F0">
        <w:rPr>
          <w:rFonts w:ascii="Arial" w:hAnsi="Arial" w:cs="Arial"/>
          <w:b/>
          <w:sz w:val="20"/>
        </w:rPr>
        <w:t>TRAVEL FREE – vzdělávání zaměstnanců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7414F0" w:rsidR="007414F0">
        <w:rPr>
          <w:rFonts w:ascii="Arial" w:hAnsi="Arial" w:cs="Arial"/>
          <w:sz w:val="20"/>
        </w:rPr>
        <w:t>CZ.03.1.52/0.0/0.0/19_097/0012108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3A103FF2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Pr="007414F0" w:rsidR="007414F0">
        <w:rPr>
          <w:rFonts w:ascii="Arial" w:hAnsi="Arial" w:cs="Arial"/>
          <w:b/>
          <w:sz w:val="20"/>
        </w:rPr>
        <w:t>TRAVEL FREE – vzdělávání zaměstnanců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 xml:space="preserve">– část </w:t>
      </w:r>
      <w:r w:rsidR="00C45F1E">
        <w:rPr>
          <w:rFonts w:ascii="Arial" w:hAnsi="Arial" w:cs="Arial"/>
          <w:b/>
          <w:sz w:val="20"/>
        </w:rPr>
        <w:t>3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5CF57963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7414F0" w:rsidR="007414F0">
        <w:rPr>
          <w:rFonts w:ascii="Arial" w:hAnsi="Arial" w:cs="Arial"/>
          <w:b/>
          <w:sz w:val="20"/>
        </w:rPr>
        <w:t>TRAVEL FREE – vzdělávání zaměstnanců</w:t>
      </w:r>
      <w:r w:rsidRPr="00CD2C70" w:rsidR="00DF17F7">
        <w:rPr>
          <w:rFonts w:ascii="Arial" w:hAnsi="Arial" w:cs="Arial"/>
          <w:b/>
          <w:color w:val="000000"/>
          <w:sz w:val="20"/>
        </w:rPr>
        <w:t>“</w:t>
      </w:r>
      <w:r w:rsidRPr="00CD2C70" w:rsidR="00CD2C70">
        <w:rPr>
          <w:rFonts w:ascii="Arial" w:hAnsi="Arial" w:cs="Arial"/>
          <w:b/>
          <w:color w:val="000000"/>
          <w:sz w:val="20"/>
        </w:rPr>
        <w:t xml:space="preserve"> – část 3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467A9B0B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5025A4">
        <w:rPr>
          <w:rFonts w:ascii="Arial" w:hAnsi="Arial" w:cs="Arial"/>
          <w:b/>
          <w:snapToGrid w:val="false"/>
          <w:sz w:val="20"/>
        </w:rPr>
        <w:t>od</w:t>
      </w:r>
      <w:r w:rsidRPr="00E01D78" w:rsidR="005025A4">
        <w:rPr>
          <w:rFonts w:ascii="Arial" w:hAnsi="Arial" w:cs="Arial"/>
          <w:snapToGrid w:val="false"/>
          <w:sz w:val="20"/>
        </w:rPr>
        <w:t xml:space="preserve"> </w:t>
      </w:r>
      <w:r w:rsidR="005025A4">
        <w:rPr>
          <w:rFonts w:ascii="Arial" w:hAnsi="Arial" w:cs="Arial"/>
          <w:b/>
          <w:snapToGrid w:val="false"/>
          <w:sz w:val="20"/>
        </w:rPr>
        <w:t>ledna 2020 nejpozději do 31. 12. 2021.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CE1F92" w:rsidP="007414F0" w:rsidRDefault="00611487" w14:paraId="1BBA29DF" w14:textId="535ACFD6">
      <w:pPr>
        <w:pStyle w:val="Bezmezer"/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 xml:space="preserve">Prostory pro školení zajišťuje na své náklady zadavatel – kurzy budou probíhat </w:t>
      </w:r>
      <w:r w:rsidRPr="007414F0" w:rsidR="007414F0">
        <w:rPr>
          <w:rFonts w:ascii="Arial" w:hAnsi="Arial" w:cs="Arial"/>
          <w:sz w:val="20"/>
          <w:szCs w:val="20"/>
        </w:rPr>
        <w:t>v prostorách firemních prodejen (hranice s Rakouskem a Německem)</w:t>
      </w:r>
      <w:r w:rsidR="007414F0">
        <w:rPr>
          <w:rFonts w:ascii="Arial" w:hAnsi="Arial" w:cs="Arial"/>
          <w:sz w:val="20"/>
          <w:szCs w:val="20"/>
        </w:rPr>
        <w:t>.</w:t>
      </w:r>
      <w:r w:rsidR="003E522E">
        <w:rPr>
          <w:rFonts w:ascii="Arial" w:hAnsi="Arial" w:cs="Arial"/>
          <w:sz w:val="20"/>
          <w:szCs w:val="20"/>
        </w:rPr>
        <w:t xml:space="preserve"> </w:t>
      </w:r>
      <w:bookmarkStart w:name="_GoBack" w:id="0"/>
      <w:bookmarkEnd w:id="0"/>
    </w:p>
    <w:p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7414F0" w:rsidP="00791CB7" w:rsidRDefault="007414F0" w14:paraId="2D393830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lastRenderedPageBreak/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lastRenderedPageBreak/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9A7A3A" w:rsidR="007414F0" w:rsidP="007414F0" w:rsidRDefault="007414F0" w14:paraId="05053474" w14:textId="227DD54A">
      <w:pPr>
        <w:snapToGrid w:val="false"/>
        <w:spacing w:line="288" w:lineRule="auto"/>
        <w:rPr>
          <w:rFonts w:ascii="Arial" w:hAnsi="Arial" w:cs="Arial"/>
          <w:sz w:val="20"/>
        </w:rPr>
      </w:pPr>
      <w:r w:rsidRPr="009A7A3A">
        <w:rPr>
          <w:rFonts w:ascii="Arial" w:hAnsi="Arial" w:cs="Arial"/>
          <w:sz w:val="20"/>
        </w:rPr>
        <w:t xml:space="preserve">Ing. </w:t>
      </w:r>
      <w:r w:rsidRPr="009A7A3A" w:rsidR="009A7A3A">
        <w:rPr>
          <w:rFonts w:ascii="Arial" w:hAnsi="Arial" w:cs="Arial"/>
          <w:sz w:val="20"/>
        </w:rPr>
        <w:t>Pavel Monhart</w:t>
      </w:r>
      <w:r w:rsidRPr="009A7A3A">
        <w:rPr>
          <w:rFonts w:ascii="Arial" w:hAnsi="Arial" w:cs="Arial"/>
          <w:sz w:val="20"/>
        </w:rPr>
        <w:t xml:space="preserve">, </w:t>
      </w:r>
    </w:p>
    <w:p w:rsidRPr="00E01D78" w:rsidR="00C46993" w:rsidP="007414F0" w:rsidRDefault="007414F0" w14:paraId="3ED39A82" w14:textId="33B9FDE3">
      <w:pPr>
        <w:snapToGrid w:val="false"/>
        <w:spacing w:line="288" w:lineRule="auto"/>
        <w:rPr>
          <w:rFonts w:ascii="Arial" w:hAnsi="Arial" w:cs="Arial"/>
          <w:sz w:val="20"/>
        </w:rPr>
      </w:pPr>
      <w:r w:rsidRPr="009A7A3A">
        <w:rPr>
          <w:rFonts w:ascii="Arial" w:hAnsi="Arial" w:cs="Arial"/>
          <w:sz w:val="20"/>
        </w:rPr>
        <w:t>jednatel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81BDF" w:rsidRDefault="00081BDF" w14:paraId="055A6F38" w14:textId="77777777">
      <w:r>
        <w:separator/>
      </w:r>
    </w:p>
  </w:endnote>
  <w:endnote w:type="continuationSeparator" w:id="0">
    <w:p w:rsidR="00081BDF" w:rsidRDefault="00081BDF" w14:paraId="5D505F2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3E522E">
      <w:rPr>
        <w:rStyle w:val="slostrnky"/>
        <w:rFonts w:ascii="Arial" w:hAnsi="Arial" w:cs="Arial"/>
        <w:noProof/>
        <w:sz w:val="20"/>
      </w:rPr>
      <w:t>2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81BDF" w:rsidRDefault="00081BDF" w14:paraId="6B8BA199" w14:textId="77777777">
      <w:r>
        <w:separator/>
      </w:r>
    </w:p>
  </w:footnote>
  <w:footnote w:type="continuationSeparator" w:id="0">
    <w:p w:rsidR="00081BDF" w:rsidRDefault="00081BDF" w14:paraId="6D38A89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446D"/>
    <w:rsid w:val="00066959"/>
    <w:rsid w:val="00073685"/>
    <w:rsid w:val="00081BDF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0C73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0FAD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17862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3FA5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522E"/>
    <w:rsid w:val="003E7EF3"/>
    <w:rsid w:val="003F257B"/>
    <w:rsid w:val="003F280C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25A4"/>
    <w:rsid w:val="0050573E"/>
    <w:rsid w:val="00507503"/>
    <w:rsid w:val="00511587"/>
    <w:rsid w:val="00534627"/>
    <w:rsid w:val="0054086D"/>
    <w:rsid w:val="00540A9D"/>
    <w:rsid w:val="0054143B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4EA"/>
    <w:rsid w:val="00714781"/>
    <w:rsid w:val="0072328E"/>
    <w:rsid w:val="00726189"/>
    <w:rsid w:val="00732716"/>
    <w:rsid w:val="007353A7"/>
    <w:rsid w:val="00737684"/>
    <w:rsid w:val="007414F0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A7A3A"/>
    <w:rsid w:val="009B1352"/>
    <w:rsid w:val="009B441F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5F1E"/>
    <w:rsid w:val="00C46993"/>
    <w:rsid w:val="00C5090C"/>
    <w:rsid w:val="00C54EDC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2C70"/>
    <w:rsid w:val="00CD44EE"/>
    <w:rsid w:val="00CD4D7D"/>
    <w:rsid w:val="00CE1F92"/>
    <w:rsid w:val="00CE41EB"/>
    <w:rsid w:val="00CE7912"/>
    <w:rsid w:val="00D007EA"/>
    <w:rsid w:val="00D01DA6"/>
    <w:rsid w:val="00D0549A"/>
    <w:rsid w:val="00D2013C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181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2CD2C-59CF-4AFB-8EC3-EC6C1B3112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3471</properties:Words>
  <properties:Characters>20482</properties:Characters>
  <properties:Lines>170</properties:Lines>
  <properties:Paragraphs>47</properties:Paragraphs>
  <properties:TotalTime>344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23906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2019-12-16T16:00:00Z</dcterms:modified>
  <cp:revision>61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