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74D3D" w:rsidP="001A01FE" w:rsidRDefault="00874D3D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 Narrow" w:hAnsi="Arial Narrow"/>
          <w:b/>
          <w:sz w:val="32"/>
          <w:szCs w:val="32"/>
        </w:rPr>
      </w:pPr>
      <w:bookmarkStart w:name="_GoBack" w:id="0"/>
      <w:bookmarkEnd w:id="0"/>
    </w:p>
    <w:p w:rsidRPr="00B6064C" w:rsidR="006660CF" w:rsidP="001A01FE" w:rsidRDefault="00B6064C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 Narrow" w:hAnsi="Arial Narrow" w:cs="Arial"/>
          <w:b/>
          <w:sz w:val="32"/>
          <w:szCs w:val="32"/>
        </w:rPr>
      </w:pPr>
      <w:r w:rsidRPr="00B6064C">
        <w:rPr>
          <w:rFonts w:ascii="Arial Narrow" w:hAnsi="Arial Narrow"/>
          <w:b/>
          <w:sz w:val="32"/>
          <w:szCs w:val="32"/>
        </w:rPr>
        <w:t xml:space="preserve">Příloha č. 3 - </w:t>
      </w:r>
      <w:r w:rsidRPr="00B6064C" w:rsidR="00A52961">
        <w:rPr>
          <w:rFonts w:ascii="Arial Narrow" w:hAnsi="Arial Narrow" w:cs="Arial"/>
          <w:b/>
          <w:sz w:val="32"/>
          <w:szCs w:val="32"/>
        </w:rPr>
        <w:t>ČESTNÉ PROHLÁŠENÍ O ZÁKLADNÍ ZPŮSOBILOSTI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4"/>
        <w:gridCol w:w="6318"/>
      </w:tblGrid>
      <w:tr w:rsidRPr="00FD62AE" w:rsidR="00323DDA" w:rsidTr="005356A5">
        <w:tc>
          <w:tcPr>
            <w:tcW w:w="274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3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323DDA" w:rsidP="006110AB" w:rsidRDefault="005356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>Realizace vzdělávacích kurzů – Měkké manažerské dovednosti a Obecné IT</w:t>
            </w:r>
          </w:p>
        </w:tc>
      </w:tr>
      <w:tr w:rsidRPr="00FD62AE" w:rsidR="00323DDA" w:rsidTr="005356A5">
        <w:tc>
          <w:tcPr>
            <w:tcW w:w="274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323DDA" w:rsidP="00536814" w:rsidRDefault="005356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>Obchodní firma zadavatele</w:t>
            </w:r>
          </w:p>
        </w:tc>
        <w:tc>
          <w:tcPr>
            <w:tcW w:w="63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323DDA" w:rsidP="00536814" w:rsidRDefault="005356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>Dopravní podnik Karlovy Vary, a.s.</w:t>
            </w:r>
          </w:p>
        </w:tc>
      </w:tr>
      <w:tr w:rsidRPr="00FD62AE" w:rsidR="006660CF" w:rsidTr="005356A5">
        <w:tc>
          <w:tcPr>
            <w:tcW w:w="274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3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6660CF" w:rsidP="00DF3A8B" w:rsidRDefault="005356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color w:val="333333"/>
                <w:sz w:val="20"/>
                <w:szCs w:val="20"/>
              </w:rPr>
              <w:t>Sportovní 656/1, 360 09 Karlovy Vary</w:t>
            </w:r>
          </w:p>
        </w:tc>
      </w:tr>
      <w:tr w:rsidRPr="00FD62AE" w:rsidR="006660CF" w:rsidTr="005356A5">
        <w:tc>
          <w:tcPr>
            <w:tcW w:w="274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5356A5" w:rsidP="005356A5" w:rsidRDefault="005356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 xml:space="preserve">IČ zadavatele </w:t>
            </w:r>
          </w:p>
          <w:p w:rsidRPr="00FD62AE" w:rsidR="006660CF" w:rsidP="005356A5" w:rsidRDefault="005356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sz w:val="20"/>
                <w:szCs w:val="20"/>
              </w:rPr>
              <w:t>DIČ zadavatele</w:t>
            </w:r>
          </w:p>
        </w:tc>
        <w:tc>
          <w:tcPr>
            <w:tcW w:w="631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D62AE" w:rsidR="005356A5" w:rsidP="005356A5" w:rsidRDefault="005356A5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D62AE">
              <w:rPr>
                <w:rFonts w:ascii="Arial" w:hAnsi="Arial" w:cs="Arial"/>
                <w:color w:val="333333"/>
                <w:sz w:val="20"/>
                <w:szCs w:val="20"/>
              </w:rPr>
              <w:t>48364282</w:t>
            </w:r>
          </w:p>
          <w:p w:rsidRPr="00FD62AE" w:rsidR="006660CF" w:rsidP="005356A5" w:rsidRDefault="005356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62AE">
              <w:rPr>
                <w:rFonts w:ascii="Arial" w:hAnsi="Arial" w:cs="Arial"/>
                <w:color w:val="000000"/>
                <w:sz w:val="20"/>
                <w:szCs w:val="20"/>
              </w:rPr>
              <w:t>CZ48364282</w:t>
            </w:r>
          </w:p>
        </w:tc>
      </w:tr>
    </w:tbl>
    <w:p w:rsidRPr="00FD62AE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FD62AE" w:rsidR="00DF1B59" w:rsidP="00DF1B59" w:rsidRDefault="005356A5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FD62AE">
        <w:rPr>
          <w:rFonts w:ascii="Arial" w:hAnsi="Arial" w:cs="Arial"/>
          <w:sz w:val="20"/>
          <w:szCs w:val="20"/>
        </w:rPr>
        <w:t>Obchodní firma / Jméno a příjmení</w:t>
      </w:r>
      <w:r w:rsidRPr="00FD62AE" w:rsidR="00DF1B59">
        <w:rPr>
          <w:rFonts w:ascii="Arial" w:hAnsi="Arial" w:cs="Arial"/>
          <w:sz w:val="20"/>
          <w:szCs w:val="20"/>
        </w:rPr>
        <w:t xml:space="preserve"> </w:t>
      </w:r>
      <w:r w:rsidRPr="00FD62AE">
        <w:rPr>
          <w:rFonts w:ascii="Arial" w:hAnsi="Arial" w:cs="Arial"/>
          <w:sz w:val="20"/>
          <w:szCs w:val="20"/>
        </w:rPr>
        <w:t xml:space="preserve">uchazeče </w:t>
      </w:r>
      <w:r w:rsidRPr="00FD62AE" w:rsidR="00DF1B59">
        <w:rPr>
          <w:rFonts w:ascii="Arial" w:hAnsi="Arial" w:cs="Arial"/>
          <w:sz w:val="20"/>
          <w:szCs w:val="20"/>
        </w:rPr>
        <w:t>(vč. právní formy):</w:t>
      </w:r>
      <w:r w:rsidRPr="00FD62AE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FD62AE">
        <w:rPr>
          <w:rFonts w:ascii="Arial" w:hAnsi="Arial" w:cs="Arial"/>
          <w:sz w:val="20"/>
          <w:szCs w:val="20"/>
        </w:rPr>
        <w:t>……..</w:t>
      </w:r>
      <w:r w:rsidRPr="00FD62AE" w:rsidR="00DF1B59">
        <w:rPr>
          <w:rFonts w:ascii="Arial" w:hAnsi="Arial" w:cs="Arial"/>
          <w:sz w:val="20"/>
          <w:szCs w:val="20"/>
        </w:rPr>
        <w:tab/>
      </w:r>
    </w:p>
    <w:p w:rsidRPr="00FD62AE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FD62AE">
        <w:rPr>
          <w:rFonts w:ascii="Arial" w:hAnsi="Arial" w:cs="Arial"/>
          <w:sz w:val="20"/>
          <w:szCs w:val="20"/>
        </w:rPr>
        <w:t>Sídlo / místo podnikání</w:t>
      </w:r>
      <w:r w:rsidRPr="00FD62AE" w:rsidR="005356A5">
        <w:rPr>
          <w:rFonts w:ascii="Arial" w:hAnsi="Arial" w:cs="Arial"/>
          <w:sz w:val="20"/>
          <w:szCs w:val="20"/>
        </w:rPr>
        <w:t xml:space="preserve"> uchazeče</w:t>
      </w:r>
      <w:r w:rsidRPr="00FD62AE">
        <w:rPr>
          <w:rFonts w:ascii="Arial" w:hAnsi="Arial" w:cs="Arial"/>
          <w:sz w:val="20"/>
          <w:szCs w:val="20"/>
        </w:rPr>
        <w:t>:</w:t>
      </w:r>
      <w:r w:rsidRPr="00FD62AE" w:rsidR="005356A5">
        <w:rPr>
          <w:rFonts w:ascii="Arial" w:hAnsi="Arial" w:cs="Arial"/>
          <w:sz w:val="20"/>
          <w:szCs w:val="20"/>
        </w:rPr>
        <w:t xml:space="preserve"> …………………………………………………………….</w:t>
      </w:r>
      <w:r w:rsidRPr="00FD62AE" w:rsidR="00F34868">
        <w:rPr>
          <w:rFonts w:ascii="Arial" w:hAnsi="Arial" w:cs="Arial"/>
          <w:sz w:val="20"/>
          <w:szCs w:val="20"/>
        </w:rPr>
        <w:t>……………</w:t>
      </w:r>
      <w:r w:rsidR="00FD62AE">
        <w:rPr>
          <w:rFonts w:ascii="Arial" w:hAnsi="Arial" w:cs="Arial"/>
          <w:sz w:val="20"/>
          <w:szCs w:val="20"/>
        </w:rPr>
        <w:t>…..</w:t>
      </w:r>
      <w:r w:rsidRPr="00FD62AE">
        <w:rPr>
          <w:rFonts w:ascii="Arial" w:hAnsi="Arial" w:cs="Arial"/>
          <w:sz w:val="20"/>
          <w:szCs w:val="20"/>
        </w:rPr>
        <w:tab/>
      </w:r>
    </w:p>
    <w:p w:rsidR="002D5AEA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FD62AE">
        <w:rPr>
          <w:rFonts w:ascii="Arial" w:hAnsi="Arial" w:cs="Arial"/>
          <w:sz w:val="20"/>
          <w:szCs w:val="20"/>
        </w:rPr>
        <w:t>IČ</w:t>
      </w:r>
      <w:r w:rsidRPr="00FD62AE" w:rsidR="002D5AEA">
        <w:rPr>
          <w:rFonts w:ascii="Arial" w:hAnsi="Arial" w:cs="Arial"/>
          <w:sz w:val="20"/>
          <w:szCs w:val="20"/>
        </w:rPr>
        <w:t>/DIČ</w:t>
      </w:r>
      <w:r w:rsidRPr="00FD62AE" w:rsidR="005356A5">
        <w:rPr>
          <w:rFonts w:ascii="Arial" w:hAnsi="Arial" w:cs="Arial"/>
          <w:sz w:val="20"/>
          <w:szCs w:val="20"/>
        </w:rPr>
        <w:t xml:space="preserve"> uchazeče</w:t>
      </w:r>
      <w:r w:rsidRPr="00FD62AE">
        <w:rPr>
          <w:rFonts w:ascii="Arial" w:hAnsi="Arial" w:cs="Arial"/>
          <w:sz w:val="20"/>
          <w:szCs w:val="20"/>
        </w:rPr>
        <w:t>:</w:t>
      </w:r>
      <w:r w:rsidRPr="00FD62AE" w:rsidR="00FD62AE">
        <w:rPr>
          <w:rFonts w:ascii="Arial" w:hAnsi="Arial" w:cs="Arial"/>
          <w:sz w:val="20"/>
          <w:szCs w:val="20"/>
        </w:rPr>
        <w:t xml:space="preserve"> …………………………………………………………………..</w:t>
      </w:r>
      <w:r w:rsidRPr="00FD62AE" w:rsidR="00F34868">
        <w:rPr>
          <w:rFonts w:ascii="Arial" w:hAnsi="Arial" w:cs="Arial"/>
          <w:sz w:val="20"/>
          <w:szCs w:val="20"/>
        </w:rPr>
        <w:t>……………………………..</w:t>
      </w:r>
    </w:p>
    <w:p w:rsidRPr="00203797" w:rsidR="00203797" w:rsidP="002D5AEA" w:rsidRDefault="0020379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6"/>
          <w:szCs w:val="6"/>
        </w:rPr>
      </w:pPr>
    </w:p>
    <w:p w:rsidRPr="0067199D" w:rsidR="005356A5" w:rsidP="00A52961" w:rsidRDefault="005356A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7199D">
        <w:rPr>
          <w:rFonts w:ascii="Arial" w:hAnsi="Arial" w:cs="Arial"/>
          <w:b/>
          <w:bCs/>
          <w:sz w:val="20"/>
          <w:szCs w:val="20"/>
        </w:rPr>
        <w:t>N</w:t>
      </w:r>
      <w:r w:rsidRPr="0067199D" w:rsidR="00A52961">
        <w:rPr>
          <w:rFonts w:ascii="Arial" w:hAnsi="Arial" w:cs="Arial"/>
          <w:b/>
          <w:bCs/>
          <w:sz w:val="20"/>
          <w:szCs w:val="20"/>
        </w:rPr>
        <w:t>íže podepsaný</w:t>
      </w:r>
      <w:r w:rsidRPr="0067199D">
        <w:rPr>
          <w:rFonts w:ascii="Arial" w:hAnsi="Arial" w:cs="Arial"/>
          <w:b/>
          <w:bCs/>
          <w:sz w:val="20"/>
          <w:szCs w:val="20"/>
        </w:rPr>
        <w:t xml:space="preserve"> uchazeč,</w:t>
      </w:r>
      <w:r w:rsidRPr="0067199D" w:rsidR="00A52961">
        <w:rPr>
          <w:rFonts w:ascii="Arial" w:hAnsi="Arial" w:cs="Arial"/>
          <w:b/>
          <w:bCs/>
          <w:sz w:val="20"/>
          <w:szCs w:val="20"/>
        </w:rPr>
        <w:t xml:space="preserve"> pro účely zakázky „</w:t>
      </w:r>
      <w:r w:rsidRPr="0067199D">
        <w:rPr>
          <w:rFonts w:ascii="Arial" w:hAnsi="Arial" w:cs="Arial"/>
          <w:b/>
          <w:sz w:val="20"/>
          <w:szCs w:val="20"/>
        </w:rPr>
        <w:t>Realizace vzdělávacích kurzů – Měkké manažerské dovednosti a Obecné IT“,</w:t>
      </w:r>
      <w:r w:rsidRPr="0067199D" w:rsidR="00A52961">
        <w:rPr>
          <w:rFonts w:ascii="Arial" w:hAnsi="Arial" w:cs="Arial"/>
          <w:b/>
          <w:bCs/>
          <w:sz w:val="20"/>
          <w:szCs w:val="20"/>
        </w:rPr>
        <w:t xml:space="preserve"> čestně prohlašuj</w:t>
      </w:r>
      <w:r w:rsidRPr="0067199D">
        <w:rPr>
          <w:rFonts w:ascii="Arial" w:hAnsi="Arial" w:cs="Arial"/>
          <w:b/>
          <w:bCs/>
          <w:sz w:val="20"/>
          <w:szCs w:val="20"/>
        </w:rPr>
        <w:t>e</w:t>
      </w:r>
      <w:r w:rsidRPr="0067199D" w:rsidR="00A52961">
        <w:rPr>
          <w:rFonts w:ascii="Arial" w:hAnsi="Arial" w:cs="Arial"/>
          <w:b/>
          <w:bCs/>
          <w:sz w:val="20"/>
          <w:szCs w:val="20"/>
        </w:rPr>
        <w:t>, že</w:t>
      </w:r>
      <w:r w:rsidRPr="0067199D" w:rsidR="00FD62AE">
        <w:rPr>
          <w:rFonts w:ascii="Arial" w:hAnsi="Arial" w:cs="Arial"/>
          <w:b/>
          <w:bCs/>
          <w:sz w:val="20"/>
          <w:szCs w:val="20"/>
        </w:rPr>
        <w:t>:</w:t>
      </w:r>
      <w:r w:rsidRPr="0067199D" w:rsidR="00A5296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FD62AE" w:rsidR="00FD62AE" w:rsidP="00A52961" w:rsidRDefault="00FD62AE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Pr="00FD62AE" w:rsidR="00FD62AE" w:rsidP="00FD62AE" w:rsidRDefault="00FD62AE">
      <w:pPr>
        <w:pStyle w:val="Odstavecseseznamem"/>
        <w:numPr>
          <w:ilvl w:val="0"/>
          <w:numId w:val="40"/>
        </w:numPr>
        <w:suppressAutoHyphens/>
        <w:autoSpaceDN w:val="false"/>
        <w:spacing w:after="0" w:line="240" w:lineRule="auto"/>
        <w:contextualSpacing w:val="false"/>
        <w:jc w:val="both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FD62AE">
        <w:rPr>
          <w:rFonts w:ascii="Arial" w:hAnsi="Arial" w:eastAsia="Times New Roman" w:cs="Arial"/>
          <w:color w:val="333333"/>
          <w:sz w:val="20"/>
          <w:szCs w:val="20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uchazeče,</w:t>
      </w:r>
    </w:p>
    <w:p w:rsidRPr="00FD62AE" w:rsidR="00FD62AE" w:rsidP="00FD62AE" w:rsidRDefault="00FD62AE">
      <w:pPr>
        <w:pStyle w:val="Odstavecseseznamem"/>
        <w:suppressAutoHyphens/>
        <w:autoSpaceDN w:val="false"/>
        <w:spacing w:after="0" w:line="240" w:lineRule="auto"/>
        <w:contextualSpacing w:val="false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Odstavecseseznamem"/>
        <w:numPr>
          <w:ilvl w:val="1"/>
          <w:numId w:val="40"/>
        </w:numPr>
        <w:suppressAutoHyphens/>
        <w:autoSpaceDN w:val="false"/>
        <w:spacing w:after="0" w:line="240" w:lineRule="auto"/>
        <w:contextualSpacing w:val="false"/>
        <w:jc w:val="both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FD62AE">
        <w:rPr>
          <w:rFonts w:ascii="Arial" w:hAnsi="Arial" w:eastAsia="Times New Roman" w:cs="Arial"/>
          <w:color w:val="333333"/>
          <w:sz w:val="20"/>
          <w:szCs w:val="20"/>
        </w:rPr>
        <w:t>podává-li nabídku uchazeč právnická osoba, splňuje tuto podmínku právnická osoba i každý člen statutárního orgánu právnické osoby, je-li členem statutárního orgánu uchazeče právnická osoba, splňuje tuto podmínku tato právnická osoba, každý člen statutárního orgánu této právnické osoby, a osoba zastupující tuto právnickou osobu ve statutárním orgánu uchazeče;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Odstavecseseznamem"/>
        <w:numPr>
          <w:ilvl w:val="1"/>
          <w:numId w:val="40"/>
        </w:numPr>
        <w:suppressAutoHyphens/>
        <w:autoSpaceDN w:val="false"/>
        <w:spacing w:after="0" w:line="240" w:lineRule="auto"/>
        <w:contextualSpacing w:val="false"/>
        <w:jc w:val="both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FD62AE">
        <w:rPr>
          <w:rFonts w:ascii="Arial" w:hAnsi="Arial" w:eastAsia="Times New Roman" w:cs="Arial"/>
          <w:color w:val="333333"/>
          <w:sz w:val="20"/>
          <w:szCs w:val="20"/>
        </w:rPr>
        <w:t>účastní-li se zadávacího řízení pobočka závodu zahraniční právnické osoby, splňuje tuto podmínku tato právnická osoba a vedoucí pobočky závodu;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Odstavecseseznamem"/>
        <w:numPr>
          <w:ilvl w:val="1"/>
          <w:numId w:val="40"/>
        </w:numPr>
        <w:suppressAutoHyphens/>
        <w:autoSpaceDN w:val="false"/>
        <w:spacing w:after="0" w:line="240" w:lineRule="auto"/>
        <w:contextualSpacing w:val="false"/>
        <w:jc w:val="both"/>
        <w:textAlignment w:val="baseline"/>
        <w:rPr>
          <w:rFonts w:ascii="Arial" w:hAnsi="Arial" w:eastAsia="Times New Roman" w:cs="Arial"/>
          <w:color w:val="333333"/>
          <w:sz w:val="20"/>
          <w:szCs w:val="20"/>
        </w:rPr>
      </w:pPr>
      <w:r w:rsidRPr="00FD62AE">
        <w:rPr>
          <w:rFonts w:ascii="Arial" w:hAnsi="Arial" w:eastAsia="Times New Roman" w:cs="Arial"/>
          <w:color w:val="333333"/>
          <w:sz w:val="20"/>
          <w:szCs w:val="20"/>
        </w:rPr>
        <w:t>účastní-li se zadávacího řízení pobočka závodu české právnické osoby, splňuje tuto podmínku právnická osoba a vedoucí pobočky závodu a zároveň i každý člen statutárního orgánu právnické osoby, je-li členem statutárního orgánu takového uchazeče právnická osoba, splňuje tuto podmínku tato právnická osoba, každý člen statutárního orgánu této právnické osoby, a osoba zastupující tuto právnickou osobu ve statutárním orgánu uchazeče;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Standard"/>
        <w:numPr>
          <w:ilvl w:val="0"/>
          <w:numId w:val="40"/>
        </w:numPr>
        <w:spacing w:after="0"/>
        <w:rPr>
          <w:rFonts w:eastAsia="Times New Roman" w:cs="Arial"/>
          <w:color w:val="333333"/>
          <w:sz w:val="20"/>
          <w:szCs w:val="20"/>
          <w:lang w:eastAsia="cs-CZ"/>
        </w:rPr>
      </w:pPr>
      <w:r w:rsidRPr="00FD62AE">
        <w:rPr>
          <w:rFonts w:eastAsia="Times New Roman" w:cs="Arial"/>
          <w:color w:val="333333"/>
          <w:sz w:val="20"/>
          <w:szCs w:val="20"/>
          <w:lang w:eastAsia="cs-CZ"/>
        </w:rPr>
        <w:t>nemá v České republice nebo v zemi svého sídla v evidenci daní zachycen splatný daňový nedoplatek;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Standard"/>
        <w:numPr>
          <w:ilvl w:val="0"/>
          <w:numId w:val="40"/>
        </w:numPr>
        <w:spacing w:after="0"/>
        <w:rPr>
          <w:rFonts w:eastAsia="Times New Roman" w:cs="Arial"/>
          <w:color w:val="333333"/>
          <w:sz w:val="20"/>
          <w:szCs w:val="20"/>
          <w:lang w:eastAsia="cs-CZ"/>
        </w:rPr>
      </w:pPr>
      <w:r w:rsidRPr="00FD62AE">
        <w:rPr>
          <w:rFonts w:eastAsia="Times New Roman" w:cs="Arial"/>
          <w:color w:val="333333"/>
          <w:sz w:val="20"/>
          <w:szCs w:val="20"/>
          <w:lang w:eastAsia="cs-CZ"/>
        </w:rPr>
        <w:t>nemá nedoplatek na spotřební dani;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Standard"/>
        <w:numPr>
          <w:ilvl w:val="0"/>
          <w:numId w:val="40"/>
        </w:numPr>
        <w:spacing w:after="0"/>
        <w:rPr>
          <w:rFonts w:eastAsia="Times New Roman" w:cs="Arial"/>
          <w:color w:val="333333"/>
          <w:sz w:val="20"/>
          <w:szCs w:val="20"/>
          <w:lang w:eastAsia="cs-CZ"/>
        </w:rPr>
      </w:pPr>
      <w:r w:rsidRPr="00FD62AE">
        <w:rPr>
          <w:rFonts w:eastAsia="Times New Roman" w:cs="Arial"/>
          <w:color w:val="333333"/>
          <w:sz w:val="20"/>
          <w:szCs w:val="20"/>
          <w:lang w:eastAsia="cs-CZ"/>
        </w:rPr>
        <w:t>nemá v České republice nebo v zemi svého sídla splatný nedoplatek na pojistném nebo na penále na veřejné zdravotní pojištění;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Standard"/>
        <w:numPr>
          <w:ilvl w:val="0"/>
          <w:numId w:val="40"/>
        </w:numPr>
        <w:spacing w:after="0"/>
        <w:rPr>
          <w:rFonts w:eastAsia="Times New Roman" w:cs="Arial"/>
          <w:color w:val="333333"/>
          <w:sz w:val="20"/>
          <w:szCs w:val="20"/>
          <w:lang w:eastAsia="cs-CZ"/>
        </w:rPr>
      </w:pPr>
      <w:r w:rsidRPr="00FD62AE">
        <w:rPr>
          <w:rFonts w:eastAsia="Times New Roman" w:cs="Arial"/>
          <w:color w:val="333333"/>
          <w:sz w:val="20"/>
          <w:szCs w:val="20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Pr="00FD62AE" w:rsidR="00FD62AE" w:rsidP="00FD62AE" w:rsidRDefault="00FD62AE">
      <w:pPr>
        <w:suppressAutoHyphens/>
        <w:autoSpaceDN w:val="false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6"/>
          <w:szCs w:val="6"/>
        </w:rPr>
      </w:pPr>
    </w:p>
    <w:p w:rsidRPr="00FD62AE" w:rsidR="00FD62AE" w:rsidP="00FD62AE" w:rsidRDefault="00FD62AE">
      <w:pPr>
        <w:pStyle w:val="Standard"/>
        <w:numPr>
          <w:ilvl w:val="0"/>
          <w:numId w:val="40"/>
        </w:numPr>
        <w:spacing w:after="0"/>
        <w:rPr>
          <w:rFonts w:eastAsia="Times New Roman" w:cs="Arial"/>
          <w:color w:val="333333"/>
          <w:sz w:val="20"/>
          <w:szCs w:val="20"/>
          <w:lang w:eastAsia="cs-CZ"/>
        </w:rPr>
      </w:pPr>
      <w:r w:rsidRPr="00FD62AE">
        <w:rPr>
          <w:rFonts w:eastAsia="Times New Roman" w:cs="Arial"/>
          <w:color w:val="333333"/>
          <w:sz w:val="20"/>
          <w:szCs w:val="20"/>
          <w:lang w:eastAsia="cs-CZ"/>
        </w:rPr>
        <w:t>není v likvidaci, nebylo proti němu vydáno rozhodnutí o úpadku, nebyla vůči němu nařízena nucená správa podle jiného právního předpisu nebo nebyl v obdobné situaci podle právního řádu země sídla uchazeče.</w:t>
      </w:r>
    </w:p>
    <w:p w:rsidR="00FD62AE" w:rsidP="00A52961" w:rsidRDefault="00FD62AE">
      <w:pPr>
        <w:spacing w:after="0"/>
        <w:jc w:val="both"/>
        <w:rPr>
          <w:rFonts w:ascii="Arial Narrow" w:hAnsi="Arial Narrow" w:cs="Calibri"/>
          <w:bCs/>
        </w:rPr>
      </w:pPr>
    </w:p>
    <w:p w:rsidRPr="00F15019" w:rsidR="00203797" w:rsidP="00203797" w:rsidRDefault="00203797">
      <w:pPr>
        <w:spacing w:after="0"/>
        <w:rPr>
          <w:rFonts w:ascii="Arial Narrow" w:hAnsi="Arial Narrow"/>
        </w:rPr>
      </w:pPr>
      <w:r w:rsidRPr="00F15019">
        <w:rPr>
          <w:rFonts w:ascii="Arial Narrow" w:hAnsi="Arial Narrow"/>
        </w:rPr>
        <w:t xml:space="preserve">V </w:t>
      </w:r>
      <w:r w:rsidRPr="00F15019">
        <w:rPr>
          <w:rFonts w:ascii="Arial Narrow" w:hAnsi="Arial Narrow"/>
        </w:rPr>
        <w:tab/>
        <w:t xml:space="preserve">                 dne      </w:t>
      </w:r>
      <w:r w:rsidRPr="00F15019">
        <w:rPr>
          <w:rFonts w:ascii="Arial Narrow" w:hAnsi="Arial Narrow"/>
          <w:shd w:val="clear" w:color="auto" w:fill="FFFF00"/>
        </w:rPr>
        <w:t xml:space="preserve">                        </w:t>
      </w:r>
      <w:r w:rsidRPr="00F15019">
        <w:rPr>
          <w:rFonts w:ascii="Arial Narrow" w:hAnsi="Arial Narrow"/>
        </w:rPr>
        <w:t xml:space="preserve">                                                </w:t>
      </w:r>
    </w:p>
    <w:p w:rsidRPr="00F15019" w:rsidR="00203797" w:rsidP="00203797" w:rsidRDefault="00203797">
      <w:pPr>
        <w:spacing w:after="0"/>
        <w:ind w:left="5948" w:firstLine="424"/>
        <w:rPr>
          <w:rFonts w:ascii="Arial Narrow" w:hAnsi="Arial Narrow"/>
        </w:rPr>
      </w:pPr>
      <w:r w:rsidRPr="00F15019">
        <w:rPr>
          <w:rFonts w:ascii="Arial Narrow" w:hAnsi="Arial Narrow"/>
        </w:rPr>
        <w:t>--------------------------------------------</w:t>
      </w:r>
      <w:r w:rsidRPr="00F15019">
        <w:rPr>
          <w:rFonts w:ascii="Arial Narrow" w:hAnsi="Arial Narrow"/>
          <w:shd w:val="clear" w:color="auto" w:fill="FFFF00"/>
        </w:rPr>
        <w:t xml:space="preserve">     </w:t>
      </w:r>
      <w:r w:rsidRPr="00F15019">
        <w:rPr>
          <w:rFonts w:ascii="Arial Narrow" w:hAnsi="Arial Narrow"/>
        </w:rPr>
        <w:t xml:space="preserve">      </w:t>
      </w:r>
    </w:p>
    <w:p w:rsidRPr="00F15019" w:rsidR="00203797" w:rsidP="00203797" w:rsidRDefault="00203797">
      <w:pPr>
        <w:spacing w:after="0"/>
        <w:ind w:left="5948" w:firstLine="424"/>
        <w:rPr>
          <w:rFonts w:ascii="Arial Narrow" w:hAnsi="Arial Narrow"/>
        </w:rPr>
      </w:pPr>
      <w:r w:rsidRPr="00F15019">
        <w:rPr>
          <w:rFonts w:ascii="Arial Narrow" w:hAnsi="Arial Narrow"/>
        </w:rPr>
        <w:t>podpis uchazeče</w:t>
      </w:r>
    </w:p>
    <w:p w:rsidRPr="00A52961" w:rsidR="00244789" w:rsidP="00936B39" w:rsidRDefault="00244789">
      <w:pPr>
        <w:tabs>
          <w:tab w:val="left" w:pos="5812"/>
        </w:tabs>
        <w:spacing w:after="0" w:line="240" w:lineRule="auto"/>
        <w:rPr>
          <w:rFonts w:ascii="Arial Narrow" w:hAnsi="Arial Narrow" w:cs="Times New Roman"/>
          <w:i/>
        </w:rPr>
      </w:pPr>
    </w:p>
    <w:sectPr w:rsidRPr="00A52961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A25A7" w:rsidP="006D1E3B" w:rsidRDefault="004A25A7">
      <w:pPr>
        <w:spacing w:after="0" w:line="240" w:lineRule="auto"/>
      </w:pPr>
      <w:r>
        <w:separator/>
      </w:r>
    </w:p>
  </w:endnote>
  <w:endnote w:type="continuationSeparator" w:id="0">
    <w:p w:rsidR="004A25A7" w:rsidP="006D1E3B" w:rsidRDefault="004A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A25A7" w:rsidP="006D1E3B" w:rsidRDefault="004A25A7">
      <w:pPr>
        <w:spacing w:after="0" w:line="240" w:lineRule="auto"/>
      </w:pPr>
      <w:r>
        <w:separator/>
      </w:r>
    </w:p>
  </w:footnote>
  <w:footnote w:type="continuationSeparator" w:id="0">
    <w:p w:rsidR="004A25A7" w:rsidP="006D1E3B" w:rsidRDefault="004A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961">
      <w:t xml:space="preserve"> </w:t>
    </w:r>
    <w:r w:rsidR="00A52961">
      <w:tab/>
    </w:r>
    <w:r w:rsidRPr="005D574F" w:rsidR="00B6064C">
      <w:rPr>
        <w:sz w:val="26"/>
        <w:szCs w:val="26"/>
      </w:rPr>
      <w:t xml:space="preserve">Příloha č. </w:t>
    </w:r>
    <w:r w:rsidR="00B6064C">
      <w:rPr>
        <w:sz w:val="26"/>
        <w:szCs w:val="26"/>
      </w:rPr>
      <w:t>3 _</w:t>
    </w:r>
    <w:proofErr w:type="spellStart"/>
    <w:r w:rsidR="00B6064C">
      <w:rPr>
        <w:sz w:val="26"/>
        <w:szCs w:val="26"/>
      </w:rPr>
      <w:t>ČPoZP</w:t>
    </w:r>
    <w:proofErr w:type="spellEnd"/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7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E151C1"/>
    <w:multiLevelType w:val="multilevel"/>
    <w:tmpl w:val="284A09D6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9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2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5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10"/>
  </w:num>
  <w:num w:numId="8">
    <w:abstractNumId w:val="27"/>
  </w:num>
  <w:num w:numId="9">
    <w:abstractNumId w:val="23"/>
  </w:num>
  <w:num w:numId="10">
    <w:abstractNumId w:val="25"/>
  </w:num>
  <w:num w:numId="11">
    <w:abstractNumId w:val="21"/>
  </w:num>
  <w:num w:numId="12">
    <w:abstractNumId w:val="1"/>
  </w:num>
  <w:num w:numId="13">
    <w:abstractNumId w:val="31"/>
  </w:num>
  <w:num w:numId="14">
    <w:abstractNumId w:val="13"/>
  </w:num>
  <w:num w:numId="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5"/>
  </w:num>
  <w:num w:numId="18">
    <w:abstractNumId w:val="30"/>
  </w:num>
  <w:num w:numId="19">
    <w:abstractNumId w:val="5"/>
  </w:num>
  <w:num w:numId="20">
    <w:abstractNumId w:val="18"/>
  </w:num>
  <w:num w:numId="21">
    <w:abstractNumId w:val="0"/>
  </w:num>
  <w:num w:numId="22">
    <w:abstractNumId w:val="33"/>
  </w:num>
  <w:num w:numId="23">
    <w:abstractNumId w:val="24"/>
  </w:num>
  <w:num w:numId="24">
    <w:abstractNumId w:val="37"/>
  </w:num>
  <w:num w:numId="25">
    <w:abstractNumId w:val="32"/>
  </w:num>
  <w:num w:numId="26">
    <w:abstractNumId w:val="7"/>
  </w:num>
  <w:num w:numId="27">
    <w:abstractNumId w:val="2"/>
  </w:num>
  <w:num w:numId="28">
    <w:abstractNumId w:val="8"/>
  </w:num>
  <w:num w:numId="29">
    <w:abstractNumId w:val="36"/>
  </w:num>
  <w:num w:numId="30">
    <w:abstractNumId w:val="14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4"/>
  </w:num>
  <w:num w:numId="35">
    <w:abstractNumId w:val="28"/>
  </w:num>
  <w:num w:numId="36">
    <w:abstractNumId w:val="6"/>
  </w:num>
  <w:num w:numId="37">
    <w:abstractNumId w:val="34"/>
  </w:num>
  <w:num w:numId="38">
    <w:abstractNumId w:val="9"/>
  </w:num>
  <w:num w:numId="39">
    <w:abstractNumId w:val="3"/>
  </w:num>
  <w:num w:numId="40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9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463B4"/>
    <w:rsid w:val="0015604D"/>
    <w:rsid w:val="001A01FE"/>
    <w:rsid w:val="001C23C8"/>
    <w:rsid w:val="001C537E"/>
    <w:rsid w:val="001D4400"/>
    <w:rsid w:val="001D7D6B"/>
    <w:rsid w:val="00203797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52887"/>
    <w:rsid w:val="00372712"/>
    <w:rsid w:val="0037279C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51B3"/>
    <w:rsid w:val="00431D3B"/>
    <w:rsid w:val="00436A99"/>
    <w:rsid w:val="0046611D"/>
    <w:rsid w:val="004739FC"/>
    <w:rsid w:val="004969EA"/>
    <w:rsid w:val="004A069A"/>
    <w:rsid w:val="004A25A7"/>
    <w:rsid w:val="004E5B49"/>
    <w:rsid w:val="004F050E"/>
    <w:rsid w:val="0050062B"/>
    <w:rsid w:val="0050737C"/>
    <w:rsid w:val="0051467F"/>
    <w:rsid w:val="005253E4"/>
    <w:rsid w:val="005337F0"/>
    <w:rsid w:val="00534A92"/>
    <w:rsid w:val="005356A5"/>
    <w:rsid w:val="00536814"/>
    <w:rsid w:val="0054019A"/>
    <w:rsid w:val="00550EBA"/>
    <w:rsid w:val="00555545"/>
    <w:rsid w:val="00565492"/>
    <w:rsid w:val="005A2470"/>
    <w:rsid w:val="005B06A1"/>
    <w:rsid w:val="005E45E4"/>
    <w:rsid w:val="005E50C8"/>
    <w:rsid w:val="005E678C"/>
    <w:rsid w:val="006110AB"/>
    <w:rsid w:val="00637D9C"/>
    <w:rsid w:val="006660CF"/>
    <w:rsid w:val="0067199D"/>
    <w:rsid w:val="00691883"/>
    <w:rsid w:val="00695302"/>
    <w:rsid w:val="006B295A"/>
    <w:rsid w:val="006D1E3B"/>
    <w:rsid w:val="006F061E"/>
    <w:rsid w:val="00714FAC"/>
    <w:rsid w:val="00716A0A"/>
    <w:rsid w:val="00754744"/>
    <w:rsid w:val="0076293F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74D3D"/>
    <w:rsid w:val="008A016B"/>
    <w:rsid w:val="008A46D7"/>
    <w:rsid w:val="008B273C"/>
    <w:rsid w:val="008C391C"/>
    <w:rsid w:val="008C561D"/>
    <w:rsid w:val="008D027A"/>
    <w:rsid w:val="008D4D95"/>
    <w:rsid w:val="008E2BD3"/>
    <w:rsid w:val="008E30BB"/>
    <w:rsid w:val="008F25E5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35BFF"/>
    <w:rsid w:val="00A37EEC"/>
    <w:rsid w:val="00A52961"/>
    <w:rsid w:val="00A57855"/>
    <w:rsid w:val="00A77750"/>
    <w:rsid w:val="00A83C20"/>
    <w:rsid w:val="00A933DC"/>
    <w:rsid w:val="00AC343C"/>
    <w:rsid w:val="00AD0E76"/>
    <w:rsid w:val="00B12EFD"/>
    <w:rsid w:val="00B25BA2"/>
    <w:rsid w:val="00B45057"/>
    <w:rsid w:val="00B6064C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0D2D"/>
    <w:rsid w:val="00D01E4B"/>
    <w:rsid w:val="00D0590F"/>
    <w:rsid w:val="00D065BB"/>
    <w:rsid w:val="00D14901"/>
    <w:rsid w:val="00D21448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F1B59"/>
    <w:rsid w:val="00DF3A8B"/>
    <w:rsid w:val="00E0513C"/>
    <w:rsid w:val="00E1592E"/>
    <w:rsid w:val="00E40CC9"/>
    <w:rsid w:val="00E65445"/>
    <w:rsid w:val="00E677C3"/>
    <w:rsid w:val="00E73FAA"/>
    <w:rsid w:val="00E917B9"/>
    <w:rsid w:val="00E974C8"/>
    <w:rsid w:val="00EA4670"/>
    <w:rsid w:val="00EC5887"/>
    <w:rsid w:val="00EE4C5C"/>
    <w:rsid w:val="00F119F3"/>
    <w:rsid w:val="00F14FF5"/>
    <w:rsid w:val="00F25A7D"/>
    <w:rsid w:val="00F331A3"/>
    <w:rsid w:val="00F34868"/>
    <w:rsid w:val="00F35A0B"/>
    <w:rsid w:val="00F4127A"/>
    <w:rsid w:val="00F42AE1"/>
    <w:rsid w:val="00F50974"/>
    <w:rsid w:val="00F563AC"/>
    <w:rsid w:val="00F63E1C"/>
    <w:rsid w:val="00F7148F"/>
    <w:rsid w:val="00F87C2E"/>
    <w:rsid w:val="00FA344E"/>
    <w:rsid w:val="00FB51CC"/>
    <w:rsid w:val="00FD47D2"/>
    <w:rsid w:val="00FD62A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5268D75E-923A-44F1-BAF0-7B7228842E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paragraph" w:styleId="Standard" w:customStyle="true">
    <w:name w:val="Standard"/>
    <w:rsid w:val="00FD62AE"/>
    <w:pPr>
      <w:suppressAutoHyphens/>
      <w:autoSpaceDN w:val="false"/>
      <w:spacing w:after="220" w:line="240" w:lineRule="auto"/>
      <w:jc w:val="both"/>
      <w:textAlignment w:val="baseline"/>
    </w:pPr>
    <w:rPr>
      <w:rFonts w:ascii="Arial" w:hAnsi="Arial" w:eastAsia="SimSun" w:cs="Tahoma"/>
      <w:color w:val="000000"/>
      <w:kern w:val="3"/>
      <w:lang w:eastAsia="en-US"/>
    </w:rPr>
  </w:style>
  <w:style w:type="numbering" w:styleId="WWNum43" w:customStyle="true">
    <w:name w:val="WWNum43"/>
    <w:basedOn w:val="Bezseznamu"/>
    <w:rsid w:val="00FD62AE"/>
    <w:pPr>
      <w:numPr>
        <w:numId w:val="40"/>
      </w:numPr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713EE8-2AC8-0341-BDFF-A230261C4AE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387</properties:Words>
  <properties:Characters>2288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2020-02-24T12:13:00Z</dcterms:created>
  <dc:creator/>
  <cp:lastModifiedBy/>
  <dcterms:modified xmlns:xsi="http://www.w3.org/2001/XMLSchema-instance" xsi:type="dcterms:W3CDTF">2020-02-24T12:13:00Z</dcterms:modified>
  <cp:revision>2</cp:revision>
</cp:coreProperties>
</file>