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8E2604" w:rsidP="008700D1" w:rsidRDefault="008E2604" w14:paraId="1AD9A06A" w14:textId="77777777">
      <w:pPr>
        <w:spacing w:before="240" w:after="0" w:line="300" w:lineRule="auto"/>
        <w:jc w:val="center"/>
        <w:rPr>
          <w:rFonts w:ascii="Arial" w:hAnsi="Arial" w:cs="Arial"/>
          <w:b/>
          <w:color w:val="000000"/>
          <w:sz w:val="28"/>
          <w:szCs w:val="28"/>
        </w:rPr>
      </w:pPr>
    </w:p>
    <w:p w:rsidR="008700D1" w:rsidP="008700D1" w:rsidRDefault="00E4780D" w14:paraId="28C52642" w14:textId="590B200E">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 xml:space="preserve">Smlouva </w:t>
      </w:r>
      <w:r>
        <w:rPr>
          <w:rFonts w:ascii="Arial" w:hAnsi="Arial" w:cs="Arial"/>
          <w:b/>
          <w:color w:val="000000"/>
          <w:sz w:val="28"/>
          <w:szCs w:val="28"/>
        </w:rPr>
        <w:t>o poskytnutí služby</w:t>
      </w:r>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00E4780D" w:rsidP="008700D1" w:rsidRDefault="00E4780D" w14:paraId="3F66331E" w14:textId="3142A882">
      <w:pPr>
        <w:spacing w:before="240" w:after="0" w:line="300" w:lineRule="auto"/>
        <w:jc w:val="center"/>
        <w:rPr>
          <w:rFonts w:ascii="Arial" w:hAnsi="Arial" w:cs="Arial"/>
          <w:b/>
          <w:color w:val="000000"/>
          <w:sz w:val="20"/>
          <w:szCs w:val="20"/>
        </w:rPr>
      </w:pPr>
      <w:r w:rsidRPr="00735659">
        <w:rPr>
          <w:rFonts w:ascii="Arial" w:hAnsi="Arial" w:cs="Arial"/>
          <w:b/>
          <w:color w:val="000000"/>
          <w:sz w:val="20"/>
          <w:szCs w:val="20"/>
        </w:rPr>
        <w:t>Smluvní strany</w:t>
      </w:r>
    </w:p>
    <w:p w:rsidRPr="008700D1" w:rsidR="008700D1" w:rsidP="008700D1" w:rsidRDefault="008700D1" w14:paraId="6547592B" w14:textId="77777777">
      <w:pPr>
        <w:spacing w:before="240" w:after="0" w:line="300" w:lineRule="auto"/>
        <w:jc w:val="center"/>
        <w:rPr>
          <w:rFonts w:ascii="Arial" w:hAnsi="Arial" w:cs="Arial"/>
          <w:color w:val="000000"/>
          <w:sz w:val="20"/>
          <w:szCs w:val="20"/>
        </w:rPr>
      </w:pPr>
    </w:p>
    <w:p w:rsidRPr="00103405" w:rsidR="00E4780D" w:rsidP="008700D1" w:rsidRDefault="00D565B5" w14:paraId="4EC3E3B5" w14:textId="11D4786E">
      <w:pPr>
        <w:pStyle w:val="Bezmezer"/>
      </w:pPr>
      <w:r>
        <w:rPr>
          <w:b/>
        </w:rPr>
        <w:t>Obchodní název:</w:t>
      </w:r>
      <w:r>
        <w:rPr>
          <w:b/>
        </w:rPr>
        <w:tab/>
      </w:r>
      <w:r w:rsidR="00140F9A">
        <w:rPr>
          <w:b/>
        </w:rPr>
        <w:tab/>
      </w:r>
      <w:r w:rsidRPr="00140F9A" w:rsidR="00140F9A">
        <w:t>Tripitaka, z.s.</w:t>
      </w:r>
    </w:p>
    <w:p w:rsidRPr="00103405" w:rsidR="00E4780D" w:rsidP="008700D1" w:rsidRDefault="00E4780D" w14:paraId="4C03807A" w14:textId="5593F74B">
      <w:pPr>
        <w:pStyle w:val="Bezmezer"/>
      </w:pPr>
      <w:r>
        <w:rPr>
          <w:b/>
        </w:rPr>
        <w:t>Sídlo:</w:t>
      </w:r>
      <w:r>
        <w:rPr>
          <w:b/>
        </w:rPr>
        <w:tab/>
      </w:r>
      <w:r>
        <w:rPr>
          <w:b/>
        </w:rPr>
        <w:tab/>
      </w:r>
      <w:r>
        <w:rPr>
          <w:b/>
        </w:rPr>
        <w:tab/>
      </w:r>
      <w:r>
        <w:rPr>
          <w:b/>
        </w:rPr>
        <w:tab/>
      </w:r>
      <w:r w:rsidRPr="00140F9A" w:rsidR="00140F9A">
        <w:t>Sekaninova 36, 128 00 Praha 2</w:t>
      </w:r>
    </w:p>
    <w:p w:rsidR="00E4780D" w:rsidP="008700D1" w:rsidRDefault="00E4780D" w14:paraId="3D64AD79" w14:textId="44DD9675">
      <w:pPr>
        <w:pStyle w:val="Bezmezer"/>
        <w:rPr>
          <w:b/>
        </w:rPr>
      </w:pPr>
      <w:r w:rsidRPr="00103405">
        <w:rPr>
          <w:b/>
        </w:rPr>
        <w:t>Osoba oprávněná jednat</w:t>
      </w:r>
      <w:r>
        <w:rPr>
          <w:b/>
        </w:rPr>
        <w:br/>
        <w:t>za</w:t>
      </w:r>
      <w:r w:rsidRPr="00103405">
        <w:rPr>
          <w:b/>
        </w:rPr>
        <w:t xml:space="preserve"> </w:t>
      </w:r>
      <w:r>
        <w:rPr>
          <w:b/>
        </w:rPr>
        <w:t>společnost:</w:t>
      </w:r>
      <w:r>
        <w:rPr>
          <w:b/>
        </w:rPr>
        <w:tab/>
      </w:r>
      <w:r>
        <w:rPr>
          <w:b/>
        </w:rPr>
        <w:tab/>
      </w:r>
      <w:r>
        <w:rPr>
          <w:b/>
        </w:rPr>
        <w:tab/>
      </w:r>
      <w:r w:rsidR="00D565B5">
        <w:t xml:space="preserve">Mgr. </w:t>
      </w:r>
      <w:r w:rsidR="00915071">
        <w:t>Zdeněk Raiser</w:t>
      </w:r>
      <w:r w:rsidR="000B2712">
        <w:t>, předsed</w:t>
      </w:r>
      <w:r w:rsidR="00915071">
        <w:t>a</w:t>
      </w:r>
      <w:r w:rsidR="000B2712">
        <w:t xml:space="preserve"> Rady spolku </w:t>
      </w:r>
    </w:p>
    <w:p w:rsidR="00E4780D" w:rsidP="008700D1" w:rsidRDefault="00E4780D" w14:paraId="2AAF998F" w14:textId="7AC640E9">
      <w:pPr>
        <w:pStyle w:val="Bezmezer"/>
        <w:rPr>
          <w:b/>
        </w:rPr>
      </w:pPr>
      <w:r>
        <w:rPr>
          <w:b/>
        </w:rPr>
        <w:t>IČ:</w:t>
      </w:r>
      <w:r>
        <w:rPr>
          <w:b/>
        </w:rPr>
        <w:tab/>
      </w:r>
      <w:r>
        <w:rPr>
          <w:b/>
        </w:rPr>
        <w:tab/>
      </w:r>
      <w:r>
        <w:rPr>
          <w:b/>
        </w:rPr>
        <w:tab/>
      </w:r>
      <w:r>
        <w:rPr>
          <w:b/>
        </w:rPr>
        <w:tab/>
      </w:r>
      <w:r w:rsidRPr="00140F9A" w:rsidR="00140F9A">
        <w:t>22840788/není plátce DPH</w:t>
      </w:r>
      <w:r>
        <w:rPr>
          <w:b/>
        </w:rPr>
        <w:tab/>
      </w:r>
      <w:r>
        <w:rPr>
          <w:b/>
        </w:rPr>
        <w:tab/>
      </w:r>
      <w:r>
        <w:rPr>
          <w:b/>
        </w:rPr>
        <w:br/>
      </w:r>
      <w:r w:rsidR="002A1375">
        <w:rPr>
          <w:b/>
        </w:rPr>
        <w:t>Bankovní spojení:</w:t>
      </w:r>
      <w:r w:rsidR="002A1375">
        <w:rPr>
          <w:b/>
        </w:rPr>
        <w:tab/>
      </w:r>
      <w:r w:rsidR="002A1375">
        <w:rPr>
          <w:b/>
        </w:rPr>
        <w:tab/>
      </w:r>
      <w:r w:rsidR="00140F9A">
        <w:t>…………………………..</w:t>
      </w:r>
      <w:r>
        <w:br/>
      </w:r>
      <w:r w:rsidRPr="00103405">
        <w:rPr>
          <w:b/>
        </w:rPr>
        <w:t>Číslo účtu:</w:t>
      </w:r>
      <w:r>
        <w:rPr>
          <w:b/>
        </w:rPr>
        <w:tab/>
      </w:r>
      <w:r>
        <w:rPr>
          <w:b/>
        </w:rPr>
        <w:tab/>
      </w:r>
      <w:r>
        <w:rPr>
          <w:b/>
        </w:rPr>
        <w:tab/>
      </w:r>
      <w:r w:rsidR="00915071">
        <w:t>5739959001/5500</w:t>
      </w:r>
    </w:p>
    <w:p w:rsidRPr="008700D1" w:rsidR="008700D1" w:rsidP="008700D1" w:rsidRDefault="008700D1" w14:paraId="5DB784ED" w14:textId="3AEA412E">
      <w:pPr>
        <w:pStyle w:val="Bezmezer"/>
      </w:pPr>
      <w:r w:rsidRPr="008700D1">
        <w:rPr>
          <w:b/>
        </w:rPr>
        <w:t>IBAN:</w:t>
      </w:r>
      <w:r w:rsidRPr="008700D1">
        <w:t xml:space="preserve"> </w:t>
      </w:r>
      <w:r w:rsidRPr="008700D1">
        <w:tab/>
      </w:r>
      <w:r w:rsidRPr="008700D1">
        <w:tab/>
      </w:r>
      <w:r w:rsidRPr="008700D1">
        <w:tab/>
      </w:r>
      <w:r w:rsidRPr="008700D1">
        <w:tab/>
      </w:r>
      <w:r w:rsidR="00915071">
        <w:rPr>
          <w:bCs/>
        </w:rPr>
        <w:t>CZ6055000000005739959001</w:t>
      </w:r>
    </w:p>
    <w:p w:rsidRPr="008700D1" w:rsidR="008700D1" w:rsidP="008700D1" w:rsidRDefault="00915071" w14:paraId="647358D4" w14:textId="0E2C37F4">
      <w:pPr>
        <w:pStyle w:val="Bezmezer"/>
      </w:pPr>
      <w:r>
        <w:rPr>
          <w:b/>
        </w:rPr>
        <w:t>Swift</w:t>
      </w:r>
      <w:r w:rsidRPr="008700D1" w:rsidR="008700D1">
        <w:rPr>
          <w:b/>
        </w:rPr>
        <w:t>:</w:t>
      </w:r>
      <w:r w:rsidRPr="008700D1" w:rsidR="008700D1">
        <w:t xml:space="preserve"> </w:t>
      </w:r>
      <w:r w:rsidRPr="008700D1" w:rsidR="008700D1">
        <w:tab/>
      </w:r>
      <w:r w:rsidRPr="008700D1" w:rsidR="008700D1">
        <w:tab/>
      </w:r>
      <w:r w:rsidRPr="008700D1" w:rsidR="008700D1">
        <w:tab/>
      </w:r>
      <w:r w:rsidRPr="008700D1" w:rsidR="008700D1">
        <w:tab/>
      </w:r>
      <w:r>
        <w:rPr>
          <w:bCs/>
        </w:rPr>
        <w:t>RZBCCZPP</w:t>
      </w:r>
    </w:p>
    <w:p w:rsidRPr="00103405" w:rsidR="00E4780D" w:rsidP="008700D1" w:rsidRDefault="00E4780D" w14:paraId="2DA2BD05" w14:textId="5353C222">
      <w:pPr>
        <w:pStyle w:val="Bezmezer"/>
      </w:pPr>
      <w:r>
        <w:rPr>
          <w:b/>
        </w:rPr>
        <w:t>Kontaktní údaje</w:t>
      </w:r>
      <w:r w:rsidRPr="00103405">
        <w:rPr>
          <w:b/>
        </w:rPr>
        <w:t>:</w:t>
      </w:r>
      <w:r>
        <w:rPr>
          <w:b/>
        </w:rPr>
        <w:tab/>
      </w:r>
      <w:r>
        <w:rPr>
          <w:b/>
        </w:rPr>
        <w:tab/>
      </w:r>
      <w:r w:rsidRPr="007E7BBC">
        <w:t>Tel.</w:t>
      </w:r>
      <w:r w:rsidRPr="00103405">
        <w:t xml:space="preserve">: </w:t>
      </w:r>
      <w:r w:rsidRPr="008959C8" w:rsidR="008959C8">
        <w:t>00420 739 479 393</w:t>
      </w:r>
      <w:r>
        <w:tab/>
        <w:t>E</w:t>
      </w:r>
      <w:r w:rsidRPr="00103405">
        <w:t xml:space="preserve">-mail: </w:t>
      </w:r>
      <w:r w:rsidRPr="008959C8" w:rsidR="008959C8">
        <w:t>Raiser@seznam.cz</w:t>
      </w:r>
    </w:p>
    <w:p w:rsidRPr="00A77F2D" w:rsidR="007E7BBC" w:rsidP="008700D1" w:rsidRDefault="007E7BBC" w14:paraId="573A39E3" w14:textId="2E9AE226">
      <w:pPr>
        <w:pStyle w:val="Bezmezer"/>
      </w:pPr>
      <w:r>
        <w:t xml:space="preserve">Spolek je zapsán ve Spolkovém rejstříku </w:t>
      </w:r>
      <w:r w:rsidR="00A77F2D">
        <w:rPr>
          <w:rFonts w:ascii="Verdana" w:hAnsi="Verdana"/>
          <w:color w:val="333333"/>
          <w:sz w:val="18"/>
          <w:szCs w:val="18"/>
          <w:shd w:val="clear" w:color="auto" w:fill="FFFFFF"/>
        </w:rPr>
        <w:t xml:space="preserve">u </w:t>
      </w:r>
      <w:r w:rsidRPr="008959C8" w:rsidR="008959C8">
        <w:rPr>
          <w:rFonts w:ascii="Verdana" w:hAnsi="Verdana"/>
          <w:color w:val="333333"/>
          <w:sz w:val="18"/>
          <w:szCs w:val="18"/>
          <w:highlight w:val="green"/>
          <w:shd w:val="clear" w:color="auto" w:fill="FFFFFF"/>
        </w:rPr>
        <w:t>………………….</w:t>
      </w:r>
      <w:r w:rsidR="008959C8">
        <w:rPr>
          <w:rFonts w:ascii="Verdana" w:hAnsi="Verdana"/>
          <w:color w:val="333333"/>
          <w:sz w:val="18"/>
          <w:szCs w:val="18"/>
          <w:shd w:val="clear" w:color="auto" w:fill="FFFFFF"/>
        </w:rPr>
        <w:t>.</w:t>
      </w:r>
      <w:r w:rsidR="00D565B5">
        <w:rPr>
          <w:rFonts w:ascii="Verdana" w:hAnsi="Verdana"/>
          <w:color w:val="333333"/>
          <w:sz w:val="18"/>
          <w:szCs w:val="18"/>
          <w:shd w:val="clear" w:color="auto" w:fill="FFFFFF"/>
        </w:rPr>
        <w:t xml:space="preserve"> pod spisovou značkou </w:t>
      </w:r>
      <w:r w:rsidRPr="008959C8" w:rsidR="008959C8">
        <w:rPr>
          <w:rFonts w:ascii="Verdana" w:hAnsi="Verdana"/>
          <w:sz w:val="18"/>
          <w:szCs w:val="18"/>
          <w:highlight w:val="green"/>
          <w:shd w:val="clear" w:color="auto" w:fill="FFFFFF"/>
        </w:rPr>
        <w:t>………………….</w:t>
      </w:r>
      <w:r w:rsidR="008959C8">
        <w:rPr>
          <w:rFonts w:ascii="Verdana" w:hAnsi="Verdana"/>
          <w:sz w:val="18"/>
          <w:szCs w:val="18"/>
          <w:shd w:val="clear" w:color="auto" w:fill="FFFFFF"/>
        </w:rPr>
        <w:t>.</w:t>
      </w:r>
    </w:p>
    <w:p w:rsidRPr="008700D1" w:rsidR="00E4780D" w:rsidP="008700D1" w:rsidRDefault="00E4780D" w14:paraId="6FCBA7D5" w14:textId="77777777">
      <w:pPr>
        <w:pStyle w:val="Bezmezer"/>
      </w:pPr>
      <w:r w:rsidRPr="008700D1">
        <w:t xml:space="preserve">(dále jen </w:t>
      </w:r>
      <w:r w:rsidRPr="008700D1">
        <w:rPr>
          <w:b/>
        </w:rPr>
        <w:t>„Zadavatel“)</w:t>
      </w:r>
      <w:r w:rsidRPr="008700D1">
        <w:t xml:space="preserve"> na straně jedné</w:t>
      </w:r>
    </w:p>
    <w:p w:rsidR="00E4780D" w:rsidP="00E4780D" w:rsidRDefault="00E4780D" w14:paraId="72F28592"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FC2B62" w:rsidR="00E4780D" w:rsidP="008700D1" w:rsidRDefault="00E4780D" w14:paraId="5CFB2128" w14:textId="6E963E66">
      <w:pPr>
        <w:pStyle w:val="Bezmezer"/>
        <w:rPr>
          <w:rFonts w:ascii="Arial" w:hAnsi="Arial" w:cs="Arial"/>
          <w:sz w:val="20"/>
          <w:szCs w:val="20"/>
        </w:rPr>
      </w:pPr>
      <w:r w:rsidRPr="008700D1">
        <w:rPr>
          <w:b/>
        </w:rPr>
        <w:t>Jméno a příjmení/Obchodní název:</w:t>
      </w:r>
      <w: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i/>
          <w:iCs/>
          <w:sz w:val="20"/>
          <w:szCs w:val="20"/>
        </w:rPr>
        <w:t>…</w:t>
      </w:r>
    </w:p>
    <w:p w:rsidRPr="00FC2B62" w:rsidR="00E4780D" w:rsidP="008700D1" w:rsidRDefault="00E4780D" w14:paraId="2933E3C2" w14:textId="19AE3B7C">
      <w:pPr>
        <w:pStyle w:val="Bezmezer"/>
        <w:rPr>
          <w:rFonts w:ascii="Arial" w:hAnsi="Arial" w:cs="Arial"/>
          <w:sz w:val="20"/>
          <w:szCs w:val="20"/>
        </w:rPr>
      </w:pPr>
      <w:r w:rsidRPr="00FC2B62">
        <w:rPr>
          <w:rFonts w:ascii="Arial" w:hAnsi="Arial" w:cs="Arial"/>
          <w:b/>
          <w:sz w:val="20"/>
          <w:szCs w:val="20"/>
        </w:rPr>
        <w:t>Místo podnikání/Sídlo:</w:t>
      </w:r>
      <w:r w:rsidRPr="00FC2B62">
        <w:rPr>
          <w:rFonts w:ascii="Arial" w:hAnsi="Arial" w:cs="Arial"/>
          <w:b/>
          <w:sz w:val="20"/>
          <w:szCs w:val="20"/>
        </w:rPr>
        <w:tab/>
      </w:r>
      <w:r w:rsidRPr="00FC2B62">
        <w:rPr>
          <w:rFonts w:ascii="Arial" w:hAnsi="Arial" w:cs="Arial"/>
          <w:sz w:val="20"/>
          <w:szCs w:val="20"/>
        </w:rPr>
        <w:tab/>
      </w:r>
      <w:r w:rsidRPr="00FC2B62" w:rsidR="008700D1">
        <w:rPr>
          <w:rFonts w:ascii="Arial" w:hAnsi="Arial" w:cs="Arial"/>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p>
    <w:p w:rsidRPr="00FC2B62" w:rsidR="00E4780D" w:rsidP="008700D1" w:rsidRDefault="00E4780D" w14:paraId="46B5565A" w14:textId="4C2CD3C5">
      <w:pPr>
        <w:pStyle w:val="Bezmezer"/>
        <w:rPr>
          <w:rFonts w:ascii="Arial" w:hAnsi="Arial" w:cs="Arial"/>
          <w:sz w:val="20"/>
          <w:szCs w:val="20"/>
        </w:rPr>
      </w:pPr>
      <w:r w:rsidRPr="00FC2B62">
        <w:rPr>
          <w:rFonts w:ascii="Arial" w:hAnsi="Arial" w:cs="Arial"/>
          <w:b/>
          <w:sz w:val="20"/>
          <w:szCs w:val="20"/>
        </w:rPr>
        <w:t>Osoba oprávněná jednat</w:t>
      </w:r>
      <w:r w:rsidRPr="00FC2B62">
        <w:rPr>
          <w:rFonts w:ascii="Arial" w:hAnsi="Arial" w:cs="Arial"/>
          <w:b/>
          <w:sz w:val="20"/>
          <w:szCs w:val="20"/>
        </w:rPr>
        <w:br/>
        <w:t>za společnost:</w:t>
      </w:r>
      <w:r w:rsidRPr="00FC2B62">
        <w:rPr>
          <w:rFonts w:ascii="Arial" w:hAnsi="Arial" w:cs="Arial"/>
          <w:b/>
          <w:sz w:val="20"/>
          <w:szCs w:val="20"/>
        </w:rPr>
        <w:tab/>
      </w:r>
      <w:r w:rsidRPr="00FC2B62">
        <w:rPr>
          <w:rFonts w:ascii="Arial" w:hAnsi="Arial" w:cs="Arial"/>
          <w:b/>
          <w:sz w:val="20"/>
          <w:szCs w:val="20"/>
        </w:rPr>
        <w:tab/>
      </w:r>
      <w:r w:rsidRPr="00FC2B62">
        <w:rPr>
          <w:rFonts w:ascii="Arial" w:hAnsi="Arial" w:cs="Arial"/>
          <w:sz w:val="20"/>
          <w:szCs w:val="20"/>
        </w:rPr>
        <w:tab/>
      </w:r>
      <w:r w:rsidRPr="00FC2B62">
        <w:rPr>
          <w:rFonts w:ascii="Arial" w:hAnsi="Arial" w:cs="Arial"/>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p>
    <w:p w:rsidRPr="00FC2B62" w:rsidR="00E4780D" w:rsidP="008700D1" w:rsidRDefault="00E4780D" w14:paraId="35BEA279" w14:textId="191A83DE">
      <w:pPr>
        <w:pStyle w:val="Bezmezer"/>
        <w:rPr>
          <w:rFonts w:ascii="Arial" w:hAnsi="Arial" w:cs="Arial"/>
          <w:sz w:val="20"/>
          <w:szCs w:val="20"/>
        </w:rPr>
      </w:pPr>
      <w:r w:rsidRPr="00FC2B62">
        <w:rPr>
          <w:rFonts w:ascii="Arial" w:hAnsi="Arial" w:cs="Arial"/>
          <w:b/>
          <w:sz w:val="20"/>
          <w:szCs w:val="20"/>
        </w:rPr>
        <w:t>IČ:</w:t>
      </w:r>
      <w:r w:rsidRPr="00FC2B62">
        <w:rPr>
          <w:rFonts w:ascii="Arial" w:hAnsi="Arial" w:cs="Arial"/>
          <w:b/>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br/>
      </w:r>
      <w:r w:rsidRPr="00FC2B62">
        <w:rPr>
          <w:rFonts w:ascii="Arial" w:hAnsi="Arial" w:cs="Arial"/>
          <w:b/>
          <w:sz w:val="20"/>
          <w:szCs w:val="20"/>
        </w:rPr>
        <w:t xml:space="preserve">DIČ: </w:t>
      </w:r>
      <w:r w:rsidRPr="00FC2B62">
        <w:rPr>
          <w:rFonts w:ascii="Arial" w:hAnsi="Arial" w:cs="Arial"/>
          <w:b/>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p>
    <w:p w:rsidRPr="00FC2B62" w:rsidR="008700D1" w:rsidP="008700D1" w:rsidRDefault="00E4780D" w14:paraId="0342926E" w14:textId="554FF6F3">
      <w:pPr>
        <w:pStyle w:val="Bezmezer"/>
        <w:rPr>
          <w:rFonts w:ascii="Arial" w:hAnsi="Arial" w:cs="Arial"/>
          <w:sz w:val="20"/>
          <w:szCs w:val="20"/>
        </w:rPr>
      </w:pPr>
      <w:r w:rsidRPr="00FC2B62">
        <w:rPr>
          <w:rFonts w:ascii="Arial" w:hAnsi="Arial" w:cs="Arial"/>
          <w:b/>
          <w:sz w:val="20"/>
          <w:szCs w:val="20"/>
        </w:rPr>
        <w:t>Bankovní spojení:</w:t>
      </w:r>
      <w:r w:rsidRPr="00FC2B62">
        <w:rPr>
          <w:rFonts w:ascii="Arial" w:hAnsi="Arial" w:cs="Arial"/>
          <w:sz w:val="20"/>
          <w:szCs w:val="20"/>
        </w:rPr>
        <w:t xml:space="preserve"> </w:t>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r w:rsidRPr="00FC2B62">
        <w:rPr>
          <w:rFonts w:ascii="Arial" w:hAnsi="Arial" w:cs="Arial"/>
          <w:sz w:val="20"/>
          <w:szCs w:val="20"/>
        </w:rPr>
        <w:br/>
      </w:r>
      <w:r w:rsidRPr="00FC2B62">
        <w:rPr>
          <w:rFonts w:ascii="Arial" w:hAnsi="Arial" w:cs="Arial"/>
          <w:b/>
          <w:sz w:val="20"/>
          <w:szCs w:val="20"/>
        </w:rPr>
        <w:t>Číslo účtu:</w:t>
      </w:r>
      <w:r w:rsidRPr="00FC2B62">
        <w:rPr>
          <w:rFonts w:ascii="Arial" w:hAnsi="Arial" w:cs="Arial"/>
          <w:sz w:val="20"/>
          <w:szCs w:val="20"/>
        </w:rPr>
        <w:tab/>
      </w:r>
      <w:r w:rsidRPr="00FC2B62" w:rsidR="008700D1">
        <w:rPr>
          <w:rFonts w:ascii="Arial" w:hAnsi="Arial" w:cs="Arial"/>
          <w:sz w:val="20"/>
          <w:szCs w:val="20"/>
        </w:rPr>
        <w:tab/>
      </w:r>
      <w:r w:rsidRPr="00FC2B62" w:rsidR="008700D1">
        <w:rPr>
          <w:rFonts w:ascii="Arial" w:hAnsi="Arial" w:cs="Arial"/>
          <w:sz w:val="20"/>
          <w:szCs w:val="20"/>
        </w:rPr>
        <w:tab/>
      </w:r>
      <w:r w:rsidRPr="00FC2B62" w:rsidR="008700D1">
        <w:rPr>
          <w:rFonts w:ascii="Arial" w:hAnsi="Arial" w:cs="Arial"/>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sidR="008700D1">
        <w:rPr>
          <w:rFonts w:ascii="Arial" w:hAnsi="Arial" w:cs="Arial"/>
          <w:sz w:val="20"/>
          <w:szCs w:val="20"/>
        </w:rPr>
        <w:t>…</w:t>
      </w:r>
    </w:p>
    <w:p w:rsidRPr="00FC2B62" w:rsidR="00E4780D" w:rsidP="008700D1" w:rsidRDefault="008700D1" w14:paraId="6D6BC562" w14:textId="77C19F91">
      <w:pPr>
        <w:pStyle w:val="Bezmezer"/>
        <w:rPr>
          <w:rFonts w:ascii="Arial" w:hAnsi="Arial" w:cs="Arial"/>
          <w:sz w:val="20"/>
          <w:szCs w:val="20"/>
        </w:rPr>
      </w:pPr>
      <w:r w:rsidRPr="00FC2B62">
        <w:rPr>
          <w:rFonts w:ascii="Arial" w:hAnsi="Arial" w:cs="Arial"/>
          <w:b/>
          <w:sz w:val="20"/>
          <w:szCs w:val="20"/>
        </w:rPr>
        <w:t>IBAN:</w:t>
      </w:r>
      <w:r w:rsidRPr="00FC2B62" w:rsidR="00E4780D">
        <w:rPr>
          <w:rFonts w:ascii="Arial" w:hAnsi="Arial" w:cs="Arial"/>
          <w:sz w:val="20"/>
          <w:szCs w:val="20"/>
        </w:rPr>
        <w:tab/>
      </w:r>
      <w:r w:rsidRPr="00FC2B62" w:rsidR="00E4780D">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sidR="00E4780D">
        <w:rPr>
          <w:rFonts w:ascii="Arial" w:hAnsi="Arial" w:cs="Arial"/>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sidR="00E4780D">
        <w:rPr>
          <w:rFonts w:ascii="Arial" w:hAnsi="Arial" w:cs="Arial"/>
          <w:sz w:val="20"/>
          <w:szCs w:val="20"/>
        </w:rPr>
        <w:t>…</w:t>
      </w:r>
    </w:p>
    <w:p w:rsidRPr="00FC2B62" w:rsidR="008700D1" w:rsidP="008700D1" w:rsidRDefault="008700D1" w14:paraId="770A4A4C" w14:textId="5A136EF7">
      <w:pPr>
        <w:pStyle w:val="Bezmezer"/>
        <w:rPr>
          <w:rFonts w:ascii="Arial" w:hAnsi="Arial" w:cs="Arial"/>
          <w:sz w:val="20"/>
          <w:szCs w:val="20"/>
        </w:rPr>
      </w:pPr>
      <w:r w:rsidRPr="00FC2B62">
        <w:rPr>
          <w:rFonts w:ascii="Arial" w:hAnsi="Arial" w:cs="Arial"/>
          <w:b/>
          <w:sz w:val="20"/>
          <w:szCs w:val="20"/>
        </w:rPr>
        <w:t>BIC:</w:t>
      </w:r>
      <w:r w:rsidRPr="00FC2B62">
        <w:rPr>
          <w:rFonts w:ascii="Arial" w:hAnsi="Arial" w:cs="Arial"/>
          <w:sz w:val="20"/>
          <w:szCs w:val="20"/>
        </w:rPr>
        <w:t xml:space="preserve"> </w:t>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p>
    <w:p w:rsidRPr="00FC2B62" w:rsidR="00E4780D" w:rsidP="008700D1" w:rsidRDefault="00E4780D" w14:paraId="5A80411A" w14:textId="0A342F4C">
      <w:pPr>
        <w:pStyle w:val="Bezmezer"/>
        <w:rPr>
          <w:rFonts w:ascii="Arial" w:hAnsi="Arial" w:cs="Arial"/>
          <w:sz w:val="20"/>
          <w:szCs w:val="20"/>
        </w:rPr>
      </w:pPr>
      <w:r w:rsidRPr="00FC2B62">
        <w:rPr>
          <w:rFonts w:ascii="Arial" w:hAnsi="Arial" w:cs="Arial"/>
          <w:b/>
          <w:sz w:val="20"/>
          <w:szCs w:val="20"/>
        </w:rPr>
        <w:t>Kontaktní údaje:</w:t>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t>Tel.: (+420) …</w:t>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ab/>
      </w:r>
      <w:r w:rsidRPr="00FC2B62">
        <w:rPr>
          <w:rFonts w:ascii="Arial" w:hAnsi="Arial" w:cs="Arial"/>
          <w:sz w:val="20"/>
          <w:szCs w:val="20"/>
        </w:rPr>
        <w:tab/>
        <w:t>E-mail: …</w:t>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p>
    <w:p w:rsidRPr="00FC2B62" w:rsidR="00E4780D" w:rsidP="008700D1" w:rsidRDefault="00E4780D" w14:paraId="054E7012" w14:textId="0F0720A6">
      <w:pPr>
        <w:pStyle w:val="Bezmezer"/>
        <w:rPr>
          <w:rFonts w:ascii="Arial" w:hAnsi="Arial" w:cs="Arial"/>
          <w:b/>
          <w:sz w:val="20"/>
          <w:szCs w:val="20"/>
        </w:rPr>
      </w:pPr>
      <w:r w:rsidRPr="00FC2B62">
        <w:rPr>
          <w:rFonts w:ascii="Arial" w:hAnsi="Arial" w:cs="Arial"/>
          <w:b/>
          <w:sz w:val="20"/>
          <w:szCs w:val="20"/>
        </w:rPr>
        <w:t>Společnost je zapsaná …</w:t>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p>
    <w:p w:rsidR="00E4780D" w:rsidP="008700D1" w:rsidRDefault="00E4780D" w14:paraId="2D2E0C0D" w14:textId="77777777">
      <w:pPr>
        <w:pStyle w:val="Bezmezer"/>
      </w:pPr>
      <w:r w:rsidRPr="00103405">
        <w:t xml:space="preserve">(dále jen </w:t>
      </w:r>
      <w:r w:rsidRPr="008700D1">
        <w:rPr>
          <w:b/>
        </w:rPr>
        <w:t>„Poskytovatel“)</w:t>
      </w:r>
      <w:r>
        <w:t xml:space="preserve"> </w:t>
      </w:r>
      <w:r w:rsidRPr="00C10755">
        <w:t>na straně druhé</w:t>
      </w:r>
    </w:p>
    <w:p w:rsidR="00E4780D" w:rsidP="00E4780D" w:rsidRDefault="00E4780D" w14:paraId="5A911A53" w14:textId="5578D513">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sidRPr="00115341">
        <w:rPr>
          <w:rFonts w:ascii="Arial" w:hAnsi="Arial" w:cs="Arial"/>
          <w:b/>
          <w:color w:val="000000"/>
          <w:sz w:val="20"/>
          <w:szCs w:val="20"/>
        </w:rPr>
        <w:t>„Smlouva“</w:t>
      </w:r>
      <w:r w:rsidRPr="00115341">
        <w:rPr>
          <w:rFonts w:ascii="Arial" w:hAnsi="Arial" w:cs="Arial"/>
          <w:color w:val="000000"/>
          <w:sz w:val="20"/>
          <w:szCs w:val="20"/>
        </w:rPr>
        <w:t>).</w:t>
      </w:r>
    </w:p>
    <w:p w:rsidR="00115341" w:rsidP="00E4780D" w:rsidRDefault="00115341" w14:paraId="1793183D" w14:textId="621CA6EC">
      <w:pPr>
        <w:pStyle w:val="Normlnweb"/>
        <w:spacing w:before="360" w:beforeAutospacing="false" w:after="0" w:afterAutospacing="false" w:line="300" w:lineRule="auto"/>
        <w:jc w:val="center"/>
        <w:rPr>
          <w:rFonts w:ascii="Arial" w:hAnsi="Arial" w:cs="Arial"/>
          <w:color w:val="000000"/>
          <w:sz w:val="20"/>
          <w:szCs w:val="20"/>
        </w:rPr>
      </w:pPr>
    </w:p>
    <w:p w:rsidR="00115341" w:rsidP="00E4780D" w:rsidRDefault="00115341" w14:paraId="003C952A" w14:textId="34DF1EC8">
      <w:pPr>
        <w:pStyle w:val="Normlnweb"/>
        <w:spacing w:before="360" w:beforeAutospacing="false" w:after="0" w:afterAutospacing="false" w:line="300" w:lineRule="auto"/>
        <w:jc w:val="center"/>
        <w:rPr>
          <w:rFonts w:ascii="Arial" w:hAnsi="Arial" w:cs="Arial"/>
          <w:color w:val="000000"/>
          <w:sz w:val="20"/>
          <w:szCs w:val="20"/>
        </w:rPr>
      </w:pPr>
    </w:p>
    <w:p w:rsidR="00115341" w:rsidP="00E4780D" w:rsidRDefault="00115341" w14:paraId="6EACA8E8" w14:textId="77777777">
      <w:pPr>
        <w:pStyle w:val="Normlnweb"/>
        <w:spacing w:before="360" w:beforeAutospacing="false" w:after="0" w:afterAutospacing="false" w:line="300" w:lineRule="auto"/>
        <w:jc w:val="center"/>
        <w:rPr>
          <w:rFonts w:ascii="Arial" w:hAnsi="Arial" w:cs="Arial"/>
          <w:color w:val="000000"/>
          <w:sz w:val="20"/>
          <w:szCs w:val="20"/>
        </w:rPr>
      </w:pPr>
    </w:p>
    <w:p w:rsidRPr="00101582" w:rsidR="00E4780D" w:rsidP="00E4780D" w:rsidRDefault="00E4780D" w14:paraId="0BABC68F" w14:textId="77777777">
      <w:pPr>
        <w:pStyle w:val="Normlnweb"/>
        <w:numPr>
          <w:ilvl w:val="0"/>
          <w:numId w:val="1"/>
        </w:numPr>
        <w:spacing w:before="360" w:beforeAutospacing="false" w:after="0" w:afterAutospacing="false" w:line="252" w:lineRule="auto"/>
        <w:ind w:left="283" w:firstLine="0"/>
        <w:jc w:val="center"/>
        <w:rPr>
          <w:rFonts w:ascii="Arial" w:hAnsi="Arial" w:cs="Arial"/>
          <w:b/>
          <w:sz w:val="20"/>
          <w:szCs w:val="20"/>
        </w:rPr>
      </w:pPr>
    </w:p>
    <w:p w:rsidRPr="00AF3A8B" w:rsidR="00E4780D" w:rsidP="00E4780D" w:rsidRDefault="00E4780D" w14:paraId="57ED1EB6"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195008" w:rsidR="00E4780D" w:rsidP="00195008" w:rsidRDefault="00E4780D" w14:paraId="3EBFFFE3" w14:textId="03D3AE85">
      <w:pPr>
        <w:pStyle w:val="Normlnweb"/>
        <w:numPr>
          <w:ilvl w:val="0"/>
          <w:numId w:val="2"/>
        </w:numPr>
        <w:spacing w:before="120" w:beforeAutospacing="false" w:after="0" w:after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Smlouvu uzavírá </w:t>
      </w:r>
      <w:r w:rsidRPr="00D74DDA">
        <w:rPr>
          <w:rFonts w:ascii="Arial" w:hAnsi="Arial" w:cs="Arial"/>
          <w:color w:val="000000"/>
          <w:sz w:val="20"/>
          <w:szCs w:val="20"/>
        </w:rPr>
        <w:t xml:space="preserve">Zadavatel s Poskytovatelem, jakožto vítězným </w:t>
      </w:r>
      <w:r w:rsidRPr="00D74DDA" w:rsidR="00195008">
        <w:rPr>
          <w:rFonts w:ascii="Arial" w:hAnsi="Arial" w:cs="Arial"/>
          <w:color w:val="000000"/>
          <w:sz w:val="20"/>
          <w:szCs w:val="20"/>
        </w:rPr>
        <w:t>účastníkem</w:t>
      </w:r>
      <w:r w:rsidRPr="00D74DDA">
        <w:rPr>
          <w:rFonts w:ascii="Arial" w:hAnsi="Arial" w:cs="Arial"/>
          <w:color w:val="000000"/>
          <w:sz w:val="20"/>
          <w:szCs w:val="20"/>
        </w:rPr>
        <w:t xml:space="preserve"> </w:t>
      </w:r>
      <w:r w:rsidRPr="00D74DDA" w:rsidR="008959C8">
        <w:rPr>
          <w:rFonts w:ascii="Arial" w:hAnsi="Arial" w:cs="Arial"/>
          <w:color w:val="000000"/>
          <w:sz w:val="20"/>
          <w:szCs w:val="20"/>
        </w:rPr>
        <w:t>veřejné zakázky malého rozsahu</w:t>
      </w:r>
      <w:r w:rsidRPr="00D74DDA" w:rsidR="004232D3">
        <w:rPr>
          <w:rFonts w:ascii="Arial" w:hAnsi="Arial" w:cs="Arial"/>
          <w:color w:val="000000"/>
          <w:sz w:val="20"/>
          <w:szCs w:val="20"/>
        </w:rPr>
        <w:t xml:space="preserve"> </w:t>
      </w:r>
      <w:r w:rsidRPr="00D74DDA">
        <w:rPr>
          <w:rFonts w:ascii="Arial" w:hAnsi="Arial" w:cs="Arial"/>
          <w:color w:val="000000"/>
          <w:sz w:val="20"/>
          <w:szCs w:val="20"/>
        </w:rPr>
        <w:t xml:space="preserve">s názvem </w:t>
      </w:r>
      <w:r w:rsidRPr="00D74DDA" w:rsidR="008959C8">
        <w:rPr>
          <w:rFonts w:ascii="Arial" w:hAnsi="Arial" w:cs="Arial"/>
          <w:color w:val="000000"/>
          <w:sz w:val="20"/>
          <w:szCs w:val="20"/>
        </w:rPr>
        <w:t>„</w:t>
      </w:r>
      <w:r w:rsidRPr="00D74DDA" w:rsidR="00D74DDA">
        <w:rPr>
          <w:rFonts w:ascii="Arial" w:hAnsi="Arial" w:cs="Arial"/>
          <w:sz w:val="20"/>
          <w:szCs w:val="20"/>
        </w:rPr>
        <w:t>Zajištění ubytování v Dublinu pro 8 klientů a členy realizačního týmu vždy po dobu 2 měsíců v letech 2020 a 2021</w:t>
      </w:r>
      <w:r w:rsidRPr="00D74DDA" w:rsidR="008959C8">
        <w:rPr>
          <w:rFonts w:ascii="Arial" w:hAnsi="Arial" w:cs="Arial"/>
          <w:color w:val="000000"/>
          <w:sz w:val="20"/>
          <w:szCs w:val="20"/>
        </w:rPr>
        <w:t>“</w:t>
      </w:r>
      <w:r w:rsidRPr="00D74DDA" w:rsidR="00D74DDA">
        <w:rPr>
          <w:rFonts w:ascii="Arial" w:hAnsi="Arial" w:cs="Arial"/>
          <w:color w:val="000000"/>
          <w:sz w:val="20"/>
          <w:szCs w:val="20"/>
        </w:rPr>
        <w:t> </w:t>
      </w:r>
      <w:r w:rsidRPr="00D74DDA" w:rsidR="001E0C8E">
        <w:rPr>
          <w:rFonts w:ascii="Arial" w:hAnsi="Arial" w:cs="Arial"/>
          <w:color w:val="000000"/>
          <w:sz w:val="20"/>
          <w:szCs w:val="20"/>
        </w:rPr>
        <w:t>–</w:t>
      </w:r>
      <w:r w:rsidRPr="00D74DDA" w:rsidR="00D74DDA">
        <w:rPr>
          <w:rFonts w:ascii="Arial" w:hAnsi="Arial" w:cs="Arial"/>
          <w:color w:val="000000"/>
          <w:sz w:val="20"/>
          <w:szCs w:val="20"/>
        </w:rPr>
        <w:t> </w:t>
      </w:r>
      <w:r w:rsidRPr="00D74DDA" w:rsidR="001E0C8E">
        <w:rPr>
          <w:rFonts w:ascii="Arial" w:hAnsi="Arial" w:cs="Arial"/>
          <w:color w:val="000000"/>
          <w:sz w:val="20"/>
          <w:szCs w:val="20"/>
        </w:rPr>
        <w:t>1. část </w:t>
      </w:r>
      <w:r w:rsidRPr="00D74DDA" w:rsidR="005A23BA">
        <w:rPr>
          <w:rFonts w:ascii="Arial" w:hAnsi="Arial" w:cs="Arial"/>
          <w:color w:val="000000"/>
          <w:sz w:val="20"/>
          <w:szCs w:val="20"/>
        </w:rPr>
        <w:t>(dále</w:t>
      </w:r>
      <w:r w:rsidRPr="00D74DDA" w:rsidR="008959C8">
        <w:rPr>
          <w:rFonts w:ascii="Arial" w:hAnsi="Arial" w:cs="Arial"/>
          <w:color w:val="000000"/>
          <w:sz w:val="20"/>
          <w:szCs w:val="20"/>
        </w:rPr>
        <w:t> </w:t>
      </w:r>
      <w:r w:rsidRPr="00D74DDA" w:rsidR="005A23BA">
        <w:rPr>
          <w:rFonts w:ascii="Arial" w:hAnsi="Arial" w:cs="Arial"/>
          <w:color w:val="000000"/>
          <w:sz w:val="20"/>
          <w:szCs w:val="20"/>
        </w:rPr>
        <w:t>jen</w:t>
      </w:r>
      <w:r w:rsidRPr="00D74DDA" w:rsidR="008959C8">
        <w:rPr>
          <w:rFonts w:ascii="Arial" w:hAnsi="Arial" w:cs="Arial"/>
          <w:color w:val="000000"/>
          <w:sz w:val="20"/>
          <w:szCs w:val="20"/>
        </w:rPr>
        <w:t> </w:t>
      </w:r>
      <w:r w:rsidRPr="00D74DDA" w:rsidR="005A23BA">
        <w:rPr>
          <w:rFonts w:ascii="Arial" w:hAnsi="Arial" w:cs="Arial"/>
          <w:color w:val="000000"/>
          <w:sz w:val="20"/>
          <w:szCs w:val="20"/>
        </w:rPr>
        <w:t>„zakázka</w:t>
      </w:r>
      <w:r w:rsidRPr="00D74DDA" w:rsidR="008959C8">
        <w:rPr>
          <w:rFonts w:ascii="Arial" w:hAnsi="Arial" w:cs="Arial"/>
          <w:color w:val="000000"/>
          <w:sz w:val="20"/>
          <w:szCs w:val="20"/>
        </w:rPr>
        <w:t>“</w:t>
      </w:r>
      <w:r w:rsidRPr="00D74DDA" w:rsidR="005A23BA">
        <w:rPr>
          <w:rFonts w:ascii="Arial" w:hAnsi="Arial" w:cs="Arial"/>
          <w:color w:val="000000"/>
          <w:sz w:val="20"/>
          <w:szCs w:val="20"/>
        </w:rPr>
        <w:t>)</w:t>
      </w:r>
      <w:r w:rsidRPr="00D74DDA">
        <w:rPr>
          <w:rFonts w:ascii="Arial" w:hAnsi="Arial" w:cs="Arial"/>
          <w:color w:val="000000"/>
          <w:sz w:val="20"/>
          <w:szCs w:val="20"/>
        </w:rPr>
        <w:t>,</w:t>
      </w:r>
      <w:r w:rsidRPr="00D74DDA" w:rsidR="008959C8">
        <w:rPr>
          <w:rFonts w:ascii="Arial" w:hAnsi="Arial" w:cs="Arial"/>
          <w:color w:val="000000"/>
          <w:sz w:val="20"/>
          <w:szCs w:val="20"/>
        </w:rPr>
        <w:t> </w:t>
      </w:r>
      <w:r w:rsidRPr="00D74DDA">
        <w:rPr>
          <w:rFonts w:ascii="Arial" w:hAnsi="Arial" w:cs="Arial"/>
          <w:color w:val="000000"/>
          <w:sz w:val="20"/>
          <w:szCs w:val="20"/>
        </w:rPr>
        <w:t>v</w:t>
      </w:r>
      <w:r w:rsidRPr="00D74DDA" w:rsidR="008959C8">
        <w:rPr>
          <w:rFonts w:ascii="Arial" w:hAnsi="Arial" w:cs="Arial"/>
          <w:color w:val="000000"/>
          <w:sz w:val="20"/>
          <w:szCs w:val="20"/>
        </w:rPr>
        <w:t> </w:t>
      </w:r>
      <w:r w:rsidRPr="00D74DDA">
        <w:rPr>
          <w:rFonts w:ascii="Arial" w:hAnsi="Arial" w:cs="Arial"/>
          <w:color w:val="000000"/>
          <w:sz w:val="20"/>
          <w:szCs w:val="20"/>
        </w:rPr>
        <w:t>rámci</w:t>
      </w:r>
      <w:r w:rsidRPr="00D74DDA" w:rsidR="008959C8">
        <w:rPr>
          <w:rFonts w:ascii="Arial" w:hAnsi="Arial" w:cs="Arial"/>
          <w:color w:val="000000"/>
          <w:sz w:val="20"/>
          <w:szCs w:val="20"/>
        </w:rPr>
        <w:t> </w:t>
      </w:r>
      <w:r w:rsidRPr="00D74DDA">
        <w:rPr>
          <w:rFonts w:ascii="Arial" w:hAnsi="Arial" w:cs="Arial"/>
          <w:color w:val="000000"/>
          <w:sz w:val="20"/>
          <w:szCs w:val="20"/>
        </w:rPr>
        <w:t>realizace</w:t>
      </w:r>
      <w:r w:rsidRPr="00D74DDA" w:rsidR="008959C8">
        <w:rPr>
          <w:rFonts w:ascii="Arial" w:hAnsi="Arial" w:cs="Arial"/>
          <w:color w:val="000000"/>
          <w:sz w:val="20"/>
          <w:szCs w:val="20"/>
        </w:rPr>
        <w:t> </w:t>
      </w:r>
      <w:r w:rsidRPr="00D74DDA">
        <w:rPr>
          <w:rFonts w:ascii="Arial" w:hAnsi="Arial" w:cs="Arial"/>
          <w:color w:val="000000"/>
          <w:sz w:val="20"/>
          <w:szCs w:val="20"/>
        </w:rPr>
        <w:t>projektu</w:t>
      </w:r>
      <w:r w:rsidRPr="00D74DDA" w:rsidR="008959C8">
        <w:rPr>
          <w:rFonts w:ascii="Arial" w:hAnsi="Arial" w:cs="Arial"/>
          <w:color w:val="000000"/>
          <w:sz w:val="20"/>
          <w:szCs w:val="20"/>
        </w:rPr>
        <w:t> „Expedice Irsko - program pracovní aktivizace pro mladé lidi opouštějící dětské domovy v Jihomoravském kraji</w:t>
      </w:r>
      <w:r w:rsidRPr="008959C8" w:rsidR="008959C8">
        <w:rPr>
          <w:rFonts w:ascii="Arial" w:hAnsi="Arial" w:cs="Arial"/>
          <w:color w:val="000000"/>
          <w:sz w:val="20"/>
          <w:szCs w:val="20"/>
        </w:rPr>
        <w:t>/CZ.03.3.X/0.0/0.0/16_059/0011124“</w:t>
      </w:r>
      <w:r w:rsidRPr="00195008" w:rsidR="00195008">
        <w:rPr>
          <w:rFonts w:ascii="Arial" w:hAnsi="Arial" w:cs="Arial"/>
          <w:color w:val="000000"/>
          <w:sz w:val="20"/>
          <w:szCs w:val="20"/>
        </w:rPr>
        <w:t xml:space="preserve"> </w:t>
      </w:r>
      <w:r w:rsidRPr="00195008">
        <w:rPr>
          <w:rFonts w:ascii="Arial" w:hAnsi="Arial" w:cs="Arial"/>
          <w:color w:val="000000"/>
          <w:sz w:val="20"/>
          <w:szCs w:val="20"/>
        </w:rPr>
        <w:t xml:space="preserve">(dále jen „projekt“), financovaného z prostředků Evropského sociálního fondu prostřednictvím Operačního programu Zaměstnanost.  </w:t>
      </w:r>
    </w:p>
    <w:p w:rsidRPr="00AF3A8B" w:rsidR="00E4780D" w:rsidP="00E4780D" w:rsidRDefault="00E4780D" w14:paraId="66C88426" w14:textId="714761F4">
      <w:pPr>
        <w:pStyle w:val="Normlnweb"/>
        <w:numPr>
          <w:ilvl w:val="0"/>
          <w:numId w:val="2"/>
        </w:numPr>
        <w:spacing w:before="120" w:before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Nedílnou součástí této </w:t>
      </w:r>
      <w:r>
        <w:rPr>
          <w:rFonts w:ascii="Arial" w:hAnsi="Arial" w:cs="Arial"/>
          <w:color w:val="000000"/>
          <w:sz w:val="20"/>
          <w:szCs w:val="20"/>
        </w:rPr>
        <w:t>S</w:t>
      </w:r>
      <w:r w:rsidRPr="00C10755">
        <w:rPr>
          <w:rFonts w:ascii="Arial" w:hAnsi="Arial" w:cs="Arial"/>
          <w:color w:val="000000"/>
          <w:sz w:val="20"/>
          <w:szCs w:val="20"/>
        </w:rPr>
        <w:t>mlouvy j</w:t>
      </w:r>
      <w:r w:rsidRPr="00644187">
        <w:rPr>
          <w:rFonts w:ascii="Arial" w:hAnsi="Arial" w:cs="Arial"/>
          <w:color w:val="000000"/>
          <w:sz w:val="20"/>
          <w:szCs w:val="20"/>
        </w:rPr>
        <w:t xml:space="preserve">e </w:t>
      </w:r>
      <w:r w:rsidRPr="006A4C8B">
        <w:rPr>
          <w:rFonts w:ascii="Arial" w:hAnsi="Arial" w:cs="Arial"/>
          <w:color w:val="000000"/>
          <w:sz w:val="20"/>
          <w:szCs w:val="20"/>
        </w:rPr>
        <w:t>Příloha č. 1 –</w:t>
      </w:r>
      <w:r w:rsidRPr="006A4C8B" w:rsidR="00644187">
        <w:rPr>
          <w:rFonts w:ascii="Arial" w:hAnsi="Arial" w:cs="Arial"/>
          <w:color w:val="000000"/>
          <w:sz w:val="20"/>
          <w:szCs w:val="20"/>
        </w:rPr>
        <w:t xml:space="preserve"> Popis zajištění předmětu </w:t>
      </w:r>
      <w:r w:rsidR="003E16F1">
        <w:rPr>
          <w:rFonts w:ascii="Arial" w:hAnsi="Arial" w:cs="Arial"/>
          <w:color w:val="000000"/>
          <w:sz w:val="20"/>
          <w:szCs w:val="20"/>
        </w:rPr>
        <w:t>zakázky</w:t>
      </w:r>
      <w:r w:rsidRPr="00644187">
        <w:rPr>
          <w:rFonts w:ascii="Arial" w:hAnsi="Arial" w:cs="Arial"/>
          <w:color w:val="000000"/>
          <w:sz w:val="20"/>
          <w:szCs w:val="20"/>
        </w:rPr>
        <w:t xml:space="preserve"> (dále jen „příloha č. 1“) </w:t>
      </w:r>
    </w:p>
    <w:p w:rsidRPr="008D4522" w:rsidR="00E4780D" w:rsidP="00E4780D" w:rsidRDefault="00E4780D" w14:paraId="35829A18"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6E5E60F5"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E4780D" w:rsidP="00E4780D" w:rsidRDefault="00E4780D" w14:paraId="35BA99D4" w14:textId="282D45B6">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Pr>
          <w:rFonts w:ascii="Arial" w:hAnsi="Arial" w:cs="Arial"/>
          <w:color w:val="000000"/>
          <w:sz w:val="20"/>
          <w:szCs w:val="20"/>
        </w:rPr>
        <w:t>Poskytovatel</w:t>
      </w:r>
      <w:r w:rsidRPr="00F85E3A">
        <w:rPr>
          <w:rFonts w:ascii="Arial" w:hAnsi="Arial" w:cs="Arial"/>
          <w:color w:val="000000"/>
          <w:sz w:val="20"/>
          <w:szCs w:val="20"/>
        </w:rPr>
        <w:t xml:space="preserve">e </w:t>
      </w:r>
      <w:r>
        <w:rPr>
          <w:rFonts w:ascii="Arial" w:hAnsi="Arial" w:cs="Arial"/>
          <w:color w:val="000000"/>
          <w:sz w:val="20"/>
          <w:szCs w:val="20"/>
        </w:rPr>
        <w:t xml:space="preserve">na svůj náklad a své nebezpečí zajistit </w:t>
      </w:r>
      <w:r w:rsidRPr="00F85E3A">
        <w:rPr>
          <w:rFonts w:ascii="Arial" w:hAnsi="Arial" w:cs="Arial"/>
          <w:color w:val="000000"/>
          <w:sz w:val="20"/>
          <w:szCs w:val="20"/>
        </w:rPr>
        <w:t xml:space="preserve">ubytování </w:t>
      </w:r>
      <w:r w:rsidR="00A83662">
        <w:rPr>
          <w:rFonts w:ascii="Arial" w:hAnsi="Arial" w:cs="Arial"/>
          <w:color w:val="000000"/>
          <w:sz w:val="20"/>
          <w:szCs w:val="20"/>
        </w:rPr>
        <w:t xml:space="preserve">a stravu (polopenze) (dále také jen „služby“) </w:t>
      </w:r>
      <w:r w:rsidRPr="00F85E3A">
        <w:rPr>
          <w:rFonts w:ascii="Arial" w:hAnsi="Arial" w:cs="Arial"/>
          <w:color w:val="000000"/>
          <w:sz w:val="20"/>
          <w:szCs w:val="20"/>
        </w:rPr>
        <w:t xml:space="preserve">pro účastníky projektu </w:t>
      </w:r>
      <w:r w:rsidR="00A83662">
        <w:rPr>
          <w:rFonts w:ascii="Arial" w:hAnsi="Arial" w:cs="Arial"/>
          <w:color w:val="000000"/>
          <w:sz w:val="20"/>
          <w:szCs w:val="20"/>
        </w:rPr>
        <w:t>v rámci stáží ve městě Dublin v Irské republice</w:t>
      </w:r>
      <w:r w:rsidR="00967F73">
        <w:rPr>
          <w:rFonts w:ascii="Arial" w:hAnsi="Arial" w:cs="Arial"/>
          <w:color w:val="000000"/>
          <w:sz w:val="20"/>
          <w:szCs w:val="20"/>
        </w:rPr>
        <w:t xml:space="preserve">. </w:t>
      </w:r>
      <w:r w:rsidR="00A83662">
        <w:rPr>
          <w:rFonts w:ascii="Arial" w:hAnsi="Arial" w:cs="Arial"/>
          <w:color w:val="000000"/>
          <w:sz w:val="20"/>
          <w:szCs w:val="20"/>
        </w:rPr>
        <w:t>Služby</w:t>
      </w:r>
      <w:r w:rsidRPr="00644187">
        <w:rPr>
          <w:rFonts w:ascii="Arial" w:hAnsi="Arial" w:cs="Arial"/>
          <w:color w:val="000000"/>
          <w:sz w:val="20"/>
          <w:szCs w:val="20"/>
        </w:rPr>
        <w:t xml:space="preserve"> j</w:t>
      </w:r>
      <w:r w:rsidR="00A83662">
        <w:rPr>
          <w:rFonts w:ascii="Arial" w:hAnsi="Arial" w:cs="Arial"/>
          <w:color w:val="000000"/>
          <w:sz w:val="20"/>
          <w:szCs w:val="20"/>
        </w:rPr>
        <w:t>sou</w:t>
      </w:r>
      <w:r w:rsidRPr="00644187">
        <w:rPr>
          <w:rFonts w:ascii="Arial" w:hAnsi="Arial" w:cs="Arial"/>
          <w:color w:val="000000"/>
          <w:sz w:val="20"/>
          <w:szCs w:val="20"/>
        </w:rPr>
        <w:t xml:space="preserve"> </w:t>
      </w:r>
      <w:r w:rsidR="00A83662">
        <w:rPr>
          <w:rFonts w:ascii="Arial" w:hAnsi="Arial" w:cs="Arial"/>
          <w:color w:val="000000"/>
          <w:sz w:val="20"/>
          <w:szCs w:val="20"/>
        </w:rPr>
        <w:t>podrobně specifikovány</w:t>
      </w:r>
      <w:r w:rsidRPr="00D52074">
        <w:rPr>
          <w:rFonts w:ascii="Arial" w:hAnsi="Arial" w:cs="Arial"/>
          <w:color w:val="000000"/>
          <w:sz w:val="20"/>
          <w:szCs w:val="20"/>
        </w:rPr>
        <w:t xml:space="preserve"> </w:t>
      </w:r>
      <w:r w:rsidR="00A83662">
        <w:rPr>
          <w:rFonts w:ascii="Arial" w:hAnsi="Arial" w:cs="Arial"/>
          <w:color w:val="000000"/>
          <w:sz w:val="20"/>
          <w:szCs w:val="20"/>
        </w:rPr>
        <w:t>v příloze č.</w:t>
      </w:r>
      <w:r w:rsidRPr="00D52074">
        <w:rPr>
          <w:rFonts w:ascii="Arial" w:hAnsi="Arial" w:cs="Arial"/>
          <w:color w:val="000000"/>
          <w:sz w:val="20"/>
          <w:szCs w:val="20"/>
        </w:rPr>
        <w:t xml:space="preserve"> 1 této </w:t>
      </w:r>
      <w:r w:rsidR="00A83662">
        <w:rPr>
          <w:rFonts w:ascii="Arial" w:hAnsi="Arial" w:cs="Arial"/>
          <w:color w:val="000000"/>
          <w:sz w:val="20"/>
          <w:szCs w:val="20"/>
        </w:rPr>
        <w:t>s</w:t>
      </w:r>
      <w:r w:rsidRPr="00D52074">
        <w:rPr>
          <w:rFonts w:ascii="Arial" w:hAnsi="Arial" w:cs="Arial"/>
          <w:color w:val="000000"/>
          <w:sz w:val="20"/>
          <w:szCs w:val="20"/>
        </w:rPr>
        <w:t>mlouvy</w:t>
      </w:r>
      <w:r>
        <w:rPr>
          <w:rFonts w:ascii="Arial" w:hAnsi="Arial" w:cs="Arial"/>
          <w:color w:val="000000"/>
          <w:sz w:val="20"/>
          <w:szCs w:val="20"/>
        </w:rPr>
        <w:t>.</w:t>
      </w:r>
    </w:p>
    <w:p w:rsidRPr="00351DA3" w:rsidR="00E4780D" w:rsidP="00E4780D" w:rsidRDefault="00E4780D" w14:paraId="52AC398C" w14:textId="6EF6835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Pr>
          <w:rFonts w:ascii="Arial" w:hAnsi="Arial" w:cs="Arial"/>
          <w:color w:val="000000"/>
          <w:sz w:val="20"/>
          <w:szCs w:val="20"/>
        </w:rPr>
        <w:t>Zadavatele je Poskytovatel</w:t>
      </w:r>
      <w:r w:rsidRPr="00351DA3">
        <w:rPr>
          <w:rFonts w:ascii="Arial" w:hAnsi="Arial" w:cs="Arial"/>
          <w:color w:val="000000"/>
          <w:sz w:val="20"/>
          <w:szCs w:val="20"/>
        </w:rPr>
        <w:t xml:space="preserve">i </w:t>
      </w:r>
      <w:r>
        <w:rPr>
          <w:rFonts w:ascii="Arial" w:hAnsi="Arial" w:cs="Arial"/>
          <w:color w:val="000000"/>
          <w:sz w:val="20"/>
          <w:szCs w:val="20"/>
        </w:rPr>
        <w:t xml:space="preserve">zaplatit za plnění </w:t>
      </w:r>
      <w:r w:rsidR="00A83662">
        <w:rPr>
          <w:rFonts w:ascii="Arial" w:hAnsi="Arial" w:cs="Arial"/>
          <w:color w:val="000000"/>
          <w:sz w:val="20"/>
          <w:szCs w:val="20"/>
        </w:rPr>
        <w:t xml:space="preserve">z této Smlouvy </w:t>
      </w:r>
      <w:r w:rsidRPr="00351DA3">
        <w:rPr>
          <w:rFonts w:ascii="Arial" w:hAnsi="Arial" w:cs="Arial"/>
          <w:color w:val="000000"/>
          <w:sz w:val="20"/>
          <w:szCs w:val="20"/>
        </w:rPr>
        <w:t>cenu v souladu s</w:t>
      </w:r>
      <w:r>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Pr>
          <w:rFonts w:ascii="Arial" w:hAnsi="Arial" w:cs="Arial"/>
          <w:color w:val="000000"/>
          <w:sz w:val="20"/>
          <w:szCs w:val="20"/>
        </w:rPr>
        <w:t> </w:t>
      </w:r>
      <w:r w:rsidRPr="00351DA3">
        <w:rPr>
          <w:rFonts w:ascii="Arial" w:hAnsi="Arial" w:cs="Arial"/>
          <w:color w:val="000000"/>
          <w:sz w:val="20"/>
          <w:szCs w:val="20"/>
        </w:rPr>
        <w:t xml:space="preserve">VI této </w:t>
      </w:r>
      <w:r>
        <w:rPr>
          <w:rFonts w:ascii="Arial" w:hAnsi="Arial" w:cs="Arial"/>
          <w:color w:val="000000"/>
          <w:sz w:val="20"/>
          <w:szCs w:val="20"/>
        </w:rPr>
        <w:t>Smlouv</w:t>
      </w:r>
      <w:r w:rsidRPr="00351DA3">
        <w:rPr>
          <w:rFonts w:ascii="Arial" w:hAnsi="Arial" w:cs="Arial"/>
          <w:color w:val="000000"/>
          <w:sz w:val="20"/>
          <w:szCs w:val="20"/>
        </w:rPr>
        <w:t>y.</w:t>
      </w:r>
    </w:p>
    <w:p w:rsidR="00E4780D" w:rsidP="00E4780D" w:rsidRDefault="00E4780D" w14:paraId="3428A067"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159E6284"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 smlouvy</w:t>
      </w:r>
    </w:p>
    <w:p w:rsidRPr="003319CE" w:rsidR="00E4780D" w:rsidP="00E4780D" w:rsidRDefault="00E4780D" w14:paraId="78362649" w14:textId="5ADBE93A">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 je povinen provést plnění</w:t>
      </w:r>
      <w:r>
        <w:rPr>
          <w:rFonts w:ascii="Arial" w:hAnsi="Arial" w:cs="Arial"/>
          <w:sz w:val="20"/>
          <w:szCs w:val="20"/>
        </w:rPr>
        <w:t xml:space="preserve"> </w:t>
      </w:r>
      <w:r w:rsidR="00A83662">
        <w:rPr>
          <w:rFonts w:ascii="Arial" w:hAnsi="Arial" w:cs="Arial"/>
          <w:sz w:val="20"/>
          <w:szCs w:val="20"/>
        </w:rPr>
        <w:t xml:space="preserve">této Smlouvy </w:t>
      </w:r>
      <w:r>
        <w:rPr>
          <w:rFonts w:ascii="Arial" w:hAnsi="Arial" w:cs="Arial"/>
          <w:sz w:val="20"/>
          <w:szCs w:val="20"/>
        </w:rPr>
        <w:t>způsobem, v rozsahu a</w:t>
      </w:r>
      <w:r w:rsidRPr="003319CE">
        <w:rPr>
          <w:rFonts w:ascii="Arial" w:hAnsi="Arial" w:cs="Arial"/>
          <w:sz w:val="20"/>
          <w:szCs w:val="20"/>
        </w:rPr>
        <w:t xml:space="preserve"> </w:t>
      </w:r>
      <w:r>
        <w:rPr>
          <w:rFonts w:ascii="Arial" w:hAnsi="Arial" w:cs="Arial"/>
          <w:sz w:val="20"/>
          <w:szCs w:val="20"/>
        </w:rPr>
        <w:t>v</w:t>
      </w:r>
      <w:r w:rsidRPr="003319CE">
        <w:rPr>
          <w:rFonts w:ascii="Arial" w:hAnsi="Arial" w:cs="Arial"/>
          <w:sz w:val="20"/>
          <w:szCs w:val="20"/>
        </w:rPr>
        <w:t>e lhůtě</w:t>
      </w:r>
      <w:r>
        <w:rPr>
          <w:rFonts w:ascii="Arial" w:hAnsi="Arial" w:cs="Arial"/>
          <w:sz w:val="20"/>
          <w:szCs w:val="20"/>
        </w:rPr>
        <w:t xml:space="preserve"> v souladu </w:t>
      </w:r>
      <w:r w:rsidRPr="00D52074">
        <w:rPr>
          <w:rFonts w:ascii="Arial" w:hAnsi="Arial" w:cs="Arial"/>
          <w:sz w:val="20"/>
          <w:szCs w:val="20"/>
        </w:rPr>
        <w:t xml:space="preserve">s přílohou č. 1 </w:t>
      </w:r>
      <w:r>
        <w:rPr>
          <w:rFonts w:ascii="Arial" w:hAnsi="Arial" w:cs="Arial"/>
          <w:sz w:val="20"/>
          <w:szCs w:val="20"/>
        </w:rPr>
        <w:t xml:space="preserve">této Smlouvy a ustanoveními čl. IV. a V. této </w:t>
      </w:r>
      <w:r w:rsidR="00A83662">
        <w:rPr>
          <w:rFonts w:ascii="Arial" w:hAnsi="Arial" w:cs="Arial"/>
          <w:sz w:val="20"/>
          <w:szCs w:val="20"/>
        </w:rPr>
        <w:t>S</w:t>
      </w:r>
      <w:r>
        <w:rPr>
          <w:rFonts w:ascii="Arial" w:hAnsi="Arial" w:cs="Arial"/>
          <w:sz w:val="20"/>
          <w:szCs w:val="20"/>
        </w:rPr>
        <w:t xml:space="preserve">mlouvy. </w:t>
      </w:r>
      <w:r w:rsidRPr="003319CE">
        <w:rPr>
          <w:rFonts w:ascii="Arial" w:hAnsi="Arial" w:cs="Arial"/>
          <w:sz w:val="20"/>
          <w:szCs w:val="20"/>
        </w:rPr>
        <w:t>Poskytovatel se v</w:t>
      </w:r>
      <w:r>
        <w:rPr>
          <w:rFonts w:ascii="Arial" w:hAnsi="Arial" w:cs="Arial"/>
          <w:sz w:val="20"/>
          <w:szCs w:val="20"/>
        </w:rPr>
        <w:t>ýslovně zavazuje postupovat při </w:t>
      </w:r>
      <w:r w:rsidRPr="003319CE">
        <w:rPr>
          <w:rFonts w:ascii="Arial" w:hAnsi="Arial" w:cs="Arial"/>
          <w:sz w:val="20"/>
          <w:szCs w:val="20"/>
        </w:rPr>
        <w:t xml:space="preserve">plnění Smlouvy v souladu s pokyny Zadavatele a těmito pokyny </w:t>
      </w:r>
      <w:r>
        <w:rPr>
          <w:rFonts w:ascii="Arial" w:hAnsi="Arial" w:cs="Arial"/>
          <w:sz w:val="20"/>
          <w:szCs w:val="20"/>
        </w:rPr>
        <w:t xml:space="preserve">je </w:t>
      </w:r>
      <w:r w:rsidRPr="003319CE">
        <w:rPr>
          <w:rFonts w:ascii="Arial" w:hAnsi="Arial" w:cs="Arial"/>
          <w:sz w:val="20"/>
          <w:szCs w:val="20"/>
        </w:rPr>
        <w:t>vázán.</w:t>
      </w:r>
    </w:p>
    <w:p w:rsidRPr="00101582" w:rsidR="00E4780D" w:rsidP="00E4780D" w:rsidRDefault="00E4780D" w14:paraId="5067B189"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 xml:space="preserve">Poskytovatel se zavazuje poskytnout požadované služby v požadované kvalitě a na základě požadavků stanovených Zadavatelem. </w:t>
      </w:r>
      <w:r w:rsidRPr="00C30877">
        <w:rPr>
          <w:rFonts w:ascii="Arial" w:hAnsi="Arial" w:cs="Arial"/>
          <w:sz w:val="20"/>
          <w:szCs w:val="20"/>
        </w:rPr>
        <w:t xml:space="preserve">Za tím účelem si obě smluvní strany </w:t>
      </w:r>
      <w:r>
        <w:rPr>
          <w:rFonts w:ascii="Arial" w:hAnsi="Arial" w:cs="Arial"/>
          <w:sz w:val="20"/>
          <w:szCs w:val="20"/>
        </w:rPr>
        <w:t xml:space="preserve">vzájemně </w:t>
      </w:r>
      <w:r w:rsidRPr="00C30877">
        <w:rPr>
          <w:rFonts w:ascii="Arial" w:hAnsi="Arial" w:cs="Arial"/>
          <w:sz w:val="20"/>
          <w:szCs w:val="20"/>
        </w:rPr>
        <w:t>poskytnou maximální součinnost potřebnou k plnění předmětu této Smlouvy.</w:t>
      </w:r>
    </w:p>
    <w:p w:rsidRPr="003319CE" w:rsidR="00E4780D" w:rsidP="00E4780D" w:rsidRDefault="00E4780D" w14:paraId="3512A7B7"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E4780D" w:rsidP="00E4780D" w:rsidRDefault="00E4780D" w14:paraId="27B8F43E"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 xml:space="preserve">Zadavatel se zavazuje předat Poskytovateli veškeré podklady a informace, které má a může je poskytnout, a které přímo souvisejí s předmětem plnění této Smlouvy, a to nejpozději do </w:t>
      </w:r>
      <w:r w:rsidR="00016C66">
        <w:rPr>
          <w:rFonts w:ascii="Arial" w:hAnsi="Arial" w:cs="Arial"/>
          <w:sz w:val="20"/>
          <w:szCs w:val="20"/>
        </w:rPr>
        <w:t>pěti (5</w:t>
      </w:r>
      <w:r w:rsidRPr="003319CE">
        <w:rPr>
          <w:rFonts w:ascii="Arial" w:hAnsi="Arial" w:cs="Arial"/>
          <w:sz w:val="20"/>
          <w:szCs w:val="20"/>
        </w:rPr>
        <w:t>) pracovních dnů po jejich vyžádání, nedohodnou-li se obě strany jinak.</w:t>
      </w:r>
    </w:p>
    <w:p w:rsidR="00E4780D" w:rsidP="00E4780D" w:rsidRDefault="00E4780D" w14:paraId="7D7EC36A"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lastRenderedPageBreak/>
        <w:t>V případě zjištění okolností, které by mohly mít vliv na plnění závazků vyplývajících z této Smlouvy, je Zadavatel povinen Poskytovatele o těchto zjištěných okolnostech bez odkladu informovat. Tato povinnost se vztahuje i na Poskytovatele.</w:t>
      </w:r>
    </w:p>
    <w:p w:rsidR="00E4780D" w:rsidP="00E4780D" w:rsidRDefault="00E4780D" w14:paraId="031BB1FF" w14:textId="11CCD89F">
      <w:pPr>
        <w:rPr>
          <w:rFonts w:ascii="Arial" w:hAnsi="Arial" w:eastAsia="Times New Roman" w:cs="Arial"/>
          <w:b/>
          <w:color w:val="000000"/>
          <w:sz w:val="20"/>
          <w:szCs w:val="20"/>
          <w:lang w:eastAsia="cs-CZ"/>
        </w:rPr>
      </w:pPr>
    </w:p>
    <w:p w:rsidRPr="00C9731C" w:rsidR="00E4780D" w:rsidP="00E4780D" w:rsidRDefault="00E4780D" w14:paraId="58883A1C"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351DA3" w:rsidR="00E4780D" w:rsidP="00E4780D" w:rsidRDefault="00E4780D" w14:paraId="7D2A2008" w14:textId="77777777">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Pr>
          <w:rFonts w:ascii="Arial" w:hAnsi="Arial" w:cs="Arial"/>
          <w:b/>
          <w:color w:val="000000"/>
          <w:sz w:val="20"/>
          <w:szCs w:val="20"/>
        </w:rPr>
        <w:t>smlouvy</w:t>
      </w:r>
    </w:p>
    <w:p w:rsidR="00E4780D" w:rsidP="00E4780D" w:rsidRDefault="00E4780D" w14:paraId="541BDE46" w14:textId="394BB97B">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Pr>
          <w:rFonts w:ascii="Arial" w:hAnsi="Arial" w:cs="Arial"/>
          <w:color w:val="000000"/>
          <w:sz w:val="20"/>
          <w:szCs w:val="20"/>
        </w:rPr>
        <w:t xml:space="preserve"> je povinen </w:t>
      </w:r>
      <w:r w:rsidR="007B67C5">
        <w:rPr>
          <w:rFonts w:ascii="Arial" w:hAnsi="Arial" w:cs="Arial"/>
          <w:color w:val="000000"/>
          <w:sz w:val="20"/>
          <w:szCs w:val="20"/>
        </w:rPr>
        <w:t>poskytnout plnění</w:t>
      </w:r>
      <w:r w:rsidRPr="00351DA3">
        <w:rPr>
          <w:rFonts w:ascii="Arial" w:hAnsi="Arial" w:cs="Arial"/>
          <w:color w:val="000000"/>
          <w:sz w:val="20"/>
          <w:szCs w:val="20"/>
        </w:rPr>
        <w:t xml:space="preserve"> na základě </w:t>
      </w:r>
      <w:r>
        <w:rPr>
          <w:rFonts w:ascii="Arial" w:hAnsi="Arial" w:cs="Arial"/>
          <w:color w:val="000000"/>
          <w:sz w:val="20"/>
          <w:szCs w:val="20"/>
        </w:rPr>
        <w:t>u</w:t>
      </w:r>
      <w:r w:rsidRPr="00351DA3">
        <w:rPr>
          <w:rFonts w:ascii="Arial" w:hAnsi="Arial" w:cs="Arial"/>
          <w:color w:val="000000"/>
          <w:sz w:val="20"/>
          <w:szCs w:val="20"/>
        </w:rPr>
        <w:t>zavřené</w:t>
      </w:r>
      <w:r>
        <w:rPr>
          <w:rFonts w:ascii="Arial" w:hAnsi="Arial" w:cs="Arial"/>
          <w:color w:val="000000"/>
          <w:sz w:val="20"/>
          <w:szCs w:val="20"/>
        </w:rPr>
        <w:t>ho smluvního vztahu</w:t>
      </w:r>
      <w:r w:rsidRPr="00351DA3">
        <w:rPr>
          <w:rFonts w:ascii="Arial" w:hAnsi="Arial" w:cs="Arial"/>
          <w:color w:val="000000"/>
          <w:sz w:val="20"/>
          <w:szCs w:val="20"/>
        </w:rPr>
        <w:t xml:space="preserve"> </w:t>
      </w:r>
      <w:r>
        <w:rPr>
          <w:rFonts w:ascii="Arial" w:hAnsi="Arial" w:cs="Arial"/>
          <w:color w:val="000000"/>
          <w:sz w:val="20"/>
          <w:szCs w:val="20"/>
        </w:rPr>
        <w:t>a souvisejících dokumentů mezi Zadavat</w:t>
      </w:r>
      <w:r w:rsidRPr="00351DA3">
        <w:rPr>
          <w:rFonts w:ascii="Arial" w:hAnsi="Arial" w:cs="Arial"/>
          <w:color w:val="000000"/>
          <w:sz w:val="20"/>
          <w:szCs w:val="20"/>
        </w:rPr>
        <w:t xml:space="preserve">elem a </w:t>
      </w:r>
      <w:r>
        <w:rPr>
          <w:rFonts w:ascii="Arial" w:hAnsi="Arial" w:cs="Arial"/>
          <w:color w:val="000000"/>
          <w:sz w:val="20"/>
          <w:szCs w:val="20"/>
        </w:rPr>
        <w:t>Poskytovatel</w:t>
      </w:r>
      <w:r w:rsidRPr="00351DA3">
        <w:rPr>
          <w:rFonts w:ascii="Arial" w:hAnsi="Arial" w:cs="Arial"/>
          <w:color w:val="000000"/>
          <w:sz w:val="20"/>
          <w:szCs w:val="20"/>
        </w:rPr>
        <w:t xml:space="preserve">em v časovém období </w:t>
      </w:r>
      <w:r w:rsidR="000D3DA8">
        <w:rPr>
          <w:rFonts w:ascii="Arial" w:hAnsi="Arial" w:cs="Arial"/>
          <w:color w:val="000000"/>
          <w:sz w:val="20"/>
          <w:szCs w:val="20"/>
        </w:rPr>
        <w:t xml:space="preserve">od </w:t>
      </w:r>
      <w:r w:rsidR="00A83662">
        <w:rPr>
          <w:rFonts w:ascii="Arial" w:hAnsi="Arial" w:cs="Arial"/>
          <w:color w:val="000000"/>
          <w:sz w:val="20"/>
          <w:szCs w:val="20"/>
        </w:rPr>
        <w:t>1. 9.</w:t>
      </w:r>
      <w:r w:rsidR="00935F14">
        <w:rPr>
          <w:rFonts w:ascii="Arial" w:hAnsi="Arial" w:cs="Arial"/>
          <w:color w:val="000000"/>
          <w:sz w:val="20"/>
          <w:szCs w:val="20"/>
        </w:rPr>
        <w:t xml:space="preserve"> </w:t>
      </w:r>
      <w:r w:rsidR="00016C66">
        <w:rPr>
          <w:rFonts w:ascii="Arial" w:hAnsi="Arial" w:cs="Arial"/>
          <w:color w:val="000000"/>
          <w:sz w:val="20"/>
          <w:szCs w:val="20"/>
        </w:rPr>
        <w:t>20</w:t>
      </w:r>
      <w:r w:rsidR="00935F14">
        <w:rPr>
          <w:rFonts w:ascii="Arial" w:hAnsi="Arial" w:cs="Arial"/>
          <w:color w:val="000000"/>
          <w:sz w:val="20"/>
          <w:szCs w:val="20"/>
        </w:rPr>
        <w:t>20</w:t>
      </w:r>
      <w:r w:rsidR="00016C66">
        <w:rPr>
          <w:rFonts w:ascii="Arial" w:hAnsi="Arial" w:cs="Arial"/>
          <w:color w:val="000000"/>
          <w:sz w:val="20"/>
          <w:szCs w:val="20"/>
        </w:rPr>
        <w:t xml:space="preserve"> do </w:t>
      </w:r>
      <w:r w:rsidR="00A83662">
        <w:rPr>
          <w:rFonts w:ascii="Arial" w:hAnsi="Arial" w:cs="Arial"/>
          <w:color w:val="000000"/>
          <w:sz w:val="20"/>
          <w:szCs w:val="20"/>
        </w:rPr>
        <w:t>31. 12.</w:t>
      </w:r>
      <w:r w:rsidR="00016C66">
        <w:rPr>
          <w:rFonts w:ascii="Arial" w:hAnsi="Arial" w:cs="Arial"/>
          <w:color w:val="000000"/>
          <w:sz w:val="20"/>
          <w:szCs w:val="20"/>
        </w:rPr>
        <w:t xml:space="preserve"> 20</w:t>
      </w:r>
      <w:r w:rsidR="00935F14">
        <w:rPr>
          <w:rFonts w:ascii="Arial" w:hAnsi="Arial" w:cs="Arial"/>
          <w:color w:val="000000"/>
          <w:sz w:val="20"/>
          <w:szCs w:val="20"/>
        </w:rPr>
        <w:t>21</w:t>
      </w:r>
      <w:r>
        <w:rPr>
          <w:rFonts w:ascii="Arial" w:hAnsi="Arial" w:cs="Arial"/>
          <w:color w:val="000000"/>
          <w:sz w:val="20"/>
          <w:szCs w:val="20"/>
        </w:rPr>
        <w:t>, a to v souladu s časovým harmonogramem plnění dle čl. V. této Smlouvy.</w:t>
      </w:r>
    </w:p>
    <w:p w:rsidRPr="00BB5DF6" w:rsidR="00E4780D" w:rsidP="00E4780D" w:rsidRDefault="00E4780D" w14:paraId="4C2AF79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BB5DF6" w:rsidR="00E4780D" w:rsidP="00E4780D" w:rsidRDefault="00E4780D" w14:paraId="27689B92" w14:textId="77777777">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Pr>
          <w:rFonts w:ascii="Arial" w:hAnsi="Arial" w:cs="Arial"/>
          <w:b/>
          <w:color w:val="000000"/>
          <w:sz w:val="20"/>
          <w:szCs w:val="20"/>
        </w:rPr>
        <w:t>smlouvy</w:t>
      </w:r>
    </w:p>
    <w:p w:rsidR="00E4780D" w:rsidP="00E4780D" w:rsidRDefault="00E4780D" w14:paraId="7324E95B" w14:textId="77777777">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jejím podpisu oběma smluvními stranami.</w:t>
      </w:r>
    </w:p>
    <w:p w:rsidR="00E4780D" w:rsidP="00E4780D" w:rsidRDefault="00E4780D" w14:paraId="6A194689" w14:textId="77777777">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Zadavatel se zavazuje zajistit ubytování dle níže uvedeného časového harmonogramu a v uvedeném místě plnění:</w:t>
      </w:r>
    </w:p>
    <w:p w:rsidR="00E4780D" w:rsidP="00E4780D" w:rsidRDefault="00016C66" w14:paraId="66B3E6FC" w14:textId="421128FD">
      <w:pPr>
        <w:pStyle w:val="Normlnweb"/>
        <w:spacing w:before="0" w:beforeAutospacing="false" w:after="120" w:afterAutospacing="false" w:line="300" w:lineRule="auto"/>
        <w:ind w:left="340"/>
        <w:rPr>
          <w:rFonts w:ascii="Arial" w:hAnsi="Arial" w:cs="Arial"/>
          <w:i/>
          <w:sz w:val="18"/>
          <w:szCs w:val="20"/>
        </w:rPr>
      </w:pPr>
      <w:r>
        <w:rPr>
          <w:rFonts w:ascii="Arial" w:hAnsi="Arial" w:cs="Arial"/>
          <w:b/>
          <w:sz w:val="20"/>
          <w:szCs w:val="20"/>
        </w:rPr>
        <w:t>Běh</w:t>
      </w:r>
      <w:r w:rsidR="00E4780D">
        <w:rPr>
          <w:rFonts w:ascii="Arial" w:hAnsi="Arial" w:cs="Arial"/>
          <w:b/>
          <w:sz w:val="20"/>
          <w:szCs w:val="20"/>
        </w:rPr>
        <w:t xml:space="preserve"> č. 1</w:t>
      </w:r>
      <w:r w:rsidR="00E4780D">
        <w:rPr>
          <w:rFonts w:ascii="Arial" w:hAnsi="Arial" w:cs="Arial"/>
          <w:b/>
          <w:sz w:val="20"/>
          <w:szCs w:val="20"/>
        </w:rPr>
        <w:br/>
      </w:r>
      <w:r w:rsidRPr="0029501E" w:rsidR="00E4780D">
        <w:rPr>
          <w:rFonts w:ascii="Arial" w:hAnsi="Arial" w:cs="Arial"/>
          <w:sz w:val="20"/>
          <w:szCs w:val="20"/>
        </w:rPr>
        <w:t>Termín realizace:</w:t>
      </w:r>
      <w:r w:rsidRPr="0029501E" w:rsidR="00E4780D">
        <w:rPr>
          <w:rFonts w:ascii="Arial" w:hAnsi="Arial" w:cs="Arial"/>
          <w:sz w:val="20"/>
          <w:szCs w:val="20"/>
        </w:rPr>
        <w:tab/>
      </w:r>
      <w:r w:rsidR="00E4780D">
        <w:rPr>
          <w:rFonts w:ascii="Arial" w:hAnsi="Arial" w:cs="Arial"/>
          <w:sz w:val="20"/>
          <w:szCs w:val="20"/>
        </w:rPr>
        <w:tab/>
      </w:r>
      <w:r w:rsidRPr="001E0C8E" w:rsidR="001E0C8E">
        <w:rPr>
          <w:rFonts w:ascii="Arial" w:hAnsi="Arial" w:cs="Arial"/>
          <w:sz w:val="20"/>
          <w:szCs w:val="20"/>
        </w:rPr>
        <w:t xml:space="preserve">odjezd v měsících září až říjen 2020, blíže bude upřesněno nejpozději do konce </w:t>
      </w:r>
      <w:r w:rsidR="00D07F56">
        <w:rPr>
          <w:rFonts w:ascii="Arial" w:hAnsi="Arial" w:cs="Arial"/>
          <w:sz w:val="20"/>
          <w:szCs w:val="20"/>
        </w:rPr>
        <w:t>srpna</w:t>
      </w:r>
      <w:r w:rsidRPr="001E0C8E" w:rsidR="00D07F56">
        <w:rPr>
          <w:rFonts w:ascii="Arial" w:hAnsi="Arial" w:cs="Arial"/>
          <w:sz w:val="20"/>
          <w:szCs w:val="20"/>
        </w:rPr>
        <w:t xml:space="preserve"> </w:t>
      </w:r>
      <w:r w:rsidRPr="001E0C8E" w:rsidR="001E0C8E">
        <w:rPr>
          <w:rFonts w:ascii="Arial" w:hAnsi="Arial" w:cs="Arial"/>
          <w:sz w:val="20"/>
          <w:szCs w:val="20"/>
        </w:rPr>
        <w:t xml:space="preserve">2020, </w:t>
      </w:r>
      <w:r w:rsidRPr="001E0C8E" w:rsidR="001E0C8E">
        <w:rPr>
          <w:rFonts w:ascii="Arial" w:hAnsi="Arial" w:cs="Arial"/>
          <w:b/>
          <w:bCs/>
          <w:sz w:val="20"/>
          <w:szCs w:val="20"/>
        </w:rPr>
        <w:t>celkem 61 dní</w:t>
      </w:r>
      <w:r w:rsidR="00E4780D">
        <w:rPr>
          <w:rFonts w:ascii="Arial" w:hAnsi="Arial" w:cs="Arial"/>
          <w:sz w:val="20"/>
          <w:szCs w:val="20"/>
        </w:rPr>
        <w:br/>
      </w:r>
      <w:r w:rsidR="00E4780D">
        <w:rPr>
          <w:rFonts w:ascii="Arial" w:hAnsi="Arial" w:cs="Arial"/>
          <w:color w:val="000000"/>
          <w:sz w:val="20"/>
          <w:szCs w:val="20"/>
        </w:rPr>
        <w:t>Místo plnění:</w:t>
      </w:r>
      <w:r w:rsidR="00E4780D">
        <w:rPr>
          <w:rFonts w:ascii="Arial" w:hAnsi="Arial" w:cs="Arial"/>
          <w:color w:val="000000"/>
          <w:sz w:val="20"/>
          <w:szCs w:val="20"/>
        </w:rPr>
        <w:tab/>
      </w:r>
      <w:r w:rsidR="00E4780D">
        <w:rPr>
          <w:rFonts w:ascii="Arial" w:hAnsi="Arial" w:cs="Arial"/>
          <w:color w:val="000000"/>
          <w:sz w:val="20"/>
          <w:szCs w:val="20"/>
        </w:rPr>
        <w:tab/>
      </w:r>
      <w:r w:rsidR="00A83662">
        <w:rPr>
          <w:rFonts w:ascii="Arial" w:hAnsi="Arial" w:cs="Arial"/>
          <w:color w:val="000000"/>
          <w:sz w:val="20"/>
          <w:szCs w:val="20"/>
        </w:rPr>
        <w:t>Dublin</w:t>
      </w:r>
      <w:r>
        <w:rPr>
          <w:rFonts w:ascii="Arial" w:hAnsi="Arial" w:cs="Arial"/>
          <w:color w:val="000000"/>
          <w:sz w:val="20"/>
          <w:szCs w:val="20"/>
        </w:rPr>
        <w:t xml:space="preserve">, </w:t>
      </w:r>
      <w:r w:rsidR="00A83662">
        <w:rPr>
          <w:rFonts w:ascii="Arial" w:hAnsi="Arial" w:cs="Arial"/>
          <w:color w:val="000000"/>
          <w:sz w:val="20"/>
          <w:szCs w:val="20"/>
        </w:rPr>
        <w:t>Irská republika</w:t>
      </w:r>
      <w:r w:rsidR="00E4780D">
        <w:rPr>
          <w:rFonts w:ascii="Arial" w:hAnsi="Arial" w:cs="Arial"/>
          <w:color w:val="000000"/>
          <w:sz w:val="20"/>
          <w:szCs w:val="20"/>
        </w:rPr>
        <w:br/>
      </w:r>
      <w:r w:rsidRPr="00101582" w:rsidR="00E4780D">
        <w:rPr>
          <w:rFonts w:ascii="Arial" w:hAnsi="Arial" w:cs="Arial"/>
          <w:sz w:val="20"/>
          <w:szCs w:val="20"/>
        </w:rPr>
        <w:t>Název a adresa zařízení:</w:t>
      </w:r>
      <w:r w:rsidRPr="00101582" w:rsidR="00E4780D">
        <w:rPr>
          <w:rFonts w:ascii="Arial" w:hAnsi="Arial" w:cs="Arial"/>
          <w:sz w:val="20"/>
          <w:szCs w:val="20"/>
        </w:rPr>
        <w:tab/>
        <w:t xml:space="preserve"> </w:t>
      </w:r>
      <w:r w:rsidRPr="004056D5" w:rsidR="00E4780D">
        <w:rPr>
          <w:rFonts w:ascii="Arial" w:hAnsi="Arial" w:cs="Arial"/>
          <w:sz w:val="20"/>
          <w:szCs w:val="20"/>
          <w:highlight w:val="yellow"/>
        </w:rPr>
        <w:t>…</w:t>
      </w:r>
      <w:r w:rsidR="000E24AE">
        <w:rPr>
          <w:rFonts w:ascii="Arial" w:hAnsi="Arial" w:cs="Arial"/>
          <w:sz w:val="20"/>
          <w:szCs w:val="20"/>
        </w:rPr>
        <w:t xml:space="preserve"> </w:t>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p>
    <w:p w:rsidR="00D705CD" w:rsidP="001E0C8E" w:rsidRDefault="00967F73" w14:paraId="36CEA12C" w14:textId="69AB18DC">
      <w:pPr>
        <w:pStyle w:val="Bezmezer"/>
        <w:ind w:left="284" w:hanging="284"/>
        <w:rPr>
          <w:color w:val="000000"/>
        </w:rPr>
      </w:pPr>
      <w:r>
        <w:rPr>
          <w:b/>
        </w:rPr>
        <w:t xml:space="preserve">      </w:t>
      </w:r>
      <w:r w:rsidR="00016C66">
        <w:rPr>
          <w:b/>
        </w:rPr>
        <w:t>Běh</w:t>
      </w:r>
      <w:r w:rsidR="00E4780D">
        <w:rPr>
          <w:b/>
        </w:rPr>
        <w:t xml:space="preserve"> č. 2</w:t>
      </w:r>
      <w:r w:rsidR="00E4780D">
        <w:rPr>
          <w:b/>
        </w:rPr>
        <w:br/>
      </w:r>
      <w:r w:rsidRPr="00735659" w:rsidR="00E4780D">
        <w:t>Termín realizace:</w:t>
      </w:r>
      <w:r w:rsidRPr="00735659" w:rsidR="00E4780D">
        <w:tab/>
      </w:r>
      <w:r w:rsidR="00E4780D">
        <w:tab/>
      </w:r>
      <w:r w:rsidRPr="001E0C8E" w:rsidR="001E0C8E">
        <w:t>odjezd v měsících srpen až září</w:t>
      </w:r>
      <w:r w:rsidR="00E57051">
        <w:t xml:space="preserve"> 2021</w:t>
      </w:r>
      <w:r w:rsidRPr="001E0C8E" w:rsidR="001E0C8E">
        <w:t xml:space="preserve">, blíže bude upřesněno nejpozději do konce </w:t>
      </w:r>
      <w:r w:rsidR="00670261">
        <w:t>května</w:t>
      </w:r>
      <w:r w:rsidRPr="001E0C8E" w:rsidR="001E0C8E">
        <w:t xml:space="preserve"> 2021, </w:t>
      </w:r>
      <w:r w:rsidRPr="001E0C8E" w:rsidR="001E0C8E">
        <w:rPr>
          <w:b/>
          <w:bCs/>
        </w:rPr>
        <w:t>celkem 61 dní</w:t>
      </w:r>
      <w:r w:rsidR="00E4780D">
        <w:br/>
      </w:r>
      <w:r w:rsidR="00E4780D">
        <w:rPr>
          <w:color w:val="000000"/>
        </w:rPr>
        <w:t xml:space="preserve">Místo plnění: </w:t>
      </w:r>
      <w:r w:rsidR="00E4780D">
        <w:rPr>
          <w:color w:val="000000"/>
        </w:rPr>
        <w:tab/>
      </w:r>
      <w:r w:rsidR="00E4780D">
        <w:rPr>
          <w:color w:val="000000"/>
        </w:rPr>
        <w:tab/>
      </w:r>
      <w:r w:rsidR="00A83662">
        <w:rPr>
          <w:rFonts w:ascii="Arial" w:hAnsi="Arial" w:cs="Arial"/>
          <w:color w:val="000000"/>
          <w:sz w:val="20"/>
          <w:szCs w:val="20"/>
        </w:rPr>
        <w:t>Dublin, Irská republika</w:t>
      </w:r>
    </w:p>
    <w:p w:rsidR="008162F8" w:rsidP="00967F73" w:rsidRDefault="00967F73" w14:paraId="68E6674F" w14:textId="49605C6E">
      <w:pPr>
        <w:pStyle w:val="Normlnweb"/>
        <w:spacing w:before="0" w:beforeAutospacing="false" w:after="120" w:afterAutospacing="false" w:line="300" w:lineRule="auto"/>
        <w:rPr>
          <w:rFonts w:ascii="Arial" w:hAnsi="Arial" w:cs="Arial"/>
          <w:i/>
          <w:sz w:val="18"/>
          <w:szCs w:val="20"/>
        </w:rPr>
      </w:pPr>
      <w:r>
        <w:rPr>
          <w:rFonts w:ascii="Arial" w:hAnsi="Arial" w:cs="Arial"/>
          <w:sz w:val="20"/>
          <w:szCs w:val="20"/>
        </w:rPr>
        <w:t xml:space="preserve">     </w:t>
      </w:r>
      <w:r w:rsidRPr="00101582" w:rsidR="008162F8">
        <w:rPr>
          <w:rFonts w:ascii="Arial" w:hAnsi="Arial" w:cs="Arial"/>
          <w:sz w:val="20"/>
          <w:szCs w:val="20"/>
        </w:rPr>
        <w:t>Název a adresa zařízení:</w:t>
      </w:r>
      <w:r w:rsidRPr="00101582" w:rsidR="008162F8">
        <w:rPr>
          <w:rFonts w:ascii="Arial" w:hAnsi="Arial" w:cs="Arial"/>
          <w:sz w:val="20"/>
          <w:szCs w:val="20"/>
        </w:rPr>
        <w:tab/>
        <w:t xml:space="preserve"> </w:t>
      </w:r>
      <w:r w:rsidRPr="005E10E3" w:rsidR="008162F8">
        <w:rPr>
          <w:rFonts w:ascii="Arial" w:hAnsi="Arial" w:cs="Arial"/>
          <w:sz w:val="20"/>
          <w:szCs w:val="20"/>
          <w:highlight w:val="yellow"/>
        </w:rPr>
        <w:t>…</w:t>
      </w:r>
      <w:r w:rsidRPr="005E10E3" w:rsidR="008162F8">
        <w:rPr>
          <w:rFonts w:ascii="Arial" w:hAnsi="Arial" w:cs="Arial"/>
          <w:sz w:val="20"/>
          <w:szCs w:val="20"/>
        </w:rPr>
        <w:t xml:space="preserve"> </w:t>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p>
    <w:p w:rsidR="00E4780D" w:rsidP="00E4780D" w:rsidRDefault="00E4780D" w14:paraId="107DC840" w14:textId="6A4D7BCA">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sidRPr="005758FB">
        <w:rPr>
          <w:rFonts w:ascii="Arial" w:hAnsi="Arial" w:cs="Arial"/>
          <w:color w:val="000000"/>
          <w:sz w:val="20"/>
          <w:szCs w:val="20"/>
        </w:rPr>
        <w:t>Období, ve kterém bude pro jednotlivé stáže ubytování zajištěno, bude vždy zahrnovat dny pracovního volna a svátky platné v</w:t>
      </w:r>
      <w:r w:rsidR="00016C66">
        <w:rPr>
          <w:rFonts w:ascii="Arial" w:hAnsi="Arial" w:cs="Arial"/>
          <w:color w:val="000000"/>
          <w:sz w:val="20"/>
          <w:szCs w:val="20"/>
        </w:rPr>
        <w:t> daném místě v</w:t>
      </w:r>
      <w:r w:rsidRPr="005758FB">
        <w:rPr>
          <w:rFonts w:ascii="Arial" w:hAnsi="Arial" w:cs="Arial"/>
          <w:color w:val="000000"/>
          <w:sz w:val="20"/>
          <w:szCs w:val="20"/>
        </w:rPr>
        <w:t> daném období.</w:t>
      </w:r>
    </w:p>
    <w:p w:rsidRPr="005758FB" w:rsidR="008C195B" w:rsidP="00E4780D" w:rsidRDefault="008C195B" w14:paraId="3992F0EA" w14:textId="65B28BC2">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sidRPr="008C195B">
        <w:rPr>
          <w:rFonts w:ascii="Arial" w:hAnsi="Arial" w:cs="Arial"/>
          <w:color w:val="000000"/>
          <w:sz w:val="20"/>
          <w:szCs w:val="20"/>
        </w:rPr>
        <w:t>Zadavatel si vyhrazuje změnu závazku z</w:t>
      </w:r>
      <w:r>
        <w:rPr>
          <w:rFonts w:ascii="Arial" w:hAnsi="Arial" w:cs="Arial"/>
          <w:color w:val="000000"/>
          <w:sz w:val="20"/>
          <w:szCs w:val="20"/>
        </w:rPr>
        <w:t xml:space="preserve"> této</w:t>
      </w:r>
      <w:r w:rsidRPr="008C195B">
        <w:rPr>
          <w:rFonts w:ascii="Arial" w:hAnsi="Arial" w:cs="Arial"/>
          <w:color w:val="000000"/>
          <w:sz w:val="20"/>
          <w:szCs w:val="20"/>
        </w:rPr>
        <w:t xml:space="preserve"> </w:t>
      </w:r>
      <w:r>
        <w:rPr>
          <w:rFonts w:ascii="Arial" w:hAnsi="Arial" w:cs="Arial"/>
          <w:color w:val="000000"/>
          <w:sz w:val="20"/>
          <w:szCs w:val="20"/>
        </w:rPr>
        <w:t>S</w:t>
      </w:r>
      <w:r w:rsidRPr="008C195B">
        <w:rPr>
          <w:rFonts w:ascii="Arial" w:hAnsi="Arial" w:cs="Arial"/>
          <w:color w:val="000000"/>
          <w:sz w:val="20"/>
          <w:szCs w:val="20"/>
        </w:rPr>
        <w:t>mlouvy spočívající v možnosti posunutí obou termínů odjezdu klientů, 1 zaměstnance a 1 mentora až o tři měsíce, a to za předpokladu, že vládním nařízením nebo jiným právním aktem státní moci bude zakázáno nebo doporučeno nepřekračovat hranice České republiky vůbec, popř. vstupovat do Irské republiky</w:t>
      </w:r>
      <w:r w:rsidR="00D07F56">
        <w:rPr>
          <w:rFonts w:ascii="Arial" w:hAnsi="Arial" w:cs="Arial"/>
          <w:color w:val="000000"/>
          <w:sz w:val="20"/>
          <w:szCs w:val="20"/>
        </w:rPr>
        <w:t xml:space="preserve">, </w:t>
      </w:r>
      <w:r w:rsidRPr="00D07F56" w:rsidR="00D07F56">
        <w:rPr>
          <w:rFonts w:ascii="Arial" w:hAnsi="Arial" w:cs="Arial"/>
          <w:color w:val="000000"/>
          <w:sz w:val="20"/>
          <w:szCs w:val="20"/>
        </w:rPr>
        <w:t>nebo pokud bude vstup do Irské republiky podmíněn karanténou</w:t>
      </w:r>
      <w:r w:rsidRPr="008C195B">
        <w:rPr>
          <w:rFonts w:ascii="Arial" w:hAnsi="Arial" w:cs="Arial"/>
          <w:color w:val="000000"/>
          <w:sz w:val="20"/>
          <w:szCs w:val="20"/>
        </w:rPr>
        <w:t>.</w:t>
      </w:r>
    </w:p>
    <w:p w:rsidR="00E4780D" w:rsidP="00E4780D" w:rsidRDefault="00E4780D" w14:paraId="4477E8E9"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F85E3A" w:rsidR="00E4780D" w:rsidP="00E4780D" w:rsidRDefault="00E4780D" w14:paraId="472F0C2F" w14:textId="77777777">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4D5AF0" w:rsidR="00E4780D" w:rsidP="00E4780D" w:rsidRDefault="00E4780D" w14:paraId="72F3433C"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C</w:t>
      </w:r>
      <w:r w:rsidRPr="004D5AF0">
        <w:rPr>
          <w:rFonts w:ascii="Arial" w:hAnsi="Arial" w:cs="Arial"/>
          <w:color w:val="000000"/>
          <w:sz w:val="20"/>
          <w:szCs w:val="20"/>
        </w:rPr>
        <w:t xml:space="preserve">ena </w:t>
      </w:r>
      <w:r>
        <w:rPr>
          <w:rFonts w:ascii="Arial" w:hAnsi="Arial" w:cs="Arial"/>
          <w:color w:val="000000"/>
          <w:sz w:val="20"/>
          <w:szCs w:val="20"/>
        </w:rPr>
        <w:t xml:space="preserve">za plnění předmětu Smlouvy </w:t>
      </w:r>
      <w:r w:rsidRPr="004D5AF0">
        <w:rPr>
          <w:rFonts w:ascii="Arial" w:hAnsi="Arial" w:cs="Arial"/>
          <w:color w:val="000000"/>
          <w:sz w:val="20"/>
          <w:szCs w:val="20"/>
        </w:rPr>
        <w:t>činí</w:t>
      </w:r>
      <w:r>
        <w:rPr>
          <w:rFonts w:ascii="Arial" w:hAnsi="Arial" w:cs="Arial"/>
          <w:color w:val="000000"/>
          <w:sz w:val="20"/>
          <w:szCs w:val="20"/>
        </w:rPr>
        <w:t>:</w:t>
      </w:r>
    </w:p>
    <w:p w:rsidR="00E4780D" w:rsidP="00D05F5C" w:rsidRDefault="00967F73" w14:paraId="79673EAB" w14:textId="358EE15E">
      <w:pPr>
        <w:pStyle w:val="Normlnweb"/>
        <w:spacing w:before="60" w:beforeAutospacing="false" w:after="0" w:afterAutospacing="false" w:line="300" w:lineRule="auto"/>
        <w:ind w:left="720"/>
        <w:rPr>
          <w:rFonts w:ascii="Arial" w:hAnsi="Arial" w:cs="Arial"/>
          <w:color w:val="000000"/>
          <w:sz w:val="20"/>
          <w:szCs w:val="20"/>
        </w:rPr>
      </w:pPr>
      <w:r>
        <w:rPr>
          <w:rFonts w:ascii="Arial" w:hAnsi="Arial" w:cs="Arial"/>
          <w:color w:val="000000"/>
          <w:sz w:val="20"/>
          <w:szCs w:val="20"/>
        </w:rPr>
        <w:lastRenderedPageBreak/>
        <w:t xml:space="preserve">Cena včetně </w:t>
      </w:r>
      <w:r w:rsidRPr="00F85E3A" w:rsidR="00E4780D">
        <w:rPr>
          <w:rFonts w:ascii="Arial" w:hAnsi="Arial" w:cs="Arial"/>
          <w:color w:val="000000"/>
          <w:sz w:val="20"/>
          <w:szCs w:val="20"/>
        </w:rPr>
        <w:t xml:space="preserve">zákonem stanovené daně z přidané </w:t>
      </w:r>
      <w:r w:rsidR="00E4780D">
        <w:rPr>
          <w:rFonts w:ascii="Arial" w:hAnsi="Arial" w:cs="Arial"/>
          <w:color w:val="000000"/>
          <w:sz w:val="20"/>
          <w:szCs w:val="20"/>
        </w:rPr>
        <w:t>hodnoty (dále jen „DPH“)</w:t>
      </w:r>
      <w:r w:rsidR="00E4780D">
        <w:rPr>
          <w:rFonts w:ascii="Arial" w:hAnsi="Arial" w:cs="Arial"/>
          <w:color w:val="000000"/>
          <w:sz w:val="20"/>
          <w:szCs w:val="20"/>
        </w:rPr>
        <w:br/>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5E10E3" w:rsidR="00E4780D">
        <w:rPr>
          <w:rFonts w:ascii="Arial" w:hAnsi="Arial" w:cs="Arial"/>
          <w:sz w:val="20"/>
          <w:szCs w:val="20"/>
        </w:rPr>
        <w:t>Kč</w:t>
      </w:r>
      <w:r w:rsidRPr="005E10E3" w:rsidR="00E4780D">
        <w:rPr>
          <w:rFonts w:ascii="Arial" w:hAnsi="Arial" w:cs="Arial"/>
          <w:color w:val="000000"/>
          <w:sz w:val="20"/>
          <w:szCs w:val="20"/>
        </w:rPr>
        <w:t xml:space="preserve"> (slovy: </w:t>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00E4780D">
        <w:rPr>
          <w:rFonts w:ascii="Arial" w:hAnsi="Arial" w:cs="Arial"/>
          <w:sz w:val="20"/>
          <w:szCs w:val="20"/>
        </w:rPr>
        <w:t xml:space="preserve"> </w:t>
      </w:r>
      <w:r w:rsidRPr="004D5AF0" w:rsidR="00E4780D">
        <w:rPr>
          <w:rFonts w:ascii="Arial" w:hAnsi="Arial" w:cs="Arial"/>
          <w:sz w:val="20"/>
          <w:szCs w:val="20"/>
        </w:rPr>
        <w:t>korun českých</w:t>
      </w:r>
      <w:r w:rsidRPr="004D5AF0" w:rsidR="00E4780D">
        <w:rPr>
          <w:rFonts w:ascii="Arial" w:hAnsi="Arial" w:cs="Arial"/>
          <w:color w:val="000000"/>
          <w:sz w:val="20"/>
          <w:szCs w:val="20"/>
        </w:rPr>
        <w:t>)</w:t>
      </w:r>
    </w:p>
    <w:p w:rsidRPr="00F85E3A" w:rsidR="004056D5" w:rsidP="00D05F5C" w:rsidRDefault="004056D5" w14:paraId="096D0BE2" w14:textId="3817FB78">
      <w:pPr>
        <w:pStyle w:val="Normlnweb"/>
        <w:spacing w:before="60" w:beforeAutospacing="false" w:after="0" w:afterAutospacing="false" w:line="300" w:lineRule="auto"/>
        <w:ind w:left="720"/>
        <w:rPr>
          <w:rFonts w:ascii="Arial" w:hAnsi="Arial" w:cs="Arial"/>
          <w:color w:val="000000"/>
          <w:sz w:val="20"/>
          <w:szCs w:val="20"/>
        </w:rPr>
      </w:pPr>
      <w:r>
        <w:rPr>
          <w:rFonts w:ascii="Arial" w:hAnsi="Arial" w:cs="Arial"/>
          <w:color w:val="000000"/>
          <w:sz w:val="20"/>
          <w:szCs w:val="20"/>
        </w:rPr>
        <w:t>Cena je stanovena na základě cenové kalkulace, která tvoří přílohu č. 2 této smlouvy</w:t>
      </w:r>
    </w:p>
    <w:p w:rsidR="00E4780D" w:rsidP="00E4780D" w:rsidRDefault="00E4780D" w14:paraId="160DD1F1" w14:textId="66A8A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Uvedená cena je po celou dobu plnění maximální a ne</w:t>
      </w:r>
      <w:r>
        <w:rPr>
          <w:rFonts w:ascii="Arial" w:hAnsi="Arial" w:cs="Arial"/>
          <w:color w:val="000000"/>
          <w:sz w:val="20"/>
          <w:szCs w:val="20"/>
        </w:rPr>
        <w:t>překročitelná</w:t>
      </w:r>
      <w:r w:rsidRPr="00697CF2">
        <w:rPr>
          <w:rFonts w:ascii="Arial" w:hAnsi="Arial" w:cs="Arial"/>
          <w:color w:val="000000"/>
          <w:sz w:val="20"/>
          <w:szCs w:val="20"/>
        </w:rPr>
        <w:t>.</w:t>
      </w:r>
      <w:r w:rsidR="00491896">
        <w:rPr>
          <w:rFonts w:ascii="Arial" w:hAnsi="Arial" w:cs="Arial"/>
          <w:color w:val="000000"/>
          <w:sz w:val="20"/>
          <w:szCs w:val="20"/>
        </w:rPr>
        <w:t xml:space="preserve"> Cena může být změněna pouze v souvislosti se změnou zákonné sazby DPH. </w:t>
      </w:r>
    </w:p>
    <w:p w:rsidRPr="00697CF2" w:rsidR="00093282" w:rsidP="00093282" w:rsidRDefault="00093282" w14:paraId="71A54E02" w14:textId="77777777">
      <w:pPr>
        <w:pStyle w:val="Normlnweb"/>
        <w:spacing w:before="120" w:beforeAutospacing="false" w:after="0" w:afterAutospacing="false" w:line="300" w:lineRule="auto"/>
        <w:ind w:left="360"/>
        <w:jc w:val="both"/>
        <w:rPr>
          <w:rFonts w:ascii="Arial" w:hAnsi="Arial" w:cs="Arial"/>
          <w:color w:val="000000"/>
          <w:sz w:val="20"/>
          <w:szCs w:val="20"/>
        </w:rPr>
      </w:pPr>
    </w:p>
    <w:p w:rsidRPr="00093282" w:rsidR="001E0C8E" w:rsidP="00093282" w:rsidRDefault="00E4780D" w14:paraId="785F32C1" w14:textId="77777777">
      <w:pPr>
        <w:pStyle w:val="Odstavecseseznamem"/>
        <w:numPr>
          <w:ilvl w:val="0"/>
          <w:numId w:val="5"/>
        </w:numPr>
        <w:spacing w:after="0"/>
        <w:ind w:left="426" w:hanging="426"/>
        <w:rPr>
          <w:rFonts w:ascii="Arial" w:hAnsi="Arial" w:cs="Arial"/>
          <w:color w:val="000000"/>
          <w:sz w:val="20"/>
          <w:szCs w:val="20"/>
        </w:rPr>
      </w:pPr>
      <w:r w:rsidRPr="00093282">
        <w:rPr>
          <w:rFonts w:ascii="Arial" w:hAnsi="Arial" w:cs="Arial"/>
          <w:color w:val="000000"/>
          <w:sz w:val="20"/>
          <w:szCs w:val="20"/>
        </w:rPr>
        <w:t>Zadavatel se touto Smlouvou zavazuje zaplatit Poskytovateli za plnění předmětu Smlouvy cenu dle </w:t>
      </w:r>
      <w:r w:rsidRPr="00093282" w:rsidR="007B537E">
        <w:rPr>
          <w:rFonts w:ascii="Arial" w:hAnsi="Arial" w:cs="Arial"/>
          <w:color w:val="000000"/>
          <w:sz w:val="20"/>
          <w:szCs w:val="20"/>
        </w:rPr>
        <w:t xml:space="preserve">cenové kalkulace (příloha č. 2 této smlouvy) </w:t>
      </w:r>
      <w:r w:rsidRPr="00093282">
        <w:rPr>
          <w:rFonts w:ascii="Arial" w:hAnsi="Arial" w:cs="Arial"/>
          <w:color w:val="000000"/>
          <w:sz w:val="20"/>
          <w:szCs w:val="20"/>
        </w:rPr>
        <w:t>na základě Poskytovatelem vystavených dílčích faktur</w:t>
      </w:r>
      <w:r w:rsidRPr="00093282" w:rsidR="001E0C8E">
        <w:rPr>
          <w:rFonts w:ascii="Arial" w:hAnsi="Arial" w:cs="Arial"/>
          <w:color w:val="000000"/>
          <w:sz w:val="20"/>
          <w:szCs w:val="20"/>
        </w:rPr>
        <w:t xml:space="preserve">, a to následujícím způsobem: </w:t>
      </w:r>
    </w:p>
    <w:p w:rsidRPr="00093282" w:rsidR="001E0C8E" w:rsidP="0062794E" w:rsidRDefault="001E0C8E" w14:paraId="0959CDBE" w14:textId="608BFFCD">
      <w:pPr>
        <w:spacing w:after="0"/>
        <w:ind w:left="426"/>
        <w:rPr>
          <w:rFonts w:ascii="Arial" w:hAnsi="Arial" w:eastAsia="Times New Roman" w:cs="Arial"/>
          <w:sz w:val="20"/>
          <w:szCs w:val="20"/>
        </w:rPr>
      </w:pPr>
      <w:r w:rsidRPr="00093282">
        <w:rPr>
          <w:rFonts w:ascii="Arial" w:hAnsi="Arial" w:eastAsia="Times New Roman" w:cs="Arial"/>
          <w:sz w:val="20"/>
          <w:szCs w:val="20"/>
        </w:rPr>
        <w:t>První faktura - po 2. týdnu pobytu daného běhu,</w:t>
      </w:r>
    </w:p>
    <w:p w:rsidRPr="00093282" w:rsidR="001E0C8E" w:rsidP="0062794E" w:rsidRDefault="001E0C8E" w14:paraId="5536B05D" w14:textId="75E136A8">
      <w:pPr>
        <w:spacing w:after="0"/>
        <w:ind w:left="426"/>
        <w:rPr>
          <w:rFonts w:ascii="Arial" w:hAnsi="Arial" w:eastAsia="Times New Roman" w:cs="Arial"/>
          <w:sz w:val="20"/>
          <w:szCs w:val="20"/>
        </w:rPr>
      </w:pPr>
      <w:r w:rsidRPr="00093282">
        <w:rPr>
          <w:rFonts w:ascii="Arial" w:hAnsi="Arial" w:eastAsia="Times New Roman" w:cs="Arial"/>
          <w:sz w:val="20"/>
          <w:szCs w:val="20"/>
        </w:rPr>
        <w:t>Druhá faktura - po 4 . týdnu pobytu daného běhu,</w:t>
      </w:r>
    </w:p>
    <w:p w:rsidRPr="00093282" w:rsidR="001E0C8E" w:rsidP="0062794E" w:rsidRDefault="001E0C8E" w14:paraId="2E18BE6C" w14:textId="5BFACD68">
      <w:pPr>
        <w:spacing w:after="0"/>
        <w:ind w:left="426"/>
        <w:rPr>
          <w:rFonts w:ascii="Arial" w:hAnsi="Arial" w:eastAsia="Times New Roman" w:cs="Arial"/>
          <w:sz w:val="20"/>
          <w:szCs w:val="20"/>
        </w:rPr>
      </w:pPr>
      <w:r w:rsidRPr="00093282">
        <w:rPr>
          <w:rFonts w:ascii="Arial" w:hAnsi="Arial" w:eastAsia="Times New Roman" w:cs="Arial"/>
          <w:sz w:val="20"/>
          <w:szCs w:val="20"/>
        </w:rPr>
        <w:t>Třetí faktura - po  6 . týdnů pobytu daného běhu,</w:t>
      </w:r>
    </w:p>
    <w:p w:rsidRPr="00093282" w:rsidR="001E0C8E" w:rsidP="0062794E" w:rsidRDefault="001E0C8E" w14:paraId="064DF886" w14:textId="3FA6EAB8">
      <w:pPr>
        <w:spacing w:after="0"/>
        <w:ind w:left="426"/>
        <w:rPr>
          <w:rFonts w:ascii="Arial" w:hAnsi="Arial" w:eastAsia="Times New Roman" w:cs="Arial"/>
          <w:sz w:val="20"/>
          <w:szCs w:val="20"/>
        </w:rPr>
      </w:pPr>
      <w:r w:rsidRPr="00093282">
        <w:rPr>
          <w:rFonts w:ascii="Arial" w:hAnsi="Arial" w:eastAsia="Times New Roman" w:cs="Arial"/>
          <w:sz w:val="20"/>
          <w:szCs w:val="20"/>
        </w:rPr>
        <w:t>Závěrečná faktura - po celém pobytu daného běhu.</w:t>
      </w:r>
    </w:p>
    <w:p w:rsidRPr="00FC2704" w:rsidR="00FC2704" w:rsidP="00E4780D" w:rsidRDefault="00FC2704" w14:paraId="45777F4A" w14:textId="1F4CDA0E">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D05F5C">
        <w:rPr>
          <w:rFonts w:ascii="Arial" w:hAnsi="Arial" w:cs="Arial"/>
          <w:sz w:val="20"/>
          <w:szCs w:val="20"/>
        </w:rPr>
        <w:t xml:space="preserve">Poskytovatel </w:t>
      </w:r>
      <w:r>
        <w:rPr>
          <w:rFonts w:ascii="Arial" w:hAnsi="Arial" w:cs="Arial"/>
          <w:sz w:val="20"/>
          <w:szCs w:val="20"/>
        </w:rPr>
        <w:t>se zavazuje</w:t>
      </w:r>
      <w:r w:rsidRPr="00D05F5C">
        <w:rPr>
          <w:rFonts w:ascii="Arial" w:hAnsi="Arial" w:cs="Arial"/>
          <w:sz w:val="20"/>
          <w:szCs w:val="20"/>
        </w:rPr>
        <w:t xml:space="preserve"> účtovat pouze skutečně poskytnuté služby – počet ubytovaných osob a počet nocí</w:t>
      </w:r>
      <w:r w:rsidR="007B537E">
        <w:rPr>
          <w:rFonts w:ascii="Arial" w:hAnsi="Arial" w:cs="Arial"/>
          <w:sz w:val="20"/>
          <w:szCs w:val="20"/>
        </w:rPr>
        <w:t>.</w:t>
      </w:r>
    </w:p>
    <w:p w:rsidR="00E4780D" w:rsidP="00E4780D" w:rsidRDefault="00E4780D" w14:paraId="2D54EB75"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Splatnost faktury je třicet (30) dnů </w:t>
      </w:r>
      <w:r w:rsidRPr="00697CF2">
        <w:rPr>
          <w:rFonts w:ascii="Arial" w:hAnsi="Arial" w:cs="Arial"/>
          <w:color w:val="000000"/>
          <w:sz w:val="20"/>
          <w:szCs w:val="20"/>
        </w:rPr>
        <w:t xml:space="preserve">a </w:t>
      </w:r>
      <w:r>
        <w:rPr>
          <w:rFonts w:ascii="Arial" w:hAnsi="Arial" w:cs="Arial"/>
          <w:color w:val="000000"/>
          <w:sz w:val="20"/>
          <w:szCs w:val="20"/>
        </w:rPr>
        <w:t xml:space="preserve">lhůta </w:t>
      </w:r>
      <w:r w:rsidRPr="00697CF2">
        <w:rPr>
          <w:rFonts w:ascii="Arial" w:hAnsi="Arial" w:cs="Arial"/>
          <w:color w:val="000000"/>
          <w:sz w:val="20"/>
          <w:szCs w:val="20"/>
        </w:rPr>
        <w:t xml:space="preserve">začíná běžet </w:t>
      </w:r>
      <w:r>
        <w:rPr>
          <w:rFonts w:ascii="Arial" w:hAnsi="Arial" w:cs="Arial"/>
          <w:color w:val="000000"/>
          <w:sz w:val="20"/>
          <w:szCs w:val="20"/>
        </w:rPr>
        <w:t xml:space="preserve">ode </w:t>
      </w:r>
      <w:r w:rsidRPr="00697CF2">
        <w:rPr>
          <w:rFonts w:ascii="Arial" w:hAnsi="Arial" w:cs="Arial"/>
          <w:color w:val="000000"/>
          <w:sz w:val="20"/>
          <w:szCs w:val="20"/>
        </w:rPr>
        <w:t xml:space="preserve">dne následujícího po dni jejího doručení </w:t>
      </w:r>
      <w:r>
        <w:rPr>
          <w:rFonts w:ascii="Arial" w:hAnsi="Arial" w:cs="Arial"/>
          <w:color w:val="000000"/>
          <w:sz w:val="20"/>
          <w:szCs w:val="20"/>
        </w:rPr>
        <w:t>Zadavat</w:t>
      </w:r>
      <w:r w:rsidRPr="00697CF2">
        <w:rPr>
          <w:rFonts w:ascii="Arial" w:hAnsi="Arial" w:cs="Arial"/>
          <w:color w:val="000000"/>
          <w:sz w:val="20"/>
          <w:szCs w:val="20"/>
        </w:rPr>
        <w:t xml:space="preserve">eli. Faktura </w:t>
      </w:r>
      <w:r>
        <w:rPr>
          <w:rFonts w:ascii="Arial" w:hAnsi="Arial" w:cs="Arial"/>
          <w:color w:val="000000"/>
          <w:sz w:val="20"/>
          <w:szCs w:val="20"/>
        </w:rPr>
        <w:t xml:space="preserve">bude hrazena </w:t>
      </w:r>
      <w:r w:rsidRPr="00697CF2">
        <w:rPr>
          <w:rFonts w:ascii="Arial" w:hAnsi="Arial" w:cs="Arial"/>
          <w:color w:val="000000"/>
          <w:sz w:val="20"/>
          <w:szCs w:val="20"/>
        </w:rPr>
        <w:t xml:space="preserve">bezhotovostním převodem ve prospěch bankovního účtu </w:t>
      </w:r>
      <w:r>
        <w:rPr>
          <w:rFonts w:ascii="Arial" w:hAnsi="Arial" w:cs="Arial"/>
          <w:color w:val="000000"/>
          <w:sz w:val="20"/>
          <w:szCs w:val="20"/>
        </w:rPr>
        <w:t>Poskytovatele.</w:t>
      </w:r>
    </w:p>
    <w:p w:rsidR="00E4780D" w:rsidP="00E4780D" w:rsidRDefault="00E4780D" w14:paraId="2DD9C17F" w14:textId="7B6E83E0">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Dnem z</w:t>
      </w:r>
      <w:r w:rsidRPr="00697CF2">
        <w:rPr>
          <w:rFonts w:ascii="Arial" w:hAnsi="Arial" w:cs="Arial"/>
          <w:color w:val="000000"/>
          <w:sz w:val="20"/>
          <w:szCs w:val="20"/>
        </w:rPr>
        <w:t xml:space="preserve">aplacení se pro účely této </w:t>
      </w:r>
      <w:r>
        <w:rPr>
          <w:rFonts w:ascii="Arial" w:hAnsi="Arial" w:cs="Arial"/>
          <w:color w:val="000000"/>
          <w:sz w:val="20"/>
          <w:szCs w:val="20"/>
        </w:rPr>
        <w:t>Smlouv</w:t>
      </w:r>
      <w:r w:rsidRPr="00697CF2">
        <w:rPr>
          <w:rFonts w:ascii="Arial" w:hAnsi="Arial" w:cs="Arial"/>
          <w:color w:val="000000"/>
          <w:sz w:val="20"/>
          <w:szCs w:val="20"/>
        </w:rPr>
        <w:t xml:space="preserve">y rozumí </w:t>
      </w:r>
      <w:r w:rsidR="004232D3">
        <w:rPr>
          <w:rFonts w:ascii="Arial" w:hAnsi="Arial" w:cs="Arial"/>
          <w:color w:val="000000"/>
          <w:sz w:val="20"/>
          <w:szCs w:val="20"/>
        </w:rPr>
        <w:t>připsání</w:t>
      </w:r>
      <w:r w:rsidRPr="00697CF2" w:rsidR="004232D3">
        <w:rPr>
          <w:rFonts w:ascii="Arial" w:hAnsi="Arial" w:cs="Arial"/>
          <w:color w:val="000000"/>
          <w:sz w:val="20"/>
          <w:szCs w:val="20"/>
        </w:rPr>
        <w:t xml:space="preserve"> </w:t>
      </w:r>
      <w:r w:rsidRPr="00697CF2">
        <w:rPr>
          <w:rFonts w:ascii="Arial" w:hAnsi="Arial" w:cs="Arial"/>
          <w:color w:val="000000"/>
          <w:sz w:val="20"/>
          <w:szCs w:val="20"/>
        </w:rPr>
        <w:t xml:space="preserve">příslušné částky z účtu </w:t>
      </w:r>
      <w:r>
        <w:rPr>
          <w:rFonts w:ascii="Arial" w:hAnsi="Arial" w:cs="Arial"/>
          <w:color w:val="000000"/>
          <w:sz w:val="20"/>
          <w:szCs w:val="20"/>
        </w:rPr>
        <w:t xml:space="preserve">Zadavatele </w:t>
      </w:r>
      <w:r w:rsidR="004232D3">
        <w:rPr>
          <w:rFonts w:ascii="Arial" w:hAnsi="Arial" w:cs="Arial"/>
          <w:color w:val="000000"/>
          <w:sz w:val="20"/>
          <w:szCs w:val="20"/>
        </w:rPr>
        <w:t>na</w:t>
      </w:r>
      <w:r>
        <w:rPr>
          <w:rFonts w:ascii="Arial" w:hAnsi="Arial" w:cs="Arial"/>
          <w:color w:val="000000"/>
          <w:sz w:val="20"/>
          <w:szCs w:val="20"/>
        </w:rPr>
        <w:t xml:space="preserve"> úč</w:t>
      </w:r>
      <w:r w:rsidR="004232D3">
        <w:rPr>
          <w:rFonts w:ascii="Arial" w:hAnsi="Arial" w:cs="Arial"/>
          <w:color w:val="000000"/>
          <w:sz w:val="20"/>
          <w:szCs w:val="20"/>
        </w:rPr>
        <w:t>e</w:t>
      </w:r>
      <w:r>
        <w:rPr>
          <w:rFonts w:ascii="Arial" w:hAnsi="Arial" w:cs="Arial"/>
          <w:color w:val="000000"/>
          <w:sz w:val="20"/>
          <w:szCs w:val="20"/>
        </w:rPr>
        <w:t>t Poskytovatele.</w:t>
      </w:r>
    </w:p>
    <w:p w:rsidRPr="00697CF2" w:rsidR="00E4780D" w:rsidP="00E4780D" w:rsidRDefault="00E4780D" w14:paraId="15E0DE63"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E4780D" w:rsidP="00E4780D" w:rsidRDefault="00E4780D" w14:paraId="6EC026BF"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Poskytovatel je povinen na všech účetních dokladech uvést název zakázky, název projektu a </w:t>
      </w:r>
      <w:r w:rsidRPr="00697CF2">
        <w:rPr>
          <w:rFonts w:ascii="Arial" w:hAnsi="Arial" w:cs="Arial"/>
          <w:color w:val="000000"/>
          <w:sz w:val="20"/>
          <w:szCs w:val="20"/>
        </w:rPr>
        <w:t xml:space="preserve">registrační číslo </w:t>
      </w:r>
      <w:r>
        <w:rPr>
          <w:rFonts w:ascii="Arial" w:hAnsi="Arial" w:cs="Arial"/>
          <w:color w:val="000000"/>
          <w:sz w:val="20"/>
          <w:szCs w:val="20"/>
        </w:rPr>
        <w:t xml:space="preserve">projektu </w:t>
      </w:r>
      <w:r w:rsidRPr="00697CF2">
        <w:rPr>
          <w:rFonts w:ascii="Arial" w:hAnsi="Arial" w:cs="Arial"/>
          <w:color w:val="000000"/>
          <w:sz w:val="20"/>
          <w:szCs w:val="20"/>
        </w:rPr>
        <w:t>dle čl. I. této Smlouvy</w:t>
      </w:r>
      <w:r>
        <w:rPr>
          <w:rFonts w:ascii="Arial" w:hAnsi="Arial" w:cs="Arial"/>
          <w:color w:val="000000"/>
          <w:sz w:val="20"/>
          <w:szCs w:val="20"/>
        </w:rPr>
        <w:t>, a dá</w:t>
      </w:r>
      <w:r w:rsidRPr="00697CF2">
        <w:rPr>
          <w:rFonts w:ascii="Arial" w:hAnsi="Arial" w:cs="Arial"/>
          <w:color w:val="000000"/>
          <w:sz w:val="20"/>
          <w:szCs w:val="20"/>
        </w:rPr>
        <w:t xml:space="preserve">le </w:t>
      </w:r>
      <w:r>
        <w:rPr>
          <w:rFonts w:ascii="Arial" w:hAnsi="Arial" w:cs="Arial"/>
          <w:color w:val="000000"/>
          <w:sz w:val="20"/>
          <w:szCs w:val="20"/>
        </w:rPr>
        <w:t>ve</w:t>
      </w:r>
      <w:r w:rsidRPr="00697CF2">
        <w:rPr>
          <w:rFonts w:ascii="Arial" w:hAnsi="Arial" w:cs="Arial"/>
          <w:color w:val="000000"/>
          <w:sz w:val="20"/>
          <w:szCs w:val="20"/>
        </w:rPr>
        <w:t>škeré náležitosti daňového dokladu podle platných obecně závazných právních předpisů.</w:t>
      </w:r>
    </w:p>
    <w:p w:rsidRPr="001B4EE0" w:rsidR="00E4780D" w:rsidP="00E4780D" w:rsidRDefault="00E4780D" w14:paraId="5C9B62B9"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1B4EE0">
        <w:rPr>
          <w:rFonts w:ascii="Arial" w:hAnsi="Arial" w:cs="Arial"/>
          <w:color w:val="000000"/>
          <w:sz w:val="20"/>
          <w:szCs w:val="20"/>
        </w:rPr>
        <w:t>Zadavatel neposkytuje zálohy.</w:t>
      </w:r>
    </w:p>
    <w:p w:rsidR="00E4780D" w:rsidP="00E4780D" w:rsidRDefault="00E4780D" w14:paraId="50273E6E" w14:textId="6BF3E732">
      <w:pPr>
        <w:rPr>
          <w:rFonts w:ascii="Arial" w:hAnsi="Arial" w:eastAsia="Times New Roman" w:cs="Arial"/>
          <w:b/>
          <w:color w:val="000000"/>
          <w:sz w:val="20"/>
          <w:szCs w:val="20"/>
          <w:lang w:eastAsia="cs-CZ"/>
        </w:rPr>
      </w:pPr>
    </w:p>
    <w:p w:rsidRPr="006009BF" w:rsidR="00E4780D" w:rsidP="00E4780D" w:rsidRDefault="00E4780D" w14:paraId="0C92D908" w14:textId="77777777">
      <w:pPr>
        <w:pStyle w:val="Normlnweb"/>
        <w:numPr>
          <w:ilvl w:val="0"/>
          <w:numId w:val="1"/>
        </w:numPr>
        <w:spacing w:before="360" w:beforeAutospacing="false" w:after="0" w:afterAutospacing="false" w:line="252" w:lineRule="auto"/>
        <w:ind w:left="170" w:firstLine="0"/>
        <w:jc w:val="center"/>
        <w:rPr>
          <w:rFonts w:ascii="Arial" w:hAnsi="Arial" w:cs="Arial"/>
          <w:b/>
          <w:color w:val="000000"/>
          <w:sz w:val="20"/>
          <w:szCs w:val="20"/>
        </w:rPr>
      </w:pPr>
    </w:p>
    <w:p w:rsidRPr="006009BF" w:rsidR="00E4780D" w:rsidP="00E4780D" w:rsidRDefault="00E4780D" w14:paraId="789CBDED" w14:textId="3DB79F04">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Pr>
          <w:rFonts w:ascii="Arial" w:hAnsi="Arial" w:cs="Arial"/>
          <w:b/>
          <w:color w:val="000000"/>
          <w:sz w:val="20"/>
          <w:szCs w:val="20"/>
        </w:rPr>
        <w:t>od smlouvy</w:t>
      </w:r>
      <w:r w:rsidR="00514C69">
        <w:rPr>
          <w:rFonts w:ascii="Arial" w:hAnsi="Arial" w:cs="Arial"/>
          <w:b/>
          <w:color w:val="000000"/>
          <w:sz w:val="20"/>
          <w:szCs w:val="20"/>
        </w:rPr>
        <w:t xml:space="preserve"> a vyhrazená změna závazku</w:t>
      </w:r>
    </w:p>
    <w:p w:rsidR="00E4780D" w:rsidP="00E4780D" w:rsidRDefault="00E4780D" w14:paraId="302F2BE1" w14:textId="13791215">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Zadavatel, že Poskytovatel plní Smlouvu v rozporu se svými povinnostmi, je Zadavatel oprávněn dožadovat se toho, aby Poskytovatel odstranil vzniklé nedostatky, k čemuž bude písemně vyzván. Jestliže </w:t>
      </w:r>
      <w:r w:rsidR="00F87A0D">
        <w:rPr>
          <w:rFonts w:ascii="Arial" w:hAnsi="Arial" w:cs="Arial"/>
          <w:color w:val="000000"/>
          <w:sz w:val="20"/>
          <w:szCs w:val="20"/>
        </w:rPr>
        <w:t xml:space="preserve">tak </w:t>
      </w:r>
      <w:r w:rsidRPr="0029501E">
        <w:rPr>
          <w:rFonts w:ascii="Arial" w:hAnsi="Arial" w:cs="Arial"/>
          <w:color w:val="000000"/>
          <w:sz w:val="20"/>
          <w:szCs w:val="20"/>
        </w:rPr>
        <w:t xml:space="preserve">Poskytovatel neučiní ani v přiměřené lhůtě k tomu poskytnuté, a postup Poskytovatele by vedl nepochybně k podstatnému porušení ustanovení této Smlouvy, je Zadavatel </w:t>
      </w:r>
      <w:r w:rsidRPr="0029501E">
        <w:rPr>
          <w:rFonts w:ascii="Arial" w:hAnsi="Arial" w:cs="Arial"/>
          <w:color w:val="000000"/>
          <w:sz w:val="20"/>
          <w:szCs w:val="20"/>
        </w:rPr>
        <w:lastRenderedPageBreak/>
        <w:t xml:space="preserve">oprávněn od Smlouvy odstoupit. </w:t>
      </w:r>
      <w:r w:rsidRPr="001B4EE0">
        <w:rPr>
          <w:rFonts w:ascii="Arial" w:hAnsi="Arial" w:cs="Arial"/>
          <w:color w:val="000000"/>
          <w:sz w:val="20"/>
          <w:szCs w:val="20"/>
        </w:rPr>
        <w:t>Účinky odstoupení nastávají dnem doručení písemného oznámení o odstoupení Poskytovateli.</w:t>
      </w:r>
    </w:p>
    <w:p w:rsidR="008C195B" w:rsidP="008C195B" w:rsidRDefault="008C195B" w14:paraId="6855A6F5" w14:textId="147014CA">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514C69">
        <w:rPr>
          <w:rFonts w:ascii="Arial" w:hAnsi="Arial" w:cs="Arial"/>
          <w:color w:val="000000"/>
          <w:sz w:val="20"/>
          <w:szCs w:val="20"/>
        </w:rPr>
        <w:t xml:space="preserve">Zadavatel </w:t>
      </w:r>
      <w:r>
        <w:rPr>
          <w:rFonts w:ascii="Arial" w:hAnsi="Arial" w:cs="Arial"/>
          <w:color w:val="000000"/>
          <w:sz w:val="20"/>
          <w:szCs w:val="20"/>
        </w:rPr>
        <w:t>má</w:t>
      </w:r>
      <w:r w:rsidRPr="00514C69">
        <w:rPr>
          <w:rFonts w:ascii="Arial" w:hAnsi="Arial" w:cs="Arial"/>
          <w:color w:val="000000"/>
          <w:sz w:val="20"/>
          <w:szCs w:val="20"/>
        </w:rPr>
        <w:t xml:space="preserve"> právo zcela nebo zčásti odstoupit od </w:t>
      </w:r>
      <w:r>
        <w:rPr>
          <w:rFonts w:ascii="Arial" w:hAnsi="Arial" w:cs="Arial"/>
          <w:color w:val="000000"/>
          <w:sz w:val="20"/>
          <w:szCs w:val="20"/>
        </w:rPr>
        <w:t>této S</w:t>
      </w:r>
      <w:r w:rsidRPr="00514C69">
        <w:rPr>
          <w:rFonts w:ascii="Arial" w:hAnsi="Arial" w:cs="Arial"/>
          <w:color w:val="000000"/>
          <w:sz w:val="20"/>
          <w:szCs w:val="20"/>
        </w:rPr>
        <w:t xml:space="preserve">mlouvy v případě, kdy budou vládním nařízením nebo jiným právním aktem státní moci zavedena taková opatření, že zadavatel nebude moci realizovat </w:t>
      </w:r>
      <w:r>
        <w:rPr>
          <w:rFonts w:ascii="Arial" w:hAnsi="Arial" w:cs="Arial"/>
          <w:color w:val="000000"/>
          <w:sz w:val="20"/>
          <w:szCs w:val="20"/>
        </w:rPr>
        <w:t>plnění dle této Smlouvy</w:t>
      </w:r>
      <w:r w:rsidRPr="00514C69">
        <w:rPr>
          <w:rFonts w:ascii="Arial" w:hAnsi="Arial" w:cs="Arial"/>
          <w:color w:val="000000"/>
          <w:sz w:val="20"/>
          <w:szCs w:val="20"/>
        </w:rPr>
        <w:t xml:space="preserve"> ani v rámci vyhrazené změny závazku </w:t>
      </w:r>
      <w:r>
        <w:rPr>
          <w:rFonts w:ascii="Arial" w:hAnsi="Arial" w:cs="Arial"/>
          <w:color w:val="000000"/>
          <w:sz w:val="20"/>
          <w:szCs w:val="20"/>
        </w:rPr>
        <w:t xml:space="preserve">specifikované </w:t>
      </w:r>
      <w:r w:rsidR="00204FA1">
        <w:rPr>
          <w:rFonts w:ascii="Arial" w:hAnsi="Arial" w:cs="Arial"/>
          <w:color w:val="000000"/>
          <w:sz w:val="20"/>
          <w:szCs w:val="20"/>
        </w:rPr>
        <w:t>shora</w:t>
      </w:r>
      <w:r>
        <w:rPr>
          <w:rFonts w:ascii="Arial" w:hAnsi="Arial" w:cs="Arial"/>
          <w:color w:val="000000"/>
          <w:sz w:val="20"/>
          <w:szCs w:val="20"/>
        </w:rPr>
        <w:t xml:space="preserve"> v</w:t>
      </w:r>
      <w:r w:rsidR="00204FA1">
        <w:rPr>
          <w:rFonts w:ascii="Arial" w:hAnsi="Arial" w:cs="Arial"/>
          <w:color w:val="000000"/>
          <w:sz w:val="20"/>
          <w:szCs w:val="20"/>
        </w:rPr>
        <w:t> </w:t>
      </w:r>
      <w:r>
        <w:rPr>
          <w:rFonts w:ascii="Arial" w:hAnsi="Arial" w:cs="Arial"/>
          <w:color w:val="000000"/>
          <w:sz w:val="20"/>
          <w:szCs w:val="20"/>
        </w:rPr>
        <w:t>čl</w:t>
      </w:r>
      <w:r w:rsidR="00204FA1">
        <w:rPr>
          <w:rFonts w:ascii="Arial" w:hAnsi="Arial" w:cs="Arial"/>
          <w:color w:val="000000"/>
          <w:sz w:val="20"/>
          <w:szCs w:val="20"/>
        </w:rPr>
        <w:t>.</w:t>
      </w:r>
      <w:r>
        <w:rPr>
          <w:rFonts w:ascii="Arial" w:hAnsi="Arial" w:cs="Arial"/>
          <w:color w:val="000000"/>
          <w:sz w:val="20"/>
          <w:szCs w:val="20"/>
        </w:rPr>
        <w:t xml:space="preserve"> V. odst. 4</w:t>
      </w:r>
      <w:r w:rsidRPr="00514C69">
        <w:rPr>
          <w:rFonts w:ascii="Arial" w:hAnsi="Arial" w:cs="Arial"/>
          <w:color w:val="000000"/>
          <w:sz w:val="20"/>
          <w:szCs w:val="20"/>
        </w:rPr>
        <w:t>.</w:t>
      </w:r>
    </w:p>
    <w:p w:rsidR="00E4780D" w:rsidP="00E4780D" w:rsidRDefault="00E4780D" w14:paraId="1CB3171B" w14:textId="7FDA94AD">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Pr>
          <w:rFonts w:ascii="Arial" w:hAnsi="Arial" w:cs="Arial"/>
          <w:color w:val="000000"/>
          <w:sz w:val="20"/>
          <w:szCs w:val="20"/>
        </w:rPr>
        <w:t>m od této Smlouvy zanikají veškerá práva a povinnosti smluvních stran.</w:t>
      </w:r>
    </w:p>
    <w:p w:rsidR="00E4780D" w:rsidP="00E4780D" w:rsidRDefault="00E4780D" w14:paraId="1D8A1B69"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nemá žádný vliv na práva a povinnosti smluvních stran související se vzájemným vypořádáním pohledávek a závazků smluvních stran, vzniklých v průběhu plnění dle této </w:t>
      </w:r>
      <w:r>
        <w:rPr>
          <w:rFonts w:ascii="Arial" w:hAnsi="Arial" w:cs="Arial"/>
          <w:color w:val="000000"/>
          <w:sz w:val="20"/>
          <w:szCs w:val="20"/>
        </w:rPr>
        <w:t>S</w:t>
      </w:r>
      <w:r w:rsidRPr="00101582">
        <w:rPr>
          <w:rFonts w:ascii="Arial" w:hAnsi="Arial" w:cs="Arial"/>
          <w:color w:val="000000"/>
          <w:sz w:val="20"/>
          <w:szCs w:val="20"/>
        </w:rPr>
        <w:t>mlouvy</w:t>
      </w:r>
      <w:r>
        <w:rPr>
          <w:rFonts w:ascii="Arial" w:hAnsi="Arial" w:cs="Arial"/>
          <w:color w:val="000000"/>
          <w:sz w:val="20"/>
          <w:szCs w:val="20"/>
        </w:rPr>
        <w:t>:</w:t>
      </w:r>
    </w:p>
    <w:p w:rsidR="00E4780D" w:rsidP="00E4780D" w:rsidRDefault="00E4780D" w14:paraId="564A5240" w14:textId="318B2A55">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Pr>
          <w:rFonts w:ascii="Arial" w:hAnsi="Arial" w:cs="Arial"/>
          <w:color w:val="000000"/>
          <w:sz w:val="20"/>
          <w:szCs w:val="20"/>
        </w:rPr>
        <w:t>nejpozději do 10 pracovních dnů ode</w:t>
      </w:r>
      <w:r>
        <w:rPr>
          <w:rFonts w:ascii="Arial" w:hAnsi="Arial" w:cs="Arial"/>
          <w:color w:val="000000"/>
          <w:sz w:val="20"/>
          <w:szCs w:val="20"/>
        </w:rPr>
        <w:t> </w:t>
      </w:r>
      <w:r w:rsidRPr="00101582">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Pr>
          <w:rFonts w:ascii="Arial" w:hAnsi="Arial" w:cs="Arial"/>
          <w:color w:val="000000"/>
          <w:sz w:val="20"/>
          <w:szCs w:val="20"/>
        </w:rPr>
        <w:t>Smlouvy předložit Zadavateli vyúčtování služeb, které byly z jeho strany dle této Smlouvy řádně, včas a</w:t>
      </w:r>
      <w:r>
        <w:rPr>
          <w:rFonts w:ascii="Arial" w:hAnsi="Arial" w:cs="Arial"/>
          <w:color w:val="000000"/>
          <w:sz w:val="20"/>
          <w:szCs w:val="20"/>
        </w:rPr>
        <w:t> </w:t>
      </w:r>
      <w:r w:rsidRPr="00101582">
        <w:rPr>
          <w:rFonts w:ascii="Arial" w:hAnsi="Arial" w:cs="Arial"/>
          <w:color w:val="000000"/>
          <w:sz w:val="20"/>
          <w:szCs w:val="20"/>
        </w:rPr>
        <w:t>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odstoupení od Smlouvy,</w:t>
      </w:r>
      <w:r w:rsidRPr="00101582">
        <w:rPr>
          <w:rFonts w:ascii="Arial" w:hAnsi="Arial" w:cs="Arial"/>
          <w:color w:val="000000"/>
          <w:sz w:val="20"/>
          <w:szCs w:val="20"/>
        </w:rPr>
        <w:t xml:space="preserve"> a </w:t>
      </w:r>
      <w:r w:rsidR="0013163C">
        <w:rPr>
          <w:rFonts w:ascii="Arial" w:hAnsi="Arial" w:cs="Arial"/>
          <w:color w:val="000000"/>
          <w:sz w:val="20"/>
          <w:szCs w:val="20"/>
        </w:rPr>
        <w:t xml:space="preserve">které </w:t>
      </w:r>
      <w:r w:rsidRPr="00101582">
        <w:rPr>
          <w:rFonts w:ascii="Arial" w:hAnsi="Arial" w:cs="Arial"/>
          <w:color w:val="000000"/>
          <w:sz w:val="20"/>
          <w:szCs w:val="20"/>
        </w:rPr>
        <w:t xml:space="preserve">dosud nebyly </w:t>
      </w:r>
      <w:r>
        <w:rPr>
          <w:rFonts w:ascii="Arial" w:hAnsi="Arial" w:cs="Arial"/>
          <w:color w:val="000000"/>
          <w:sz w:val="20"/>
          <w:szCs w:val="20"/>
        </w:rPr>
        <w:t xml:space="preserve">řádně </w:t>
      </w:r>
      <w:r w:rsidRPr="00101582">
        <w:rPr>
          <w:rFonts w:ascii="Arial" w:hAnsi="Arial" w:cs="Arial"/>
          <w:color w:val="000000"/>
          <w:sz w:val="20"/>
          <w:szCs w:val="20"/>
        </w:rPr>
        <w:t>vyúčtovány.</w:t>
      </w:r>
    </w:p>
    <w:p w:rsidRPr="00101582" w:rsidR="00E4780D" w:rsidP="00E4780D" w:rsidRDefault="00E4780D" w14:paraId="7C42498C" w14:textId="7FEF0866">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za služby, </w:t>
      </w:r>
      <w:r w:rsidRPr="00101582">
        <w:rPr>
          <w:rFonts w:ascii="Arial" w:hAnsi="Arial" w:cs="Arial"/>
          <w:color w:val="000000"/>
          <w:sz w:val="20"/>
          <w:szCs w:val="20"/>
        </w:rPr>
        <w:t>které byly z</w:t>
      </w:r>
      <w:r>
        <w:rPr>
          <w:rFonts w:ascii="Arial" w:hAnsi="Arial" w:cs="Arial"/>
          <w:color w:val="000000"/>
          <w:sz w:val="20"/>
          <w:szCs w:val="20"/>
        </w:rPr>
        <w:t>e </w:t>
      </w:r>
      <w:r w:rsidRPr="00101582">
        <w:rPr>
          <w:rFonts w:ascii="Arial" w:hAnsi="Arial" w:cs="Arial"/>
          <w:color w:val="000000"/>
          <w:sz w:val="20"/>
          <w:szCs w:val="20"/>
        </w:rPr>
        <w:t>strany</w:t>
      </w:r>
      <w:r>
        <w:rPr>
          <w:rFonts w:ascii="Arial" w:hAnsi="Arial" w:cs="Arial"/>
          <w:color w:val="000000"/>
          <w:sz w:val="20"/>
          <w:szCs w:val="20"/>
        </w:rPr>
        <w:t xml:space="preserve"> Poskytovatele</w:t>
      </w:r>
      <w:r w:rsidRPr="00101582">
        <w:rPr>
          <w:rFonts w:ascii="Arial" w:hAnsi="Arial" w:cs="Arial"/>
          <w:color w:val="000000"/>
          <w:sz w:val="20"/>
          <w:szCs w:val="20"/>
        </w:rPr>
        <w:t xml:space="preserve"> dle této Smlouvy řádně, včas a 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sidR="001E0C8E">
        <w:rPr>
          <w:rFonts w:ascii="Arial" w:hAnsi="Arial" w:cs="Arial"/>
          <w:color w:val="000000"/>
          <w:sz w:val="20"/>
          <w:szCs w:val="20"/>
        </w:rPr>
        <w:t xml:space="preserve">účinnosti </w:t>
      </w:r>
      <w:r>
        <w:rPr>
          <w:rFonts w:ascii="Arial" w:hAnsi="Arial" w:cs="Arial"/>
          <w:color w:val="000000"/>
          <w:sz w:val="20"/>
          <w:szCs w:val="20"/>
        </w:rPr>
        <w:t xml:space="preserve">odstoupení od Smlouvy, na základě předloženého vyúčtování Poskytovateli zaplatit ve lhůtě dle platebních podmínek této Smlouvy. </w:t>
      </w:r>
    </w:p>
    <w:p w:rsidR="00E4780D" w:rsidP="00E4780D" w:rsidRDefault="00E4780D" w14:paraId="160C7A12" w14:textId="10223D79">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E4780D" w:rsidP="00E4780D" w:rsidRDefault="00E4780D" w14:paraId="77B3C1E7"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4622B20E"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B9050D" w:rsidR="00E4780D" w:rsidP="00E4780D" w:rsidRDefault="00E4780D" w14:paraId="3C1595BB" w14:textId="6F1344DA">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V</w:t>
      </w:r>
      <w:r w:rsidR="00B4168C">
        <w:rPr>
          <w:rFonts w:ascii="Arial" w:hAnsi="Arial" w:cs="Arial"/>
          <w:color w:val="000000"/>
          <w:sz w:val="20"/>
          <w:szCs w:val="20"/>
        </w:rPr>
        <w:t> </w:t>
      </w:r>
      <w:r w:rsidRPr="00B9050D">
        <w:rPr>
          <w:rFonts w:ascii="Arial" w:hAnsi="Arial" w:cs="Arial"/>
          <w:color w:val="000000"/>
          <w:sz w:val="20"/>
          <w:szCs w:val="20"/>
        </w:rPr>
        <w:t>případě</w:t>
      </w:r>
      <w:r w:rsidR="00B4168C">
        <w:rPr>
          <w:rFonts w:ascii="Arial" w:hAnsi="Arial" w:cs="Arial"/>
          <w:color w:val="000000"/>
          <w:sz w:val="20"/>
          <w:szCs w:val="20"/>
        </w:rPr>
        <w:t xml:space="preserve">, že Poskytovatel nezajistí v čl. V odst. 2 této </w:t>
      </w:r>
      <w:r w:rsidR="007B6D29">
        <w:rPr>
          <w:rFonts w:ascii="Arial" w:hAnsi="Arial" w:cs="Arial"/>
          <w:color w:val="000000"/>
          <w:sz w:val="20"/>
          <w:szCs w:val="20"/>
        </w:rPr>
        <w:t>S</w:t>
      </w:r>
      <w:r w:rsidR="00B4168C">
        <w:rPr>
          <w:rFonts w:ascii="Arial" w:hAnsi="Arial" w:cs="Arial"/>
          <w:color w:val="000000"/>
          <w:sz w:val="20"/>
          <w:szCs w:val="20"/>
        </w:rPr>
        <w:t xml:space="preserve">mlouvy </w:t>
      </w:r>
      <w:r w:rsidR="00D52074">
        <w:rPr>
          <w:rFonts w:ascii="Arial" w:hAnsi="Arial" w:cs="Arial"/>
          <w:color w:val="000000"/>
          <w:sz w:val="20"/>
          <w:szCs w:val="20"/>
        </w:rPr>
        <w:t xml:space="preserve">ve </w:t>
      </w:r>
      <w:r w:rsidR="00B4168C">
        <w:rPr>
          <w:rFonts w:ascii="Arial" w:hAnsi="Arial" w:cs="Arial"/>
          <w:color w:val="000000"/>
          <w:sz w:val="20"/>
          <w:szCs w:val="20"/>
        </w:rPr>
        <w:t xml:space="preserve">stanoveném čase a místě ubytování ve smyslu čl. II odst. </w:t>
      </w:r>
      <w:r w:rsidR="007B6D29">
        <w:rPr>
          <w:rFonts w:ascii="Arial" w:hAnsi="Arial" w:cs="Arial"/>
          <w:color w:val="000000"/>
          <w:sz w:val="20"/>
          <w:szCs w:val="20"/>
        </w:rPr>
        <w:t>1</w:t>
      </w:r>
      <w:r w:rsidR="00B4168C">
        <w:rPr>
          <w:rFonts w:ascii="Arial" w:hAnsi="Arial" w:cs="Arial"/>
          <w:color w:val="000000"/>
          <w:sz w:val="20"/>
          <w:szCs w:val="20"/>
        </w:rPr>
        <w:t xml:space="preserve"> této </w:t>
      </w:r>
      <w:r w:rsidR="007B6D29">
        <w:rPr>
          <w:rFonts w:ascii="Arial" w:hAnsi="Arial" w:cs="Arial"/>
          <w:color w:val="000000"/>
          <w:sz w:val="20"/>
          <w:szCs w:val="20"/>
        </w:rPr>
        <w:t>S</w:t>
      </w:r>
      <w:r w:rsidR="00B4168C">
        <w:rPr>
          <w:rFonts w:ascii="Arial" w:hAnsi="Arial" w:cs="Arial"/>
          <w:color w:val="000000"/>
          <w:sz w:val="20"/>
          <w:szCs w:val="20"/>
        </w:rPr>
        <w:t>mlouvy</w:t>
      </w:r>
      <w:r w:rsidRPr="00B9050D">
        <w:rPr>
          <w:rFonts w:ascii="Arial" w:hAnsi="Arial" w:cs="Arial"/>
          <w:color w:val="000000"/>
          <w:sz w:val="20"/>
          <w:szCs w:val="20"/>
        </w:rPr>
        <w:t xml:space="preserve"> </w:t>
      </w:r>
      <w:r>
        <w:rPr>
          <w:rFonts w:ascii="Arial" w:hAnsi="Arial" w:cs="Arial"/>
          <w:color w:val="000000"/>
          <w:sz w:val="20"/>
          <w:szCs w:val="20"/>
        </w:rPr>
        <w:t>je Zadavat</w:t>
      </w:r>
      <w:r w:rsidRPr="00B9050D">
        <w:rPr>
          <w:rFonts w:ascii="Arial" w:hAnsi="Arial" w:cs="Arial"/>
          <w:color w:val="000000"/>
          <w:sz w:val="20"/>
          <w:szCs w:val="20"/>
        </w:rPr>
        <w:t>e</w:t>
      </w:r>
      <w:r>
        <w:rPr>
          <w:rFonts w:ascii="Arial" w:hAnsi="Arial" w:cs="Arial"/>
          <w:color w:val="000000"/>
          <w:sz w:val="20"/>
          <w:szCs w:val="20"/>
        </w:rPr>
        <w:t xml:space="preserve">l oprávněn </w:t>
      </w:r>
      <w:r w:rsidR="00B4168C">
        <w:rPr>
          <w:rFonts w:ascii="Arial" w:hAnsi="Arial" w:cs="Arial"/>
          <w:color w:val="000000"/>
          <w:sz w:val="20"/>
          <w:szCs w:val="20"/>
        </w:rPr>
        <w:t>požadovat zaplacení smluvní pokuty ve výši</w:t>
      </w:r>
      <w:r w:rsidR="004056D5">
        <w:rPr>
          <w:rFonts w:ascii="Arial" w:hAnsi="Arial" w:cs="Arial"/>
          <w:color w:val="000000"/>
          <w:sz w:val="20"/>
          <w:szCs w:val="20"/>
        </w:rPr>
        <w:t xml:space="preserve"> 5</w:t>
      </w:r>
      <w:r w:rsidR="00195008">
        <w:rPr>
          <w:rFonts w:ascii="Arial" w:hAnsi="Arial" w:cs="Arial"/>
          <w:color w:val="000000"/>
          <w:sz w:val="20"/>
          <w:szCs w:val="20"/>
        </w:rPr>
        <w:t xml:space="preserve"> </w:t>
      </w:r>
      <w:r w:rsidR="00F87A0D">
        <w:rPr>
          <w:rFonts w:ascii="Arial" w:hAnsi="Arial" w:cs="Arial"/>
          <w:color w:val="000000"/>
          <w:sz w:val="20"/>
          <w:szCs w:val="20"/>
        </w:rPr>
        <w:t>000,- Kč</w:t>
      </w:r>
      <w:r w:rsidR="00491896">
        <w:rPr>
          <w:rFonts w:ascii="Arial" w:hAnsi="Arial" w:cs="Arial"/>
          <w:color w:val="000000"/>
          <w:sz w:val="20"/>
          <w:szCs w:val="20"/>
        </w:rPr>
        <w:t xml:space="preserve"> za každý i započatý den prodlení</w:t>
      </w:r>
      <w:r w:rsidRPr="00B9050D">
        <w:rPr>
          <w:rFonts w:ascii="Arial" w:hAnsi="Arial" w:cs="Arial"/>
          <w:color w:val="000000"/>
          <w:sz w:val="20"/>
          <w:szCs w:val="20"/>
        </w:rPr>
        <w:t>.</w:t>
      </w:r>
      <w:r w:rsidR="00F87A0D">
        <w:rPr>
          <w:rFonts w:ascii="Arial" w:hAnsi="Arial" w:cs="Arial"/>
          <w:color w:val="000000"/>
          <w:sz w:val="20"/>
          <w:szCs w:val="20"/>
        </w:rPr>
        <w:t xml:space="preserve"> Porušení povinnosti opravňující Zadavatele k uplatnění nároku na úhradu smluvní pokuty dle předchozí věty je považováno za podstatné porušení smlouvy.</w:t>
      </w:r>
      <w:r w:rsidRPr="00B9050D">
        <w:rPr>
          <w:rFonts w:ascii="Arial" w:hAnsi="Arial" w:cs="Arial"/>
          <w:color w:val="000000"/>
          <w:sz w:val="20"/>
          <w:szCs w:val="20"/>
        </w:rPr>
        <w:t xml:space="preserve"> Zaplacením smluvní pokuty není </w:t>
      </w:r>
      <w:r>
        <w:rPr>
          <w:rFonts w:ascii="Arial" w:hAnsi="Arial" w:cs="Arial"/>
          <w:color w:val="000000"/>
          <w:sz w:val="20"/>
          <w:szCs w:val="20"/>
        </w:rPr>
        <w:t>dotčeno právo na náhradu škody.</w:t>
      </w:r>
    </w:p>
    <w:p w:rsidR="000719E3" w:rsidP="00E4780D" w:rsidRDefault="00E4780D" w14:paraId="231E0E30" w14:textId="2F9EEF4D">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 případě prodlení Zadavat</w:t>
      </w:r>
      <w:r w:rsidRPr="00B9050D">
        <w:rPr>
          <w:rFonts w:ascii="Arial" w:hAnsi="Arial" w:cs="Arial"/>
          <w:color w:val="000000"/>
          <w:sz w:val="20"/>
          <w:szCs w:val="20"/>
        </w:rPr>
        <w:t xml:space="preserve">ele s úhradou </w:t>
      </w:r>
      <w:r w:rsidR="006F0971">
        <w:rPr>
          <w:rFonts w:ascii="Arial" w:hAnsi="Arial" w:cs="Arial"/>
          <w:color w:val="000000"/>
          <w:sz w:val="20"/>
          <w:szCs w:val="20"/>
        </w:rPr>
        <w:t xml:space="preserve">faktury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w:t>
      </w:r>
      <w:r w:rsidR="00D52074">
        <w:rPr>
          <w:rFonts w:ascii="Arial" w:hAnsi="Arial" w:cs="Arial"/>
          <w:color w:val="000000"/>
          <w:sz w:val="20"/>
          <w:szCs w:val="20"/>
        </w:rPr>
        <w:t>Poskytovatelem Zadava</w:t>
      </w:r>
      <w:r w:rsidR="00C92BD1">
        <w:rPr>
          <w:rFonts w:ascii="Arial" w:hAnsi="Arial" w:cs="Arial"/>
          <w:color w:val="000000"/>
          <w:sz w:val="20"/>
          <w:szCs w:val="20"/>
        </w:rPr>
        <w:t xml:space="preserve">teli </w:t>
      </w:r>
      <w:r>
        <w:rPr>
          <w:rFonts w:ascii="Arial" w:hAnsi="Arial" w:cs="Arial"/>
          <w:color w:val="000000"/>
          <w:sz w:val="20"/>
          <w:szCs w:val="20"/>
        </w:rPr>
        <w:t xml:space="preserve">úrok </w:t>
      </w:r>
      <w:r w:rsidRPr="00B9050D">
        <w:rPr>
          <w:rFonts w:ascii="Arial" w:hAnsi="Arial" w:cs="Arial"/>
          <w:color w:val="000000"/>
          <w:sz w:val="20"/>
          <w:szCs w:val="20"/>
        </w:rPr>
        <w:t>z prodlení ve výši 0,0</w:t>
      </w:r>
      <w:r w:rsidR="00195008">
        <w:rPr>
          <w:rFonts w:ascii="Arial" w:hAnsi="Arial" w:cs="Arial"/>
          <w:color w:val="000000"/>
          <w:sz w:val="20"/>
          <w:szCs w:val="20"/>
        </w:rPr>
        <w:t>1</w:t>
      </w:r>
      <w:r w:rsidRPr="00B9050D">
        <w:rPr>
          <w:rFonts w:ascii="Arial" w:hAnsi="Arial" w:cs="Arial"/>
          <w:color w:val="000000"/>
          <w:sz w:val="20"/>
          <w:szCs w:val="20"/>
        </w:rPr>
        <w:t xml:space="preserve"> % z celkové dlužné částky za každý den prodlení. </w:t>
      </w:r>
    </w:p>
    <w:p w:rsidR="00E4780D" w:rsidP="00E4780D" w:rsidRDefault="00E4780D" w14:paraId="53130674" w14:textId="1DEEB5AD">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Smluvní pokut</w:t>
      </w:r>
      <w:r w:rsidR="00F87A0D">
        <w:rPr>
          <w:rFonts w:ascii="Arial" w:hAnsi="Arial" w:cs="Arial"/>
          <w:color w:val="000000"/>
          <w:sz w:val="20"/>
          <w:szCs w:val="20"/>
        </w:rPr>
        <w:t>a</w:t>
      </w:r>
      <w:r w:rsidRPr="00B9050D">
        <w:rPr>
          <w:rFonts w:ascii="Arial" w:hAnsi="Arial" w:cs="Arial"/>
          <w:color w:val="000000"/>
          <w:sz w:val="20"/>
          <w:szCs w:val="20"/>
        </w:rPr>
        <w:t xml:space="preserve"> i úrok z prodlení </w:t>
      </w:r>
      <w:r w:rsidR="00C92BD1">
        <w:rPr>
          <w:rFonts w:ascii="Arial" w:hAnsi="Arial" w:cs="Arial"/>
          <w:color w:val="000000"/>
          <w:sz w:val="20"/>
          <w:szCs w:val="20"/>
        </w:rPr>
        <w:t>budou uhrazeny ve lhůtě</w:t>
      </w:r>
      <w:r w:rsidRPr="00B9050D">
        <w:rPr>
          <w:rFonts w:ascii="Arial" w:hAnsi="Arial" w:cs="Arial"/>
          <w:color w:val="000000"/>
          <w:sz w:val="20"/>
          <w:szCs w:val="20"/>
        </w:rPr>
        <w:t xml:space="preserve">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w:t>
      </w:r>
      <w:r w:rsidR="00F87A0D">
        <w:rPr>
          <w:rFonts w:ascii="Arial" w:hAnsi="Arial" w:cs="Arial"/>
          <w:color w:val="000000"/>
          <w:sz w:val="20"/>
          <w:szCs w:val="20"/>
        </w:rPr>
        <w:t>e dne</w:t>
      </w:r>
      <w:r w:rsidRPr="00B9050D">
        <w:rPr>
          <w:rFonts w:ascii="Arial" w:hAnsi="Arial" w:cs="Arial"/>
          <w:color w:val="000000"/>
          <w:sz w:val="20"/>
          <w:szCs w:val="20"/>
        </w:rPr>
        <w:t xml:space="preserve"> </w:t>
      </w:r>
      <w:r w:rsidR="00F87A0D">
        <w:rPr>
          <w:rFonts w:ascii="Arial" w:hAnsi="Arial" w:cs="Arial"/>
          <w:color w:val="000000"/>
          <w:sz w:val="20"/>
          <w:szCs w:val="20"/>
        </w:rPr>
        <w:t>doručení</w:t>
      </w:r>
      <w:r w:rsidRPr="00B9050D" w:rsidR="00F87A0D">
        <w:rPr>
          <w:rFonts w:ascii="Arial" w:hAnsi="Arial" w:cs="Arial"/>
          <w:color w:val="000000"/>
          <w:sz w:val="20"/>
          <w:szCs w:val="20"/>
        </w:rPr>
        <w:t xml:space="preserve"> </w:t>
      </w:r>
      <w:r w:rsidRPr="00B9050D">
        <w:rPr>
          <w:rFonts w:ascii="Arial" w:hAnsi="Arial" w:cs="Arial"/>
          <w:color w:val="000000"/>
          <w:sz w:val="20"/>
          <w:szCs w:val="20"/>
        </w:rPr>
        <w:t>výzvy k zaplacení smluvní pokuty</w:t>
      </w:r>
      <w:r w:rsidR="00F87A0D">
        <w:rPr>
          <w:rFonts w:ascii="Arial" w:hAnsi="Arial" w:cs="Arial"/>
          <w:color w:val="000000"/>
          <w:sz w:val="20"/>
          <w:szCs w:val="20"/>
        </w:rPr>
        <w:t xml:space="preserve"> nebo úroku z prodlení</w:t>
      </w:r>
      <w:r w:rsidRPr="00B9050D">
        <w:rPr>
          <w:rFonts w:ascii="Arial" w:hAnsi="Arial" w:cs="Arial"/>
          <w:color w:val="000000"/>
          <w:sz w:val="20"/>
          <w:szCs w:val="20"/>
        </w:rPr>
        <w:t xml:space="preserve"> </w:t>
      </w:r>
      <w:r w:rsidR="00F87A0D">
        <w:rPr>
          <w:rFonts w:ascii="Arial" w:hAnsi="Arial" w:cs="Arial"/>
          <w:color w:val="000000"/>
          <w:sz w:val="20"/>
          <w:szCs w:val="20"/>
        </w:rPr>
        <w:t>povinné</w:t>
      </w:r>
      <w:r w:rsidRPr="00B9050D">
        <w:rPr>
          <w:rFonts w:ascii="Arial" w:hAnsi="Arial" w:cs="Arial"/>
          <w:color w:val="000000"/>
          <w:sz w:val="20"/>
          <w:szCs w:val="20"/>
        </w:rPr>
        <w:t xml:space="preserve"> smluvní stran</w:t>
      </w:r>
      <w:r w:rsidR="00F87A0D">
        <w:rPr>
          <w:rFonts w:ascii="Arial" w:hAnsi="Arial" w:cs="Arial"/>
          <w:color w:val="000000"/>
          <w:sz w:val="20"/>
          <w:szCs w:val="20"/>
        </w:rPr>
        <w:t>ě</w:t>
      </w:r>
      <w:r w:rsidRPr="00B9050D">
        <w:rPr>
          <w:rFonts w:ascii="Arial" w:hAnsi="Arial" w:cs="Arial"/>
          <w:color w:val="000000"/>
          <w:sz w:val="20"/>
          <w:szCs w:val="20"/>
        </w:rPr>
        <w:t>.</w:t>
      </w:r>
    </w:p>
    <w:p w:rsidR="00D512CB" w:rsidP="00D512CB" w:rsidRDefault="00D512CB" w14:paraId="69BC691D" w14:textId="77777777">
      <w:pPr>
        <w:pStyle w:val="Normlnweb"/>
        <w:spacing w:before="120" w:beforeAutospacing="false" w:after="0" w:afterAutospacing="false" w:line="300" w:lineRule="auto"/>
        <w:ind w:left="360"/>
        <w:jc w:val="both"/>
        <w:rPr>
          <w:rFonts w:ascii="Arial" w:hAnsi="Arial" w:cs="Arial"/>
          <w:color w:val="000000"/>
          <w:sz w:val="20"/>
          <w:szCs w:val="20"/>
        </w:rPr>
      </w:pPr>
    </w:p>
    <w:p w:rsidRPr="00B9050D" w:rsidR="00E4780D" w:rsidP="00E4780D" w:rsidRDefault="00E4780D" w14:paraId="1BEB60C4"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2FEC03C4"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lastRenderedPageBreak/>
        <w:t xml:space="preserve">Kontaktní </w:t>
      </w:r>
      <w:r>
        <w:rPr>
          <w:rFonts w:ascii="Arial" w:hAnsi="Arial" w:cs="Arial"/>
          <w:b/>
          <w:color w:val="000000"/>
          <w:sz w:val="20"/>
          <w:szCs w:val="20"/>
        </w:rPr>
        <w:t>údaje smluvních stran</w:t>
      </w:r>
    </w:p>
    <w:p w:rsidR="00E4780D" w:rsidP="00E4780D" w:rsidRDefault="00E4780D" w14:paraId="0C593166"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E4780D" w:rsidP="00E4780D" w:rsidRDefault="00E4780D" w14:paraId="54C8DC90" w14:textId="04D91D10">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Pr>
          <w:rFonts w:ascii="Arial" w:hAnsi="Arial" w:cs="Arial"/>
          <w:color w:val="000000"/>
          <w:sz w:val="20"/>
          <w:szCs w:val="20"/>
        </w:rPr>
        <w:t xml:space="preserve"> písemné formě v českém </w:t>
      </w:r>
      <w:r w:rsidR="00915071">
        <w:rPr>
          <w:rFonts w:ascii="Arial" w:hAnsi="Arial" w:cs="Arial"/>
          <w:color w:val="000000"/>
          <w:sz w:val="20"/>
          <w:szCs w:val="20"/>
        </w:rPr>
        <w:t>nebo anglickém jazyce</w:t>
      </w:r>
      <w:r>
        <w:rPr>
          <w:rFonts w:ascii="Arial" w:hAnsi="Arial" w:cs="Arial"/>
          <w:color w:val="000000"/>
          <w:sz w:val="20"/>
          <w:szCs w:val="20"/>
        </w:rPr>
        <w:t xml:space="preserve">, bude v ní uveden název zakázky, název projektu a registrační číslo projektu dle čl. I. této Smlouvy, a bude zasílána na následující kontakty: </w:t>
      </w:r>
    </w:p>
    <w:p w:rsidRPr="00D85710" w:rsidR="00E4780D" w:rsidP="00E4780D" w:rsidRDefault="00E4780D" w14:paraId="38C2573B" w14:textId="73578D12">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Zadavat</w:t>
      </w:r>
      <w:r w:rsidRPr="00D85710">
        <w:rPr>
          <w:rFonts w:ascii="Arial" w:hAnsi="Arial" w:cs="Arial"/>
          <w:b/>
          <w:color w:val="000000"/>
          <w:sz w:val="20"/>
          <w:szCs w:val="20"/>
        </w:rPr>
        <w:t>ele:</w:t>
      </w:r>
      <w:r w:rsidRPr="00D85710">
        <w:rPr>
          <w:rFonts w:ascii="Arial" w:hAnsi="Arial" w:cs="Arial"/>
          <w:b/>
          <w:color w:val="000000"/>
          <w:sz w:val="20"/>
          <w:szCs w:val="20"/>
        </w:rPr>
        <w:br/>
      </w:r>
      <w:r>
        <w:rPr>
          <w:rFonts w:ascii="Arial" w:hAnsi="Arial" w:cs="Arial"/>
          <w:color w:val="000000"/>
          <w:sz w:val="20"/>
          <w:szCs w:val="20"/>
        </w:rPr>
        <w:t>Název společnosti:</w:t>
      </w:r>
      <w:r>
        <w:rPr>
          <w:rFonts w:ascii="Arial" w:hAnsi="Arial" w:cs="Arial"/>
          <w:color w:val="000000"/>
          <w:sz w:val="20"/>
          <w:szCs w:val="20"/>
        </w:rPr>
        <w:tab/>
      </w:r>
      <w:r w:rsidR="0005129B">
        <w:rPr>
          <w:rFonts w:ascii="Arial" w:hAnsi="Arial" w:cs="Arial"/>
          <w:color w:val="000000"/>
          <w:sz w:val="20"/>
          <w:szCs w:val="20"/>
        </w:rPr>
        <w:tab/>
      </w:r>
      <w:r w:rsidR="00A45144">
        <w:rPr>
          <w:rFonts w:ascii="Arial" w:hAnsi="Arial" w:cs="Arial"/>
          <w:color w:val="000000"/>
          <w:sz w:val="20"/>
          <w:szCs w:val="20"/>
        </w:rPr>
        <w:t>Tripitaka</w:t>
      </w:r>
      <w:r w:rsidR="0005129B">
        <w:rPr>
          <w:rFonts w:ascii="Arial" w:hAnsi="Arial" w:cs="Arial"/>
          <w:color w:val="000000"/>
          <w:sz w:val="20"/>
          <w:szCs w:val="20"/>
        </w:rPr>
        <w:t xml:space="preserve">, z. s. </w:t>
      </w:r>
      <w:r>
        <w:rPr>
          <w:rFonts w:ascii="Arial" w:hAnsi="Arial" w:cs="Arial"/>
          <w:color w:val="000000"/>
          <w:sz w:val="20"/>
          <w:szCs w:val="20"/>
        </w:rPr>
        <w:br/>
      </w:r>
      <w:r w:rsidRPr="00D85710">
        <w:rPr>
          <w:rFonts w:ascii="Arial" w:hAnsi="Arial" w:cs="Arial"/>
          <w:color w:val="000000"/>
          <w:sz w:val="20"/>
          <w:szCs w:val="20"/>
        </w:rPr>
        <w:t>Kontaktní osoba:</w:t>
      </w:r>
      <w:r>
        <w:rPr>
          <w:rFonts w:ascii="Arial" w:hAnsi="Arial" w:cs="Arial"/>
          <w:color w:val="000000"/>
          <w:sz w:val="20"/>
          <w:szCs w:val="20"/>
        </w:rPr>
        <w:tab/>
      </w:r>
      <w:r w:rsidR="0005129B">
        <w:rPr>
          <w:rFonts w:ascii="Arial" w:hAnsi="Arial" w:cs="Arial"/>
          <w:color w:val="000000"/>
          <w:sz w:val="20"/>
          <w:szCs w:val="20"/>
        </w:rPr>
        <w:tab/>
      </w:r>
      <w:r w:rsidR="00A45144">
        <w:rPr>
          <w:rFonts w:ascii="Arial" w:hAnsi="Arial" w:cs="Arial"/>
          <w:color w:val="000000"/>
          <w:sz w:val="20"/>
          <w:szCs w:val="20"/>
        </w:rPr>
        <w:t>Mgr. Zdeněk Raiser</w:t>
      </w:r>
      <w:r w:rsidR="0005129B">
        <w:rPr>
          <w:rFonts w:ascii="Arial" w:hAnsi="Arial" w:cs="Arial"/>
          <w:color w:val="000000"/>
          <w:sz w:val="20"/>
          <w:szCs w:val="20"/>
        </w:rPr>
        <w:t xml:space="preserve"> </w:t>
      </w:r>
      <w:r>
        <w:rPr>
          <w:rFonts w:ascii="Arial" w:hAnsi="Arial" w:cs="Arial"/>
          <w:color w:val="000000"/>
          <w:sz w:val="20"/>
          <w:szCs w:val="20"/>
        </w:rPr>
        <w:br/>
      </w:r>
      <w:r w:rsidR="00FF58C1">
        <w:rPr>
          <w:rFonts w:ascii="Arial" w:hAnsi="Arial" w:cs="Arial"/>
          <w:color w:val="000000"/>
          <w:sz w:val="20"/>
          <w:szCs w:val="20"/>
        </w:rPr>
        <w:t>Korespondenční adresa</w:t>
      </w:r>
      <w:r w:rsidRPr="00D85710">
        <w:rPr>
          <w:rFonts w:ascii="Arial" w:hAnsi="Arial" w:cs="Arial"/>
          <w:color w:val="000000"/>
          <w:sz w:val="20"/>
          <w:szCs w:val="20"/>
        </w:rPr>
        <w:t>:</w:t>
      </w:r>
      <w:r>
        <w:rPr>
          <w:rFonts w:ascii="Arial" w:hAnsi="Arial" w:cs="Arial"/>
          <w:color w:val="000000"/>
          <w:sz w:val="20"/>
          <w:szCs w:val="20"/>
        </w:rPr>
        <w:tab/>
      </w:r>
      <w:r w:rsidRPr="00A45144" w:rsidR="00A45144">
        <w:rPr>
          <w:rFonts w:ascii="Arial" w:hAnsi="Arial" w:cs="Arial"/>
          <w:color w:val="000000"/>
          <w:sz w:val="20"/>
          <w:szCs w:val="20"/>
        </w:rPr>
        <w:t>Sekaninova 36, 128 00 Praha 2</w:t>
      </w:r>
      <w:r w:rsidR="00967F73">
        <w:rPr>
          <w:rFonts w:ascii="Arial" w:hAnsi="Arial" w:cs="Arial"/>
          <w:color w:val="000000"/>
          <w:sz w:val="20"/>
          <w:szCs w:val="20"/>
        </w:rPr>
        <w:t xml:space="preserve"> </w:t>
      </w:r>
      <w:r>
        <w:rPr>
          <w:rFonts w:ascii="Arial" w:hAnsi="Arial" w:cs="Arial"/>
          <w:color w:val="000000"/>
          <w:sz w:val="20"/>
          <w:szCs w:val="20"/>
        </w:rPr>
        <w:br/>
      </w:r>
      <w:r w:rsidRPr="00D85710">
        <w:rPr>
          <w:rFonts w:ascii="Arial" w:hAnsi="Arial" w:cs="Arial"/>
          <w:color w:val="000000"/>
          <w:sz w:val="20"/>
          <w:szCs w:val="20"/>
        </w:rPr>
        <w:t>Telefon:</w:t>
      </w:r>
      <w:r>
        <w:rPr>
          <w:rFonts w:ascii="Arial" w:hAnsi="Arial" w:cs="Arial"/>
          <w:color w:val="000000"/>
          <w:sz w:val="20"/>
          <w:szCs w:val="20"/>
        </w:rPr>
        <w:tab/>
      </w:r>
      <w:r>
        <w:rPr>
          <w:rFonts w:ascii="Arial" w:hAnsi="Arial" w:cs="Arial"/>
          <w:color w:val="000000"/>
          <w:sz w:val="20"/>
          <w:szCs w:val="20"/>
        </w:rPr>
        <w:tab/>
      </w:r>
      <w:r w:rsidR="00935F14">
        <w:rPr>
          <w:rFonts w:ascii="Arial" w:hAnsi="Arial" w:cs="Arial"/>
          <w:color w:val="000000"/>
          <w:sz w:val="20"/>
          <w:szCs w:val="20"/>
        </w:rPr>
        <w:tab/>
      </w:r>
      <w:r w:rsidRPr="00A45144" w:rsidR="00A45144">
        <w:rPr>
          <w:rFonts w:ascii="Arial" w:hAnsi="Arial" w:cs="Arial"/>
          <w:color w:val="000000"/>
          <w:sz w:val="20"/>
          <w:szCs w:val="20"/>
        </w:rPr>
        <w:t>00420 739 479 393</w:t>
      </w:r>
      <w:r w:rsidR="0005129B">
        <w:rPr>
          <w:rFonts w:ascii="Arial" w:hAnsi="Arial" w:cs="Arial"/>
          <w:color w:val="000000"/>
          <w:sz w:val="20"/>
          <w:szCs w:val="20"/>
        </w:rPr>
        <w:t xml:space="preserve"> </w:t>
      </w:r>
      <w:r>
        <w:rPr>
          <w:rFonts w:ascii="Arial" w:hAnsi="Arial" w:cs="Arial"/>
          <w:color w:val="000000"/>
          <w:sz w:val="20"/>
          <w:szCs w:val="20"/>
        </w:rPr>
        <w:tab/>
        <w:t>E</w:t>
      </w:r>
      <w:r w:rsidRPr="00D85710">
        <w:rPr>
          <w:rFonts w:ascii="Arial" w:hAnsi="Arial" w:cs="Arial"/>
          <w:color w:val="000000"/>
          <w:sz w:val="20"/>
          <w:szCs w:val="20"/>
        </w:rPr>
        <w:t>-mail:</w:t>
      </w:r>
      <w:r>
        <w:rPr>
          <w:rFonts w:ascii="Arial" w:hAnsi="Arial" w:cs="Arial"/>
          <w:color w:val="000000"/>
          <w:sz w:val="20"/>
          <w:szCs w:val="20"/>
        </w:rPr>
        <w:tab/>
      </w:r>
      <w:r w:rsidRPr="00A45144" w:rsidR="00A45144">
        <w:rPr>
          <w:rFonts w:ascii="Arial" w:hAnsi="Arial" w:cs="Arial"/>
          <w:color w:val="000000"/>
          <w:sz w:val="20"/>
          <w:szCs w:val="20"/>
        </w:rPr>
        <w:t>Raiser@seznam.cz</w:t>
      </w:r>
    </w:p>
    <w:p w:rsidR="00E4780D" w:rsidP="00E4780D" w:rsidRDefault="00E4780D" w14:paraId="129940E3" w14:textId="7E140DCA">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Poskytovatel</w:t>
      </w:r>
      <w:r w:rsidRPr="00D85710">
        <w:rPr>
          <w:rFonts w:ascii="Arial" w:hAnsi="Arial" w:cs="Arial"/>
          <w:b/>
          <w:color w:val="000000"/>
          <w:sz w:val="20"/>
          <w:szCs w:val="20"/>
        </w:rPr>
        <w:t>e:</w:t>
      </w:r>
      <w:r w:rsidRPr="00D85710">
        <w:rPr>
          <w:rFonts w:ascii="Arial" w:hAnsi="Arial" w:cs="Arial"/>
          <w:color w:val="000000"/>
          <w:sz w:val="20"/>
          <w:szCs w:val="20"/>
        </w:rPr>
        <w:br/>
        <w:t>Název společnosti:</w:t>
      </w:r>
      <w:r>
        <w:rPr>
          <w:rFonts w:ascii="Arial" w:hAnsi="Arial" w:cs="Arial"/>
          <w:color w:val="000000"/>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5E10E3">
        <w:rPr>
          <w:rFonts w:ascii="Arial" w:hAnsi="Arial" w:cs="Arial"/>
          <w:color w:val="000000"/>
          <w:sz w:val="20"/>
          <w:szCs w:val="20"/>
        </w:rPr>
        <w:br/>
        <w:t>Kontaktní osoba:</w:t>
      </w:r>
      <w:r w:rsidRPr="005E10E3">
        <w:rPr>
          <w:rFonts w:ascii="Arial" w:hAnsi="Arial" w:cs="Arial"/>
          <w:color w:val="000000"/>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5E10E3">
        <w:rPr>
          <w:rFonts w:ascii="Arial" w:hAnsi="Arial" w:cs="Arial"/>
          <w:color w:val="000000"/>
          <w:sz w:val="20"/>
          <w:szCs w:val="20"/>
        </w:rPr>
        <w:br/>
        <w:t>Sídlo společnosti</w:t>
      </w:r>
      <w:r w:rsidRPr="005E10E3" w:rsidR="00FF58C1">
        <w:rPr>
          <w:rFonts w:ascii="Arial" w:hAnsi="Arial" w:cs="Arial"/>
          <w:color w:val="000000"/>
          <w:sz w:val="20"/>
          <w:szCs w:val="20"/>
        </w:rPr>
        <w:t>/korespondenční adresa</w:t>
      </w:r>
      <w:r w:rsidRPr="005E10E3">
        <w:rPr>
          <w:rFonts w:ascii="Arial" w:hAnsi="Arial" w:cs="Arial"/>
          <w:color w:val="000000"/>
          <w:sz w:val="20"/>
          <w:szCs w:val="20"/>
        </w:rPr>
        <w:t>:</w:t>
      </w:r>
      <w:r w:rsidRPr="005E10E3">
        <w:rPr>
          <w:rFonts w:ascii="Arial" w:hAnsi="Arial" w:cs="Arial"/>
          <w:color w:val="000000"/>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5E10E3">
        <w:rPr>
          <w:rFonts w:ascii="Arial" w:hAnsi="Arial" w:cs="Arial"/>
          <w:color w:val="000000"/>
          <w:sz w:val="20"/>
          <w:szCs w:val="20"/>
        </w:rPr>
        <w:br/>
        <w:t>Telefon:</w:t>
      </w:r>
      <w:r w:rsidRPr="005E10E3">
        <w:rPr>
          <w:rFonts w:ascii="Arial" w:hAnsi="Arial" w:cs="Arial"/>
          <w:color w:val="000000"/>
          <w:sz w:val="20"/>
          <w:szCs w:val="20"/>
        </w:rPr>
        <w:tab/>
      </w:r>
      <w:r w:rsidRPr="005E10E3">
        <w:rPr>
          <w:rFonts w:ascii="Arial" w:hAnsi="Arial" w:cs="Arial"/>
          <w:color w:val="000000"/>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5E10E3">
        <w:rPr>
          <w:rFonts w:ascii="Arial" w:hAnsi="Arial" w:cs="Arial"/>
          <w:color w:val="000000"/>
          <w:sz w:val="20"/>
          <w:szCs w:val="20"/>
        </w:rPr>
        <w:t>E-mail:</w:t>
      </w:r>
      <w:r w:rsidRPr="005E10E3">
        <w:rPr>
          <w:rFonts w:ascii="Arial" w:hAnsi="Arial" w:cs="Arial"/>
          <w:color w:val="000000"/>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p>
    <w:p w:rsidR="00D512CB" w:rsidP="00D512CB" w:rsidRDefault="00D512CB" w14:paraId="5C919498" w14:textId="1ABF2349">
      <w:pPr>
        <w:pStyle w:val="Normlnweb"/>
        <w:spacing w:before="120" w:beforeAutospacing="false" w:after="0" w:afterAutospacing="false" w:line="300" w:lineRule="auto"/>
        <w:rPr>
          <w:rFonts w:ascii="Arial" w:hAnsi="Arial" w:cs="Arial"/>
          <w:color w:val="000000"/>
          <w:sz w:val="20"/>
          <w:szCs w:val="20"/>
        </w:rPr>
      </w:pPr>
    </w:p>
    <w:p w:rsidRPr="00D85710" w:rsidR="00E4780D" w:rsidP="00E4780D" w:rsidRDefault="00E4780D" w14:paraId="1C5AFEC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D85710" w:rsidR="00E4780D" w:rsidP="00E4780D" w:rsidRDefault="00E4780D" w14:paraId="69EC3E74"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E4780D" w:rsidP="00E4780D" w:rsidRDefault="00E4780D" w14:paraId="2724CA26"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Smlouva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Pr>
          <w:rFonts w:ascii="Arial" w:hAnsi="Arial" w:cs="Arial"/>
          <w:color w:val="000000"/>
          <w:sz w:val="20"/>
          <w:szCs w:val="20"/>
        </w:rPr>
        <w:t>Smlouv</w:t>
      </w:r>
      <w:r w:rsidRPr="00D85710">
        <w:rPr>
          <w:rFonts w:ascii="Arial" w:hAnsi="Arial" w:cs="Arial"/>
          <w:color w:val="000000"/>
          <w:sz w:val="20"/>
          <w:szCs w:val="20"/>
        </w:rPr>
        <w:t xml:space="preserve">y neplatným, zůstávají ostatní ustanovení i nadále v platnosti, ledaže právní předpis stanoví jinak. Práva a povinnosti smluvních stran z této </w:t>
      </w:r>
      <w:r>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E4780D" w:rsidP="00E4780D" w:rsidRDefault="00E4780D" w14:paraId="496BDDC2"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Pr>
          <w:rFonts w:ascii="Arial" w:hAnsi="Arial" w:cs="Arial"/>
          <w:color w:val="000000"/>
          <w:sz w:val="20"/>
          <w:szCs w:val="20"/>
        </w:rPr>
        <w:t> </w:t>
      </w:r>
      <w:r w:rsidRPr="00D85710">
        <w:rPr>
          <w:rFonts w:ascii="Arial" w:hAnsi="Arial" w:cs="Arial"/>
          <w:color w:val="000000"/>
          <w:sz w:val="20"/>
          <w:szCs w:val="20"/>
        </w:rPr>
        <w:t xml:space="preserve">věcech této </w:t>
      </w:r>
      <w:r>
        <w:rPr>
          <w:rFonts w:ascii="Arial" w:hAnsi="Arial" w:cs="Arial"/>
          <w:color w:val="000000"/>
          <w:sz w:val="20"/>
          <w:szCs w:val="20"/>
        </w:rPr>
        <w:t>Smlouv</w:t>
      </w:r>
      <w:r w:rsidRPr="00D85710">
        <w:rPr>
          <w:rFonts w:ascii="Arial" w:hAnsi="Arial" w:cs="Arial"/>
          <w:color w:val="000000"/>
          <w:sz w:val="20"/>
          <w:szCs w:val="20"/>
        </w:rPr>
        <w:t>y.</w:t>
      </w:r>
    </w:p>
    <w:p w:rsidRPr="00D85710" w:rsidR="00E4780D" w:rsidP="00E4780D" w:rsidRDefault="00E4780D" w14:paraId="4A274008" w14:textId="0C087A32">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Smluvní strany se dohodly, že žádná z nich není oprávněna postoupit svá práva a povinnosti, vyplývající z této </w:t>
      </w:r>
      <w:r>
        <w:rPr>
          <w:rFonts w:ascii="Arial" w:hAnsi="Arial" w:cs="Arial"/>
          <w:color w:val="000000"/>
          <w:sz w:val="20"/>
          <w:szCs w:val="20"/>
        </w:rPr>
        <w:t>Smlouv</w:t>
      </w:r>
      <w:r w:rsidRPr="00D85710">
        <w:rPr>
          <w:rFonts w:ascii="Arial" w:hAnsi="Arial" w:cs="Arial"/>
          <w:color w:val="000000"/>
          <w:sz w:val="20"/>
          <w:szCs w:val="20"/>
        </w:rPr>
        <w:t>y, bez předchozího písemného souhlasu druhé smluvní strany</w:t>
      </w:r>
      <w:r w:rsidR="00D52074">
        <w:rPr>
          <w:rFonts w:ascii="Arial" w:hAnsi="Arial" w:cs="Arial"/>
          <w:color w:val="000000"/>
          <w:sz w:val="20"/>
          <w:szCs w:val="20"/>
        </w:rPr>
        <w:t xml:space="preserve">. </w:t>
      </w:r>
    </w:p>
    <w:p w:rsidRPr="00D85710" w:rsidR="00E4780D" w:rsidP="00E4780D" w:rsidRDefault="00E4780D" w14:paraId="5ED0439A"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že během plnění </w:t>
      </w:r>
      <w:r>
        <w:rPr>
          <w:rFonts w:ascii="Arial" w:hAnsi="Arial" w:cs="Arial"/>
          <w:color w:val="000000"/>
          <w:sz w:val="20"/>
          <w:szCs w:val="20"/>
        </w:rPr>
        <w:t>Smlouv</w:t>
      </w:r>
      <w:r w:rsidRPr="00D85710">
        <w:rPr>
          <w:rFonts w:ascii="Arial" w:hAnsi="Arial" w:cs="Arial"/>
          <w:color w:val="000000"/>
          <w:sz w:val="20"/>
          <w:szCs w:val="20"/>
        </w:rPr>
        <w:t xml:space="preserve">y i po ukončení </w:t>
      </w:r>
      <w:r>
        <w:rPr>
          <w:rFonts w:ascii="Arial" w:hAnsi="Arial" w:cs="Arial"/>
          <w:color w:val="000000"/>
          <w:sz w:val="20"/>
          <w:szCs w:val="20"/>
        </w:rPr>
        <w:t>Smlouv</w:t>
      </w:r>
      <w:r w:rsidRPr="00D85710">
        <w:rPr>
          <w:rFonts w:ascii="Arial" w:hAnsi="Arial" w:cs="Arial"/>
          <w:color w:val="000000"/>
          <w:sz w:val="20"/>
          <w:szCs w:val="20"/>
        </w:rPr>
        <w:t xml:space="preserve">y (i po jeho předání </w:t>
      </w:r>
      <w:r>
        <w:rPr>
          <w:rFonts w:ascii="Arial" w:hAnsi="Arial" w:cs="Arial"/>
          <w:color w:val="000000"/>
          <w:sz w:val="20"/>
          <w:szCs w:val="20"/>
        </w:rPr>
        <w:t>Zadavat</w:t>
      </w:r>
      <w:r w:rsidRPr="00D85710">
        <w:rPr>
          <w:rFonts w:ascii="Arial" w:hAnsi="Arial" w:cs="Arial"/>
          <w:color w:val="000000"/>
          <w:sz w:val="20"/>
          <w:szCs w:val="20"/>
        </w:rPr>
        <w:t>eli), bude zachovávat mlčenlivost o všech skutečnostech, o kterých se dozví od</w:t>
      </w:r>
      <w:r>
        <w:rPr>
          <w:rFonts w:ascii="Arial" w:hAnsi="Arial" w:cs="Arial"/>
          <w:color w:val="000000"/>
          <w:sz w:val="20"/>
          <w:szCs w:val="20"/>
        </w:rPr>
        <w:t> Zadavat</w:t>
      </w:r>
      <w:r w:rsidRPr="00D85710">
        <w:rPr>
          <w:rFonts w:ascii="Arial" w:hAnsi="Arial" w:cs="Arial"/>
          <w:color w:val="000000"/>
          <w:sz w:val="20"/>
          <w:szCs w:val="20"/>
        </w:rPr>
        <w:t>ele</w:t>
      </w:r>
      <w:r>
        <w:rPr>
          <w:rFonts w:ascii="Arial" w:hAnsi="Arial" w:cs="Arial"/>
          <w:color w:val="000000"/>
          <w:sz w:val="20"/>
          <w:szCs w:val="20"/>
        </w:rPr>
        <w:t xml:space="preserve"> </w:t>
      </w:r>
      <w:r w:rsidRPr="00D85710">
        <w:rPr>
          <w:rFonts w:ascii="Arial" w:hAnsi="Arial" w:cs="Arial"/>
          <w:color w:val="000000"/>
          <w:sz w:val="20"/>
          <w:szCs w:val="20"/>
        </w:rPr>
        <w:t xml:space="preserve">v souvislosti s plněním </w:t>
      </w:r>
      <w:r>
        <w:rPr>
          <w:rFonts w:ascii="Arial" w:hAnsi="Arial" w:cs="Arial"/>
          <w:color w:val="000000"/>
          <w:sz w:val="20"/>
          <w:szCs w:val="20"/>
        </w:rPr>
        <w:t>předmětu Smlouv</w:t>
      </w:r>
      <w:r w:rsidRPr="00D85710">
        <w:rPr>
          <w:rFonts w:ascii="Arial" w:hAnsi="Arial" w:cs="Arial"/>
          <w:color w:val="000000"/>
          <w:sz w:val="20"/>
          <w:szCs w:val="20"/>
        </w:rPr>
        <w:t>y.</w:t>
      </w:r>
    </w:p>
    <w:p w:rsidRPr="00D85710" w:rsidR="00E4780D" w:rsidP="00E4780D" w:rsidRDefault="00E4780D" w14:paraId="76BE5CD5"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w:t>
      </w:r>
      <w:r>
        <w:rPr>
          <w:rFonts w:ascii="Arial" w:hAnsi="Arial" w:cs="Arial"/>
          <w:color w:val="000000"/>
          <w:sz w:val="20"/>
          <w:szCs w:val="20"/>
        </w:rPr>
        <w:t xml:space="preserve">poskytnout </w:t>
      </w:r>
      <w:r w:rsidRPr="00D85710">
        <w:rPr>
          <w:rFonts w:ascii="Arial" w:hAnsi="Arial" w:cs="Arial"/>
          <w:color w:val="000000"/>
          <w:sz w:val="20"/>
          <w:szCs w:val="20"/>
        </w:rPr>
        <w:t>veškerou součinnost při fina</w:t>
      </w:r>
      <w:r>
        <w:rPr>
          <w:rFonts w:ascii="Arial" w:hAnsi="Arial" w:cs="Arial"/>
          <w:color w:val="000000"/>
          <w:sz w:val="20"/>
          <w:szCs w:val="20"/>
        </w:rPr>
        <w:t xml:space="preserve">nční kontrole osobám oprávněným </w:t>
      </w:r>
      <w:r w:rsidRPr="00D85710">
        <w:rPr>
          <w:rFonts w:ascii="Arial" w:hAnsi="Arial" w:cs="Arial"/>
          <w:color w:val="000000"/>
          <w:sz w:val="20"/>
          <w:szCs w:val="20"/>
        </w:rPr>
        <w:t xml:space="preserve">k výkonu kontroly projektu, z něhož je zakázka hrazena, dle zákona č. 320/2001 Sb., </w:t>
      </w:r>
      <w:r w:rsidRPr="00D85710">
        <w:rPr>
          <w:rFonts w:ascii="Arial" w:hAnsi="Arial" w:cs="Arial"/>
          <w:color w:val="000000"/>
          <w:sz w:val="20"/>
          <w:szCs w:val="20"/>
        </w:rPr>
        <w:lastRenderedPageBreak/>
        <w:t>o finanční kontrole</w:t>
      </w:r>
      <w:r>
        <w:rPr>
          <w:rFonts w:ascii="Arial" w:hAnsi="Arial" w:cs="Arial"/>
          <w:color w:val="000000"/>
          <w:sz w:val="20"/>
          <w:szCs w:val="20"/>
        </w:rPr>
        <w:t>,</w:t>
      </w:r>
      <w:r w:rsidRPr="00D85710">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D85710">
        <w:rPr>
          <w:rFonts w:ascii="Arial" w:hAnsi="Arial" w:cs="Arial"/>
          <w:color w:val="000000"/>
          <w:sz w:val="20"/>
          <w:szCs w:val="20"/>
        </w:rPr>
        <w:t>zákona č. 563/1991 Sb., o účetnictví</w:t>
      </w:r>
      <w:r>
        <w:rPr>
          <w:rFonts w:ascii="Arial" w:hAnsi="Arial" w:cs="Arial"/>
          <w:color w:val="000000"/>
          <w:sz w:val="20"/>
          <w:szCs w:val="20"/>
        </w:rPr>
        <w:t>, ve znění pozdějších předpisů,</w:t>
      </w:r>
      <w:r w:rsidRPr="00D85710">
        <w:rPr>
          <w:rFonts w:ascii="Arial" w:hAnsi="Arial" w:cs="Arial"/>
          <w:color w:val="000000"/>
          <w:sz w:val="20"/>
          <w:szCs w:val="20"/>
        </w:rPr>
        <w:t xml:space="preserve"> a zákona č. 235/2004, o dani z přidané hodnoty</w:t>
      </w:r>
      <w:r>
        <w:rPr>
          <w:rFonts w:ascii="Arial" w:hAnsi="Arial" w:cs="Arial"/>
          <w:color w:val="000000"/>
          <w:sz w:val="20"/>
          <w:szCs w:val="20"/>
        </w:rPr>
        <w:t>, ve znění pozdějších předpisů</w:t>
      </w:r>
      <w:r w:rsidRPr="00D85710">
        <w:rPr>
          <w:rFonts w:ascii="Arial" w:hAnsi="Arial" w:cs="Arial"/>
          <w:color w:val="000000"/>
          <w:sz w:val="20"/>
          <w:szCs w:val="20"/>
        </w:rPr>
        <w:t>.</w:t>
      </w:r>
    </w:p>
    <w:p w:rsidR="00E4780D" w:rsidP="00E4780D" w:rsidRDefault="00E4780D" w14:paraId="0F42BAA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Veškeré d</w:t>
      </w:r>
      <w:r w:rsidRPr="00D85710">
        <w:rPr>
          <w:rFonts w:ascii="Arial" w:hAnsi="Arial" w:cs="Arial"/>
          <w:color w:val="000000"/>
          <w:sz w:val="20"/>
          <w:szCs w:val="20"/>
        </w:rPr>
        <w:t>okumenty a účetní doklady budou uchovány způsobem uvedeným v zákoně č.</w:t>
      </w:r>
      <w:r>
        <w:rPr>
          <w:rFonts w:ascii="Arial" w:hAnsi="Arial" w:cs="Arial"/>
          <w:color w:val="000000"/>
          <w:sz w:val="20"/>
          <w:szCs w:val="20"/>
        </w:rPr>
        <w:t> </w:t>
      </w:r>
      <w:r w:rsidRPr="00D85710">
        <w:rPr>
          <w:rFonts w:ascii="Arial" w:hAnsi="Arial" w:cs="Arial"/>
          <w:color w:val="000000"/>
          <w:sz w:val="20"/>
          <w:szCs w:val="20"/>
        </w:rPr>
        <w:t>563/1991 Sb., o</w:t>
      </w:r>
      <w:r>
        <w:rPr>
          <w:rFonts w:ascii="Arial" w:hAnsi="Arial" w:cs="Arial"/>
          <w:color w:val="000000"/>
          <w:sz w:val="20"/>
          <w:szCs w:val="20"/>
        </w:rPr>
        <w:t> </w:t>
      </w:r>
      <w:r w:rsidRPr="00D85710">
        <w:rPr>
          <w:rFonts w:ascii="Arial" w:hAnsi="Arial" w:cs="Arial"/>
          <w:color w:val="000000"/>
          <w:sz w:val="20"/>
          <w:szCs w:val="20"/>
        </w:rPr>
        <w:t xml:space="preserve">účetnictví, ve znění </w:t>
      </w:r>
      <w:r>
        <w:rPr>
          <w:rFonts w:ascii="Arial" w:hAnsi="Arial" w:cs="Arial"/>
          <w:color w:val="000000"/>
          <w:sz w:val="20"/>
          <w:szCs w:val="20"/>
        </w:rPr>
        <w:t xml:space="preserve">pozdějších předpisů, v zákoně </w:t>
      </w:r>
      <w:r w:rsidRPr="00D85710">
        <w:rPr>
          <w:rFonts w:ascii="Arial" w:hAnsi="Arial" w:cs="Arial"/>
          <w:color w:val="000000"/>
          <w:sz w:val="20"/>
          <w:szCs w:val="20"/>
        </w:rPr>
        <w:t>č. 499/2004 Sb., o</w:t>
      </w:r>
      <w:r>
        <w:rPr>
          <w:rFonts w:ascii="Arial" w:hAnsi="Arial" w:cs="Arial"/>
          <w:color w:val="000000"/>
          <w:sz w:val="20"/>
          <w:szCs w:val="20"/>
        </w:rPr>
        <w:t> </w:t>
      </w:r>
      <w:r w:rsidRPr="00D85710">
        <w:rPr>
          <w:rFonts w:ascii="Arial" w:hAnsi="Arial" w:cs="Arial"/>
          <w:color w:val="000000"/>
          <w:sz w:val="20"/>
          <w:szCs w:val="20"/>
        </w:rPr>
        <w:t>archivnictví a spisové službě a o změně některých zákonů, ve znění pozdějších předpisů, a</w:t>
      </w:r>
      <w:r>
        <w:rPr>
          <w:rFonts w:ascii="Arial" w:hAnsi="Arial" w:cs="Arial"/>
          <w:color w:val="000000"/>
          <w:sz w:val="20"/>
          <w:szCs w:val="20"/>
        </w:rPr>
        <w:t> </w:t>
      </w:r>
      <w:r w:rsidRP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E4780D" w:rsidP="00E4780D" w:rsidRDefault="00E4780D" w14:paraId="0E000C90" w14:textId="77777777">
      <w:pPr>
        <w:pStyle w:val="Normlnweb"/>
        <w:numPr>
          <w:ilvl w:val="0"/>
          <w:numId w:val="10"/>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D07F56" w:rsidR="00E4780D" w:rsidP="00E4780D" w:rsidRDefault="00E4780D" w14:paraId="32EEAD01" w14:textId="1AE4D259">
      <w:pPr>
        <w:pStyle w:val="Normlnweb"/>
        <w:numPr>
          <w:ilvl w:val="0"/>
          <w:numId w:val="10"/>
        </w:numPr>
        <w:spacing w:before="120" w:beforeAutospacing="false" w:after="0" w:afterAutospacing="false" w:line="300" w:lineRule="auto"/>
        <w:ind w:left="360"/>
        <w:jc w:val="both"/>
        <w:rPr>
          <w:rStyle w:val="Hypertextovodkaz"/>
          <w:rFonts w:ascii="Arial" w:hAnsi="Arial" w:cs="Arial"/>
          <w:color w:val="000000" w:themeColor="text1"/>
          <w:sz w:val="20"/>
          <w:szCs w:val="20"/>
          <w:u w:val="none"/>
        </w:rPr>
      </w:pPr>
      <w:r w:rsidRPr="008D2908">
        <w:rPr>
          <w:rFonts w:ascii="Arial" w:hAnsi="Arial" w:cs="Arial"/>
          <w:color w:val="000000" w:themeColor="text1"/>
          <w:sz w:val="20"/>
          <w:szCs w:val="20"/>
        </w:rPr>
        <w:t xml:space="preserve">Zadavatel je </w:t>
      </w:r>
      <w:r>
        <w:rPr>
          <w:rFonts w:ascii="Arial" w:hAnsi="Arial" w:cs="Arial"/>
          <w:color w:val="000000" w:themeColor="text1"/>
          <w:sz w:val="20"/>
          <w:szCs w:val="20"/>
        </w:rPr>
        <w:t xml:space="preserve">v rámci plnění této Smlouvy </w:t>
      </w:r>
      <w:r w:rsidR="00D05F5C">
        <w:rPr>
          <w:rFonts w:ascii="Arial" w:hAnsi="Arial" w:cs="Arial"/>
          <w:color w:val="000000" w:themeColor="text1"/>
          <w:sz w:val="20"/>
          <w:szCs w:val="20"/>
        </w:rPr>
        <w:t xml:space="preserve">zodpovědný za dodržování </w:t>
      </w:r>
      <w:r>
        <w:rPr>
          <w:rFonts w:ascii="Arial" w:hAnsi="Arial" w:cs="Arial"/>
          <w:color w:val="000000" w:themeColor="text1"/>
          <w:sz w:val="20"/>
          <w:szCs w:val="20"/>
        </w:rPr>
        <w:t xml:space="preserve">pravidel </w:t>
      </w:r>
      <w:r w:rsidRPr="008D2908">
        <w:rPr>
          <w:rFonts w:ascii="Arial" w:hAnsi="Arial" w:cs="Arial"/>
          <w:color w:val="000000" w:themeColor="text1"/>
          <w:sz w:val="20"/>
          <w:szCs w:val="20"/>
        </w:rPr>
        <w:t>pro informování, komunikaci a vizuální identitu OPZ dle </w:t>
      </w:r>
      <w:r w:rsidRPr="00D05F5C">
        <w:rPr>
          <w:rStyle w:val="Hypertextovodkaz"/>
          <w:rFonts w:ascii="Arial" w:hAnsi="Arial" w:cs="Arial"/>
          <w:bCs/>
          <w:color w:val="000000" w:themeColor="text1"/>
          <w:sz w:val="20"/>
          <w:szCs w:val="20"/>
          <w:u w:val="none"/>
        </w:rPr>
        <w:t xml:space="preserve">Obecné části pravidel pro žadatele a příjemce v rámci Operačního programu </w:t>
      </w:r>
      <w:r w:rsidRPr="00D07F56">
        <w:rPr>
          <w:rStyle w:val="Hypertextovodkaz"/>
          <w:rFonts w:ascii="Arial" w:hAnsi="Arial" w:cs="Arial"/>
          <w:bCs/>
          <w:color w:val="000000" w:themeColor="text1"/>
          <w:sz w:val="20"/>
          <w:szCs w:val="20"/>
          <w:u w:val="none"/>
        </w:rPr>
        <w:t xml:space="preserve">Zaměstnanost (verze </w:t>
      </w:r>
      <w:r w:rsidRPr="00D07F56" w:rsidR="002336F2">
        <w:rPr>
          <w:rStyle w:val="Hypertextovodkaz"/>
          <w:rFonts w:ascii="Arial" w:hAnsi="Arial" w:cs="Arial"/>
          <w:bCs/>
          <w:color w:val="000000" w:themeColor="text1"/>
          <w:sz w:val="20"/>
          <w:szCs w:val="20"/>
          <w:u w:val="none"/>
        </w:rPr>
        <w:t>1</w:t>
      </w:r>
      <w:r w:rsidRPr="00D07F56" w:rsidR="00491896">
        <w:rPr>
          <w:rStyle w:val="Hypertextovodkaz"/>
          <w:rFonts w:ascii="Arial" w:hAnsi="Arial" w:cs="Arial"/>
          <w:bCs/>
          <w:color w:val="000000" w:themeColor="text1"/>
          <w:sz w:val="20"/>
          <w:szCs w:val="20"/>
          <w:u w:val="none"/>
        </w:rPr>
        <w:t>2</w:t>
      </w:r>
      <w:r w:rsidRPr="00D07F56">
        <w:rPr>
          <w:rStyle w:val="Hypertextovodkaz"/>
          <w:rFonts w:ascii="Arial" w:hAnsi="Arial" w:cs="Arial"/>
          <w:bCs/>
          <w:color w:val="000000" w:themeColor="text1"/>
          <w:sz w:val="20"/>
          <w:szCs w:val="20"/>
          <w:u w:val="none"/>
        </w:rPr>
        <w:t>.</w:t>
      </w:r>
    </w:p>
    <w:p w:rsidRPr="00A765A3" w:rsidR="00E4780D" w:rsidP="00E4780D" w:rsidRDefault="00E4780D" w14:paraId="23AA2907" w14:textId="6D616949">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Pr>
          <w:rFonts w:ascii="Arial" w:hAnsi="Arial" w:cs="Arial"/>
          <w:color w:val="000000"/>
          <w:sz w:val="20"/>
          <w:szCs w:val="20"/>
        </w:rPr>
        <w:t xml:space="preserve">tejnopis má platnost originálu, </w:t>
      </w:r>
      <w:r w:rsidRPr="00A765A3">
        <w:rPr>
          <w:rFonts w:ascii="Arial" w:hAnsi="Arial" w:cs="Arial"/>
          <w:color w:val="000000"/>
          <w:sz w:val="20"/>
          <w:szCs w:val="20"/>
        </w:rPr>
        <w:t xml:space="preserve">a každá smluvní strana obdrží jeden stejnopis. </w:t>
      </w:r>
    </w:p>
    <w:p w:rsidRPr="00D85710" w:rsidR="00E4780D" w:rsidP="00E4780D" w:rsidRDefault="00E4780D" w14:paraId="51F4C77C"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E4780D" w:rsidP="00E4780D" w:rsidRDefault="00E4780D" w14:paraId="3695C700"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 xml:space="preserve">Tato </w:t>
      </w:r>
      <w:r>
        <w:rPr>
          <w:rFonts w:ascii="Arial" w:hAnsi="Arial" w:cs="Arial"/>
          <w:color w:val="000000"/>
          <w:sz w:val="20"/>
          <w:szCs w:val="20"/>
        </w:rPr>
        <w:t>Smlouv</w:t>
      </w:r>
      <w:r w:rsidRPr="00B1690C">
        <w:rPr>
          <w:rFonts w:ascii="Arial" w:hAnsi="Arial" w:cs="Arial"/>
          <w:color w:val="000000"/>
          <w:sz w:val="20"/>
          <w:szCs w:val="20"/>
        </w:rPr>
        <w:t>a se uzavírá na dobu určitou, a to do doby splnění všech práv a povinností smluvních stran.</w:t>
      </w:r>
    </w:p>
    <w:p w:rsidRPr="00A45144" w:rsidR="00E4780D" w:rsidP="00E4780D" w:rsidRDefault="00E4780D" w14:paraId="2B001482"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A45144">
        <w:rPr>
          <w:rFonts w:ascii="Arial" w:hAnsi="Arial" w:cs="Arial"/>
          <w:color w:val="000000"/>
          <w:sz w:val="20"/>
          <w:szCs w:val="20"/>
        </w:rPr>
        <w:t>Smlouva nabývá platnosti a účinnosti dnem podpisu poslední ze smluvních stran.</w:t>
      </w:r>
    </w:p>
    <w:p w:rsidRPr="00A45144" w:rsidR="00E4780D" w:rsidP="00E4780D" w:rsidRDefault="00E4780D" w14:paraId="3D1F79F9"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20"/>
          <w:szCs w:val="20"/>
        </w:rPr>
      </w:pPr>
      <w:r w:rsidRPr="00A45144">
        <w:rPr>
          <w:rFonts w:ascii="Arial" w:hAnsi="Arial" w:cs="Arial"/>
          <w:color w:val="000000"/>
          <w:sz w:val="20"/>
          <w:szCs w:val="20"/>
        </w:rPr>
        <w:t>Přílohy:</w:t>
      </w:r>
    </w:p>
    <w:p w:rsidRPr="00A45144" w:rsidR="00E4780D" w:rsidP="00E4780D" w:rsidRDefault="00E4780D" w14:paraId="7B970884" w14:textId="4EF2DAFF">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rPr>
      </w:pPr>
      <w:r w:rsidRPr="00A45144">
        <w:rPr>
          <w:rFonts w:ascii="Arial" w:hAnsi="Arial" w:cs="Arial"/>
          <w:color w:val="000000"/>
          <w:sz w:val="20"/>
          <w:szCs w:val="20"/>
        </w:rPr>
        <w:t xml:space="preserve">Příloha č. 1 – </w:t>
      </w:r>
      <w:r w:rsidRPr="00A45144" w:rsidR="00D53A7A">
        <w:rPr>
          <w:rFonts w:ascii="Arial" w:hAnsi="Arial" w:cs="Arial"/>
          <w:color w:val="000000"/>
          <w:sz w:val="20"/>
          <w:szCs w:val="20"/>
        </w:rPr>
        <w:t xml:space="preserve">Popis zajištění předmětu </w:t>
      </w:r>
      <w:r w:rsidRPr="00A45144" w:rsidR="00061CD8">
        <w:rPr>
          <w:rFonts w:ascii="Arial" w:hAnsi="Arial" w:cs="Arial"/>
          <w:color w:val="000000"/>
          <w:sz w:val="20"/>
          <w:szCs w:val="20"/>
        </w:rPr>
        <w:t>zakázky</w:t>
      </w:r>
    </w:p>
    <w:p w:rsidRPr="00A45144" w:rsidR="004056D5" w:rsidP="00E4780D" w:rsidRDefault="004056D5" w14:paraId="0B170530" w14:textId="120A9C4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highlight w:val="yellow"/>
        </w:rPr>
      </w:pPr>
      <w:r w:rsidRPr="00A45144">
        <w:rPr>
          <w:rFonts w:ascii="Arial" w:hAnsi="Arial" w:cs="Arial"/>
          <w:color w:val="000000"/>
          <w:sz w:val="20"/>
          <w:szCs w:val="20"/>
        </w:rPr>
        <w:t xml:space="preserve">Příloha č. 2 – Cenová kalkulace (Jedná se o přílohu č. 4 </w:t>
      </w:r>
      <w:r w:rsidR="00A45144">
        <w:rPr>
          <w:rFonts w:ascii="Arial" w:hAnsi="Arial" w:cs="Arial"/>
          <w:color w:val="000000"/>
          <w:sz w:val="20"/>
          <w:szCs w:val="20"/>
        </w:rPr>
        <w:t>z</w:t>
      </w:r>
      <w:r w:rsidRPr="00A45144">
        <w:rPr>
          <w:rFonts w:ascii="Arial" w:hAnsi="Arial" w:cs="Arial"/>
          <w:color w:val="000000"/>
          <w:sz w:val="20"/>
          <w:szCs w:val="20"/>
        </w:rPr>
        <w:t>adávací dokumentace)</w:t>
      </w:r>
    </w:p>
    <w:p w:rsidR="00D512CB" w:rsidP="00E4780D" w:rsidRDefault="00D512CB" w14:paraId="4D55024A" w14:textId="77777777">
      <w:pPr>
        <w:pStyle w:val="Normlnweb"/>
        <w:tabs>
          <w:tab w:val="left" w:pos="683"/>
          <w:tab w:val="left" w:pos="4113"/>
          <w:tab w:val="left" w:pos="4962"/>
        </w:tabs>
        <w:spacing w:before="360" w:beforeAutospacing="false" w:after="0" w:afterAutospacing="false" w:line="300" w:lineRule="auto"/>
        <w:rPr>
          <w:rFonts w:ascii="Arial" w:hAnsi="Arial" w:cs="Arial"/>
          <w:color w:val="000000"/>
          <w:sz w:val="20"/>
          <w:szCs w:val="20"/>
        </w:rPr>
      </w:pPr>
    </w:p>
    <w:p w:rsidR="00E4780D" w:rsidP="00E4780D" w:rsidRDefault="00E4780D" w14:paraId="53AD7CEF" w14:textId="08E8280C">
      <w:pPr>
        <w:pStyle w:val="Normlnweb"/>
        <w:tabs>
          <w:tab w:val="left" w:pos="683"/>
          <w:tab w:val="left" w:pos="4113"/>
          <w:tab w:val="left" w:pos="4962"/>
        </w:tabs>
        <w:spacing w:before="360" w:beforeAutospacing="false" w:after="0" w:afterAutospacing="false" w:line="300" w:lineRule="auto"/>
      </w:pPr>
      <w:r>
        <w:rPr>
          <w:rFonts w:ascii="Arial" w:hAnsi="Arial" w:cs="Arial"/>
          <w:color w:val="000000"/>
          <w:sz w:val="20"/>
          <w:szCs w:val="20"/>
        </w:rPr>
        <w:tab/>
      </w:r>
      <w:r>
        <w:rPr>
          <w:rFonts w:ascii="Arial" w:hAnsi="Arial" w:cs="Arial"/>
          <w:color w:val="000000"/>
          <w:sz w:val="20"/>
          <w:szCs w:val="20"/>
        </w:rPr>
        <w:tab/>
      </w:r>
    </w:p>
    <w:tbl>
      <w:tblPr>
        <w:tblStyle w:val="Mkatabulky"/>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1" w:lastRow="0" w:firstColumn="1" w:lastColumn="0" w:noHBand="0" w:noVBand="1" w:val="04A0"/>
      </w:tblPr>
      <w:tblGrid>
        <w:gridCol w:w="4081"/>
        <w:gridCol w:w="907"/>
        <w:gridCol w:w="4082"/>
      </w:tblGrid>
      <w:tr w:rsidRPr="00ED1E0D" w:rsidR="00E4780D" w:rsidTr="00094203" w14:paraId="4168A6A8" w14:textId="77777777">
        <w:trPr>
          <w:trHeight w:val="602"/>
          <w:jc w:val="center"/>
        </w:trPr>
        <w:tc>
          <w:tcPr>
            <w:tcW w:w="2250" w:type="pct"/>
          </w:tcPr>
          <w:p w:rsidRPr="00ED1E0D" w:rsidR="00E4780D" w:rsidP="00FF58C1" w:rsidRDefault="00115341" w14:paraId="419EBA43" w14:textId="6EE1ACF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w:t>
            </w:r>
            <w:r w:rsidR="00A45144">
              <w:rPr>
                <w:rFonts w:ascii="Arial" w:hAnsi="Arial" w:cs="Arial"/>
                <w:color w:val="000000"/>
                <w:sz w:val="20"/>
                <w:szCs w:val="20"/>
              </w:rPr>
              <w:t>Praze</w:t>
            </w:r>
            <w:r>
              <w:rPr>
                <w:rFonts w:ascii="Arial" w:hAnsi="Arial" w:cs="Arial"/>
                <w:color w:val="000000"/>
                <w:sz w:val="20"/>
                <w:szCs w:val="20"/>
              </w:rPr>
              <w:t xml:space="preserve">, </w:t>
            </w:r>
            <w:r w:rsidR="00E4780D">
              <w:rPr>
                <w:rFonts w:ascii="Arial" w:hAnsi="Arial" w:cs="Arial"/>
                <w:color w:val="000000"/>
                <w:sz w:val="20"/>
                <w:szCs w:val="20"/>
              </w:rPr>
              <w:t>dne …</w:t>
            </w:r>
          </w:p>
        </w:tc>
        <w:tc>
          <w:tcPr>
            <w:tcW w:w="500" w:type="pct"/>
          </w:tcPr>
          <w:p w:rsidRPr="00ED1E0D" w:rsidR="00E4780D" w:rsidP="00094203" w:rsidRDefault="00E4780D" w14:paraId="015C633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Pr>
          <w:p w:rsidRPr="00ED1E0D" w:rsidR="00E4780D" w:rsidP="00094203" w:rsidRDefault="00E4780D" w14:paraId="5057551A" w14:textId="1BD251CE">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w:t>
            </w:r>
            <w:r w:rsidR="00115341">
              <w:rPr>
                <w:rFonts w:ascii="Arial" w:hAnsi="Arial" w:cs="Arial"/>
                <w:color w:val="000000"/>
                <w:sz w:val="20"/>
                <w:szCs w:val="20"/>
              </w:rPr>
              <w:t>……………</w:t>
            </w:r>
            <w:r>
              <w:rPr>
                <w:rFonts w:ascii="Arial" w:hAnsi="Arial" w:cs="Arial"/>
                <w:color w:val="000000"/>
                <w:sz w:val="20"/>
                <w:szCs w:val="20"/>
              </w:rPr>
              <w:t>, dne …</w:t>
            </w:r>
          </w:p>
        </w:tc>
      </w:tr>
      <w:tr w:rsidRPr="00ED1E0D" w:rsidR="00E4780D" w:rsidTr="00094203" w14:paraId="50DFFAAF" w14:textId="77777777">
        <w:trPr>
          <w:trHeight w:val="1456"/>
          <w:jc w:val="center"/>
        </w:trPr>
        <w:tc>
          <w:tcPr>
            <w:tcW w:w="2250" w:type="pct"/>
            <w:tcBorders>
              <w:bottom w:val="dotted" w:color="auto" w:sz="4" w:space="0"/>
            </w:tcBorders>
          </w:tcPr>
          <w:p w:rsidR="00E4780D" w:rsidP="00094203" w:rsidRDefault="00E372B8" w14:paraId="6D2EDC08" w14:textId="2C98304C">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sz w:val="20"/>
                <w:szCs w:val="20"/>
              </w:rPr>
              <w:t>Zadavatel</w:t>
            </w:r>
            <w:r w:rsidRPr="00ED1E0D" w:rsidR="00E4780D">
              <w:rPr>
                <w:rFonts w:ascii="Arial" w:hAnsi="Arial" w:cs="Arial"/>
                <w:sz w:val="20"/>
                <w:szCs w:val="20"/>
              </w:rPr>
              <w:t>:</w:t>
            </w:r>
            <w:r w:rsidR="0005129B">
              <w:rPr>
                <w:rFonts w:ascii="Arial" w:hAnsi="Arial" w:cs="Arial"/>
                <w:sz w:val="20"/>
                <w:szCs w:val="20"/>
              </w:rPr>
              <w:t xml:space="preserve"> </w:t>
            </w:r>
          </w:p>
          <w:p w:rsidRPr="00ED1E0D" w:rsidR="0005129B" w:rsidP="00094203" w:rsidRDefault="0005129B" w14:paraId="66CE42A9" w14:textId="36C3DC95">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500" w:type="pct"/>
          </w:tcPr>
          <w:p w:rsidRPr="00ED1E0D" w:rsidR="00E4780D" w:rsidP="00094203" w:rsidRDefault="00E4780D" w14:paraId="11E0401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Borders>
              <w:bottom w:val="dotted" w:color="auto" w:sz="4" w:space="0"/>
            </w:tcBorders>
          </w:tcPr>
          <w:p w:rsidRPr="00ED1E0D" w:rsidR="00E4780D" w:rsidP="00094203" w:rsidRDefault="00E4780D" w14:paraId="63084F88" w14:textId="1C2E3DA0">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sz w:val="20"/>
                <w:szCs w:val="20"/>
              </w:rPr>
              <w:t>Poskytovatel</w:t>
            </w:r>
            <w:r w:rsidRPr="00ED1E0D">
              <w:rPr>
                <w:rFonts w:ascii="Arial" w:hAnsi="Arial" w:cs="Arial"/>
                <w:sz w:val="20"/>
                <w:szCs w:val="20"/>
              </w:rPr>
              <w:t>:</w:t>
            </w:r>
          </w:p>
        </w:tc>
      </w:tr>
      <w:tr w:rsidRPr="00ED1E0D" w:rsidR="00E4780D" w:rsidTr="00094203" w14:paraId="5BACD062" w14:textId="77777777">
        <w:trPr>
          <w:jc w:val="center"/>
        </w:trPr>
        <w:tc>
          <w:tcPr>
            <w:tcW w:w="2250" w:type="pct"/>
            <w:tcBorders>
              <w:top w:val="dotted" w:color="auto" w:sz="4" w:space="0"/>
            </w:tcBorders>
          </w:tcPr>
          <w:p w:rsidRPr="00ED1E0D" w:rsidR="00E4780D" w:rsidP="00094203" w:rsidRDefault="00E372B8" w14:paraId="3BA0E317" w14:textId="2CEEE06B">
            <w:pPr>
              <w:pStyle w:val="Normlnweb"/>
              <w:tabs>
                <w:tab w:val="left" w:pos="683"/>
                <w:tab w:val="left" w:pos="4113"/>
                <w:tab w:val="left" w:pos="4836"/>
              </w:tabs>
              <w:spacing w:before="60" w:beforeAutospacing="false" w:after="0" w:afterAutospacing="false" w:line="300" w:lineRule="auto"/>
              <w:jc w:val="center"/>
              <w:rPr>
                <w:rFonts w:ascii="Arial" w:hAnsi="Arial" w:cs="Arial"/>
                <w:color w:val="000000"/>
                <w:sz w:val="20"/>
                <w:szCs w:val="20"/>
              </w:rPr>
            </w:pPr>
            <w:r>
              <w:rPr>
                <w:rFonts w:ascii="Arial" w:hAnsi="Arial" w:cs="Arial"/>
                <w:color w:val="000000"/>
                <w:sz w:val="20"/>
                <w:szCs w:val="20"/>
              </w:rPr>
              <w:t xml:space="preserve">Mgr. </w:t>
            </w:r>
            <w:r w:rsidR="00A45144">
              <w:rPr>
                <w:rFonts w:ascii="Arial" w:hAnsi="Arial" w:cs="Arial"/>
                <w:color w:val="000000"/>
                <w:sz w:val="20"/>
                <w:szCs w:val="20"/>
              </w:rPr>
              <w:t>Zdeněk Raiser</w:t>
            </w:r>
          </w:p>
        </w:tc>
        <w:tc>
          <w:tcPr>
            <w:tcW w:w="500" w:type="pct"/>
          </w:tcPr>
          <w:p w:rsidRPr="00ED1E0D" w:rsidR="00E4780D" w:rsidP="00094203" w:rsidRDefault="00E4780D" w14:paraId="2634C931" w14:textId="7777777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p>
        </w:tc>
        <w:tc>
          <w:tcPr>
            <w:tcW w:w="2250" w:type="pct"/>
            <w:tcBorders>
              <w:top w:val="dotted" w:color="auto" w:sz="4" w:space="0"/>
            </w:tcBorders>
          </w:tcPr>
          <w:p w:rsidRPr="00ED1E0D" w:rsidR="00E4780D" w:rsidP="00A37B3F" w:rsidRDefault="00E4780D" w14:paraId="52171C7D" w14:textId="286EDF6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p>
        </w:tc>
      </w:tr>
    </w:tbl>
    <w:p w:rsidR="00E95722" w:rsidRDefault="00E95722" w14:paraId="37BB58CE" w14:textId="4AAE276E"/>
    <w:p w:rsidR="00D07F56" w:rsidP="00E95722" w:rsidRDefault="00D07F56" w14:paraId="6B073CC9" w14:textId="77777777"/>
    <w:p w:rsidR="00E95722" w:rsidP="00E95722" w:rsidRDefault="00E95722" w14:paraId="1D623385" w14:textId="6FD21F4A">
      <w:r>
        <w:t>Příloha č.1</w:t>
      </w:r>
    </w:p>
    <w:p w:rsidRPr="00145AF3" w:rsidR="00195008" w:rsidP="00E95722" w:rsidRDefault="00195008" w14:paraId="5C6E8088" w14:textId="77777777">
      <w:pPr>
        <w:rPr>
          <w:rFonts w:ascii="Arial" w:hAnsi="Arial" w:cs="Arial"/>
          <w:b/>
          <w:sz w:val="20"/>
          <w:szCs w:val="20"/>
          <w:u w:val="single"/>
        </w:rPr>
      </w:pPr>
    </w:p>
    <w:p w:rsidRPr="00145AF3" w:rsidR="00E95722" w:rsidP="00E95722" w:rsidRDefault="00E95722" w14:paraId="71868D8C" w14:textId="6502AD99">
      <w:pPr>
        <w:rPr>
          <w:rFonts w:ascii="Arial" w:hAnsi="Arial" w:cs="Arial"/>
          <w:b/>
          <w:sz w:val="24"/>
          <w:szCs w:val="24"/>
          <w:u w:val="single"/>
        </w:rPr>
      </w:pPr>
      <w:r w:rsidRPr="00145AF3">
        <w:rPr>
          <w:rFonts w:ascii="Arial" w:hAnsi="Arial" w:cs="Arial"/>
          <w:b/>
          <w:sz w:val="24"/>
          <w:szCs w:val="24"/>
          <w:u w:val="single"/>
        </w:rPr>
        <w:t>Popis zajištění předmětu</w:t>
      </w:r>
      <w:r w:rsidRPr="00145AF3" w:rsidR="008E2A15">
        <w:rPr>
          <w:rFonts w:ascii="Arial" w:hAnsi="Arial" w:cs="Arial"/>
          <w:b/>
          <w:sz w:val="24"/>
          <w:szCs w:val="24"/>
          <w:u w:val="single"/>
        </w:rPr>
        <w:t xml:space="preserve"> </w:t>
      </w:r>
      <w:r w:rsidRPr="00145AF3" w:rsidR="00F33CF5">
        <w:rPr>
          <w:rFonts w:ascii="Arial" w:hAnsi="Arial" w:cs="Arial"/>
          <w:b/>
          <w:sz w:val="24"/>
          <w:szCs w:val="24"/>
          <w:u w:val="single"/>
        </w:rPr>
        <w:t>plnění</w:t>
      </w:r>
    </w:p>
    <w:p w:rsidRPr="00491896" w:rsidR="00491896" w:rsidP="00491896" w:rsidRDefault="00491896" w14:paraId="586132D7" w14:textId="6F3E50C6">
      <w:pPr>
        <w:pStyle w:val="Tabulkatext"/>
        <w:jc w:val="both"/>
        <w:rPr>
          <w:rFonts w:ascii="Arial" w:hAnsi="Arial" w:cs="Arial"/>
          <w:sz w:val="20"/>
          <w:szCs w:val="20"/>
        </w:rPr>
      </w:pPr>
      <w:r w:rsidRPr="00491896">
        <w:rPr>
          <w:rFonts w:ascii="Arial" w:hAnsi="Arial" w:cs="Arial"/>
          <w:sz w:val="20"/>
          <w:szCs w:val="20"/>
        </w:rPr>
        <w:t>Předmětem plnění veřejné zakázky je zajištění ubytování, stravy - polopenze (snídaně, večeře), pro celkem 16 klientů (2 běhy, každý běh se předpokládá 8 klientů, přičemž flexibilita v počtu klientů v jednotlivých bězích je možná s tím, že celkový počet v obou bězích nepřesáhne počet 16 klientů a dále za podmínky, že výjezd bude realizován při minimálním počtu klientů 4) zadavatele při zahraniční stáži, 1 zaměstnance-mentora (pro každý běh, ubytování, po celou dobu stáže) a 1 zaměstnance-psychologa (vždy 10 dní v průběhu každého běhu) zadavatele</w:t>
      </w:r>
      <w:r>
        <w:rPr>
          <w:rFonts w:ascii="Arial" w:hAnsi="Arial" w:cs="Arial"/>
          <w:sz w:val="20"/>
          <w:szCs w:val="20"/>
        </w:rPr>
        <w:t xml:space="preserve"> </w:t>
      </w:r>
      <w:r w:rsidRPr="00491896">
        <w:rPr>
          <w:rFonts w:ascii="Arial" w:hAnsi="Arial" w:cs="Arial"/>
          <w:sz w:val="20"/>
          <w:szCs w:val="20"/>
        </w:rPr>
        <w:t xml:space="preserve">v rámci projektu </w:t>
      </w:r>
    </w:p>
    <w:p w:rsidR="00491896" w:rsidP="00491896" w:rsidRDefault="00491896" w14:paraId="5573B46A" w14:textId="77777777">
      <w:pPr>
        <w:pStyle w:val="Tabulkatext"/>
        <w:jc w:val="both"/>
        <w:rPr>
          <w:rFonts w:ascii="Arial" w:hAnsi="Arial" w:cs="Arial"/>
          <w:sz w:val="20"/>
          <w:szCs w:val="20"/>
        </w:rPr>
      </w:pPr>
      <w:r w:rsidRPr="00491896">
        <w:rPr>
          <w:rFonts w:ascii="Arial" w:hAnsi="Arial" w:cs="Arial"/>
          <w:sz w:val="20"/>
          <w:szCs w:val="20"/>
        </w:rPr>
        <w:t>„Expedice Irsko - program pracovní aktivizace pro mladé lidi opouštějící dětské domovy v Jihomoravském kraji/CZ.03.3.X/0.0/0.0/16_059/0011124“</w:t>
      </w:r>
    </w:p>
    <w:p w:rsidRPr="00145AF3" w:rsidR="00195008" w:rsidP="00D07F56" w:rsidRDefault="00195008" w14:paraId="32CAAF08" w14:textId="1A03BBEB">
      <w:pPr>
        <w:pStyle w:val="Tabulkatext"/>
        <w:jc w:val="both"/>
      </w:pPr>
      <w:r w:rsidRPr="00145AF3">
        <w:rPr>
          <w:rFonts w:ascii="Arial" w:hAnsi="Arial" w:cs="Arial"/>
          <w:sz w:val="20"/>
          <w:szCs w:val="20"/>
        </w:rPr>
        <w:t xml:space="preserve">         </w:t>
      </w:r>
    </w:p>
    <w:p w:rsidRPr="00145AF3" w:rsidR="00195008" w:rsidP="00195008" w:rsidRDefault="00195008" w14:paraId="6761140C" w14:textId="77777777">
      <w:pPr>
        <w:pStyle w:val="Tabulkatext"/>
        <w:numPr>
          <w:ilvl w:val="0"/>
          <w:numId w:val="14"/>
        </w:numPr>
        <w:rPr>
          <w:rFonts w:ascii="Arial" w:hAnsi="Arial" w:cs="Arial"/>
          <w:b/>
          <w:sz w:val="20"/>
          <w:szCs w:val="20"/>
        </w:rPr>
      </w:pPr>
      <w:r w:rsidRPr="00145AF3">
        <w:rPr>
          <w:rFonts w:ascii="Arial" w:hAnsi="Arial" w:cs="Arial"/>
          <w:sz w:val="20"/>
          <w:szCs w:val="20"/>
        </w:rPr>
        <w:t xml:space="preserve">Pro celkem 16 klientů zadavatele (předpokládáme každý běh 8 klientů): </w:t>
      </w:r>
    </w:p>
    <w:p w:rsidRPr="00145AF3" w:rsidR="00195008" w:rsidP="00195008" w:rsidRDefault="00195008" w14:paraId="124B101D" w14:textId="77777777">
      <w:pPr>
        <w:pStyle w:val="Tabulkatext"/>
        <w:numPr>
          <w:ilvl w:val="0"/>
          <w:numId w:val="15"/>
        </w:numPr>
        <w:rPr>
          <w:rFonts w:ascii="Arial" w:hAnsi="Arial" w:cs="Arial"/>
          <w:b/>
          <w:sz w:val="20"/>
          <w:szCs w:val="20"/>
        </w:rPr>
      </w:pPr>
      <w:r w:rsidRPr="00145AF3">
        <w:rPr>
          <w:rFonts w:ascii="Arial" w:hAnsi="Arial" w:cs="Arial"/>
          <w:sz w:val="20"/>
          <w:szCs w:val="20"/>
        </w:rPr>
        <w:t xml:space="preserve">Jeden klient v jednom pokoji </w:t>
      </w:r>
    </w:p>
    <w:p w:rsidRPr="00145AF3" w:rsidR="00195008" w:rsidP="00195008" w:rsidRDefault="00195008" w14:paraId="64B5F6C2" w14:textId="77777777">
      <w:pPr>
        <w:pStyle w:val="Tabulkatext"/>
        <w:numPr>
          <w:ilvl w:val="0"/>
          <w:numId w:val="15"/>
        </w:numPr>
        <w:rPr>
          <w:rFonts w:ascii="Arial" w:hAnsi="Arial" w:cs="Arial"/>
          <w:b/>
          <w:sz w:val="20"/>
          <w:szCs w:val="20"/>
        </w:rPr>
      </w:pPr>
      <w:r w:rsidRPr="00145AF3">
        <w:rPr>
          <w:rFonts w:ascii="Arial" w:hAnsi="Arial" w:cs="Arial"/>
          <w:sz w:val="20"/>
          <w:szCs w:val="20"/>
        </w:rPr>
        <w:t>Ložní prádlo, obměna 1 x 14 dní</w:t>
      </w:r>
    </w:p>
    <w:p w:rsidRPr="00145AF3" w:rsidR="00195008" w:rsidP="00195008" w:rsidRDefault="00195008" w14:paraId="33C86298" w14:textId="77777777">
      <w:pPr>
        <w:pStyle w:val="Tabulkatext"/>
        <w:numPr>
          <w:ilvl w:val="0"/>
          <w:numId w:val="15"/>
        </w:numPr>
        <w:rPr>
          <w:rFonts w:ascii="Arial" w:hAnsi="Arial" w:cs="Arial"/>
          <w:b/>
          <w:sz w:val="20"/>
          <w:szCs w:val="20"/>
        </w:rPr>
      </w:pPr>
      <w:r w:rsidRPr="00145AF3">
        <w:rPr>
          <w:rFonts w:ascii="Arial" w:hAnsi="Arial" w:cs="Arial"/>
          <w:sz w:val="20"/>
          <w:szCs w:val="20"/>
        </w:rPr>
        <w:t>Úklid 1x/týden</w:t>
      </w:r>
    </w:p>
    <w:p w:rsidRPr="00145AF3" w:rsidR="00195008" w:rsidP="00195008" w:rsidRDefault="00195008" w14:paraId="297B2D33" w14:textId="77777777">
      <w:pPr>
        <w:pStyle w:val="Tabulkatext"/>
        <w:numPr>
          <w:ilvl w:val="0"/>
          <w:numId w:val="15"/>
        </w:numPr>
        <w:rPr>
          <w:rFonts w:ascii="Arial" w:hAnsi="Arial" w:cs="Arial"/>
          <w:b/>
          <w:sz w:val="20"/>
          <w:szCs w:val="20"/>
        </w:rPr>
      </w:pPr>
      <w:r w:rsidRPr="00145AF3">
        <w:rPr>
          <w:rFonts w:ascii="Arial" w:hAnsi="Arial" w:cs="Arial"/>
          <w:sz w:val="20"/>
          <w:szCs w:val="20"/>
        </w:rPr>
        <w:t>Toaleta a sprcha v prostoru pokoje, včetně ručníků,</w:t>
      </w:r>
    </w:p>
    <w:p w:rsidRPr="00145AF3" w:rsidR="00195008" w:rsidP="00195008" w:rsidRDefault="00195008" w14:paraId="7581B80B" w14:textId="77777777">
      <w:pPr>
        <w:pStyle w:val="Tabulkatext"/>
        <w:numPr>
          <w:ilvl w:val="0"/>
          <w:numId w:val="15"/>
        </w:numPr>
        <w:rPr>
          <w:rFonts w:ascii="Arial" w:hAnsi="Arial" w:cs="Arial"/>
          <w:b/>
          <w:sz w:val="20"/>
          <w:szCs w:val="20"/>
        </w:rPr>
      </w:pPr>
      <w:r w:rsidRPr="00145AF3">
        <w:rPr>
          <w:rFonts w:ascii="Arial" w:hAnsi="Arial" w:cs="Arial"/>
          <w:sz w:val="20"/>
          <w:szCs w:val="20"/>
        </w:rPr>
        <w:t xml:space="preserve">Plná penze (snídaně, oběd v podobě balíčku, který bude vydáván vždy u snídaně a večeře) po dobu celého pobytu (1. běh - první večeře v sobotu 29.2.2020, 2. běh - první večeře v sobotu 27.2.2021)     </w:t>
      </w:r>
    </w:p>
    <w:p w:rsidRPr="00145AF3" w:rsidR="00195008" w:rsidP="00195008" w:rsidRDefault="00195008" w14:paraId="0C7E78E2" w14:textId="77777777">
      <w:pPr>
        <w:pStyle w:val="Tabulkatext"/>
        <w:numPr>
          <w:ilvl w:val="0"/>
          <w:numId w:val="15"/>
        </w:numPr>
        <w:rPr>
          <w:rFonts w:ascii="Arial" w:hAnsi="Arial" w:cs="Arial"/>
          <w:sz w:val="20"/>
          <w:szCs w:val="20"/>
        </w:rPr>
      </w:pPr>
      <w:r w:rsidRPr="00145AF3">
        <w:rPr>
          <w:rFonts w:ascii="Arial" w:hAnsi="Arial" w:cs="Arial"/>
          <w:sz w:val="20"/>
          <w:szCs w:val="20"/>
        </w:rPr>
        <w:t>Ubytovací zařízení musí být na území města Chemnitz a dostupné městskou hromadnou dopravou (MHD) v rámci města Chemnitz. Vzdálenost ubytovacího zařízení od organizace VBFA (</w:t>
      </w:r>
      <w:r w:rsidRPr="00145AF3">
        <w:rPr>
          <w:rFonts w:ascii="Arial" w:hAnsi="Arial" w:cs="Arial"/>
          <w:sz w:val="20"/>
          <w:szCs w:val="20"/>
          <w:lang w:val="de-DE"/>
        </w:rPr>
        <w:t>Verein zur Beruflichen Förderung und Ausbildung e.V</w:t>
      </w:r>
      <w:r w:rsidRPr="00145AF3">
        <w:rPr>
          <w:rFonts w:ascii="Arial" w:hAnsi="Arial" w:cs="Arial"/>
          <w:sz w:val="20"/>
          <w:szCs w:val="20"/>
        </w:rPr>
        <w:t>., Waldenburger Str. 63, 09116 Chemnitz) max. 5 km. Zastávka MHD se musí nacházet max. do 550 m od ubytovacího zařízení s dojezdovým časem max. 30 minut.</w:t>
      </w:r>
    </w:p>
    <w:p w:rsidRPr="00145AF3" w:rsidR="00195008" w:rsidP="00195008" w:rsidRDefault="00195008" w14:paraId="6AF02561" w14:textId="77777777">
      <w:pPr>
        <w:pStyle w:val="Tabulkatext"/>
        <w:numPr>
          <w:ilvl w:val="0"/>
          <w:numId w:val="15"/>
        </w:numPr>
        <w:rPr>
          <w:rFonts w:ascii="Arial" w:hAnsi="Arial" w:cs="Arial"/>
          <w:b/>
          <w:sz w:val="20"/>
          <w:szCs w:val="20"/>
        </w:rPr>
      </w:pPr>
      <w:r w:rsidRPr="00145AF3">
        <w:rPr>
          <w:rFonts w:ascii="Arial" w:hAnsi="Arial" w:cs="Arial"/>
          <w:sz w:val="20"/>
          <w:szCs w:val="20"/>
        </w:rPr>
        <w:t>V ceně jsou zahrnuty všechny poplatky včetně případné turistické taxy, městské daně a včetně spotřeby energie</w:t>
      </w:r>
    </w:p>
    <w:p w:rsidRPr="00145AF3" w:rsidR="00195008" w:rsidP="00195008" w:rsidRDefault="00195008" w14:paraId="19D6EBAF" w14:textId="77777777">
      <w:pPr>
        <w:pStyle w:val="Tabulkatext"/>
        <w:numPr>
          <w:ilvl w:val="0"/>
          <w:numId w:val="15"/>
        </w:numPr>
        <w:rPr>
          <w:rFonts w:ascii="Arial" w:hAnsi="Arial" w:cs="Arial"/>
          <w:b/>
          <w:sz w:val="20"/>
          <w:szCs w:val="20"/>
        </w:rPr>
      </w:pPr>
      <w:r w:rsidRPr="00145AF3">
        <w:rPr>
          <w:rFonts w:ascii="Arial" w:hAnsi="Arial" w:cs="Arial"/>
          <w:sz w:val="20"/>
          <w:szCs w:val="20"/>
        </w:rPr>
        <w:t xml:space="preserve">Zadavatel požaduje, aby ubytování bylo zajištěno pro celou skupinu klientů zadavatele společně v jednom zařízení. </w:t>
      </w:r>
    </w:p>
    <w:p w:rsidRPr="00145AF3" w:rsidR="00195008" w:rsidP="00195008" w:rsidRDefault="00195008" w14:paraId="651C4C59" w14:textId="77777777">
      <w:pPr>
        <w:pStyle w:val="Tabulkatext"/>
        <w:rPr>
          <w:rFonts w:ascii="Arial" w:hAnsi="Arial" w:cs="Arial"/>
          <w:sz w:val="20"/>
          <w:szCs w:val="20"/>
        </w:rPr>
      </w:pPr>
    </w:p>
    <w:p w:rsidRPr="00145AF3" w:rsidR="00195008" w:rsidP="00195008" w:rsidRDefault="00195008" w14:paraId="09A9DFE1" w14:textId="77777777">
      <w:pPr>
        <w:pStyle w:val="Tabulkatext"/>
        <w:numPr>
          <w:ilvl w:val="0"/>
          <w:numId w:val="14"/>
        </w:numPr>
        <w:rPr>
          <w:rFonts w:ascii="Arial" w:hAnsi="Arial" w:cs="Arial"/>
          <w:b/>
          <w:sz w:val="20"/>
          <w:szCs w:val="20"/>
        </w:rPr>
      </w:pPr>
      <w:r w:rsidRPr="00145AF3">
        <w:rPr>
          <w:rFonts w:ascii="Arial" w:hAnsi="Arial" w:cs="Arial"/>
          <w:sz w:val="20"/>
          <w:szCs w:val="20"/>
        </w:rPr>
        <w:t xml:space="preserve">Pro 1 zaměstnance (koordinátora) zadavatele - každý běh 1 zaměstnanec    </w:t>
      </w:r>
    </w:p>
    <w:p w:rsidRPr="00145AF3" w:rsidR="00195008" w:rsidP="00195008" w:rsidRDefault="00195008" w14:paraId="54FE83A4" w14:textId="77777777">
      <w:pPr>
        <w:pStyle w:val="Tabulkatext"/>
        <w:numPr>
          <w:ilvl w:val="0"/>
          <w:numId w:val="15"/>
        </w:numPr>
        <w:rPr>
          <w:rFonts w:ascii="Arial" w:hAnsi="Arial" w:cs="Arial"/>
          <w:b/>
          <w:sz w:val="20"/>
          <w:szCs w:val="20"/>
        </w:rPr>
      </w:pPr>
      <w:r w:rsidRPr="00145AF3">
        <w:rPr>
          <w:rFonts w:ascii="Arial" w:hAnsi="Arial" w:cs="Arial"/>
          <w:sz w:val="20"/>
          <w:szCs w:val="20"/>
        </w:rPr>
        <w:t>Jednopokojový byt/apartmán</w:t>
      </w:r>
    </w:p>
    <w:p w:rsidRPr="00145AF3" w:rsidR="00195008" w:rsidP="00195008" w:rsidRDefault="00195008" w14:paraId="430D20AA" w14:textId="77777777">
      <w:pPr>
        <w:pStyle w:val="Tabulkatext"/>
        <w:numPr>
          <w:ilvl w:val="0"/>
          <w:numId w:val="15"/>
        </w:numPr>
        <w:rPr>
          <w:rFonts w:ascii="Arial" w:hAnsi="Arial" w:cs="Arial"/>
          <w:b/>
          <w:sz w:val="20"/>
          <w:szCs w:val="20"/>
        </w:rPr>
      </w:pPr>
      <w:r w:rsidRPr="00145AF3">
        <w:rPr>
          <w:rFonts w:ascii="Arial" w:hAnsi="Arial" w:cs="Arial"/>
          <w:sz w:val="20"/>
          <w:szCs w:val="20"/>
        </w:rPr>
        <w:t>Ložní prádlo, obměna 1 x za 14 dní</w:t>
      </w:r>
    </w:p>
    <w:p w:rsidRPr="00145AF3" w:rsidR="00195008" w:rsidP="00195008" w:rsidRDefault="00195008" w14:paraId="69AAFDC9" w14:textId="77777777">
      <w:pPr>
        <w:pStyle w:val="Tabulkatext"/>
        <w:numPr>
          <w:ilvl w:val="0"/>
          <w:numId w:val="15"/>
        </w:numPr>
        <w:rPr>
          <w:rFonts w:ascii="Arial" w:hAnsi="Arial" w:cs="Arial"/>
          <w:b/>
          <w:sz w:val="20"/>
          <w:szCs w:val="20"/>
        </w:rPr>
      </w:pPr>
      <w:r w:rsidRPr="00145AF3">
        <w:rPr>
          <w:rFonts w:ascii="Arial" w:hAnsi="Arial" w:cs="Arial"/>
          <w:sz w:val="20"/>
          <w:szCs w:val="20"/>
        </w:rPr>
        <w:t>Vybavená kuchyň vč. spotřebičů: lednička, sporák</w:t>
      </w:r>
    </w:p>
    <w:p w:rsidRPr="00145AF3" w:rsidR="00195008" w:rsidP="00195008" w:rsidRDefault="00195008" w14:paraId="54750622" w14:textId="77777777">
      <w:pPr>
        <w:pStyle w:val="Tabulkatext"/>
        <w:numPr>
          <w:ilvl w:val="0"/>
          <w:numId w:val="15"/>
        </w:numPr>
        <w:rPr>
          <w:rFonts w:ascii="Arial" w:hAnsi="Arial" w:cs="Arial"/>
          <w:b/>
          <w:sz w:val="20"/>
          <w:szCs w:val="20"/>
        </w:rPr>
      </w:pPr>
      <w:r w:rsidRPr="00145AF3">
        <w:rPr>
          <w:rFonts w:ascii="Arial" w:hAnsi="Arial" w:cs="Arial"/>
          <w:sz w:val="20"/>
          <w:szCs w:val="20"/>
        </w:rPr>
        <w:t xml:space="preserve">Samostatné sociální zařízení v prostoru bytu/apartmánu: WC + sprcha nebo vana, včetně ručníků </w:t>
      </w:r>
    </w:p>
    <w:p w:rsidRPr="00145AF3" w:rsidR="00195008" w:rsidP="00195008" w:rsidRDefault="00195008" w14:paraId="2879212B" w14:textId="77777777">
      <w:pPr>
        <w:pStyle w:val="Tabulkatext"/>
        <w:numPr>
          <w:ilvl w:val="0"/>
          <w:numId w:val="15"/>
        </w:numPr>
        <w:rPr>
          <w:rFonts w:ascii="Arial" w:hAnsi="Arial" w:cs="Arial"/>
          <w:b/>
          <w:sz w:val="20"/>
          <w:szCs w:val="20"/>
        </w:rPr>
      </w:pPr>
      <w:r w:rsidRPr="00145AF3">
        <w:rPr>
          <w:rFonts w:ascii="Arial" w:hAnsi="Arial" w:cs="Arial"/>
          <w:sz w:val="20"/>
          <w:szCs w:val="20"/>
        </w:rPr>
        <w:t xml:space="preserve">Úklid 1x/týden </w:t>
      </w:r>
    </w:p>
    <w:p w:rsidRPr="00145AF3" w:rsidR="00195008" w:rsidP="00195008" w:rsidRDefault="00195008" w14:paraId="49FA27CB" w14:textId="77777777">
      <w:pPr>
        <w:pStyle w:val="Tabulkatext"/>
        <w:numPr>
          <w:ilvl w:val="0"/>
          <w:numId w:val="15"/>
        </w:numPr>
        <w:rPr>
          <w:rFonts w:ascii="Arial" w:hAnsi="Arial" w:cs="Arial"/>
          <w:sz w:val="20"/>
          <w:szCs w:val="20"/>
        </w:rPr>
      </w:pPr>
      <w:r w:rsidRPr="00145AF3">
        <w:rPr>
          <w:rFonts w:ascii="Arial" w:hAnsi="Arial" w:cs="Arial"/>
          <w:sz w:val="20"/>
          <w:szCs w:val="20"/>
        </w:rPr>
        <w:t>Ubytovací zařízení musí být na území města Chemnitz a dostupné městskou hromadnou dopravou (MHD) v rámci města Chemnitz. Vzdálenost ubytovacího zařízení od školy WBFA (</w:t>
      </w:r>
      <w:r w:rsidRPr="00145AF3">
        <w:rPr>
          <w:rFonts w:ascii="Arial" w:hAnsi="Arial" w:cs="Arial"/>
          <w:sz w:val="20"/>
          <w:szCs w:val="20"/>
          <w:lang w:val="de-DE"/>
        </w:rPr>
        <w:t>Verein zur Beruflichen Förderung und Ausbildung e.V</w:t>
      </w:r>
      <w:r w:rsidRPr="00145AF3">
        <w:rPr>
          <w:rFonts w:ascii="Arial" w:hAnsi="Arial" w:cs="Arial"/>
          <w:sz w:val="20"/>
          <w:szCs w:val="20"/>
        </w:rPr>
        <w:t xml:space="preserve"> Waldenburger </w:t>
      </w:r>
      <w:r w:rsidRPr="00145AF3">
        <w:rPr>
          <w:rFonts w:ascii="Arial" w:hAnsi="Arial" w:cs="Arial"/>
          <w:sz w:val="20"/>
          <w:szCs w:val="20"/>
        </w:rPr>
        <w:lastRenderedPageBreak/>
        <w:t>Str. 63, 09116 Chemnitz)</w:t>
      </w:r>
      <w:r w:rsidRPr="00145AF3">
        <w:rPr>
          <w:rFonts w:ascii="Arial" w:hAnsi="Arial" w:cs="Arial"/>
          <w:b/>
          <w:color w:val="FF0000"/>
          <w:sz w:val="20"/>
          <w:szCs w:val="20"/>
        </w:rPr>
        <w:t xml:space="preserve"> </w:t>
      </w:r>
      <w:r w:rsidRPr="00145AF3">
        <w:rPr>
          <w:rFonts w:ascii="Arial" w:hAnsi="Arial" w:cs="Arial"/>
          <w:sz w:val="20"/>
          <w:szCs w:val="20"/>
        </w:rPr>
        <w:t xml:space="preserve">max. 5 km. Zastávka MHD se musí nacházet max. </w:t>
      </w:r>
      <w:r w:rsidRPr="00145AF3">
        <w:rPr>
          <w:rFonts w:ascii="Arial" w:hAnsi="Arial" w:cs="Arial"/>
          <w:color w:val="auto"/>
          <w:sz w:val="20"/>
          <w:szCs w:val="20"/>
        </w:rPr>
        <w:t xml:space="preserve">do 550 m </w:t>
      </w:r>
      <w:r w:rsidRPr="00145AF3">
        <w:rPr>
          <w:rFonts w:ascii="Arial" w:hAnsi="Arial" w:cs="Arial"/>
          <w:sz w:val="20"/>
          <w:szCs w:val="20"/>
        </w:rPr>
        <w:t>od ubytovacího zařízení   s dojezdovým časem max. 30 minut.</w:t>
      </w:r>
    </w:p>
    <w:p w:rsidRPr="00145AF3" w:rsidR="00195008" w:rsidP="00195008" w:rsidRDefault="00195008" w14:paraId="1CD560ED" w14:textId="77777777">
      <w:pPr>
        <w:pStyle w:val="Tabulkatext"/>
        <w:numPr>
          <w:ilvl w:val="0"/>
          <w:numId w:val="15"/>
        </w:numPr>
        <w:rPr>
          <w:rFonts w:ascii="Arial" w:hAnsi="Arial" w:cs="Arial"/>
          <w:sz w:val="20"/>
          <w:szCs w:val="20"/>
        </w:rPr>
      </w:pPr>
      <w:r w:rsidRPr="00145AF3">
        <w:rPr>
          <w:rFonts w:ascii="Arial" w:hAnsi="Arial" w:cs="Arial"/>
          <w:sz w:val="20"/>
          <w:szCs w:val="20"/>
        </w:rPr>
        <w:t xml:space="preserve">Zaměstnanec bude ubytován ve stejném zařízení jako účastníci </w:t>
      </w:r>
    </w:p>
    <w:p w:rsidRPr="00145AF3" w:rsidR="00195008" w:rsidP="00195008" w:rsidRDefault="00195008" w14:paraId="40F43732" w14:textId="77777777">
      <w:pPr>
        <w:pStyle w:val="Tabulkatext"/>
        <w:numPr>
          <w:ilvl w:val="0"/>
          <w:numId w:val="15"/>
        </w:numPr>
        <w:rPr>
          <w:rFonts w:ascii="Arial" w:hAnsi="Arial" w:cs="Arial"/>
          <w:sz w:val="20"/>
          <w:szCs w:val="20"/>
        </w:rPr>
      </w:pPr>
      <w:r w:rsidRPr="00145AF3">
        <w:rPr>
          <w:rFonts w:ascii="Arial" w:hAnsi="Arial" w:cs="Arial"/>
          <w:sz w:val="20"/>
          <w:szCs w:val="20"/>
        </w:rPr>
        <w:t xml:space="preserve">V ceně jsou zahrnuty všechny poplatky včetně případné turistické taxy, městské daně a včetně spotřeby energie. </w:t>
      </w:r>
    </w:p>
    <w:p w:rsidRPr="00145AF3" w:rsidR="00195008" w:rsidP="00195008" w:rsidRDefault="00195008" w14:paraId="73F63D7F" w14:textId="77777777">
      <w:pPr>
        <w:pStyle w:val="Tabulkatext"/>
        <w:rPr>
          <w:rFonts w:ascii="Arial" w:hAnsi="Arial" w:cs="Arial"/>
          <w:sz w:val="20"/>
          <w:szCs w:val="20"/>
        </w:rPr>
      </w:pPr>
    </w:p>
    <w:p w:rsidRPr="00145AF3" w:rsidR="00195008" w:rsidP="00195008" w:rsidRDefault="00195008" w14:paraId="48A22427" w14:textId="77777777">
      <w:pPr>
        <w:pStyle w:val="Tabulkatext"/>
        <w:numPr>
          <w:ilvl w:val="0"/>
          <w:numId w:val="14"/>
        </w:numPr>
        <w:rPr>
          <w:rFonts w:ascii="Arial" w:hAnsi="Arial" w:cs="Arial"/>
          <w:b/>
          <w:sz w:val="20"/>
          <w:szCs w:val="20"/>
        </w:rPr>
      </w:pPr>
      <w:r w:rsidRPr="00145AF3">
        <w:rPr>
          <w:rFonts w:ascii="Arial" w:hAnsi="Arial" w:cs="Arial"/>
          <w:sz w:val="20"/>
          <w:szCs w:val="20"/>
        </w:rPr>
        <w:t>Pro 1 zaměstnance (mentora) zadavatele - každý běh 1 zaměstnanec</w:t>
      </w:r>
    </w:p>
    <w:p w:rsidRPr="00145AF3" w:rsidR="00195008" w:rsidP="00195008" w:rsidRDefault="00195008" w14:paraId="0F51BF1E" w14:textId="77777777">
      <w:pPr>
        <w:pStyle w:val="Tabulkatext"/>
        <w:numPr>
          <w:ilvl w:val="0"/>
          <w:numId w:val="15"/>
        </w:numPr>
        <w:rPr>
          <w:rFonts w:ascii="Arial" w:hAnsi="Arial" w:cs="Arial"/>
          <w:b/>
          <w:sz w:val="20"/>
          <w:szCs w:val="20"/>
        </w:rPr>
      </w:pPr>
      <w:r w:rsidRPr="00145AF3">
        <w:rPr>
          <w:rFonts w:ascii="Arial" w:hAnsi="Arial" w:cs="Arial"/>
          <w:sz w:val="20"/>
          <w:szCs w:val="20"/>
        </w:rPr>
        <w:t>Ubytování bude zajištěno po dobu 10 nocí v každém běhu</w:t>
      </w:r>
      <w:r w:rsidRPr="00145AF3">
        <w:rPr>
          <w:rStyle w:val="Odkaznakoment"/>
          <w:rFonts w:ascii="Arial" w:hAnsi="Arial" w:cs="Arial"/>
          <w:color w:val="000000"/>
          <w:sz w:val="20"/>
          <w:szCs w:val="20"/>
        </w:rPr>
        <w:t xml:space="preserve">, tzn. 1.běh – 4 noci od 29.2.-4.3.2020, ostatní termíny dáme vědět 14 dní předem, 2.běh – 4 noci od 27.2.-3.3.2021, ostatní termíny oznámí zadavatel  14 před tím než potřeba ubytování vznikne. </w:t>
      </w:r>
      <w:r w:rsidRPr="00145AF3">
        <w:rPr>
          <w:rFonts w:ascii="Arial" w:hAnsi="Arial" w:cs="Arial"/>
          <w:sz w:val="20"/>
          <w:szCs w:val="20"/>
        </w:rPr>
        <w:t xml:space="preserve">termíny jednotlivých běhů jsou uvedeny výše) </w:t>
      </w:r>
    </w:p>
    <w:p w:rsidRPr="00145AF3" w:rsidR="00195008" w:rsidP="00195008" w:rsidRDefault="00195008" w14:paraId="4E1D984C" w14:textId="77777777">
      <w:pPr>
        <w:pStyle w:val="Tabulkatext"/>
        <w:numPr>
          <w:ilvl w:val="0"/>
          <w:numId w:val="15"/>
        </w:numPr>
        <w:rPr>
          <w:rFonts w:ascii="Arial" w:hAnsi="Arial" w:cs="Arial"/>
          <w:sz w:val="20"/>
          <w:szCs w:val="20"/>
        </w:rPr>
      </w:pPr>
      <w:r w:rsidRPr="00145AF3">
        <w:rPr>
          <w:rFonts w:ascii="Arial" w:hAnsi="Arial" w:cs="Arial"/>
          <w:sz w:val="20"/>
          <w:szCs w:val="20"/>
        </w:rPr>
        <w:t>Tento zaměstnanec bude ubytován ve stejném zařízení jako účastníci</w:t>
      </w:r>
    </w:p>
    <w:p w:rsidRPr="00145AF3" w:rsidR="00195008" w:rsidP="00195008" w:rsidRDefault="00195008" w14:paraId="60687080" w14:textId="77777777">
      <w:pPr>
        <w:pStyle w:val="Tabulkatext"/>
        <w:numPr>
          <w:ilvl w:val="0"/>
          <w:numId w:val="15"/>
        </w:numPr>
        <w:rPr>
          <w:rFonts w:ascii="Arial" w:hAnsi="Arial" w:cs="Arial"/>
          <w:sz w:val="20"/>
          <w:szCs w:val="20"/>
        </w:rPr>
      </w:pPr>
      <w:r w:rsidRPr="00145AF3">
        <w:rPr>
          <w:rFonts w:ascii="Arial" w:hAnsi="Arial" w:cs="Arial"/>
          <w:sz w:val="20"/>
          <w:szCs w:val="20"/>
        </w:rPr>
        <w:t xml:space="preserve">Bude mít samostatný pokoj s toaletou a sprchou v prostoru pokoje, včetně ručníků </w:t>
      </w:r>
    </w:p>
    <w:p w:rsidRPr="00145AF3" w:rsidR="00195008" w:rsidP="00195008" w:rsidRDefault="00195008" w14:paraId="21B0D6FD" w14:textId="77777777">
      <w:pPr>
        <w:pStyle w:val="Tabulkatext"/>
        <w:numPr>
          <w:ilvl w:val="0"/>
          <w:numId w:val="15"/>
        </w:numPr>
        <w:rPr>
          <w:rFonts w:ascii="Arial" w:hAnsi="Arial" w:cs="Arial"/>
          <w:b/>
          <w:sz w:val="20"/>
          <w:szCs w:val="20"/>
        </w:rPr>
      </w:pPr>
      <w:r w:rsidRPr="00145AF3">
        <w:rPr>
          <w:rFonts w:ascii="Arial" w:hAnsi="Arial" w:cs="Arial"/>
          <w:sz w:val="20"/>
          <w:szCs w:val="20"/>
        </w:rPr>
        <w:t>V ceně jsou zahrnuty všechny poplatky včetně případné turistické taxy, městské daně a včetně spotřeby energie</w:t>
      </w:r>
    </w:p>
    <w:p w:rsidRPr="00145AF3" w:rsidR="00195008" w:rsidP="00195008" w:rsidRDefault="00195008" w14:paraId="18345E63" w14:textId="77777777">
      <w:pPr>
        <w:pStyle w:val="Tabulkatext"/>
        <w:rPr>
          <w:rFonts w:ascii="Arial" w:hAnsi="Arial" w:cs="Arial"/>
          <w:sz w:val="20"/>
          <w:szCs w:val="20"/>
        </w:rPr>
      </w:pPr>
    </w:p>
    <w:p w:rsidRPr="00145AF3" w:rsidR="00195008" w:rsidP="00195008" w:rsidRDefault="00195008" w14:paraId="2C15B177" w14:textId="77777777">
      <w:pPr>
        <w:pStyle w:val="Tabulkatext"/>
        <w:numPr>
          <w:ilvl w:val="0"/>
          <w:numId w:val="14"/>
        </w:numPr>
        <w:rPr>
          <w:rFonts w:ascii="Arial" w:hAnsi="Arial" w:cs="Arial"/>
          <w:sz w:val="20"/>
          <w:szCs w:val="20"/>
        </w:rPr>
      </w:pPr>
      <w:r w:rsidRPr="00145AF3">
        <w:rPr>
          <w:rFonts w:ascii="Arial" w:hAnsi="Arial" w:cs="Arial"/>
          <w:sz w:val="20"/>
          <w:szCs w:val="20"/>
        </w:rPr>
        <w:t>V ubytovacím zařízení bude k dispozici připojení k wifi (především ve všech pokojích)</w:t>
      </w:r>
    </w:p>
    <w:p w:rsidRPr="00145AF3" w:rsidR="00195008" w:rsidP="00195008" w:rsidRDefault="00195008" w14:paraId="5745F03B" w14:textId="77777777">
      <w:pPr>
        <w:pStyle w:val="Tabulkatext"/>
        <w:jc w:val="both"/>
        <w:rPr>
          <w:rFonts w:ascii="Arial" w:hAnsi="Arial" w:cs="Arial"/>
          <w:sz w:val="20"/>
          <w:szCs w:val="20"/>
        </w:rPr>
      </w:pPr>
    </w:p>
    <w:p w:rsidRPr="00145AF3" w:rsidR="00195008" w:rsidP="00195008" w:rsidRDefault="00195008" w14:paraId="311DE4A5" w14:textId="77777777">
      <w:pPr>
        <w:pStyle w:val="Tabulkatext"/>
        <w:jc w:val="both"/>
        <w:rPr>
          <w:rFonts w:ascii="Arial" w:hAnsi="Arial" w:cs="Arial"/>
          <w:sz w:val="20"/>
          <w:szCs w:val="20"/>
        </w:rPr>
      </w:pPr>
      <w:r w:rsidRPr="00145AF3">
        <w:rPr>
          <w:rFonts w:ascii="Arial" w:hAnsi="Arial" w:cs="Arial"/>
          <w:sz w:val="20"/>
          <w:szCs w:val="20"/>
        </w:rPr>
        <w:t xml:space="preserve">Zadavatel požaduje, aby vítězný účastník před podpisem smlouvy, jako součást  součinnosti předložil v písemné formě potvrzení provozovatele ubytovacího zařízení o garanci dodržení požadovaných termínů ubytování ve formě např. potvrzení o rezervaci ubytovacího zařízení nebo smlouvy o smlouvě budoucí s ubytovacím zařízením. </w:t>
      </w:r>
    </w:p>
    <w:p w:rsidRPr="00145AF3" w:rsidR="00E95722" w:rsidP="00F84571" w:rsidRDefault="00E95722" w14:paraId="4FA318CE" w14:textId="143243D6">
      <w:pPr>
        <w:pStyle w:val="Tabulkatext"/>
        <w:ind w:left="0"/>
        <w:jc w:val="both"/>
        <w:rPr>
          <w:rFonts w:ascii="Arial" w:hAnsi="Arial" w:cs="Arial"/>
          <w:sz w:val="20"/>
          <w:szCs w:val="20"/>
        </w:rPr>
      </w:pPr>
    </w:p>
    <w:p w:rsidRPr="00145AF3" w:rsidR="00E95722" w:rsidRDefault="00E95722" w14:paraId="2BFBD0A1" w14:textId="77777777">
      <w:pPr>
        <w:rPr>
          <w:rFonts w:ascii="Arial" w:hAnsi="Arial" w:cs="Arial"/>
          <w:sz w:val="20"/>
          <w:szCs w:val="20"/>
        </w:rPr>
      </w:pPr>
    </w:p>
    <w:sectPr w:rsidRPr="00145AF3" w:rsidR="00E95722" w:rsidSect="00A32B25">
      <w:headerReference w:type="default" r:id="rId10"/>
      <w:footerReference w:type="default" r:id="rId11"/>
      <w:pgSz w:w="11906" w:h="16838"/>
      <w:pgMar w:top="2269" w:right="1418" w:bottom="1843" w:left="1418" w:header="709" w:footer="331"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627B8B" w:rsidP="00E4780D" w:rsidRDefault="00627B8B" w14:paraId="5F86B393" w14:textId="77777777">
      <w:pPr>
        <w:spacing w:after="0" w:line="240" w:lineRule="auto"/>
      </w:pPr>
      <w:r>
        <w:separator/>
      </w:r>
    </w:p>
  </w:endnote>
  <w:endnote w:type="continuationSeparator" w:id="0">
    <w:p w:rsidR="00627B8B" w:rsidP="00E4780D" w:rsidRDefault="00627B8B" w14:paraId="252557C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AFF" w:usb1="C0007841"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BB5DF6" w:rsidR="0072412E" w:rsidP="005A5A8E" w:rsidRDefault="00627B8B" w14:paraId="4999C868" w14:textId="0C26FE75">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4E20C4">
              <w:rPr>
                <w:rFonts w:ascii="Arial" w:hAnsi="Arial" w:cs="Arial"/>
                <w:sz w:val="18"/>
                <w:szCs w:val="18"/>
              </w:rPr>
              <w:t xml:space="preserve">Stránka </w:t>
            </w:r>
            <w:r w:rsidRPr="00BB5DF6" w:rsidR="004E20C4">
              <w:rPr>
                <w:rFonts w:ascii="Arial" w:hAnsi="Arial" w:cs="Arial"/>
                <w:bCs/>
                <w:sz w:val="18"/>
                <w:szCs w:val="18"/>
              </w:rPr>
              <w:fldChar w:fldCharType="begin"/>
            </w:r>
            <w:r w:rsidRPr="00BB5DF6" w:rsidR="004E20C4">
              <w:rPr>
                <w:rFonts w:ascii="Arial" w:hAnsi="Arial" w:cs="Arial"/>
                <w:bCs/>
                <w:sz w:val="18"/>
                <w:szCs w:val="18"/>
              </w:rPr>
              <w:instrText>PAGE</w:instrText>
            </w:r>
            <w:r w:rsidRPr="00BB5DF6" w:rsidR="004E20C4">
              <w:rPr>
                <w:rFonts w:ascii="Arial" w:hAnsi="Arial" w:cs="Arial"/>
                <w:bCs/>
                <w:sz w:val="18"/>
                <w:szCs w:val="18"/>
              </w:rPr>
              <w:fldChar w:fldCharType="separate"/>
            </w:r>
            <w:r w:rsidR="00CE5DDC">
              <w:rPr>
                <w:rFonts w:ascii="Arial" w:hAnsi="Arial" w:cs="Arial"/>
                <w:bCs/>
                <w:noProof/>
                <w:sz w:val="18"/>
                <w:szCs w:val="18"/>
              </w:rPr>
              <w:t>11</w:t>
            </w:r>
            <w:r w:rsidRPr="00BB5DF6" w:rsidR="004E20C4">
              <w:rPr>
                <w:rFonts w:ascii="Arial" w:hAnsi="Arial" w:cs="Arial"/>
                <w:bCs/>
                <w:sz w:val="18"/>
                <w:szCs w:val="18"/>
              </w:rPr>
              <w:fldChar w:fldCharType="end"/>
            </w:r>
            <w:r w:rsidRPr="00BB5DF6" w:rsidR="004E20C4">
              <w:rPr>
                <w:rFonts w:ascii="Arial" w:hAnsi="Arial" w:cs="Arial"/>
                <w:sz w:val="18"/>
                <w:szCs w:val="18"/>
              </w:rPr>
              <w:t xml:space="preserve"> </w:t>
            </w:r>
            <w:r w:rsidR="004E20C4">
              <w:rPr>
                <w:rFonts w:ascii="Arial" w:hAnsi="Arial" w:cs="Arial"/>
                <w:sz w:val="18"/>
                <w:szCs w:val="18"/>
              </w:rPr>
              <w:t>/</w:t>
            </w:r>
            <w:r w:rsidRPr="00BB5DF6" w:rsidR="004E20C4">
              <w:rPr>
                <w:rFonts w:ascii="Arial" w:hAnsi="Arial" w:cs="Arial"/>
                <w:sz w:val="18"/>
                <w:szCs w:val="18"/>
              </w:rPr>
              <w:t xml:space="preserve"> </w:t>
            </w:r>
            <w:r w:rsidRPr="00BB5DF6" w:rsidR="004E20C4">
              <w:rPr>
                <w:rFonts w:ascii="Arial" w:hAnsi="Arial" w:cs="Arial"/>
                <w:bCs/>
                <w:sz w:val="18"/>
                <w:szCs w:val="18"/>
              </w:rPr>
              <w:fldChar w:fldCharType="begin"/>
            </w:r>
            <w:r w:rsidRPr="00BB5DF6" w:rsidR="004E20C4">
              <w:rPr>
                <w:rFonts w:ascii="Arial" w:hAnsi="Arial" w:cs="Arial"/>
                <w:bCs/>
                <w:sz w:val="18"/>
                <w:szCs w:val="18"/>
              </w:rPr>
              <w:instrText>NUMPAGES</w:instrText>
            </w:r>
            <w:r w:rsidRPr="00BB5DF6" w:rsidR="004E20C4">
              <w:rPr>
                <w:rFonts w:ascii="Arial" w:hAnsi="Arial" w:cs="Arial"/>
                <w:bCs/>
                <w:sz w:val="18"/>
                <w:szCs w:val="18"/>
              </w:rPr>
              <w:fldChar w:fldCharType="separate"/>
            </w:r>
            <w:r w:rsidR="00CE5DDC">
              <w:rPr>
                <w:rFonts w:ascii="Arial" w:hAnsi="Arial" w:cs="Arial"/>
                <w:bCs/>
                <w:noProof/>
                <w:sz w:val="18"/>
                <w:szCs w:val="18"/>
              </w:rPr>
              <w:t>11</w:t>
            </w:r>
            <w:r w:rsidRPr="00BB5DF6" w:rsidR="004E20C4">
              <w:rPr>
                <w:rFonts w:ascii="Arial" w:hAnsi="Arial" w:cs="Arial"/>
                <w:bCs/>
                <w:sz w:val="18"/>
                <w:szCs w:val="18"/>
              </w:rPr>
              <w:fldChar w:fldCharType="end"/>
            </w:r>
          </w:sdtContent>
        </w:sdt>
      </w:sdtContent>
    </w:sdt>
  </w:p>
  <w:p w:rsidRPr="008D4522" w:rsidR="0072412E" w:rsidP="008D4522" w:rsidRDefault="00627B8B" w14:paraId="2BAA2A34"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627B8B" w:rsidP="00E4780D" w:rsidRDefault="00627B8B" w14:paraId="593D7D9E" w14:textId="77777777">
      <w:pPr>
        <w:spacing w:after="0" w:line="240" w:lineRule="auto"/>
      </w:pPr>
      <w:r>
        <w:separator/>
      </w:r>
    </w:p>
  </w:footnote>
  <w:footnote w:type="continuationSeparator" w:id="0">
    <w:p w:rsidR="00627B8B" w:rsidP="00E4780D" w:rsidRDefault="00627B8B" w14:paraId="1CE3E69C"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E2604" w:rsidP="008E2604" w:rsidRDefault="008E2604" w14:paraId="22211563" w14:textId="77777777">
    <w:pPr>
      <w:pStyle w:val="Zhlav"/>
    </w:pPr>
  </w:p>
  <w:p w:rsidR="008E2604" w:rsidP="008E2604" w:rsidRDefault="008E2604" w14:paraId="6A3E2E56" w14:textId="717CBA7C">
    <w:pPr>
      <w:pStyle w:val="Zhlav"/>
      <w:jc w:val="center"/>
    </w:pPr>
    <w:r w:rsidRPr="00734A2F">
      <w:rPr>
        <w:noProof/>
        <w:lang w:eastAsia="cs-CZ"/>
      </w:rPr>
      <w:drawing>
        <wp:inline distT="0" distB="0" distL="0" distR="0">
          <wp:extent cx="4876800" cy="1005840"/>
          <wp:effectExtent l="0" t="0" r="0" b="3810"/>
          <wp:docPr id="1" name="Obrázek 1" descr="Obsah obrázku nůž&#10;&#10;Popis byl vytvořen automaticky"/>
          <wp:cNvGraphicFramePr>
            <a:graphicFrameLocks noChangeAspect="true"/>
          </wp:cNvGraphicFramePr>
          <a:graphic>
            <a:graphicData uri="http://schemas.openxmlformats.org/drawingml/2006/picture">
              <pic:pic>
                <pic:nvPicPr>
                  <pic:cNvPr id="0" name="Obrázek 3" descr="Obsah obrázku nůž&#10;&#10;Popis byl vytvořen automaticky"/>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876800" cy="1005840"/>
                  </a:xfrm>
                  <a:prstGeom prst="rect">
                    <a:avLst/>
                  </a:prstGeom>
                  <a:noFill/>
                  <a:ln>
                    <a:noFill/>
                  </a:ln>
                </pic:spPr>
              </pic:pic>
            </a:graphicData>
          </a:graphic>
        </wp:inline>
      </w:drawing>
    </w:r>
  </w:p>
  <w:p w:rsidR="008E2604" w:rsidP="008E2604" w:rsidRDefault="008E2604" w14:paraId="6E847BFF" w14:textId="77777777">
    <w:pPr>
      <w:pStyle w:val="Zhlav"/>
      <w:jc w:val="center"/>
    </w:pPr>
  </w:p>
  <w:p w:rsidR="0072412E" w:rsidP="00732E23" w:rsidRDefault="00D52074" w14:paraId="4B987A8C" w14:textId="19146F95">
    <w:pPr>
      <w:pStyle w:val="Zhlav"/>
      <w:ind w:left="6521" w:hanging="6521"/>
    </w:pPr>
    <w:r w:rsidRPr="00D52074">
      <w:t xml:space="preserve">Příloha č. </w:t>
    </w:r>
    <w:r w:rsidR="0077720D">
      <w:t>3</w:t>
    </w:r>
    <w:r w:rsidRPr="00D52074">
      <w:t xml:space="preserve"> - Návrh smlouvy</w:t>
    </w:r>
    <w:r w:rsidR="00732E23">
      <w:t xml:space="preserve"> pro 1. část veřejné zakázky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2A470F2"/>
    <w:multiLevelType w:val="hybridMultilevel"/>
    <w:tmpl w:val="121E7B0C"/>
    <w:lvl w:ilvl="0" w:tplc="A07891D4">
      <w:numFmt w:val="bullet"/>
      <w:lvlText w:val="-"/>
      <w:lvlJc w:val="left"/>
      <w:pPr>
        <w:ind w:left="1197" w:hanging="360"/>
      </w:pPr>
      <w:rPr>
        <w:rFonts w:hint="default" w:ascii="Arial" w:hAnsi="Arial" w:eastAsia="Calibri" w:cs="Arial"/>
      </w:rPr>
    </w:lvl>
    <w:lvl w:ilvl="1" w:tplc="04050003">
      <w:start w:val="1"/>
      <w:numFmt w:val="bullet"/>
      <w:lvlText w:val="o"/>
      <w:lvlJc w:val="left"/>
      <w:pPr>
        <w:ind w:left="1917" w:hanging="360"/>
      </w:pPr>
      <w:rPr>
        <w:rFonts w:hint="default" w:ascii="Courier New" w:hAnsi="Courier New" w:cs="Courier New"/>
      </w:rPr>
    </w:lvl>
    <w:lvl w:ilvl="2" w:tplc="04050005">
      <w:start w:val="1"/>
      <w:numFmt w:val="bullet"/>
      <w:lvlText w:val=""/>
      <w:lvlJc w:val="left"/>
      <w:pPr>
        <w:ind w:left="2637" w:hanging="360"/>
      </w:pPr>
      <w:rPr>
        <w:rFonts w:hint="default" w:ascii="Wingdings" w:hAnsi="Wingdings"/>
      </w:rPr>
    </w:lvl>
    <w:lvl w:ilvl="3" w:tplc="04050001">
      <w:start w:val="1"/>
      <w:numFmt w:val="bullet"/>
      <w:lvlText w:val=""/>
      <w:lvlJc w:val="left"/>
      <w:pPr>
        <w:ind w:left="3357" w:hanging="360"/>
      </w:pPr>
      <w:rPr>
        <w:rFonts w:hint="default" w:ascii="Symbol" w:hAnsi="Symbol"/>
      </w:rPr>
    </w:lvl>
    <w:lvl w:ilvl="4" w:tplc="04050003">
      <w:start w:val="1"/>
      <w:numFmt w:val="bullet"/>
      <w:lvlText w:val="o"/>
      <w:lvlJc w:val="left"/>
      <w:pPr>
        <w:ind w:left="4077" w:hanging="360"/>
      </w:pPr>
      <w:rPr>
        <w:rFonts w:hint="default" w:ascii="Courier New" w:hAnsi="Courier New" w:cs="Courier New"/>
      </w:rPr>
    </w:lvl>
    <w:lvl w:ilvl="5" w:tplc="04050005">
      <w:start w:val="1"/>
      <w:numFmt w:val="bullet"/>
      <w:lvlText w:val=""/>
      <w:lvlJc w:val="left"/>
      <w:pPr>
        <w:ind w:left="4797" w:hanging="360"/>
      </w:pPr>
      <w:rPr>
        <w:rFonts w:hint="default" w:ascii="Wingdings" w:hAnsi="Wingdings"/>
      </w:rPr>
    </w:lvl>
    <w:lvl w:ilvl="6" w:tplc="04050001">
      <w:start w:val="1"/>
      <w:numFmt w:val="bullet"/>
      <w:lvlText w:val=""/>
      <w:lvlJc w:val="left"/>
      <w:pPr>
        <w:ind w:left="5517" w:hanging="360"/>
      </w:pPr>
      <w:rPr>
        <w:rFonts w:hint="default" w:ascii="Symbol" w:hAnsi="Symbol"/>
      </w:rPr>
    </w:lvl>
    <w:lvl w:ilvl="7" w:tplc="04050003">
      <w:start w:val="1"/>
      <w:numFmt w:val="bullet"/>
      <w:lvlText w:val="o"/>
      <w:lvlJc w:val="left"/>
      <w:pPr>
        <w:ind w:left="6237" w:hanging="360"/>
      </w:pPr>
      <w:rPr>
        <w:rFonts w:hint="default" w:ascii="Courier New" w:hAnsi="Courier New" w:cs="Courier New"/>
      </w:rPr>
    </w:lvl>
    <w:lvl w:ilvl="8" w:tplc="04050005">
      <w:start w:val="1"/>
      <w:numFmt w:val="bullet"/>
      <w:lvlText w:val=""/>
      <w:lvlJc w:val="left"/>
      <w:pPr>
        <w:ind w:left="6957" w:hanging="360"/>
      </w:pPr>
      <w:rPr>
        <w:rFonts w:hint="default" w:ascii="Wingdings" w:hAnsi="Wingdings"/>
      </w:rPr>
    </w:lvl>
  </w:abstractNum>
  <w:abstractNum w:abstractNumId="1">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E7307D9"/>
    <w:multiLevelType w:val="hybridMultilevel"/>
    <w:tmpl w:val="48928E6C"/>
    <w:lvl w:ilvl="0" w:tplc="70CA573A">
      <w:start w:val="1"/>
      <w:numFmt w:val="upperRoman"/>
      <w:lvlText w:val="Článek %1."/>
      <w:lvlJc w:val="left"/>
      <w:pPr>
        <w:ind w:left="404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8122EF3"/>
    <w:multiLevelType w:val="hybridMultilevel"/>
    <w:tmpl w:val="2782088A"/>
    <w:lvl w:ilvl="0" w:tplc="A8CAD446">
      <w:start w:val="2"/>
      <w:numFmt w:val="lowerLetter"/>
      <w:lvlText w:val="%1)"/>
      <w:lvlJc w:val="left"/>
      <w:pPr>
        <w:tabs>
          <w:tab w:val="num" w:pos="1410"/>
        </w:tabs>
        <w:ind w:left="1410" w:hanging="705"/>
      </w:pPr>
      <w:rPr>
        <w:rFonts w:hint="default"/>
      </w:rPr>
    </w:lvl>
    <w:lvl w:ilvl="1" w:tplc="04050019" w:tentative="true">
      <w:start w:val="1"/>
      <w:numFmt w:val="lowerLetter"/>
      <w:lvlText w:val="%2."/>
      <w:lvlJc w:val="left"/>
      <w:pPr>
        <w:tabs>
          <w:tab w:val="num" w:pos="1785"/>
        </w:tabs>
        <w:ind w:left="1785" w:hanging="360"/>
      </w:pPr>
    </w:lvl>
    <w:lvl w:ilvl="2" w:tplc="0405001B" w:tentative="true">
      <w:start w:val="1"/>
      <w:numFmt w:val="lowerRoman"/>
      <w:lvlText w:val="%3."/>
      <w:lvlJc w:val="right"/>
      <w:pPr>
        <w:tabs>
          <w:tab w:val="num" w:pos="2505"/>
        </w:tabs>
        <w:ind w:left="2505" w:hanging="180"/>
      </w:pPr>
    </w:lvl>
    <w:lvl w:ilvl="3" w:tplc="0405000F" w:tentative="true">
      <w:start w:val="1"/>
      <w:numFmt w:val="decimal"/>
      <w:lvlText w:val="%4."/>
      <w:lvlJc w:val="left"/>
      <w:pPr>
        <w:tabs>
          <w:tab w:val="num" w:pos="3225"/>
        </w:tabs>
        <w:ind w:left="3225" w:hanging="360"/>
      </w:pPr>
    </w:lvl>
    <w:lvl w:ilvl="4" w:tplc="04050019" w:tentative="true">
      <w:start w:val="1"/>
      <w:numFmt w:val="lowerLetter"/>
      <w:lvlText w:val="%5."/>
      <w:lvlJc w:val="left"/>
      <w:pPr>
        <w:tabs>
          <w:tab w:val="num" w:pos="3945"/>
        </w:tabs>
        <w:ind w:left="3945" w:hanging="360"/>
      </w:pPr>
    </w:lvl>
    <w:lvl w:ilvl="5" w:tplc="0405001B" w:tentative="true">
      <w:start w:val="1"/>
      <w:numFmt w:val="lowerRoman"/>
      <w:lvlText w:val="%6."/>
      <w:lvlJc w:val="right"/>
      <w:pPr>
        <w:tabs>
          <w:tab w:val="num" w:pos="4665"/>
        </w:tabs>
        <w:ind w:left="4665" w:hanging="180"/>
      </w:pPr>
    </w:lvl>
    <w:lvl w:ilvl="6" w:tplc="0405000F" w:tentative="true">
      <w:start w:val="1"/>
      <w:numFmt w:val="decimal"/>
      <w:lvlText w:val="%7."/>
      <w:lvlJc w:val="left"/>
      <w:pPr>
        <w:tabs>
          <w:tab w:val="num" w:pos="5385"/>
        </w:tabs>
        <w:ind w:left="5385" w:hanging="360"/>
      </w:pPr>
    </w:lvl>
    <w:lvl w:ilvl="7" w:tplc="04050019" w:tentative="true">
      <w:start w:val="1"/>
      <w:numFmt w:val="lowerLetter"/>
      <w:lvlText w:val="%8."/>
      <w:lvlJc w:val="left"/>
      <w:pPr>
        <w:tabs>
          <w:tab w:val="num" w:pos="6105"/>
        </w:tabs>
        <w:ind w:left="6105" w:hanging="360"/>
      </w:pPr>
    </w:lvl>
    <w:lvl w:ilvl="8" w:tplc="0405001B" w:tentative="true">
      <w:start w:val="1"/>
      <w:numFmt w:val="lowerRoman"/>
      <w:lvlText w:val="%9."/>
      <w:lvlJc w:val="right"/>
      <w:pPr>
        <w:tabs>
          <w:tab w:val="num" w:pos="6825"/>
        </w:tabs>
        <w:ind w:left="6825" w:hanging="180"/>
      </w:pPr>
    </w:lvl>
  </w:abstractNum>
  <w:abstractNum w:abstractNumId="4">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9120323"/>
    <w:multiLevelType w:val="hybridMultilevel"/>
    <w:tmpl w:val="FE8E3120"/>
    <w:lvl w:ilvl="0" w:tplc="31F25B54">
      <w:numFmt w:val="bullet"/>
      <w:lvlText w:val=""/>
      <w:lvlJc w:val="left"/>
      <w:pPr>
        <w:ind w:left="417" w:hanging="360"/>
      </w:pPr>
      <w:rPr>
        <w:rFonts w:hint="default" w:ascii="Symbol" w:hAnsi="Symbol" w:eastAsia="Calibri" w:cs="Times New Roman"/>
      </w:rPr>
    </w:lvl>
    <w:lvl w:ilvl="1" w:tplc="04050003">
      <w:start w:val="1"/>
      <w:numFmt w:val="bullet"/>
      <w:lvlText w:val="o"/>
      <w:lvlJc w:val="left"/>
      <w:pPr>
        <w:ind w:left="1137" w:hanging="360"/>
      </w:pPr>
      <w:rPr>
        <w:rFonts w:hint="default" w:ascii="Courier New" w:hAnsi="Courier New" w:cs="Courier New"/>
      </w:rPr>
    </w:lvl>
    <w:lvl w:ilvl="2" w:tplc="04050005">
      <w:start w:val="1"/>
      <w:numFmt w:val="bullet"/>
      <w:lvlText w:val=""/>
      <w:lvlJc w:val="left"/>
      <w:pPr>
        <w:ind w:left="1857" w:hanging="360"/>
      </w:pPr>
      <w:rPr>
        <w:rFonts w:hint="default" w:ascii="Wingdings" w:hAnsi="Wingdings"/>
      </w:rPr>
    </w:lvl>
    <w:lvl w:ilvl="3" w:tplc="04050001">
      <w:start w:val="1"/>
      <w:numFmt w:val="bullet"/>
      <w:lvlText w:val=""/>
      <w:lvlJc w:val="left"/>
      <w:pPr>
        <w:ind w:left="2577" w:hanging="360"/>
      </w:pPr>
      <w:rPr>
        <w:rFonts w:hint="default" w:ascii="Symbol" w:hAnsi="Symbol"/>
      </w:rPr>
    </w:lvl>
    <w:lvl w:ilvl="4" w:tplc="04050003">
      <w:start w:val="1"/>
      <w:numFmt w:val="bullet"/>
      <w:lvlText w:val="o"/>
      <w:lvlJc w:val="left"/>
      <w:pPr>
        <w:ind w:left="3297" w:hanging="360"/>
      </w:pPr>
      <w:rPr>
        <w:rFonts w:hint="default" w:ascii="Courier New" w:hAnsi="Courier New" w:cs="Courier New"/>
      </w:rPr>
    </w:lvl>
    <w:lvl w:ilvl="5" w:tplc="04050005">
      <w:start w:val="1"/>
      <w:numFmt w:val="bullet"/>
      <w:lvlText w:val=""/>
      <w:lvlJc w:val="left"/>
      <w:pPr>
        <w:ind w:left="4017" w:hanging="360"/>
      </w:pPr>
      <w:rPr>
        <w:rFonts w:hint="default" w:ascii="Wingdings" w:hAnsi="Wingdings"/>
      </w:rPr>
    </w:lvl>
    <w:lvl w:ilvl="6" w:tplc="04050001">
      <w:start w:val="1"/>
      <w:numFmt w:val="bullet"/>
      <w:lvlText w:val=""/>
      <w:lvlJc w:val="left"/>
      <w:pPr>
        <w:ind w:left="4737" w:hanging="360"/>
      </w:pPr>
      <w:rPr>
        <w:rFonts w:hint="default" w:ascii="Symbol" w:hAnsi="Symbol"/>
      </w:rPr>
    </w:lvl>
    <w:lvl w:ilvl="7" w:tplc="04050003">
      <w:start w:val="1"/>
      <w:numFmt w:val="bullet"/>
      <w:lvlText w:val="o"/>
      <w:lvlJc w:val="left"/>
      <w:pPr>
        <w:ind w:left="5457" w:hanging="360"/>
      </w:pPr>
      <w:rPr>
        <w:rFonts w:hint="default" w:ascii="Courier New" w:hAnsi="Courier New" w:cs="Courier New"/>
      </w:rPr>
    </w:lvl>
    <w:lvl w:ilvl="8" w:tplc="04050005">
      <w:start w:val="1"/>
      <w:numFmt w:val="bullet"/>
      <w:lvlText w:val=""/>
      <w:lvlJc w:val="left"/>
      <w:pPr>
        <w:ind w:left="6177" w:hanging="360"/>
      </w:pPr>
      <w:rPr>
        <w:rFonts w:hint="default" w:ascii="Wingdings" w:hAnsi="Wingdings"/>
      </w:rPr>
    </w:lvl>
  </w:abstractNum>
  <w:abstractNum w:abstractNumId="12">
    <w:nsid w:val="4C9C4EBF"/>
    <w:multiLevelType w:val="hybridMultilevel"/>
    <w:tmpl w:val="E5E888D8"/>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7"/>
  </w:num>
  <w:num w:numId="3">
    <w:abstractNumId w:val="15"/>
  </w:num>
  <w:num w:numId="4">
    <w:abstractNumId w:val="5"/>
  </w:num>
  <w:num w:numId="5">
    <w:abstractNumId w:val="12"/>
  </w:num>
  <w:num w:numId="6">
    <w:abstractNumId w:val="8"/>
  </w:num>
  <w:num w:numId="7">
    <w:abstractNumId w:val="14"/>
  </w:num>
  <w:num w:numId="8">
    <w:abstractNumId w:val="10"/>
  </w:num>
  <w:num w:numId="9">
    <w:abstractNumId w:val="6"/>
  </w:num>
  <w:num w:numId="10">
    <w:abstractNumId w:val="9"/>
  </w:num>
  <w:num w:numId="11">
    <w:abstractNumId w:val="4"/>
  </w:num>
  <w:num w:numId="12">
    <w:abstractNumId w:val="1"/>
  </w:num>
  <w:num w:numId="13">
    <w:abstractNumId w:val="13"/>
  </w:num>
  <w:num w:numId="14">
    <w:abstractNumId w:val="11"/>
  </w:num>
  <w:num w:numId="15">
    <w:abstractNumId w:val="0"/>
  </w:num>
  <w:num w:numId="16">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5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0D"/>
    <w:rsid w:val="00016C66"/>
    <w:rsid w:val="00033B49"/>
    <w:rsid w:val="0005129B"/>
    <w:rsid w:val="00061CD8"/>
    <w:rsid w:val="000719E3"/>
    <w:rsid w:val="00093282"/>
    <w:rsid w:val="000B2712"/>
    <w:rsid w:val="000D121F"/>
    <w:rsid w:val="000D3DA8"/>
    <w:rsid w:val="000E24AE"/>
    <w:rsid w:val="000E6A31"/>
    <w:rsid w:val="00105B4F"/>
    <w:rsid w:val="00115341"/>
    <w:rsid w:val="0013163C"/>
    <w:rsid w:val="00140F9A"/>
    <w:rsid w:val="00145AF3"/>
    <w:rsid w:val="0017185C"/>
    <w:rsid w:val="00195008"/>
    <w:rsid w:val="001E0C8E"/>
    <w:rsid w:val="00204FA1"/>
    <w:rsid w:val="002336F2"/>
    <w:rsid w:val="00241A2A"/>
    <w:rsid w:val="00295758"/>
    <w:rsid w:val="002A1375"/>
    <w:rsid w:val="002C60C7"/>
    <w:rsid w:val="00306B50"/>
    <w:rsid w:val="00324EE8"/>
    <w:rsid w:val="003B76B5"/>
    <w:rsid w:val="003E16F1"/>
    <w:rsid w:val="00400DAC"/>
    <w:rsid w:val="004056D5"/>
    <w:rsid w:val="004232D3"/>
    <w:rsid w:val="00480478"/>
    <w:rsid w:val="004903C1"/>
    <w:rsid w:val="00491896"/>
    <w:rsid w:val="004E20C4"/>
    <w:rsid w:val="004F527F"/>
    <w:rsid w:val="00514C69"/>
    <w:rsid w:val="00572923"/>
    <w:rsid w:val="005A23BA"/>
    <w:rsid w:val="005D74E7"/>
    <w:rsid w:val="005E10E3"/>
    <w:rsid w:val="00605B37"/>
    <w:rsid w:val="0062794E"/>
    <w:rsid w:val="00627B8B"/>
    <w:rsid w:val="00644187"/>
    <w:rsid w:val="0065373A"/>
    <w:rsid w:val="00656A85"/>
    <w:rsid w:val="00670261"/>
    <w:rsid w:val="0068114B"/>
    <w:rsid w:val="00687C6A"/>
    <w:rsid w:val="006A4C8B"/>
    <w:rsid w:val="006D3B1B"/>
    <w:rsid w:val="006E6FE8"/>
    <w:rsid w:val="006E719C"/>
    <w:rsid w:val="006F0971"/>
    <w:rsid w:val="00726999"/>
    <w:rsid w:val="007272FF"/>
    <w:rsid w:val="00732E23"/>
    <w:rsid w:val="0077720D"/>
    <w:rsid w:val="007903F0"/>
    <w:rsid w:val="0079047A"/>
    <w:rsid w:val="007A37D2"/>
    <w:rsid w:val="007B537E"/>
    <w:rsid w:val="007B67C5"/>
    <w:rsid w:val="007B6D29"/>
    <w:rsid w:val="007D0154"/>
    <w:rsid w:val="007D1D6C"/>
    <w:rsid w:val="007E7BBC"/>
    <w:rsid w:val="008162F8"/>
    <w:rsid w:val="008620B1"/>
    <w:rsid w:val="008700D1"/>
    <w:rsid w:val="008959C8"/>
    <w:rsid w:val="008C195B"/>
    <w:rsid w:val="008E1F62"/>
    <w:rsid w:val="008E2604"/>
    <w:rsid w:val="008E2A15"/>
    <w:rsid w:val="008E798C"/>
    <w:rsid w:val="008F4316"/>
    <w:rsid w:val="00915071"/>
    <w:rsid w:val="00931C72"/>
    <w:rsid w:val="00935F14"/>
    <w:rsid w:val="00941A28"/>
    <w:rsid w:val="00967F73"/>
    <w:rsid w:val="009A212D"/>
    <w:rsid w:val="009A7B48"/>
    <w:rsid w:val="009E0944"/>
    <w:rsid w:val="00A34595"/>
    <w:rsid w:val="00A37B3F"/>
    <w:rsid w:val="00A45144"/>
    <w:rsid w:val="00A77F2D"/>
    <w:rsid w:val="00A83662"/>
    <w:rsid w:val="00AC22CD"/>
    <w:rsid w:val="00AC3C1E"/>
    <w:rsid w:val="00AE2D67"/>
    <w:rsid w:val="00AE7B45"/>
    <w:rsid w:val="00AE7EC1"/>
    <w:rsid w:val="00B04047"/>
    <w:rsid w:val="00B26FA5"/>
    <w:rsid w:val="00B27C31"/>
    <w:rsid w:val="00B4168C"/>
    <w:rsid w:val="00B8167E"/>
    <w:rsid w:val="00BC140F"/>
    <w:rsid w:val="00BD6995"/>
    <w:rsid w:val="00C44D47"/>
    <w:rsid w:val="00C92BD1"/>
    <w:rsid w:val="00CB13FC"/>
    <w:rsid w:val="00CC29EA"/>
    <w:rsid w:val="00CD5498"/>
    <w:rsid w:val="00CD76FA"/>
    <w:rsid w:val="00CE5DDC"/>
    <w:rsid w:val="00D05F5C"/>
    <w:rsid w:val="00D07F56"/>
    <w:rsid w:val="00D512CB"/>
    <w:rsid w:val="00D52074"/>
    <w:rsid w:val="00D53A7A"/>
    <w:rsid w:val="00D565B5"/>
    <w:rsid w:val="00D705CD"/>
    <w:rsid w:val="00D74DDA"/>
    <w:rsid w:val="00E04347"/>
    <w:rsid w:val="00E372B8"/>
    <w:rsid w:val="00E4194B"/>
    <w:rsid w:val="00E4780D"/>
    <w:rsid w:val="00E50BA6"/>
    <w:rsid w:val="00E569C2"/>
    <w:rsid w:val="00E57051"/>
    <w:rsid w:val="00E84D52"/>
    <w:rsid w:val="00E95722"/>
    <w:rsid w:val="00EE2410"/>
    <w:rsid w:val="00F33CF5"/>
    <w:rsid w:val="00F51D4C"/>
    <w:rsid w:val="00F84571"/>
    <w:rsid w:val="00F87A0D"/>
    <w:rsid w:val="00FC2704"/>
    <w:rsid w:val="00FC2B62"/>
    <w:rsid w:val="00FE3E5C"/>
    <w:rsid w:val="00FF2402"/>
    <w:rsid w:val="00FF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9376547"/>
  <w15:docId w15:val="{690DBF3E-1213-4AFE-98BB-ADEDD0630BF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478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4780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4780D"/>
  </w:style>
  <w:style w:type="paragraph" w:styleId="Zpat">
    <w:name w:val="footer"/>
    <w:basedOn w:val="Normln"/>
    <w:link w:val="ZpatChar"/>
    <w:uiPriority w:val="99"/>
    <w:unhideWhenUsed/>
    <w:rsid w:val="00E4780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4780D"/>
  </w:style>
  <w:style w:type="paragraph" w:styleId="Normlnweb">
    <w:name w:val="Normal (Web)"/>
    <w:basedOn w:val="Normln"/>
    <w:uiPriority w:val="99"/>
    <w:rsid w:val="00E4780D"/>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4780D"/>
    <w:rPr>
      <w:color w:val="0000FF" w:themeColor="hyperlink"/>
      <w:u w:val="single"/>
    </w:rPr>
  </w:style>
  <w:style w:type="paragraph" w:styleId="Textpoznpodarou">
    <w:name w:val="footnote text"/>
    <w:basedOn w:val="Normln"/>
    <w:link w:val="TextpoznpodarouChar"/>
    <w:uiPriority w:val="99"/>
    <w:semiHidden/>
    <w:unhideWhenUsed/>
    <w:rsid w:val="00E4780D"/>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E4780D"/>
    <w:rPr>
      <w:sz w:val="20"/>
      <w:szCs w:val="20"/>
    </w:rPr>
  </w:style>
  <w:style w:type="character" w:styleId="Znakapoznpodarou">
    <w:name w:val="footnote reference"/>
    <w:basedOn w:val="Standardnpsmoodstavce"/>
    <w:uiPriority w:val="99"/>
    <w:semiHidden/>
    <w:unhideWhenUsed/>
    <w:rsid w:val="00E4780D"/>
    <w:rPr>
      <w:vertAlign w:val="superscript"/>
    </w:rPr>
  </w:style>
  <w:style w:type="table" w:styleId="Mkatabulky">
    <w:name w:val="Table Grid"/>
    <w:basedOn w:val="Normlntabulka"/>
    <w:uiPriority w:val="59"/>
    <w:rsid w:val="00E478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semiHidden/>
    <w:unhideWhenUsed/>
    <w:rsid w:val="00E4780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80D"/>
    <w:rPr>
      <w:rFonts w:ascii="Tahoma" w:hAnsi="Tahoma" w:cs="Tahoma"/>
      <w:sz w:val="16"/>
      <w:szCs w:val="16"/>
    </w:rPr>
  </w:style>
  <w:style w:type="character" w:styleId="Odkaznakoment">
    <w:name w:val="annotation reference"/>
    <w:basedOn w:val="Standardnpsmoodstavce"/>
    <w:uiPriority w:val="99"/>
    <w:unhideWhenUsed/>
    <w:rsid w:val="00FF58C1"/>
    <w:rPr>
      <w:sz w:val="16"/>
      <w:szCs w:val="16"/>
    </w:rPr>
  </w:style>
  <w:style w:type="paragraph" w:styleId="Textkomente">
    <w:name w:val="annotation text"/>
    <w:basedOn w:val="Normln"/>
    <w:link w:val="TextkomenteChar"/>
    <w:uiPriority w:val="99"/>
    <w:unhideWhenUsed/>
    <w:rsid w:val="00FF58C1"/>
    <w:pPr>
      <w:spacing w:line="240" w:lineRule="auto"/>
    </w:pPr>
    <w:rPr>
      <w:sz w:val="20"/>
      <w:szCs w:val="20"/>
    </w:rPr>
  </w:style>
  <w:style w:type="character" w:styleId="TextkomenteChar" w:customStyle="true">
    <w:name w:val="Text komentáře Char"/>
    <w:basedOn w:val="Standardnpsmoodstavce"/>
    <w:link w:val="Textkomente"/>
    <w:uiPriority w:val="99"/>
    <w:rsid w:val="00FF58C1"/>
    <w:rPr>
      <w:sz w:val="20"/>
      <w:szCs w:val="20"/>
    </w:rPr>
  </w:style>
  <w:style w:type="paragraph" w:styleId="Pedmtkomente">
    <w:name w:val="annotation subject"/>
    <w:basedOn w:val="Textkomente"/>
    <w:next w:val="Textkomente"/>
    <w:link w:val="PedmtkomenteChar"/>
    <w:uiPriority w:val="99"/>
    <w:semiHidden/>
    <w:unhideWhenUsed/>
    <w:rsid w:val="00FF58C1"/>
    <w:rPr>
      <w:b/>
      <w:bCs/>
    </w:rPr>
  </w:style>
  <w:style w:type="character" w:styleId="PedmtkomenteChar" w:customStyle="true">
    <w:name w:val="Předmět komentáře Char"/>
    <w:basedOn w:val="TextkomenteChar"/>
    <w:link w:val="Pedmtkomente"/>
    <w:uiPriority w:val="99"/>
    <w:semiHidden/>
    <w:rsid w:val="00FF58C1"/>
    <w:rPr>
      <w:b/>
      <w:bCs/>
      <w:sz w:val="20"/>
      <w:szCs w:val="20"/>
    </w:rPr>
  </w:style>
  <w:style w:type="paragraph" w:styleId="Bezmezer">
    <w:name w:val="No Spacing"/>
    <w:uiPriority w:val="1"/>
    <w:qFormat/>
    <w:rsid w:val="00967F73"/>
    <w:pPr>
      <w:spacing w:after="0" w:line="240" w:lineRule="auto"/>
    </w:pPr>
  </w:style>
  <w:style w:type="character" w:styleId="TabulkatextChar" w:customStyle="true">
    <w:name w:val="Tabulka text Char"/>
    <w:link w:val="Tabulkatext"/>
    <w:uiPriority w:val="6"/>
    <w:locked/>
    <w:rsid w:val="00E95722"/>
    <w:rPr>
      <w:color w:val="080808"/>
    </w:rPr>
  </w:style>
  <w:style w:type="paragraph" w:styleId="Tabulkatext" w:customStyle="true">
    <w:name w:val="Tabulka text"/>
    <w:link w:val="TabulkatextChar"/>
    <w:uiPriority w:val="6"/>
    <w:qFormat/>
    <w:rsid w:val="00E95722"/>
    <w:pPr>
      <w:spacing w:before="60" w:after="60" w:line="240" w:lineRule="auto"/>
      <w:ind w:left="57" w:right="57"/>
    </w:pPr>
    <w:rPr>
      <w:color w:val="080808"/>
    </w:rPr>
  </w:style>
  <w:style w:type="character" w:styleId="NormlnodsazenChar" w:customStyle="true">
    <w:name w:val="Normální odsazený Char"/>
    <w:rsid w:val="00195008"/>
    <w:rPr>
      <w:rFonts w:ascii="Arial" w:hAnsi="Arial"/>
      <w:noProof w:val="false"/>
      <w:lang w:val="cs-CZ" w:eastAsia="cs-CZ" w:bidi="ar-SA"/>
    </w:rPr>
  </w:style>
  <w:style w:type="paragraph" w:styleId="Odstavecseseznamem">
    <w:name w:val="List Paragraph"/>
    <w:basedOn w:val="Normln"/>
    <w:uiPriority w:val="34"/>
    <w:qFormat/>
    <w:rsid w:val="00093282"/>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40336133">
      <w:bodyDiv w:val="true"/>
      <w:marLeft w:val="0"/>
      <w:marRight w:val="0"/>
      <w:marTop w:val="0"/>
      <w:marBottom w:val="0"/>
      <w:divBdr>
        <w:top w:val="none" w:color="auto" w:sz="0" w:space="0"/>
        <w:left w:val="none" w:color="auto" w:sz="0" w:space="0"/>
        <w:bottom w:val="none" w:color="auto" w:sz="0" w:space="0"/>
        <w:right w:val="none" w:color="auto" w:sz="0" w:space="0"/>
      </w:divBdr>
    </w:div>
    <w:div w:id="179837923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theme/theme1.xml" Type="http://schemas.openxmlformats.org/officeDocument/2006/relationships/theme" Id="rId13"/>
    <Relationship Target="../customXml/item3.xml" Type="http://schemas.openxmlformats.org/officeDocument/2006/relationships/customXml" Id="rId3"/>
    <Relationship Target="webSettings.xml" Type="http://schemas.openxmlformats.org/officeDocument/2006/relationships/webSetting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footer1.xml" Type="http://schemas.openxmlformats.org/officeDocument/2006/relationships/foot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C7484-00E8-4536-8C75-FA10B1902BB2}">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95FD4D58-77F7-49FD-B430-153009058EE2}">
  <ds:schemaRefs>
    <ds:schemaRef ds:uri="http://schemas.microsoft.com/sharepoint/v3/contenttype/forms"/>
  </ds:schemaRefs>
</ds:datastoreItem>
</file>

<file path=customXml/itemProps3.xml><?xml version="1.0" encoding="utf-8"?>
<ds:datastoreItem xmlns:ds="http://schemas.openxmlformats.org/officeDocument/2006/customXml" ds:itemID="{A9310293-E37D-4F25-B0C4-05CADE379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9</properties:Pages>
  <properties:Words>2536</properties:Words>
  <properties:Characters>14968</properties:Characters>
  <properties:Lines>124</properties:Lines>
  <properties:Paragraphs>34</properties:Paragraphs>
  <properties:TotalTime>43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17470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2020-04-06T09:55:00Z</dcterms:created>
  <dc:creator/>
  <cp:lastModifiedBy/>
  <dcterms:modified xmlns:xsi="http://www.w3.org/2001/XMLSchema-instance" xsi:type="dcterms:W3CDTF">2020-07-03T09:52:00Z</dcterms:modified>
  <cp:revision>6</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