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8933FF" w:rsidP="008933FF" w:rsidRDefault="008933FF">
      <w:pPr>
        <w:rPr>
          <w:b/>
        </w:rPr>
      </w:pPr>
      <w:bookmarkStart w:name="_GoBack" w:id="0"/>
      <w:bookmarkEnd w:id="0"/>
    </w:p>
    <w:p w:rsidRPr="004841DE" w:rsidR="008933FF" w:rsidP="008933FF" w:rsidRDefault="008933FF">
      <w:pPr>
        <w:rPr>
          <w:b/>
        </w:rPr>
      </w:pPr>
      <w:r>
        <w:rPr>
          <w:b/>
        </w:rPr>
        <w:t>P</w:t>
      </w:r>
      <w:r w:rsidRPr="004841DE">
        <w:rPr>
          <w:b/>
        </w:rPr>
        <w:t>říloha č.</w:t>
      </w:r>
      <w:r>
        <w:rPr>
          <w:b/>
        </w:rPr>
        <w:t xml:space="preserve"> 3</w:t>
      </w:r>
    </w:p>
    <w:p w:rsidR="008933FF" w:rsidP="008933FF" w:rsidRDefault="008933FF">
      <w:pPr>
        <w:jc w:val="center"/>
        <w:rPr>
          <w:b/>
          <w:sz w:val="40"/>
          <w:szCs w:val="40"/>
          <w:u w:val="single"/>
        </w:rPr>
      </w:pPr>
      <w:r w:rsidRPr="00CA4C10">
        <w:rPr>
          <w:b/>
          <w:sz w:val="40"/>
          <w:szCs w:val="40"/>
          <w:u w:val="single"/>
        </w:rPr>
        <w:t>Specifika</w:t>
      </w:r>
      <w:r>
        <w:rPr>
          <w:b/>
          <w:sz w:val="40"/>
          <w:szCs w:val="40"/>
          <w:u w:val="single"/>
        </w:rPr>
        <w:t>ce vzdělávacích aktivit projektu</w:t>
      </w:r>
    </w:p>
    <w:p w:rsidR="008933FF" w:rsidP="008933FF" w:rsidRDefault="008933F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– měkké dovednosti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816B14"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</w:pPr>
      <w:r w:rsidRPr="00816B14">
        <w:rPr>
          <w:rFonts w:eastAsia="Times New Roman" w:cs="Times New Roman"/>
          <w:b/>
          <w:bCs/>
          <w:sz w:val="36"/>
          <w:szCs w:val="36"/>
          <w:u w:val="single"/>
          <w:lang w:eastAsia="cs-CZ"/>
        </w:rPr>
        <w:t>Měkké a manažerské dovednosti:</w:t>
      </w:r>
    </w:p>
    <w:p w:rsidR="008933FF" w:rsidP="008933FF" w:rsidRDefault="008933FF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1: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Konfliktní situace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pojem konflikt/jeho podstata, zdroje, příčina, pravidla průběhu, důležitost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reakce a emoce účastníků,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druhy konfliktů a možnosti řešení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verbální komunikace při řešení konfliktu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výhody a nevýhody asertivity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neverbální komunikace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umění naslouchat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předcházení konfliktům</w:t>
      </w:r>
    </w:p>
    <w:p w:rsidRPr="007E176C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2: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Marketing a podpora prodeje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Provázání obchodních a marketingových cílů a aktivit organizace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 xml:space="preserve">Finance, obchod, </w:t>
      </w:r>
      <w:proofErr w:type="gramStart"/>
      <w:r w:rsidRPr="00E847C0">
        <w:t>marketing - vzájemné</w:t>
      </w:r>
      <w:proofErr w:type="gramEnd"/>
      <w:r w:rsidRPr="00E847C0">
        <w:t xml:space="preserve"> vazby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Akvizice zákazníků – extenzivní marketing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Vytěžení stávajících zákazníků – intenzivní marketing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Měřitelnost marketingových aktivit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Návratnost marketingových investic 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 xml:space="preserve">Podpora prodeje – </w:t>
      </w:r>
      <w:proofErr w:type="gramStart"/>
      <w:r w:rsidRPr="00E847C0">
        <w:t>motivační  nástroje</w:t>
      </w:r>
      <w:proofErr w:type="gramEnd"/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Stimulace odběru pro zákazníky i další obchodníky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Soubor nástrojů komunikačního mixu – reklama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Systémy komunikace</w:t>
      </w:r>
    </w:p>
    <w:p w:rsidRPr="00E847C0" w:rsidR="00A82E9C" w:rsidP="00A82E9C" w:rsidRDefault="00A82E9C">
      <w:pPr>
        <w:pStyle w:val="Odstavecseseznamem"/>
        <w:numPr>
          <w:ilvl w:val="0"/>
          <w:numId w:val="15"/>
        </w:numPr>
      </w:pPr>
      <w:r w:rsidRPr="00E847C0">
        <w:t>Publicita</w:t>
      </w:r>
    </w:p>
    <w:p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8A39B5" w:rsidR="00A82E9C" w:rsidP="008933FF" w:rsidRDefault="00A82E9C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A82E9C" w:rsidP="00A82E9C" w:rsidRDefault="00A82E9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3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Efektivní komunikace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3A114D" w:rsidR="00A82E9C" w:rsidP="00A82E9C" w:rsidRDefault="00A82E9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Principy komunikace (soulad s fungováním mozku)</w:t>
      </w:r>
    </w:p>
    <w:p w:rsidRPr="003A114D" w:rsidR="00A82E9C" w:rsidP="00A82E9C" w:rsidRDefault="00A82E9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 xml:space="preserve">Jak </w:t>
      </w:r>
      <w:proofErr w:type="spellStart"/>
      <w:r w:rsidRPr="003A114D">
        <w:rPr>
          <w:rFonts w:eastAsia="Times New Roman" w:cs="Times New Roman"/>
          <w:lang w:eastAsia="cs-CZ"/>
        </w:rPr>
        <w:t>zlešit</w:t>
      </w:r>
      <w:proofErr w:type="spellEnd"/>
      <w:r w:rsidRPr="003A114D">
        <w:rPr>
          <w:rFonts w:eastAsia="Times New Roman" w:cs="Times New Roman"/>
          <w:lang w:eastAsia="cs-CZ"/>
        </w:rPr>
        <w:t xml:space="preserve"> </w:t>
      </w:r>
      <w:proofErr w:type="spellStart"/>
      <w:r w:rsidRPr="003A114D">
        <w:rPr>
          <w:rFonts w:eastAsia="Times New Roman" w:cs="Times New Roman"/>
          <w:lang w:eastAsia="cs-CZ"/>
        </w:rPr>
        <w:t>sebeo</w:t>
      </w:r>
      <w:r>
        <w:rPr>
          <w:rFonts w:eastAsia="Times New Roman" w:cs="Times New Roman"/>
          <w:lang w:eastAsia="cs-CZ"/>
        </w:rPr>
        <w:t>str</w:t>
      </w:r>
      <w:r w:rsidRPr="003A114D">
        <w:rPr>
          <w:rFonts w:eastAsia="Times New Roman" w:cs="Times New Roman"/>
          <w:lang w:eastAsia="cs-CZ"/>
        </w:rPr>
        <w:t>vládání</w:t>
      </w:r>
      <w:proofErr w:type="spellEnd"/>
    </w:p>
    <w:p w:rsidRPr="003A114D" w:rsidR="00A82E9C" w:rsidP="00A82E9C" w:rsidRDefault="00A82E9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dosáhnout většího porozumění s ostatními</w:t>
      </w:r>
    </w:p>
    <w:p w:rsidRPr="003A114D" w:rsidR="00A82E9C" w:rsidP="00A82E9C" w:rsidRDefault="00A82E9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důrazně komunikovat a neohrozit vztahy</w:t>
      </w:r>
    </w:p>
    <w:p w:rsidRPr="003A114D" w:rsidR="00A82E9C" w:rsidP="00A82E9C" w:rsidRDefault="00A82E9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nekonfliktně reagovat na nepříjemné chování druhých</w:t>
      </w:r>
    </w:p>
    <w:p w:rsidRPr="003A114D" w:rsidR="00A82E9C" w:rsidP="00A82E9C" w:rsidRDefault="00A82E9C">
      <w:pPr>
        <w:pStyle w:val="Odstavecseseznamem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cs-CZ"/>
        </w:rPr>
      </w:pPr>
      <w:r w:rsidRPr="003A114D">
        <w:rPr>
          <w:rFonts w:eastAsia="Times New Roman" w:cs="Times New Roman"/>
          <w:lang w:eastAsia="cs-CZ"/>
        </w:rPr>
        <w:t>Jak vest druhé k sebeřízení a odpovědnosti za své chování</w:t>
      </w:r>
    </w:p>
    <w:p w:rsidRPr="000A5924" w:rsidR="008933FF" w:rsidP="008933FF" w:rsidRDefault="008933FF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Kurz č. 4: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Obchodní dovednosti 3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Prezentační fáze prodeje + Nácvik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Evaluační fáze prodeje + Nácvik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Správná argumentace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Jak být uvolněný a sebevědomý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Jak efektivně zahájit jednání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Plánování jednání</w:t>
      </w:r>
    </w:p>
    <w:p w:rsidRPr="00E847C0" w:rsidR="00A82E9C" w:rsidP="00A82E9C" w:rsidRDefault="00A82E9C">
      <w:pPr>
        <w:pStyle w:val="Odstavecseseznamem"/>
        <w:numPr>
          <w:ilvl w:val="0"/>
          <w:numId w:val="1"/>
        </w:numPr>
      </w:pPr>
      <w:r w:rsidRPr="00E847C0">
        <w:t>Jak získat na závěr jednání jasný výsledek</w:t>
      </w:r>
    </w:p>
    <w:p w:rsidRPr="00FA13FC" w:rsidR="008933FF" w:rsidP="00A82E9C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5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Vedení a koučink zaměstnanců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osobnost manažera, jeho role ve společnosti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přístupy k vedení lidí a optimalizaci vlastního stylu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efektivní způsoby vedení lidí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co je to motivace a její vztah k výkonnosti a využívání běžných situací pro motivaci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základní principy koučinku obchodního týmu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stanovení cíle koučování a jeho vyhodnocování</w:t>
      </w:r>
    </w:p>
    <w:p w:rsidRPr="00FA13FC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FA13FC">
        <w:rPr>
          <w:rFonts w:eastAsia="Times New Roman" w:cs="Arial"/>
          <w:color w:val="000000"/>
          <w:lang w:eastAsia="cs-CZ"/>
        </w:rPr>
        <w:t>zpětná vazba jako nástroj kouče</w:t>
      </w:r>
    </w:p>
    <w:p w:rsidRPr="006539B0" w:rsidR="00A82E9C" w:rsidP="00A82E9C" w:rsidRDefault="00A82E9C">
      <w:pPr>
        <w:pStyle w:val="Odstavecseseznamem"/>
        <w:numPr>
          <w:ilvl w:val="0"/>
          <w:numId w:val="6"/>
        </w:num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individuální přístup k různým typům lidí při koučování</w:t>
      </w:r>
    </w:p>
    <w:p w:rsidRPr="008A39B5"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 xml:space="preserve"> č.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 xml:space="preserve"> 6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Motivace zaměstnanců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>
        <w:rPr>
          <w:rFonts w:eastAsia="Times New Roman" w:cs="Times New Roman"/>
          <w:lang w:eastAsia="cs-CZ"/>
        </w:rPr>
        <w:t>16</w:t>
      </w:r>
      <w:r w:rsidRPr="000A5924">
        <w:rPr>
          <w:rFonts w:eastAsia="Times New Roman" w:cs="Times New Roman"/>
          <w:lang w:eastAsia="cs-CZ"/>
        </w:rPr>
        <w:t xml:space="preserve">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lastRenderedPageBreak/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E13EDD" w:rsidR="00A82E9C" w:rsidP="00A82E9C" w:rsidRDefault="00A82E9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13EDD">
        <w:rPr>
          <w:rFonts w:eastAsia="Times New Roman" w:cs="Arial"/>
          <w:color w:val="000000"/>
          <w:lang w:eastAsia="cs-CZ"/>
        </w:rPr>
        <w:t>Co je to motivace</w:t>
      </w:r>
    </w:p>
    <w:p w:rsidRPr="00E13EDD" w:rsidR="00A82E9C" w:rsidP="00A82E9C" w:rsidRDefault="00A82E9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 w:rsidRPr="00E13EDD">
        <w:rPr>
          <w:rFonts w:eastAsia="Times New Roman" w:cs="Times New Roman"/>
          <w:lang w:eastAsia="cs-CZ"/>
        </w:rPr>
        <w:t xml:space="preserve">Motivátory a </w:t>
      </w:r>
      <w:proofErr w:type="spellStart"/>
      <w:r w:rsidRPr="00E13EDD">
        <w:rPr>
          <w:rFonts w:eastAsia="Times New Roman" w:cs="Times New Roman"/>
          <w:lang w:eastAsia="cs-CZ"/>
        </w:rPr>
        <w:t>demotivátory</w:t>
      </w:r>
      <w:proofErr w:type="spellEnd"/>
    </w:p>
    <w:p w:rsidRPr="00E13EDD" w:rsidR="00A82E9C" w:rsidP="00A82E9C" w:rsidRDefault="00A82E9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proofErr w:type="spellStart"/>
      <w:r w:rsidRPr="00E13EDD">
        <w:rPr>
          <w:rFonts w:eastAsia="Times New Roman" w:cs="Times New Roman"/>
          <w:lang w:eastAsia="cs-CZ"/>
        </w:rPr>
        <w:t>Satisfaktory</w:t>
      </w:r>
      <w:proofErr w:type="spellEnd"/>
      <w:r w:rsidRPr="00E13EDD">
        <w:rPr>
          <w:rFonts w:eastAsia="Times New Roman" w:cs="Times New Roman"/>
          <w:lang w:eastAsia="cs-CZ"/>
        </w:rPr>
        <w:t xml:space="preserve"> a </w:t>
      </w:r>
      <w:proofErr w:type="spellStart"/>
      <w:r w:rsidRPr="00E13EDD">
        <w:rPr>
          <w:rFonts w:eastAsia="Times New Roman" w:cs="Times New Roman"/>
          <w:lang w:eastAsia="cs-CZ"/>
        </w:rPr>
        <w:t>dissatisfaktory</w:t>
      </w:r>
      <w:proofErr w:type="spellEnd"/>
      <w:r w:rsidRPr="00E13EDD">
        <w:rPr>
          <w:rFonts w:eastAsia="Times New Roman" w:cs="Arial"/>
          <w:color w:val="000000"/>
          <w:lang w:eastAsia="cs-CZ"/>
        </w:rPr>
        <w:t xml:space="preserve"> </w:t>
      </w:r>
    </w:p>
    <w:p w:rsidRPr="00E13EDD" w:rsidR="00A82E9C" w:rsidP="00A82E9C" w:rsidRDefault="00A82E9C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E13EDD">
        <w:rPr>
          <w:rFonts w:eastAsia="Times New Roman" w:cs="Arial"/>
          <w:color w:val="000000"/>
          <w:lang w:eastAsia="cs-CZ"/>
        </w:rPr>
        <w:t>Koučovací přístup k vedení zaměstnanců</w:t>
      </w:r>
    </w:p>
    <w:p w:rsidRPr="00E13EDD" w:rsidR="00A82E9C" w:rsidP="00A82E9C" w:rsidRDefault="00A82E9C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cs-CZ"/>
        </w:rPr>
      </w:pPr>
      <w:r w:rsidRPr="00E13EDD">
        <w:rPr>
          <w:rFonts w:eastAsia="Times New Roman" w:cs="Times New Roman"/>
          <w:lang w:eastAsia="cs-CZ"/>
        </w:rPr>
        <w:t>Typologie zaměstnanců</w:t>
      </w:r>
    </w:p>
    <w:p w:rsidRPr="007E176C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</w:p>
    <w:p w:rsidRPr="008A39B5" w:rsidR="00A82E9C" w:rsidP="00A82E9C" w:rsidRDefault="00A82E9C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7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FD0B7C" w:rsidR="00A82E9C" w:rsidP="00A82E9C" w:rsidRDefault="00A82E9C">
      <w:pPr>
        <w:spacing w:after="0"/>
        <w:rPr>
          <w:rFonts w:ascii="Arial Narrow" w:hAnsi="Arial Narrow"/>
          <w:b/>
          <w:sz w:val="24"/>
        </w:rPr>
      </w:pPr>
      <w:bookmarkStart w:name="_Hlk46766222" w:id="1"/>
      <w:r w:rsidRPr="00FD0B7C">
        <w:rPr>
          <w:rFonts w:ascii="Arial Narrow" w:hAnsi="Arial Narrow"/>
          <w:b/>
          <w:sz w:val="24"/>
        </w:rPr>
        <w:t>Název: Prezentační dovednosti</w:t>
      </w:r>
      <w:r>
        <w:rPr>
          <w:rFonts w:ascii="Arial Narrow" w:hAnsi="Arial Narrow"/>
          <w:b/>
          <w:sz w:val="24"/>
        </w:rPr>
        <w:t xml:space="preserve"> (</w:t>
      </w:r>
      <w:proofErr w:type="spellStart"/>
      <w:r>
        <w:rPr>
          <w:rFonts w:ascii="Arial Narrow" w:hAnsi="Arial Narrow"/>
          <w:b/>
          <w:sz w:val="24"/>
        </w:rPr>
        <w:t>Presentation</w:t>
      </w:r>
      <w:proofErr w:type="spellEnd"/>
      <w:r>
        <w:rPr>
          <w:rFonts w:ascii="Arial Narrow" w:hAnsi="Arial Narrow"/>
          <w:b/>
          <w:sz w:val="24"/>
        </w:rPr>
        <w:t xml:space="preserve"> </w:t>
      </w:r>
      <w:proofErr w:type="spellStart"/>
      <w:r>
        <w:rPr>
          <w:rFonts w:ascii="Arial Narrow" w:hAnsi="Arial Narrow"/>
          <w:b/>
          <w:sz w:val="24"/>
        </w:rPr>
        <w:t>skills</w:t>
      </w:r>
      <w:proofErr w:type="spellEnd"/>
      <w:r>
        <w:rPr>
          <w:rFonts w:ascii="Arial Narrow" w:hAnsi="Arial Narrow"/>
          <w:b/>
          <w:sz w:val="24"/>
        </w:rPr>
        <w:t>)</w:t>
      </w:r>
    </w:p>
    <w:p w:rsidRPr="00C61305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>Minimální rozsah vyuč. hodin: 16 hodin včetně závěrečné zkoušky</w:t>
      </w:r>
    </w:p>
    <w:p w:rsidRPr="00C61305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>Závěrečná zkouška: 1 hodina</w:t>
      </w:r>
    </w:p>
    <w:p w:rsidRPr="00C61305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Pr="00C61305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val="en-US" w:eastAsia="cs-CZ"/>
        </w:rPr>
      </w:pPr>
      <w:r w:rsidRPr="00C61305">
        <w:rPr>
          <w:rFonts w:eastAsia="Times New Roman" w:cs="Times New Roman"/>
          <w:color w:val="333333"/>
          <w:lang w:eastAsia="cs-CZ"/>
        </w:rPr>
        <w:t xml:space="preserve">Obsah kurzu: </w:t>
      </w:r>
      <w:r w:rsidRPr="00C61305">
        <w:rPr>
          <w:rFonts w:eastAsia="Times New Roman" w:cs="Times New Roman"/>
          <w:color w:val="333333"/>
          <w:lang w:val="en-US" w:eastAsia="cs-CZ"/>
        </w:rPr>
        <w:t>You will prepare and practice how to successfully present and catch the attention of audience</w:t>
      </w:r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Certainty in presentation</w:t>
      </w:r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 xml:space="preserve">Working with stress and </w:t>
      </w:r>
      <w:proofErr w:type="spellStart"/>
      <w:r w:rsidRPr="00C61305">
        <w:rPr>
          <w:rFonts w:eastAsia="Times New Roman" w:cs="Arial"/>
          <w:color w:val="000000"/>
          <w:lang w:val="en-US" w:eastAsia="cs-CZ"/>
        </w:rPr>
        <w:t>stagefright</w:t>
      </w:r>
      <w:proofErr w:type="spellEnd"/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catch up</w:t>
      </w:r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Prepare and structure of the presentation</w:t>
      </w:r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get started (first impression, attitude, gesture, voice work)</w:t>
      </w:r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How to overcome any difficult situations (technical problems ....)</w:t>
      </w:r>
    </w:p>
    <w:p w:rsidRPr="00C61305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val="en-US" w:eastAsia="cs-CZ"/>
        </w:rPr>
      </w:pPr>
      <w:r w:rsidRPr="00C61305">
        <w:rPr>
          <w:rFonts w:eastAsia="Times New Roman" w:cs="Arial"/>
          <w:color w:val="000000"/>
          <w:lang w:val="en-US" w:eastAsia="cs-CZ"/>
        </w:rPr>
        <w:t>Interaction with viewers</w:t>
      </w:r>
    </w:p>
    <w:bookmarkEnd w:id="1"/>
    <w:p w:rsidR="00A82E9C" w:rsidP="00A82E9C" w:rsidRDefault="00A82E9C"/>
    <w:p w:rsidRPr="007E176C"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="008933FF" w:rsidP="008933FF" w:rsidRDefault="008933FF">
      <w:pPr>
        <w:spacing w:after="0" w:line="240" w:lineRule="auto"/>
        <w:rPr>
          <w:rFonts w:eastAsia="Times New Roman" w:cs="Times New Roman"/>
          <w:lang w:eastAsia="cs-CZ"/>
        </w:rPr>
      </w:pP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8</w:t>
      </w: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Název: Zvyšování výkonnosti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firemní kultura, hodnoty, vize, poslání – jejich vliv na výkonnost firmy a motivaci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vliv prostředí na chování lidí (loajalita, angažovanost, motivace, fluktuace...)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funkční motivace lidí – kde jsou hranice benefitů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zvyšování výkonnosti firmy přes změnu a myšlení lidí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informace z praxe – popisy a vysvětlení principů úspěšných projektů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kde se v lidech skrývá potenciál k vyšší efektivitě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zvládání změn jako konkurenční výhoda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 xml:space="preserve">manažerské styly – jejich vliv na výkonnost a motivaci lidí (koncepce </w:t>
      </w:r>
      <w:proofErr w:type="spellStart"/>
      <w:r w:rsidRPr="00E847C0">
        <w:t>Grid</w:t>
      </w:r>
      <w:proofErr w:type="spellEnd"/>
      <w:r w:rsidRPr="00E847C0">
        <w:t xml:space="preserve"> ® prof. </w:t>
      </w:r>
      <w:proofErr w:type="spellStart"/>
      <w:r w:rsidRPr="00E847C0">
        <w:t>Blakea</w:t>
      </w:r>
      <w:proofErr w:type="spellEnd"/>
      <w:r w:rsidRPr="00E847C0">
        <w:t>)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návody na správné přístupy k rozvoji lidí a organizace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jak rozvíjet lidi, týmy a firmu, aby byly vidět výsledky 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rozdíly mezi vzděláváním a rozvojem firmy </w:t>
      </w:r>
    </w:p>
    <w:p w:rsidR="00A82E9C" w:rsidP="00A82E9C" w:rsidRDefault="00A82E9C">
      <w:pPr>
        <w:pStyle w:val="Odstavecseseznamem"/>
        <w:numPr>
          <w:ilvl w:val="0"/>
          <w:numId w:val="16"/>
        </w:numPr>
      </w:pPr>
      <w:r w:rsidRPr="00E847C0">
        <w:t>správná aplikace koučování, trénování, školení a negativní dopady jejich chybné aplikace</w:t>
      </w:r>
    </w:p>
    <w:p w:rsidR="00A82E9C" w:rsidP="00A82E9C" w:rsidRDefault="00A82E9C"/>
    <w:p w:rsidRPr="000A5924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Kurz č. 9</w:t>
      </w:r>
      <w:r w:rsidRPr="00172F8D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>
        <w:rPr>
          <w:rFonts w:eastAsia="Times New Roman" w:cs="Times New Roman"/>
          <w:b/>
          <w:bCs/>
          <w:sz w:val="28"/>
          <w:szCs w:val="28"/>
          <w:lang w:eastAsia="cs-CZ"/>
        </w:rPr>
        <w:t>Název: Image obchodníka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Minimální rozsah vyuč. hodin: </w:t>
      </w:r>
      <w:r w:rsidRPr="00DD2656">
        <w:rPr>
          <w:rFonts w:eastAsia="Times New Roman" w:cs="Times New Roman"/>
          <w:color w:val="333333"/>
          <w:lang w:eastAsia="cs-CZ"/>
        </w:rPr>
        <w:t xml:space="preserve">16 </w:t>
      </w:r>
      <w:r w:rsidRPr="000A5924">
        <w:rPr>
          <w:rFonts w:eastAsia="Times New Roman" w:cs="Times New Roman"/>
          <w:color w:val="333333"/>
          <w:lang w:eastAsia="cs-CZ"/>
        </w:rPr>
        <w:t>hodin</w:t>
      </w:r>
      <w:r>
        <w:rPr>
          <w:rFonts w:eastAsia="Times New Roman" w:cs="Times New Roman"/>
          <w:color w:val="333333"/>
          <w:lang w:eastAsia="cs-CZ"/>
        </w:rPr>
        <w:t xml:space="preserve"> včetně závěrečné zkoušky</w:t>
      </w:r>
    </w:p>
    <w:p w:rsidRPr="000A5924" w:rsidR="00A82E9C" w:rsidP="00A82E9C" w:rsidRDefault="00A82E9C">
      <w:pPr>
        <w:spacing w:after="0" w:line="240" w:lineRule="auto"/>
        <w:rPr>
          <w:rFonts w:eastAsia="Times New Roman" w:cs="Times New Roman"/>
          <w:color w:val="333333"/>
          <w:lang w:eastAsia="cs-CZ"/>
        </w:rPr>
      </w:pPr>
      <w:r>
        <w:rPr>
          <w:rFonts w:eastAsia="Times New Roman" w:cs="Times New Roman"/>
          <w:color w:val="333333"/>
          <w:lang w:eastAsia="cs-CZ"/>
        </w:rPr>
        <w:t>Závěrečná zkouška: 1</w:t>
      </w:r>
      <w:r w:rsidRPr="000A5924">
        <w:rPr>
          <w:rFonts w:eastAsia="Times New Roman" w:cs="Times New Roman"/>
          <w:color w:val="333333"/>
          <w:lang w:eastAsia="cs-CZ"/>
        </w:rPr>
        <w:t xml:space="preserve"> hodina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0A5924">
        <w:rPr>
          <w:rFonts w:eastAsia="Times New Roman" w:cs="Times New Roman"/>
          <w:color w:val="333333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Obsah kurzu: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Role obchodního zástupce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Budování image obchodníka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Vhodnost a styl oblékání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Vliv image a vystupování na zákazníka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Motivace k seberozvoji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První dojem, podle čeho a jak si jej vytváříme, práce s mimikou a řečí těla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Příprava obchodníka na jednání</w:t>
      </w:r>
    </w:p>
    <w:p w:rsidRPr="007F2DDD"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>Zahájení jednání, jeho vedení a ukončení</w:t>
      </w:r>
    </w:p>
    <w:p w:rsidR="00A82E9C" w:rsidP="00A82E9C" w:rsidRDefault="00A82E9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  <w:r w:rsidRPr="007F2DDD">
        <w:rPr>
          <w:rFonts w:eastAsia="Times New Roman" w:cs="Arial"/>
          <w:color w:val="000000"/>
          <w:lang w:eastAsia="cs-CZ"/>
        </w:rPr>
        <w:t xml:space="preserve">Zpracování osobního </w:t>
      </w:r>
      <w:proofErr w:type="spellStart"/>
      <w:r w:rsidRPr="007F2DDD">
        <w:rPr>
          <w:rFonts w:eastAsia="Times New Roman" w:cs="Arial"/>
          <w:color w:val="000000"/>
          <w:lang w:eastAsia="cs-CZ"/>
        </w:rPr>
        <w:t>seberozvojového</w:t>
      </w:r>
      <w:proofErr w:type="spellEnd"/>
      <w:r w:rsidRPr="007F2DDD">
        <w:rPr>
          <w:rFonts w:eastAsia="Times New Roman" w:cs="Arial"/>
          <w:color w:val="000000"/>
          <w:lang w:eastAsia="cs-CZ"/>
        </w:rPr>
        <w:t xml:space="preserve"> plánu a jeho práce s</w:t>
      </w:r>
      <w:r>
        <w:rPr>
          <w:rFonts w:eastAsia="Times New Roman" w:cs="Arial"/>
          <w:color w:val="000000"/>
          <w:lang w:eastAsia="cs-CZ"/>
        </w:rPr>
        <w:t> </w:t>
      </w:r>
      <w:r w:rsidRPr="007F2DDD">
        <w:rPr>
          <w:rFonts w:eastAsia="Times New Roman" w:cs="Arial"/>
          <w:color w:val="000000"/>
          <w:lang w:eastAsia="cs-CZ"/>
        </w:rPr>
        <w:t>ním</w:t>
      </w:r>
    </w:p>
    <w:p w:rsidR="00A82E9C" w:rsidP="00A82E9C" w:rsidRDefault="00A82E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A82E9C" w:rsidP="00A82E9C" w:rsidRDefault="00A82E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Kurz č.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10</w:t>
      </w: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>: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E847C0">
        <w:rPr>
          <w:rFonts w:eastAsia="Times New Roman" w:cs="Times New Roman"/>
          <w:b/>
          <w:bCs/>
          <w:sz w:val="28"/>
          <w:szCs w:val="28"/>
          <w:lang w:eastAsia="cs-CZ"/>
        </w:rPr>
        <w:t xml:space="preserve">Název: </w:t>
      </w:r>
      <w:r>
        <w:rPr>
          <w:rFonts w:eastAsia="Times New Roman" w:cs="Times New Roman"/>
          <w:b/>
          <w:bCs/>
          <w:sz w:val="28"/>
          <w:szCs w:val="28"/>
          <w:lang w:eastAsia="cs-CZ"/>
        </w:rPr>
        <w:t>Time management IV. generace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Minimální rozsah vyuč. hodin: 16 hodin včetně závěrečné zkoušky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Závěrečná zkouška: 1 hodina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 xml:space="preserve">Počet zapojených zaměstnanců: </w:t>
      </w:r>
      <w:r w:rsidR="00F443BD">
        <w:rPr>
          <w:rFonts w:eastAsia="Times New Roman" w:cs="Times New Roman"/>
          <w:lang w:eastAsia="cs-CZ"/>
        </w:rPr>
        <w:t>8-40</w:t>
      </w:r>
    </w:p>
    <w:p w:rsidRPr="00E847C0" w:rsidR="00A82E9C" w:rsidP="00A82E9C" w:rsidRDefault="00A82E9C">
      <w:pPr>
        <w:spacing w:after="0" w:line="240" w:lineRule="auto"/>
        <w:rPr>
          <w:rFonts w:eastAsia="Times New Roman" w:cs="Times New Roman"/>
          <w:lang w:eastAsia="cs-CZ"/>
        </w:rPr>
      </w:pPr>
      <w:r w:rsidRPr="00E847C0">
        <w:rPr>
          <w:rFonts w:eastAsia="Times New Roman" w:cs="Times New Roman"/>
          <w:lang w:eastAsia="cs-CZ"/>
        </w:rPr>
        <w:t>Obsah kurzu: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t>Nový pohled na organizaci každodenního pracovního života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t>Schopnost rozlišovat pracovní cíle a osobní priority, stanovení konkrétních kroků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t>Modely plánování</w:t>
      </w:r>
    </w:p>
    <w:p w:rsidRPr="00A82E9C" w:rsidR="00A82E9C" w:rsidP="00A82E9C" w:rsidRDefault="00A82E9C">
      <w:pPr>
        <w:pStyle w:val="Odstavecseseznamem"/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t>Praktické techniky proti plýtvání časem na pracovišti</w:t>
      </w:r>
    </w:p>
    <w:p w:rsidRPr="00E847C0" w:rsidR="00A82E9C" w:rsidP="00A82E9C" w:rsidRDefault="00A82E9C">
      <w:pPr>
        <w:pStyle w:val="Odstavecseseznamem"/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t>Návody v praxi, které šetří čas v moderním pojetí a s využitím moderních technologií</w:t>
      </w:r>
    </w:p>
    <w:p w:rsidR="00A82E9C" w:rsidP="00A82E9C" w:rsidRDefault="00A82E9C">
      <w:pPr>
        <w:pStyle w:val="Odstavecseseznamem"/>
        <w:numPr>
          <w:ilvl w:val="0"/>
          <w:numId w:val="16"/>
        </w:num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Efektivní plánování času</w:t>
      </w:r>
    </w:p>
    <w:p w:rsidRPr="00E847C0" w:rsidR="00A82E9C" w:rsidP="00A82E9C" w:rsidRDefault="00A82E9C">
      <w:pPr>
        <w:pStyle w:val="Odstavecseseznamem"/>
        <w:rPr>
          <w:rFonts w:eastAsia="Times New Roman" w:cs="Times New Roman"/>
          <w:lang w:eastAsia="cs-CZ"/>
        </w:rPr>
      </w:pPr>
    </w:p>
    <w:p w:rsidRPr="00A82E9C" w:rsidR="00A82E9C" w:rsidP="00A82E9C" w:rsidRDefault="00A82E9C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Pr="007F2DDD" w:rsidR="00A82E9C" w:rsidP="00A82E9C" w:rsidRDefault="00A82E9C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p w:rsidR="00A82E9C" w:rsidP="00A82E9C" w:rsidRDefault="00A82E9C"/>
    <w:p w:rsidRPr="00E847C0" w:rsidR="00A82E9C" w:rsidP="00A82E9C" w:rsidRDefault="00A82E9C"/>
    <w:p w:rsidRPr="008A39B5" w:rsidR="008933FF" w:rsidP="008933FF" w:rsidRDefault="008933FF">
      <w:pPr>
        <w:pStyle w:val="Odstavecseseznamem"/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cs-CZ"/>
        </w:rPr>
      </w:pPr>
    </w:p>
    <w:sectPr w:rsidRPr="008A39B5" w:rsidR="00893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F2092" w:rsidP="008933FF" w:rsidRDefault="008F2092">
      <w:pPr>
        <w:spacing w:after="0" w:line="240" w:lineRule="auto"/>
      </w:pPr>
      <w:r>
        <w:separator/>
      </w:r>
    </w:p>
  </w:endnote>
  <w:endnote w:type="continuationSeparator" w:id="0">
    <w:p w:rsidR="008F2092" w:rsidP="008933FF" w:rsidRDefault="008F2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F2092" w:rsidP="008933FF" w:rsidRDefault="008F2092">
      <w:pPr>
        <w:spacing w:after="0" w:line="240" w:lineRule="auto"/>
      </w:pPr>
      <w:r>
        <w:separator/>
      </w:r>
    </w:p>
  </w:footnote>
  <w:footnote w:type="continuationSeparator" w:id="0">
    <w:p w:rsidR="008F2092" w:rsidP="008933FF" w:rsidRDefault="008F2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933FF" w:rsidRDefault="008933FF">
    <w:pPr>
      <w:pStyle w:val="Zhlav"/>
    </w:pPr>
    <w:r w:rsidRPr="00FA3342">
      <w:rPr>
        <w:noProof/>
        <w:lang w:eastAsia="cs-CZ"/>
      </w:rPr>
      <w:drawing>
        <wp:anchor distT="0" distB="0" distL="114300" distR="114300" simplePos="false" relativeHeight="251659264" behindDoc="false" locked="false" layoutInCell="true" allowOverlap="true" wp14:anchorId="0429CF7C" wp14:editId="53096D9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2867025" cy="590550"/>
          <wp:effectExtent l="0" t="0" r="9525" b="0"/>
          <wp:wrapNone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7664F6"/>
    <w:multiLevelType w:val="multilevel"/>
    <w:tmpl w:val="ECD2FC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18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09AC2FC3"/>
    <w:multiLevelType w:val="hybridMultilevel"/>
    <w:tmpl w:val="F8741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true">
      <w:start w:val="1"/>
      <w:numFmt w:val="lowerLetter"/>
      <w:lvlText w:val="%2."/>
      <w:lvlJc w:val="left"/>
      <w:pPr>
        <w:ind w:left="1440" w:hanging="360"/>
      </w:pPr>
    </w:lvl>
    <w:lvl w:ilvl="2" w:tplc="0409001B" w:tentative="true">
      <w:start w:val="1"/>
      <w:numFmt w:val="lowerRoman"/>
      <w:lvlText w:val="%3."/>
      <w:lvlJc w:val="right"/>
      <w:pPr>
        <w:ind w:left="2160" w:hanging="180"/>
      </w:pPr>
    </w:lvl>
    <w:lvl w:ilvl="3" w:tplc="0409000F" w:tentative="true">
      <w:start w:val="1"/>
      <w:numFmt w:val="decimal"/>
      <w:lvlText w:val="%4."/>
      <w:lvlJc w:val="left"/>
      <w:pPr>
        <w:ind w:left="2880" w:hanging="360"/>
      </w:pPr>
    </w:lvl>
    <w:lvl w:ilvl="4" w:tplc="04090019" w:tentative="true">
      <w:start w:val="1"/>
      <w:numFmt w:val="lowerLetter"/>
      <w:lvlText w:val="%5."/>
      <w:lvlJc w:val="left"/>
      <w:pPr>
        <w:ind w:left="3600" w:hanging="360"/>
      </w:pPr>
    </w:lvl>
    <w:lvl w:ilvl="5" w:tplc="0409001B" w:tentative="true">
      <w:start w:val="1"/>
      <w:numFmt w:val="lowerRoman"/>
      <w:lvlText w:val="%6."/>
      <w:lvlJc w:val="right"/>
      <w:pPr>
        <w:ind w:left="4320" w:hanging="180"/>
      </w:pPr>
    </w:lvl>
    <w:lvl w:ilvl="6" w:tplc="0409000F" w:tentative="true">
      <w:start w:val="1"/>
      <w:numFmt w:val="decimal"/>
      <w:lvlText w:val="%7."/>
      <w:lvlJc w:val="left"/>
      <w:pPr>
        <w:ind w:left="5040" w:hanging="360"/>
      </w:pPr>
    </w:lvl>
    <w:lvl w:ilvl="7" w:tplc="04090019" w:tentative="true">
      <w:start w:val="1"/>
      <w:numFmt w:val="lowerLetter"/>
      <w:lvlText w:val="%8."/>
      <w:lvlJc w:val="left"/>
      <w:pPr>
        <w:ind w:left="5760" w:hanging="360"/>
      </w:pPr>
    </w:lvl>
    <w:lvl w:ilvl="8" w:tplc="04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12B0"/>
    <w:multiLevelType w:val="hybridMultilevel"/>
    <w:tmpl w:val="33F47EE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E5B5E4C"/>
    <w:multiLevelType w:val="hybridMultilevel"/>
    <w:tmpl w:val="9B64D7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DD558E"/>
    <w:multiLevelType w:val="hybridMultilevel"/>
    <w:tmpl w:val="1026E39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20E7196"/>
    <w:multiLevelType w:val="multilevel"/>
    <w:tmpl w:val="9594BA4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tru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tru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tru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>
    <w:nsid w:val="33D10CE5"/>
    <w:multiLevelType w:val="multilevel"/>
    <w:tmpl w:val="A864A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Times New Roman" w:cs="Calibri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3BE03095"/>
    <w:multiLevelType w:val="hybridMultilevel"/>
    <w:tmpl w:val="01207B22"/>
    <w:lvl w:ilvl="0" w:tplc="E17CFDB4">
      <w:numFmt w:val="bullet"/>
      <w:lvlText w:val="-"/>
      <w:lvlJc w:val="left"/>
      <w:pPr>
        <w:ind w:left="36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>
    <w:nsid w:val="4C076D92"/>
    <w:multiLevelType w:val="hybridMultilevel"/>
    <w:tmpl w:val="736436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DA02A76"/>
    <w:multiLevelType w:val="hybridMultilevel"/>
    <w:tmpl w:val="749632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78A17ED"/>
    <w:multiLevelType w:val="hybridMultilevel"/>
    <w:tmpl w:val="2AAC6376"/>
    <w:lvl w:ilvl="0" w:tplc="D3BECBEE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3600761"/>
    <w:multiLevelType w:val="hybridMultilevel"/>
    <w:tmpl w:val="8610941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39E507F"/>
    <w:multiLevelType w:val="hybridMultilevel"/>
    <w:tmpl w:val="BB44CD12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>
    <w:nsid w:val="73A55B5E"/>
    <w:multiLevelType w:val="hybridMultilevel"/>
    <w:tmpl w:val="E2D4997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9B86C5D"/>
    <w:multiLevelType w:val="hybridMultilevel"/>
    <w:tmpl w:val="F8B8623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9FD224A"/>
    <w:multiLevelType w:val="hybridMultilevel"/>
    <w:tmpl w:val="6AACDAA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3FF"/>
    <w:rsid w:val="000151BA"/>
    <w:rsid w:val="000338BA"/>
    <w:rsid w:val="00112226"/>
    <w:rsid w:val="001751CF"/>
    <w:rsid w:val="002C52C0"/>
    <w:rsid w:val="00363B34"/>
    <w:rsid w:val="003A114D"/>
    <w:rsid w:val="003E4509"/>
    <w:rsid w:val="004079C7"/>
    <w:rsid w:val="00444A90"/>
    <w:rsid w:val="004A7453"/>
    <w:rsid w:val="005B1501"/>
    <w:rsid w:val="00663E8F"/>
    <w:rsid w:val="006B5501"/>
    <w:rsid w:val="007060FF"/>
    <w:rsid w:val="007D361F"/>
    <w:rsid w:val="007F2DDD"/>
    <w:rsid w:val="008933FF"/>
    <w:rsid w:val="008C58A0"/>
    <w:rsid w:val="008F2092"/>
    <w:rsid w:val="00953620"/>
    <w:rsid w:val="00957821"/>
    <w:rsid w:val="00A202DD"/>
    <w:rsid w:val="00A82E9C"/>
    <w:rsid w:val="00A95437"/>
    <w:rsid w:val="00AA22AF"/>
    <w:rsid w:val="00B93697"/>
    <w:rsid w:val="00BB0ADE"/>
    <w:rsid w:val="00C4088D"/>
    <w:rsid w:val="00C61305"/>
    <w:rsid w:val="00CB76BA"/>
    <w:rsid w:val="00D40B44"/>
    <w:rsid w:val="00D64B03"/>
    <w:rsid w:val="00E56A24"/>
    <w:rsid w:val="00EB640E"/>
    <w:rsid w:val="00F443BD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5:docId w15:val="{2D6F4EEC-DB94-4978-B1AE-495607FDCD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8933F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933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33F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8933FF"/>
  </w:style>
  <w:style w:type="paragraph" w:styleId="Zpat">
    <w:name w:val="footer"/>
    <w:basedOn w:val="Normln"/>
    <w:link w:val="ZpatChar"/>
    <w:uiPriority w:val="99"/>
    <w:unhideWhenUsed/>
    <w:rsid w:val="008933F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933FF"/>
  </w:style>
  <w:style w:type="character" w:styleId="OdstavecseseznamemChar" w:customStyle="true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7F2DDD"/>
  </w:style>
  <w:style w:type="paragraph" w:styleId="Normlnweb">
    <w:name w:val="Normal (Web)"/>
    <w:basedOn w:val="Normln"/>
    <w:uiPriority w:val="99"/>
    <w:unhideWhenUsed/>
    <w:rsid w:val="005B1501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apple-converted-space" w:customStyle="true">
    <w:name w:val="apple-converted-space"/>
    <w:basedOn w:val="Standardnpsmoodstavce"/>
    <w:rsid w:val="005B1501"/>
  </w:style>
  <w:style w:type="paragraph" w:styleId="Textbubliny">
    <w:name w:val="Balloon Text"/>
    <w:basedOn w:val="Normln"/>
    <w:link w:val="TextbublinyChar"/>
    <w:uiPriority w:val="99"/>
    <w:semiHidden/>
    <w:unhideWhenUsed/>
    <w:rsid w:val="002C5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2C5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796</properties:Words>
  <properties:Characters>4697</properties:Characters>
  <properties:Lines>39</properties:Lines>
  <properties:Paragraphs>10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5483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2020-08-04T18:56:00Z</dcterms:created>
  <dc:creator/>
  <dc:description/>
  <cp:keywords/>
  <cp:lastModifiedBy/>
  <cp:lastPrinted>2017-12-08T14:35:00Z</cp:lastPrinted>
  <dcterms:modified xmlns:xsi="http://www.w3.org/2001/XMLSchema-instance" xsi:type="dcterms:W3CDTF">2020-08-04T18:56:00Z</dcterms:modified>
  <cp:revision>2</cp:revision>
  <dc:subject/>
  <dc:title/>
</cp:coreProperties>
</file>