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3613D" w:rsidR="00B9369E" w:rsidP="00B9369E" w:rsidRDefault="00B9369E">
      <w:pPr>
        <w:pStyle w:val="Nzev"/>
        <w:rPr>
          <w:rFonts w:ascii="Arial Narrow" w:hAnsi="Arial Narrow"/>
        </w:rPr>
      </w:pPr>
      <w:r w:rsidRPr="0093613D">
        <w:rPr>
          <w:rFonts w:ascii="Arial Narrow" w:hAnsi="Arial Narrow"/>
        </w:rPr>
        <w:t xml:space="preserve">RÁMCOVÁ SMLOUVA </w:t>
      </w:r>
    </w:p>
    <w:p w:rsidRPr="0093613D" w:rsidR="00B9369E" w:rsidP="00B9369E" w:rsidRDefault="00B9369E">
      <w:pPr>
        <w:pStyle w:val="Nadpis2"/>
        <w:ind w:firstLine="0"/>
        <w:jc w:val="center"/>
        <w:rPr>
          <w:rFonts w:ascii="Arial Narrow" w:hAnsi="Arial Narrow"/>
          <w:b w:val="false"/>
          <w:bCs w:val="false"/>
        </w:rPr>
      </w:pPr>
      <w:r w:rsidRPr="0093613D">
        <w:rPr>
          <w:rFonts w:ascii="Arial Narrow" w:hAnsi="Arial Narrow"/>
          <w:b w:val="false"/>
          <w:bCs w:val="false"/>
        </w:rPr>
        <w:t xml:space="preserve">uzavřená podle § </w:t>
      </w:r>
      <w:r w:rsidRPr="0093613D" w:rsidR="008B4023">
        <w:rPr>
          <w:rFonts w:ascii="Arial Narrow" w:hAnsi="Arial Narrow"/>
          <w:b w:val="false"/>
          <w:bCs w:val="false"/>
        </w:rPr>
        <w:t>1746 odst. 2</w:t>
      </w:r>
      <w:r w:rsidRPr="0093613D">
        <w:rPr>
          <w:rFonts w:ascii="Arial Narrow" w:hAnsi="Arial Narrow"/>
          <w:b w:val="false"/>
          <w:bCs w:val="false"/>
        </w:rPr>
        <w:t xml:space="preserve"> zákona č.89/2012 sb., občanský zákoník, v aktuálním znění</w:t>
      </w:r>
    </w:p>
    <w:p w:rsidRPr="0093613D" w:rsidR="00B9369E" w:rsidP="00B9369E" w:rsidRDefault="00B9369E">
      <w:pPr>
        <w:pStyle w:val="Nzev"/>
        <w:rPr>
          <w:rFonts w:ascii="Arial Narrow" w:hAnsi="Arial Narrow"/>
        </w:rPr>
      </w:pPr>
    </w:p>
    <w:p w:rsidRPr="0093613D" w:rsidR="00B9369E" w:rsidP="00B9369E" w:rsidRDefault="00B9369E">
      <w:pPr>
        <w:pStyle w:val="Nzev"/>
        <w:rPr>
          <w:rFonts w:ascii="Arial Narrow" w:hAnsi="Arial Narrow"/>
        </w:rPr>
      </w:pPr>
      <w:r w:rsidRPr="0093613D">
        <w:rPr>
          <w:rFonts w:ascii="Arial Narrow" w:hAnsi="Arial Narrow"/>
        </w:rPr>
        <w:t>Smluvní strany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30"/>
        <w:gridCol w:w="8150"/>
      </w:tblGrid>
      <w:tr w:rsidRPr="0093613D" w:rsidR="00B9369E" w:rsidTr="005C2146">
        <w:trPr>
          <w:cantSplit/>
        </w:trPr>
        <w:tc>
          <w:tcPr>
            <w:tcW w:w="1630" w:type="dxa"/>
          </w:tcPr>
          <w:p w:rsidRPr="0093613D" w:rsidR="00B9369E" w:rsidP="005C2146" w:rsidRDefault="008B4023">
            <w:pPr>
              <w:rPr>
                <w:rFonts w:ascii="Arial Narrow" w:hAnsi="Arial Narrow"/>
                <w:sz w:val="24"/>
              </w:rPr>
            </w:pPr>
            <w:r w:rsidRPr="0093613D">
              <w:rPr>
                <w:rFonts w:ascii="Arial Narrow" w:hAnsi="Arial Narrow"/>
                <w:sz w:val="24"/>
              </w:rPr>
              <w:t xml:space="preserve">Poskytovatel: </w:t>
            </w:r>
          </w:p>
          <w:p w:rsidRPr="0093613D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93613D" w:rsidR="00B9369E" w:rsidP="005C2146" w:rsidRDefault="00B9369E">
            <w:pPr>
              <w:rPr>
                <w:rFonts w:ascii="Arial Narrow" w:hAnsi="Arial Narrow"/>
                <w:sz w:val="24"/>
              </w:rPr>
            </w:pPr>
          </w:p>
          <w:p w:rsidRPr="0093613D" w:rsidR="00B9369E" w:rsidP="005C2146" w:rsidRDefault="0045271D">
            <w:pPr>
              <w:rPr>
                <w:rFonts w:ascii="Arial Narrow" w:hAnsi="Arial Narrow"/>
                <w:sz w:val="24"/>
              </w:rPr>
            </w:pPr>
            <w:r w:rsidRPr="0093613D"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  <w:tc>
          <w:tcPr>
            <w:tcW w:w="8150" w:type="dxa"/>
          </w:tcPr>
          <w:p w:rsidRPr="0093613D" w:rsidR="0095684D" w:rsidP="0095684D" w:rsidRDefault="0095684D">
            <w:pPr>
              <w:pStyle w:val="Nadpis7"/>
              <w:rPr>
                <w:rFonts w:ascii="Arial Narrow" w:hAnsi="Arial Narrow"/>
              </w:rPr>
            </w:pPr>
            <w:r w:rsidRPr="0093613D">
              <w:rPr>
                <w:rFonts w:ascii="Arial Narrow" w:hAnsi="Arial Narrow"/>
                <w:b/>
                <w:bCs/>
                <w:highlight w:val="yellow"/>
              </w:rPr>
              <w:t>……………………………</w:t>
            </w:r>
            <w:r w:rsidRPr="0093613D" w:rsidR="00B9369E">
              <w:rPr>
                <w:rFonts w:ascii="Arial Narrow" w:hAnsi="Arial Narrow"/>
                <w:b/>
                <w:bCs/>
              </w:rPr>
              <w:br/>
            </w:r>
            <w:r w:rsidRPr="0093613D">
              <w:rPr>
                <w:rFonts w:ascii="Arial Narrow" w:hAnsi="Arial Narrow"/>
                <w:bCs/>
                <w:highlight w:val="yellow"/>
              </w:rPr>
              <w:t>………………………</w:t>
            </w:r>
            <w:proofErr w:type="gramStart"/>
            <w:r w:rsidRPr="0093613D">
              <w:rPr>
                <w:rFonts w:ascii="Arial Narrow" w:hAnsi="Arial Narrow"/>
                <w:bCs/>
                <w:highlight w:val="yellow"/>
              </w:rPr>
              <w:t>…….</w:t>
            </w:r>
            <w:proofErr w:type="gramEnd"/>
            <w:r w:rsidRPr="0093613D" w:rsidR="00B9369E">
              <w:rPr>
                <w:rFonts w:ascii="Arial Narrow" w:hAnsi="Arial Narrow"/>
                <w:bCs/>
              </w:rPr>
              <w:br/>
              <w:t xml:space="preserve">Zastoupena: </w:t>
            </w:r>
            <w:r w:rsidRPr="0093613D">
              <w:rPr>
                <w:rFonts w:ascii="Arial Narrow" w:hAnsi="Arial Narrow"/>
                <w:color w:val="000000"/>
                <w:highlight w:val="yellow"/>
              </w:rPr>
              <w:t>……………………………………….</w:t>
            </w:r>
            <w:r w:rsidRPr="0093613D" w:rsidR="00B9369E">
              <w:rPr>
                <w:rFonts w:ascii="Arial Narrow" w:hAnsi="Arial Narrow"/>
              </w:rPr>
              <w:br/>
              <w:t xml:space="preserve">Kontaktní osoba: </w:t>
            </w:r>
            <w:r w:rsidRPr="0093613D">
              <w:rPr>
                <w:rFonts w:ascii="Arial Narrow" w:hAnsi="Arial Narrow"/>
                <w:highlight w:val="yellow"/>
              </w:rPr>
              <w:t>…………………………………</w:t>
            </w:r>
            <w:r w:rsidRPr="0093613D">
              <w:rPr>
                <w:rFonts w:ascii="Arial Narrow" w:hAnsi="Arial Narrow"/>
              </w:rPr>
              <w:t>.</w:t>
            </w:r>
            <w:r w:rsidRPr="0093613D" w:rsidR="00B9369E">
              <w:rPr>
                <w:rFonts w:ascii="Arial Narrow" w:hAnsi="Arial Narrow"/>
              </w:rPr>
              <w:br/>
              <w:t xml:space="preserve">Bankovní spojení: </w:t>
            </w:r>
            <w:r w:rsidRPr="0093613D">
              <w:rPr>
                <w:rFonts w:ascii="Arial Narrow" w:hAnsi="Arial Narrow" w:cs="Arial"/>
                <w:highlight w:val="yellow"/>
              </w:rPr>
              <w:t>……………………………</w:t>
            </w:r>
            <w:r w:rsidRPr="0093613D" w:rsidR="00B9369E">
              <w:rPr>
                <w:rFonts w:ascii="Arial Narrow" w:hAnsi="Arial Narrow"/>
              </w:rPr>
              <w:br/>
              <w:t xml:space="preserve">IČ: </w:t>
            </w:r>
            <w:r w:rsidRPr="0093613D">
              <w:rPr>
                <w:rFonts w:ascii="Arial Narrow" w:hAnsi="Arial Narrow"/>
                <w:highlight w:val="yellow"/>
              </w:rPr>
              <w:t>……………</w:t>
            </w:r>
            <w:r w:rsidRPr="0093613D" w:rsidR="00B9369E">
              <w:rPr>
                <w:rFonts w:ascii="Arial Narrow" w:hAnsi="Arial Narrow"/>
              </w:rPr>
              <w:t xml:space="preserve">       DIČ: </w:t>
            </w:r>
            <w:r w:rsidRPr="0093613D">
              <w:rPr>
                <w:rFonts w:ascii="Arial Narrow" w:hAnsi="Arial Narrow"/>
                <w:highlight w:val="yellow"/>
              </w:rPr>
              <w:t>………………</w:t>
            </w:r>
            <w:r w:rsidRPr="0093613D" w:rsidR="00B9369E">
              <w:rPr>
                <w:rFonts w:ascii="Arial Narrow" w:hAnsi="Arial Narrow"/>
              </w:rPr>
              <w:br/>
            </w:r>
          </w:p>
          <w:p w:rsidRPr="0093613D" w:rsidR="0045271D" w:rsidP="0095684D" w:rsidRDefault="004527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93613D" w:rsidR="00B9369E" w:rsidP="0095684D" w:rsidRDefault="00B9369E">
            <w:pPr>
              <w:rPr>
                <w:rFonts w:ascii="Arial Narrow" w:hAnsi="Arial Narrow"/>
                <w:b/>
                <w:bCs/>
                <w:sz w:val="24"/>
              </w:rPr>
            </w:pPr>
            <w:r w:rsidRPr="0093613D">
              <w:rPr>
                <w:rFonts w:ascii="Arial Narrow" w:hAnsi="Arial Narrow"/>
                <w:sz w:val="24"/>
              </w:rPr>
              <w:br/>
            </w:r>
          </w:p>
        </w:tc>
      </w:tr>
      <w:tr w:rsidRPr="0093613D" w:rsidR="0045271D" w:rsidTr="0045271D">
        <w:trPr>
          <w:cantSplit/>
        </w:trPr>
        <w:tc>
          <w:tcPr>
            <w:tcW w:w="1630" w:type="dxa"/>
          </w:tcPr>
          <w:p w:rsidRPr="0093613D" w:rsidR="0045271D" w:rsidP="00A8190E" w:rsidRDefault="0045271D">
            <w:pPr>
              <w:rPr>
                <w:rFonts w:ascii="Arial Narrow" w:hAnsi="Arial Narrow"/>
                <w:sz w:val="24"/>
              </w:rPr>
            </w:pPr>
            <w:r w:rsidRPr="0093613D">
              <w:rPr>
                <w:rFonts w:ascii="Arial Narrow" w:hAnsi="Arial Narrow"/>
                <w:sz w:val="24"/>
              </w:rPr>
              <w:t xml:space="preserve">Objednatel: </w:t>
            </w:r>
          </w:p>
          <w:p w:rsidRPr="0093613D" w:rsidR="0045271D" w:rsidP="00A8190E" w:rsidRDefault="0045271D">
            <w:pPr>
              <w:rPr>
                <w:rFonts w:ascii="Arial Narrow" w:hAnsi="Arial Narrow"/>
                <w:sz w:val="24"/>
              </w:rPr>
            </w:pPr>
          </w:p>
          <w:p w:rsidRPr="0093613D" w:rsidR="0045271D" w:rsidP="00A8190E" w:rsidRDefault="0045271D">
            <w:pPr>
              <w:rPr>
                <w:rFonts w:ascii="Arial Narrow" w:hAnsi="Arial Narrow"/>
                <w:sz w:val="24"/>
              </w:rPr>
            </w:pPr>
          </w:p>
          <w:p w:rsidRPr="0093613D" w:rsidR="0045271D" w:rsidP="00A8190E" w:rsidRDefault="0045271D">
            <w:pPr>
              <w:rPr>
                <w:rFonts w:ascii="Arial Narrow" w:hAnsi="Arial Narrow"/>
                <w:sz w:val="24"/>
              </w:rPr>
            </w:pPr>
            <w:r w:rsidRPr="0093613D">
              <w:rPr>
                <w:rFonts w:ascii="Arial Narrow" w:hAnsi="Arial Narrow"/>
                <w:sz w:val="24"/>
              </w:rPr>
              <w:t xml:space="preserve">                      </w:t>
            </w:r>
          </w:p>
        </w:tc>
        <w:tc>
          <w:tcPr>
            <w:tcW w:w="8150" w:type="dxa"/>
          </w:tcPr>
          <w:p w:rsidRPr="00D92FDE" w:rsidR="0045271D" w:rsidP="00A8190E" w:rsidRDefault="00D92FDE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  <w:r w:rsidRPr="00D92FDE">
              <w:rPr>
                <w:rFonts w:ascii="Arial Narrow" w:hAnsi="Arial Narrow"/>
                <w:b/>
                <w:bCs/>
              </w:rPr>
              <w:t>AD PARTNER CZ &amp; SK, a.s.</w:t>
            </w:r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br/>
            </w:r>
            <w:r w:rsidRPr="00D92FDE">
              <w:rPr>
                <w:rFonts w:ascii="Arial Narrow" w:hAnsi="Arial Narrow"/>
                <w:b/>
                <w:bCs/>
              </w:rPr>
              <w:t>Kolbenova 1080, Hloubětín, 198 00 Praha 9</w:t>
            </w:r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br/>
              <w:t>Zastoupena: …………………………………</w:t>
            </w:r>
            <w:proofErr w:type="gramStart"/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t>…….</w:t>
            </w:r>
            <w:proofErr w:type="gramEnd"/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br/>
              <w:t>Kontaktní osoba: ………………………………….</w:t>
            </w:r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br/>
              <w:t>Bankovní spojení: ……………………………</w:t>
            </w:r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br/>
              <w:t xml:space="preserve">IČ: </w:t>
            </w:r>
            <w:r w:rsidRPr="00D92FDE">
              <w:rPr>
                <w:rFonts w:ascii="Arial Narrow" w:hAnsi="Arial Narrow"/>
                <w:b/>
                <w:bCs/>
              </w:rPr>
              <w:t>263 20 533</w:t>
            </w:r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t xml:space="preserve">       DIČ: </w:t>
            </w:r>
            <w:r w:rsidRPr="00D92FDE">
              <w:rPr>
                <w:rFonts w:ascii="Arial Narrow" w:hAnsi="Arial Narrow"/>
                <w:b/>
                <w:bCs/>
                <w:highlight w:val="yellow"/>
              </w:rPr>
              <w:t>CZ</w:t>
            </w:r>
            <w:r w:rsidRPr="00D92FDE">
              <w:rPr>
                <w:rFonts w:ascii="Arial Narrow" w:hAnsi="Arial Narrow"/>
                <w:b/>
                <w:bCs/>
              </w:rPr>
              <w:t>263 20 533</w:t>
            </w:r>
            <w:r w:rsidRPr="00D92FDE" w:rsidR="0045271D">
              <w:rPr>
                <w:rFonts w:ascii="Arial Narrow" w:hAnsi="Arial Narrow"/>
                <w:b/>
                <w:bCs/>
                <w:highlight w:val="yellow"/>
              </w:rPr>
              <w:br/>
            </w:r>
          </w:p>
          <w:p w:rsidRPr="0093613D" w:rsidR="0045271D" w:rsidP="0045271D" w:rsidRDefault="0045271D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</w:p>
          <w:p w:rsidRPr="0093613D" w:rsidR="0045271D" w:rsidP="0045271D" w:rsidRDefault="0045271D">
            <w:pPr>
              <w:pStyle w:val="Nadpis7"/>
              <w:rPr>
                <w:rFonts w:ascii="Arial Narrow" w:hAnsi="Arial Narrow"/>
                <w:b/>
                <w:bCs/>
                <w:highlight w:val="yellow"/>
              </w:rPr>
            </w:pPr>
            <w:r w:rsidRPr="0093613D">
              <w:rPr>
                <w:rFonts w:ascii="Arial Narrow" w:hAnsi="Arial Narrow"/>
                <w:b/>
                <w:bCs/>
                <w:highlight w:val="yellow"/>
              </w:rPr>
              <w:br/>
            </w:r>
          </w:p>
        </w:tc>
      </w:tr>
    </w:tbl>
    <w:p w:rsidRPr="0093613D" w:rsidR="002E7B82" w:rsidP="00B9369E" w:rsidRDefault="002E7B82">
      <w:pPr>
        <w:rPr>
          <w:rFonts w:ascii="Arial Narrow" w:hAnsi="Arial Narrow"/>
          <w:sz w:val="24"/>
        </w:rPr>
      </w:pPr>
      <w:r w:rsidRPr="0093613D">
        <w:rPr>
          <w:rFonts w:ascii="Arial Narrow" w:hAnsi="Arial Narrow"/>
          <w:sz w:val="24"/>
        </w:rPr>
        <w:t>oba společně „smluvní strany“ nebo jednotlivě také jako „smluvní strana“</w:t>
      </w:r>
    </w:p>
    <w:p w:rsidRPr="0093613D" w:rsidR="00B9369E" w:rsidP="00B9369E" w:rsidRDefault="00B9369E">
      <w:pPr>
        <w:rPr>
          <w:rFonts w:ascii="Arial Narrow" w:hAnsi="Arial Narrow"/>
          <w:sz w:val="24"/>
        </w:rPr>
      </w:pPr>
      <w:r w:rsidRPr="0093613D">
        <w:rPr>
          <w:rFonts w:ascii="Arial Narrow" w:hAnsi="Arial Narrow"/>
          <w:sz w:val="24"/>
        </w:rPr>
        <w:t xml:space="preserve">uzavřely níže uvedeného dne, měsíce a roku podle </w:t>
      </w:r>
      <w:proofErr w:type="spellStart"/>
      <w:r w:rsidRPr="0093613D">
        <w:rPr>
          <w:rFonts w:ascii="Arial Narrow" w:hAnsi="Arial Narrow"/>
          <w:sz w:val="24"/>
        </w:rPr>
        <w:t>ust</w:t>
      </w:r>
      <w:proofErr w:type="spellEnd"/>
      <w:r w:rsidRPr="0093613D">
        <w:rPr>
          <w:rFonts w:ascii="Arial Narrow" w:hAnsi="Arial Narrow"/>
          <w:sz w:val="24"/>
        </w:rPr>
        <w:t>. § 2586 a násl. Občanského zákoníku tuto smlouvu o dílo:</w:t>
      </w:r>
    </w:p>
    <w:p w:rsidRPr="0093613D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  <w:color w:val="FF0000"/>
        </w:rPr>
      </w:pPr>
      <w:r w:rsidRPr="0093613D">
        <w:rPr>
          <w:rFonts w:ascii="Arial Narrow" w:hAnsi="Arial Narrow"/>
        </w:rPr>
        <w:t>Článek 1</w:t>
      </w:r>
    </w:p>
    <w:p w:rsidRPr="0093613D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>Předmět smlouvy</w:t>
      </w:r>
    </w:p>
    <w:p w:rsidRPr="0093613D" w:rsidR="00B9369E" w:rsidP="00726419" w:rsidRDefault="00B9369E">
      <w:pPr>
        <w:pStyle w:val="Zkladntext"/>
        <w:jc w:val="both"/>
        <w:rPr>
          <w:rFonts w:ascii="Arial Narrow" w:hAnsi="Arial Narrow"/>
          <w:sz w:val="24"/>
        </w:rPr>
      </w:pPr>
      <w:r w:rsidRPr="0093613D">
        <w:rPr>
          <w:rFonts w:ascii="Arial Narrow" w:hAnsi="Arial Narrow"/>
          <w:sz w:val="24"/>
        </w:rPr>
        <w:t xml:space="preserve">Předmětem smlouvy je </w:t>
      </w:r>
      <w:r w:rsidRPr="0093613D" w:rsidR="0095684D">
        <w:rPr>
          <w:rFonts w:ascii="Arial Narrow" w:hAnsi="Arial Narrow"/>
          <w:sz w:val="24"/>
        </w:rPr>
        <w:t xml:space="preserve">realizace vzdělávání zaměstnanců </w:t>
      </w:r>
      <w:r w:rsidRPr="0093613D" w:rsidR="00726419">
        <w:rPr>
          <w:rFonts w:ascii="Arial Narrow" w:hAnsi="Arial Narrow"/>
          <w:sz w:val="24"/>
        </w:rPr>
        <w:t>objednatele</w:t>
      </w:r>
      <w:r w:rsidRPr="0093613D" w:rsidR="0095684D">
        <w:rPr>
          <w:rFonts w:ascii="Arial Narrow" w:hAnsi="Arial Narrow"/>
          <w:sz w:val="24"/>
        </w:rPr>
        <w:t xml:space="preserve"> v oblasti měkkých </w:t>
      </w:r>
      <w:r w:rsidRPr="0093613D" w:rsidR="00C5531A">
        <w:rPr>
          <w:rFonts w:ascii="Arial Narrow" w:hAnsi="Arial Narrow"/>
          <w:sz w:val="24"/>
        </w:rPr>
        <w:t xml:space="preserve">a manažerských </w:t>
      </w:r>
      <w:r w:rsidRPr="0093613D" w:rsidR="0095684D">
        <w:rPr>
          <w:rFonts w:ascii="Arial Narrow" w:hAnsi="Arial Narrow"/>
          <w:sz w:val="24"/>
        </w:rPr>
        <w:t>dovedností formou externích vzdělávacích kurzů na míru</w:t>
      </w:r>
      <w:r w:rsidRPr="0093613D" w:rsidR="002E7B82">
        <w:rPr>
          <w:rFonts w:ascii="Arial Narrow" w:hAnsi="Arial Narrow"/>
          <w:sz w:val="24"/>
        </w:rPr>
        <w:t>, a to prostřednictvím lektorů uvedených v nabídce Poskytovatele, jimiž Poskytovatele prokazoval technick</w:t>
      </w:r>
      <w:r w:rsidRPr="0093613D" w:rsidR="00726419">
        <w:rPr>
          <w:rFonts w:ascii="Arial Narrow" w:hAnsi="Arial Narrow"/>
          <w:sz w:val="24"/>
        </w:rPr>
        <w:t>ou</w:t>
      </w:r>
      <w:r w:rsidRPr="0093613D" w:rsidR="002E7B82">
        <w:rPr>
          <w:rFonts w:ascii="Arial Narrow" w:hAnsi="Arial Narrow"/>
          <w:sz w:val="24"/>
        </w:rPr>
        <w:t xml:space="preserve"> </w:t>
      </w:r>
      <w:r w:rsidRPr="0093613D" w:rsidR="00726419">
        <w:rPr>
          <w:rFonts w:ascii="Arial Narrow" w:hAnsi="Arial Narrow"/>
          <w:sz w:val="24"/>
        </w:rPr>
        <w:t>způsobilost</w:t>
      </w:r>
      <w:r w:rsidRPr="0093613D" w:rsidR="002E7B82">
        <w:rPr>
          <w:rFonts w:ascii="Arial Narrow" w:hAnsi="Arial Narrow"/>
          <w:sz w:val="24"/>
        </w:rPr>
        <w:t xml:space="preserve"> ve veřejné zakázce s názvem, </w:t>
      </w:r>
      <w:r w:rsidRPr="0093613D" w:rsidR="00726419">
        <w:rPr>
          <w:rFonts w:ascii="Arial Narrow" w:hAnsi="Arial Narrow"/>
          <w:sz w:val="24"/>
        </w:rPr>
        <w:t>Podnikové vzdělávání zaměstnanců</w:t>
      </w:r>
      <w:r w:rsidRPr="0093613D">
        <w:rPr>
          <w:rFonts w:ascii="Arial Narrow" w:hAnsi="Arial Narrow"/>
          <w:sz w:val="24"/>
        </w:rPr>
        <w:t>.</w:t>
      </w:r>
    </w:p>
    <w:p w:rsidRPr="0093613D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lastRenderedPageBreak/>
        <w:t>Článek 2</w:t>
      </w:r>
    </w:p>
    <w:p w:rsidRPr="0093613D" w:rsidR="00B9369E" w:rsidP="00016796" w:rsidRDefault="00B9369E">
      <w:pPr>
        <w:pStyle w:val="Nadpis4"/>
        <w:spacing w:before="0" w:after="0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>Termín, místo a rozsah plnění</w:t>
      </w:r>
    </w:p>
    <w:p w:rsidRPr="0093613D" w:rsidR="00B9369E" w:rsidP="00914504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Rámcová smlouva je uzavřena na dobu určitou do </w:t>
      </w:r>
      <w:proofErr w:type="spellStart"/>
      <w:r w:rsidRPr="0093613D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xx.</w:t>
      </w:r>
      <w:r w:rsidR="0020029B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93613D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proofErr w:type="spellEnd"/>
      <w:r w:rsidRPr="0093613D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. 20</w:t>
      </w:r>
      <w:r w:rsidRPr="0093613D" w:rsidR="0045271D">
        <w:rPr>
          <w:rFonts w:ascii="Arial Narrow" w:hAnsi="Arial Narrow" w:eastAsia="Times New Roman"/>
          <w:bCs/>
          <w:sz w:val="24"/>
          <w:szCs w:val="24"/>
          <w:highlight w:val="yellow"/>
        </w:rPr>
        <w:t>2</w:t>
      </w:r>
      <w:r w:rsidR="0020029B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93613D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  <w:r w:rsidRPr="0093613D">
        <w:rPr>
          <w:rFonts w:ascii="Arial Narrow" w:hAnsi="Arial Narrow" w:eastAsia="Times New Roman"/>
          <w:bCs/>
          <w:sz w:val="24"/>
          <w:szCs w:val="24"/>
        </w:rPr>
        <w:br/>
      </w:r>
      <w:r w:rsidRPr="0093613D" w:rsidR="008B4023">
        <w:rPr>
          <w:rFonts w:ascii="Arial Narrow" w:hAnsi="Arial Narrow" w:eastAsia="Times New Roman"/>
          <w:bCs/>
          <w:sz w:val="24"/>
          <w:szCs w:val="24"/>
        </w:rPr>
        <w:t xml:space="preserve">Konkrétní školení </w:t>
      </w:r>
      <w:r w:rsidRPr="0093613D">
        <w:rPr>
          <w:rFonts w:ascii="Arial Narrow" w:hAnsi="Arial Narrow" w:eastAsia="Times New Roman"/>
          <w:bCs/>
          <w:sz w:val="24"/>
          <w:szCs w:val="24"/>
        </w:rPr>
        <w:t>bude realizován</w:t>
      </w:r>
      <w:r w:rsidRPr="0093613D" w:rsidR="008B4023">
        <w:rPr>
          <w:rFonts w:ascii="Arial Narrow" w:hAnsi="Arial Narrow" w:eastAsia="Times New Roman"/>
          <w:bCs/>
          <w:sz w:val="24"/>
          <w:szCs w:val="24"/>
        </w:rPr>
        <w:t>o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 v termínech, které budou odsouhlaseny na základě jednotlivých písemných objednávek dle aktuální potřeby </w:t>
      </w:r>
      <w:r w:rsidRPr="0093613D" w:rsidR="001E0BB9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. </w:t>
      </w:r>
    </w:p>
    <w:p w:rsidRPr="0093613D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Místo konání </w:t>
      </w:r>
      <w:r w:rsidRPr="0093613D" w:rsidR="00FD0B7C">
        <w:rPr>
          <w:rFonts w:ascii="Arial Narrow" w:hAnsi="Arial Narrow" w:eastAsia="Times New Roman"/>
          <w:bCs/>
          <w:sz w:val="24"/>
          <w:szCs w:val="24"/>
        </w:rPr>
        <w:t>školení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: </w:t>
      </w:r>
      <w:r w:rsidRPr="0093613D" w:rsidR="00726419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…………………………………………</w:t>
      </w:r>
    </w:p>
    <w:p w:rsidRPr="0093613D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Služby budou poskytovány v rozsahu dle požadavků </w:t>
      </w:r>
      <w:r w:rsidRPr="0093613D"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93613D">
        <w:rPr>
          <w:rFonts w:ascii="Arial Narrow" w:hAnsi="Arial Narrow" w:eastAsia="Times New Roman"/>
          <w:bCs/>
          <w:sz w:val="24"/>
          <w:szCs w:val="24"/>
        </w:rPr>
        <w:t>bjednatele na základě objednávek, kterými budou uzavřeny dílčí smlouvy na jednotlivá plnění.</w:t>
      </w:r>
    </w:p>
    <w:p w:rsidRPr="0093613D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Rozsah požadovaných služeb bude záviset na aktuální potřebě </w:t>
      </w:r>
      <w:r w:rsidRPr="0093613D" w:rsidR="001E0BB9">
        <w:rPr>
          <w:rFonts w:ascii="Arial Narrow" w:hAnsi="Arial Narrow" w:eastAsia="Times New Roman"/>
          <w:bCs/>
          <w:sz w:val="24"/>
          <w:szCs w:val="24"/>
        </w:rPr>
        <w:t>O</w:t>
      </w:r>
      <w:r w:rsidRPr="0093613D">
        <w:rPr>
          <w:rFonts w:ascii="Arial Narrow" w:hAnsi="Arial Narrow" w:eastAsia="Times New Roman"/>
          <w:bCs/>
          <w:sz w:val="24"/>
          <w:szCs w:val="24"/>
        </w:rPr>
        <w:t>bjednatele.</w:t>
      </w:r>
    </w:p>
    <w:p w:rsidRPr="0093613D" w:rsidR="00B9369E" w:rsidP="00B9369E" w:rsidRDefault="00B9369E">
      <w:pPr>
        <w:pStyle w:val="Zkladntext"/>
        <w:numPr>
          <w:ilvl w:val="0"/>
          <w:numId w:val="2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Objednatel si vyhrazuje právo změnit rozsah požadovaných služeb, zejména neobjednat všechna </w:t>
      </w:r>
      <w:r w:rsidRPr="0093613D" w:rsidR="008B4023">
        <w:rPr>
          <w:rFonts w:ascii="Arial Narrow" w:hAnsi="Arial Narrow" w:eastAsia="Times New Roman"/>
          <w:bCs/>
          <w:sz w:val="24"/>
          <w:szCs w:val="24"/>
        </w:rPr>
        <w:t xml:space="preserve">nebo některá </w:t>
      </w:r>
      <w:r w:rsidRPr="0093613D">
        <w:rPr>
          <w:rFonts w:ascii="Arial Narrow" w:hAnsi="Arial Narrow" w:eastAsia="Times New Roman"/>
          <w:bCs/>
          <w:sz w:val="24"/>
          <w:szCs w:val="24"/>
        </w:rPr>
        <w:t>školení, dle své aktuální potřeby.</w:t>
      </w:r>
    </w:p>
    <w:p w:rsidRPr="0093613D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>Článek 3</w:t>
      </w:r>
    </w:p>
    <w:p w:rsidRPr="0093613D" w:rsidR="00B9369E" w:rsidP="006A6A61" w:rsidRDefault="0066593D">
      <w:pPr>
        <w:pStyle w:val="Nadpis4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 xml:space="preserve">Povinnosti </w:t>
      </w:r>
      <w:r w:rsidRPr="0093613D" w:rsidR="001E0BB9">
        <w:rPr>
          <w:rFonts w:ascii="Arial Narrow" w:hAnsi="Arial Narrow"/>
        </w:rPr>
        <w:t>Poskytovatel</w:t>
      </w:r>
      <w:r w:rsidRPr="0093613D">
        <w:rPr>
          <w:rFonts w:ascii="Arial Narrow" w:hAnsi="Arial Narrow"/>
        </w:rPr>
        <w:t>e</w:t>
      </w:r>
      <w:r w:rsidRPr="0093613D" w:rsidR="001E0BB9">
        <w:rPr>
          <w:rFonts w:ascii="Arial Narrow" w:hAnsi="Arial Narrow"/>
        </w:rPr>
        <w:t xml:space="preserve"> </w:t>
      </w:r>
      <w:r w:rsidRPr="0093613D" w:rsidR="00B9369E">
        <w:rPr>
          <w:rFonts w:ascii="Arial Narrow" w:hAnsi="Arial Narrow"/>
        </w:rPr>
        <w:t xml:space="preserve"> </w:t>
      </w:r>
    </w:p>
    <w:p w:rsidRPr="0093613D" w:rsidR="0066593D" w:rsidP="006A6A61" w:rsidRDefault="00FD0B7C">
      <w:pPr>
        <w:rPr>
          <w:rFonts w:ascii="Arial Narrow" w:hAnsi="Arial Narrow"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Poskytovatel </w:t>
      </w:r>
      <w:r w:rsidRPr="0093613D" w:rsidR="0066593D">
        <w:rPr>
          <w:rFonts w:ascii="Arial Narrow" w:hAnsi="Arial Narrow" w:eastAsia="Times New Roman"/>
          <w:bCs/>
          <w:sz w:val="24"/>
          <w:szCs w:val="24"/>
        </w:rPr>
        <w:t>se zavazuje:</w:t>
      </w:r>
    </w:p>
    <w:p w:rsidRPr="0093613D" w:rsidR="0066593D" w:rsidP="006A6A61" w:rsidRDefault="0066593D">
      <w:pPr>
        <w:rPr>
          <w:rFonts w:ascii="Arial Narrow" w:hAnsi="Arial Narrow"/>
        </w:rPr>
      </w:pPr>
    </w:p>
    <w:p w:rsidRPr="0093613D" w:rsidR="00B9369E" w:rsidP="00B9369E" w:rsidRDefault="00B9369E">
      <w:pPr>
        <w:pStyle w:val="Zkladntext"/>
        <w:numPr>
          <w:ilvl w:val="0"/>
          <w:numId w:val="3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Zajistit realizaci školení v oblasti měkkých dovedností zaměstnanců </w:t>
      </w:r>
      <w:r w:rsidRPr="0093613D" w:rsidR="001E0BB9">
        <w:rPr>
          <w:rFonts w:ascii="Arial Narrow" w:hAnsi="Arial Narrow" w:eastAsia="Times New Roman"/>
          <w:bCs/>
          <w:sz w:val="24"/>
          <w:szCs w:val="24"/>
        </w:rPr>
        <w:t>Objednatele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 dle podmínek této smlouvy a dle dohodnutého programu v dílčích objednávkách.</w:t>
      </w:r>
      <w:r w:rsidRPr="0093613D">
        <w:rPr>
          <w:rFonts w:ascii="Arial Narrow" w:hAnsi="Arial Narrow" w:eastAsia="Times New Roman"/>
          <w:bCs/>
          <w:sz w:val="24"/>
          <w:szCs w:val="24"/>
        </w:rPr>
        <w:br/>
        <w:t xml:space="preserve">Poskytovatel garantuje </w:t>
      </w:r>
      <w:r w:rsidRPr="0093613D" w:rsidR="001E0BB9">
        <w:rPr>
          <w:rFonts w:ascii="Arial Narrow" w:hAnsi="Arial Narrow" w:eastAsia="Times New Roman"/>
          <w:bCs/>
          <w:sz w:val="24"/>
          <w:szCs w:val="24"/>
        </w:rPr>
        <w:t>Objednateli</w:t>
      </w:r>
      <w:r w:rsidRPr="0093613D">
        <w:rPr>
          <w:rFonts w:ascii="Arial Narrow" w:hAnsi="Arial Narrow" w:eastAsia="Times New Roman"/>
          <w:bCs/>
          <w:sz w:val="24"/>
          <w:szCs w:val="24"/>
        </w:rPr>
        <w:t>, že všechna uvedená školení je schopen poskytnout.</w:t>
      </w:r>
    </w:p>
    <w:p w:rsidRPr="0093613D" w:rsidR="0093613D" w:rsidP="00B9369E" w:rsidRDefault="00B9369E">
      <w:pPr>
        <w:pStyle w:val="Zkladntext"/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Požadavky na obsah školení:</w:t>
      </w:r>
    </w:p>
    <w:p w:rsidRPr="0093613D" w:rsidR="0093613D" w:rsidP="00B9369E" w:rsidRDefault="0093613D">
      <w:pPr>
        <w:pStyle w:val="Zkladntext"/>
        <w:spacing w:before="120" w:after="0"/>
        <w:rPr>
          <w:rFonts w:ascii="Arial Narrow" w:hAnsi="Arial Narrow" w:eastAsia="Times New Roman"/>
          <w:bCs/>
          <w:sz w:val="24"/>
          <w:szCs w:val="24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u w:val="single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</w:rPr>
        <w:t>Měkké a manažerské dovednosti</w:t>
      </w: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1: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Konfliktní situace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pojem konflikt/jeho podstata, zdroje, příčina, pravidla průběhu, důležitost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reakce a emoce účastníků,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druhy konfliktů a možnosti řešení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verbální komunikace při řešení konfliktu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výhody a nevýhody asertivity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neverbální komunikace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umění naslouchat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předcházení konfliktům</w:t>
      </w:r>
    </w:p>
    <w:p w:rsidRPr="0093613D" w:rsidR="0093613D" w:rsidP="0093613D" w:rsidRDefault="0093613D">
      <w:pPr>
        <w:rPr>
          <w:rFonts w:ascii="Arial Narrow" w:hAnsi="Arial Narrow"/>
        </w:rPr>
      </w:pP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2: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Marketing a podpora prodeje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Provázání obchodních a marketingových cílů a aktivit organizace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 xml:space="preserve">Finance, obchod, </w:t>
      </w:r>
      <w:proofErr w:type="gramStart"/>
      <w:r w:rsidRPr="0093613D">
        <w:rPr>
          <w:rFonts w:ascii="Arial Narrow" w:hAnsi="Arial Narrow"/>
        </w:rPr>
        <w:t>marketing - vzájemné</w:t>
      </w:r>
      <w:proofErr w:type="gramEnd"/>
      <w:r w:rsidRPr="0093613D">
        <w:rPr>
          <w:rFonts w:ascii="Arial Narrow" w:hAnsi="Arial Narrow"/>
        </w:rPr>
        <w:t xml:space="preserve"> vazby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Akvizice zákazníků – extenzivní marketing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Vytěžení stávajících zákazníků – intenzivní marketing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Měřitelnost marketingových aktivit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Návratnost marketingových investic 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 xml:space="preserve">Podpora prodeje – </w:t>
      </w:r>
      <w:proofErr w:type="gramStart"/>
      <w:r w:rsidRPr="0093613D">
        <w:rPr>
          <w:rFonts w:ascii="Arial Narrow" w:hAnsi="Arial Narrow"/>
        </w:rPr>
        <w:t>motivační  nástroje</w:t>
      </w:r>
      <w:proofErr w:type="gramEnd"/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Stimulace odběru pro zákazníky i další obchodníky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Soubor nástrojů komunikačního mixu – reklama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Systémy komunikace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Publicita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8"/>
          <w:szCs w:val="28"/>
          <w:lang w:eastAsia="cs-CZ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3: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Obchodní dovednosti 2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Přípravná fáze prodeje + Nácvik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Analytická fáze prodeje + Nácvik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Oslovení zákazníka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Domluvení schůzky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Vedení jednání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Využití typologie zákazníka</w:t>
      </w:r>
    </w:p>
    <w:p w:rsidRPr="0093613D" w:rsidR="0093613D" w:rsidP="0093613D" w:rsidRDefault="0093613D">
      <w:pPr>
        <w:rPr>
          <w:rFonts w:ascii="Arial Narrow" w:hAnsi="Arial Narrow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4: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Obchodní dovednosti 3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lastRenderedPageBreak/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Prezentační fáze prodeje + Nácvik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Evaluační fáze prodeje + Nácvik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Správná argumentace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být uvolněný a sebevědomý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efektivně zahájit jednání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Plánování jednání</w:t>
      </w:r>
    </w:p>
    <w:p w:rsidRPr="0093613D" w:rsidR="0093613D" w:rsidP="0093613D" w:rsidRDefault="0093613D">
      <w:pPr>
        <w:pStyle w:val="Odstavecseseznamem"/>
        <w:numPr>
          <w:ilvl w:val="0"/>
          <w:numId w:val="33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získat na závěr jednání jasný výsledek</w:t>
      </w:r>
    </w:p>
    <w:p w:rsidRPr="0093613D" w:rsidR="0093613D" w:rsidP="0093613D" w:rsidRDefault="0093613D">
      <w:pPr>
        <w:rPr>
          <w:rFonts w:ascii="Arial Narrow" w:hAnsi="Arial Narrow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5: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Psychologie v obchodě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Motivace obchodníka a stanovení reálných cílů prodeje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zvolit vhodnou strategii pro úspěšnou komunikaci s klienty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na psychologicky účinnou komunikaci aneb jak pozitivně překvapit klienta (</w:t>
      </w:r>
      <w:proofErr w:type="spellStart"/>
      <w:r w:rsidRPr="0093613D">
        <w:rPr>
          <w:rFonts w:ascii="Arial Narrow" w:hAnsi="Arial Narrow"/>
        </w:rPr>
        <w:t>sketchnoting</w:t>
      </w:r>
      <w:proofErr w:type="spellEnd"/>
      <w:r w:rsidRPr="0093613D">
        <w:rPr>
          <w:rFonts w:ascii="Arial Narrow" w:hAnsi="Arial Narrow"/>
        </w:rPr>
        <w:t xml:space="preserve"> –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vizuální zpracování poznámek)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 xml:space="preserve">Jak budovat vztah a získat důvěru </w:t>
      </w:r>
      <w:proofErr w:type="gramStart"/>
      <w:r w:rsidRPr="0093613D">
        <w:rPr>
          <w:rFonts w:ascii="Arial Narrow" w:hAnsi="Arial Narrow"/>
        </w:rPr>
        <w:t>s</w:t>
      </w:r>
      <w:proofErr w:type="gramEnd"/>
      <w:r w:rsidRPr="0093613D">
        <w:rPr>
          <w:rFonts w:ascii="Arial Narrow" w:hAnsi="Arial Narrow"/>
        </w:rPr>
        <w:t xml:space="preserve"> klienta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se rozvíjet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motivovat klienta (typologie)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používat neverbální komunikaci a jak rozpoznat tajné komunikační vzorce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využít psychologii při prodeji (vhodná argumentace s ohledem na osobnostní typ klienta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Příprava a reakce na argumenty klienta</w:t>
      </w:r>
    </w:p>
    <w:p w:rsidRPr="0093613D" w:rsidR="0093613D" w:rsidP="0093613D" w:rsidRDefault="0093613D">
      <w:pPr>
        <w:rPr>
          <w:rFonts w:ascii="Arial Narrow" w:hAnsi="Arial Narrow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6: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Zvyšování výkonnosti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firemní kultura, hodnoty, vize, poslání – jejich vliv na výkonnost firmy a motivaci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vliv prostředí na chování lidí (loajalita, angažovanost, motivace, fluktuace...)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funkční motivace lidí – kde jsou hranice benefitů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zvyšování výkonnosti firmy přes změnu a myšlení lidí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informace z praxe – popisy a vysvětlení principů úspěšných projektů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lastRenderedPageBreak/>
        <w:t>kde se v lidech skrývá potenciál k vyšší efektivitě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zvládání změn jako konkurenční výhoda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 xml:space="preserve">manažerské styly – jejich vliv na výkonnost a motivaci lidí (koncepce </w:t>
      </w:r>
      <w:proofErr w:type="spellStart"/>
      <w:r w:rsidRPr="0093613D">
        <w:rPr>
          <w:rFonts w:ascii="Arial Narrow" w:hAnsi="Arial Narrow"/>
        </w:rPr>
        <w:t>Grid</w:t>
      </w:r>
      <w:proofErr w:type="spellEnd"/>
      <w:r w:rsidRPr="0093613D">
        <w:rPr>
          <w:rFonts w:ascii="Arial Narrow" w:hAnsi="Arial Narrow"/>
        </w:rPr>
        <w:t xml:space="preserve"> ® prof. </w:t>
      </w:r>
      <w:proofErr w:type="spellStart"/>
      <w:r w:rsidRPr="0093613D">
        <w:rPr>
          <w:rFonts w:ascii="Arial Narrow" w:hAnsi="Arial Narrow"/>
        </w:rPr>
        <w:t>Blakea</w:t>
      </w:r>
      <w:proofErr w:type="spellEnd"/>
      <w:r w:rsidRPr="0093613D">
        <w:rPr>
          <w:rFonts w:ascii="Arial Narrow" w:hAnsi="Arial Narrow"/>
        </w:rPr>
        <w:t>)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návody na správné přístupy k rozvoji lidí a organizace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jak rozvíjet lidi, týmy a firmu, aby byly vidět výsledky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rozdíly mezi vzděláváním a rozvojem firmy 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správná aplikace koučování, trénování, školení a negativní dopady jejich chybné aplikace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7: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Projektové řízení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Definice projektového řízení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Vysvětlení základních pojmů (projekt, životní cyklus, dílčí projekty apod.)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Zásady projektového managementu (rizika, kontrola a řízení)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Kompetence manažera projektu a složení projektového týmu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Rozplánování a realizace úkolů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Správné stanovení cílů a zadání projektu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/>
        </w:rPr>
      </w:pPr>
      <w:r w:rsidRPr="0093613D">
        <w:rPr>
          <w:rFonts w:ascii="Arial Narrow" w:hAnsi="Arial Narrow"/>
        </w:rPr>
        <w:t>Moderní metody řízení projektu (splnění požadavků na věcné, časové a nákladové provedení)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8: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Time management IV. generace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Nový pohled na organizaci každodenního pracovního života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Schopnost rozlišovat pracovní cíle a osobní priority, stanovení konkrétních kroků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Modely plánování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Praktické techniky proti plýtvání časem na pracovišti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Návody v praxi, které šetří čas v moderním pojetí a s využitím moderních technologií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Efektivní plánování času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9: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lastRenderedPageBreak/>
        <w:t>Název: Asertivita v pracovní praxi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Počet zapojených zaměstnanců: 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Obsah kurzu: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Rozlišování komunikačních stylů a identifikace vlastního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Vhodné momenty pro použití asertivního chování a jeho alternativy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Asertivní desatero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Rovnováha mezi porozuměním ostatním a vlastní asertivitou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/>
        </w:rPr>
        <w:t>Asertivní techniky</w:t>
      </w:r>
    </w:p>
    <w:p w:rsidRPr="0093613D" w:rsidR="0093613D" w:rsidP="0093613D" w:rsidRDefault="0093613D">
      <w:pPr>
        <w:pStyle w:val="Odstavecseseznamem"/>
        <w:numPr>
          <w:ilvl w:val="0"/>
          <w:numId w:val="34"/>
        </w:numPr>
        <w:spacing w:after="160" w:line="259" w:lineRule="auto"/>
        <w:rPr>
          <w:rFonts w:ascii="Arial Narrow" w:hAnsi="Arial Narrow" w:eastAsia="Times New Roman"/>
          <w:lang w:eastAsia="cs-CZ"/>
        </w:rPr>
      </w:pPr>
      <w:r w:rsidRPr="0093613D">
        <w:rPr>
          <w:rFonts w:ascii="Arial Narrow" w:hAnsi="Arial Narrow" w:eastAsia="Times New Roman"/>
          <w:lang w:eastAsia="cs-CZ"/>
        </w:rPr>
        <w:t>Přijímání kritiky a umění na kritiku reagovat</w:t>
      </w:r>
    </w:p>
    <w:p w:rsidRPr="0093613D" w:rsidR="0093613D" w:rsidP="0093613D" w:rsidRDefault="0093613D">
      <w:pPr>
        <w:rPr>
          <w:rFonts w:ascii="Arial Narrow" w:hAnsi="Arial Narrow" w:eastAsia="Times New Roman"/>
          <w:lang w:eastAsia="cs-CZ"/>
        </w:rPr>
      </w:pP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Kurz č. 10</w:t>
      </w:r>
    </w:p>
    <w:p w:rsidRPr="00BB7898" w:rsidR="0093613D" w:rsidP="0093613D" w:rsidRDefault="0093613D">
      <w:pPr>
        <w:spacing w:after="0"/>
        <w:rPr>
          <w:rFonts w:ascii="Arial Narrow" w:hAnsi="Arial Narrow" w:eastAsia="Times New Roman"/>
          <w:b/>
          <w:bCs/>
          <w:sz w:val="24"/>
          <w:szCs w:val="24"/>
          <w:lang w:eastAsia="cs-CZ"/>
        </w:rPr>
      </w:pPr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Název: Prezentační dovednosti (</w:t>
      </w:r>
      <w:proofErr w:type="spellStart"/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Presentation</w:t>
      </w:r>
      <w:proofErr w:type="spellEnd"/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skills</w:t>
      </w:r>
      <w:proofErr w:type="spellEnd"/>
      <w:r w:rsidRPr="00BB7898">
        <w:rPr>
          <w:rFonts w:ascii="Arial Narrow" w:hAnsi="Arial Narrow" w:eastAsia="Times New Roman"/>
          <w:b/>
          <w:bCs/>
          <w:sz w:val="24"/>
          <w:szCs w:val="24"/>
          <w:lang w:eastAsia="cs-CZ"/>
        </w:rPr>
        <w:t>)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color w:val="333333"/>
          <w:lang w:eastAsia="cs-CZ"/>
        </w:rPr>
      </w:pPr>
      <w:r w:rsidRPr="0093613D">
        <w:rPr>
          <w:rFonts w:ascii="Arial Narrow" w:hAnsi="Arial Narrow" w:eastAsia="Times New Roman"/>
          <w:color w:val="333333"/>
          <w:lang w:eastAsia="cs-CZ"/>
        </w:rPr>
        <w:t>Minimální rozsah vyuč. hodin: 16 hodin včetně závěrečné zkoušky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color w:val="333333"/>
          <w:lang w:eastAsia="cs-CZ"/>
        </w:rPr>
      </w:pPr>
      <w:r w:rsidRPr="0093613D">
        <w:rPr>
          <w:rFonts w:ascii="Arial Narrow" w:hAnsi="Arial Narrow" w:eastAsia="Times New Roman"/>
          <w:color w:val="333333"/>
          <w:lang w:eastAsia="cs-CZ"/>
        </w:rPr>
        <w:t>Závěrečná zkouška: 1 hodina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color w:val="333333"/>
          <w:lang w:eastAsia="cs-CZ"/>
        </w:rPr>
      </w:pPr>
      <w:r w:rsidRPr="0093613D">
        <w:rPr>
          <w:rFonts w:ascii="Arial Narrow" w:hAnsi="Arial Narrow" w:eastAsia="Times New Roman"/>
          <w:color w:val="333333"/>
          <w:lang w:eastAsia="cs-CZ"/>
        </w:rPr>
        <w:t xml:space="preserve">Počet zapojených zaměstnanců: </w:t>
      </w:r>
      <w:r w:rsidRPr="0093613D">
        <w:rPr>
          <w:rFonts w:ascii="Arial Narrow" w:hAnsi="Arial Narrow" w:eastAsia="Times New Roman"/>
          <w:lang w:eastAsia="cs-CZ"/>
        </w:rPr>
        <w:t>5-14</w:t>
      </w:r>
    </w:p>
    <w:p w:rsidRPr="0093613D" w:rsidR="0093613D" w:rsidP="0093613D" w:rsidRDefault="0093613D">
      <w:pPr>
        <w:spacing w:after="0"/>
        <w:rPr>
          <w:rFonts w:ascii="Arial Narrow" w:hAnsi="Arial Narrow" w:eastAsia="Times New Roman"/>
          <w:color w:val="333333"/>
          <w:lang w:val="en-US" w:eastAsia="cs-CZ"/>
        </w:rPr>
      </w:pPr>
      <w:r w:rsidRPr="0093613D">
        <w:rPr>
          <w:rFonts w:ascii="Arial Narrow" w:hAnsi="Arial Narrow" w:eastAsia="Times New Roman"/>
          <w:color w:val="333333"/>
          <w:lang w:eastAsia="cs-CZ"/>
        </w:rPr>
        <w:t xml:space="preserve">Obsah kurzu: </w:t>
      </w:r>
      <w:r w:rsidRPr="0093613D">
        <w:rPr>
          <w:rFonts w:ascii="Arial Narrow" w:hAnsi="Arial Narrow" w:eastAsia="Times New Roman"/>
          <w:color w:val="333333"/>
          <w:lang w:val="en-US" w:eastAsia="cs-CZ"/>
        </w:rPr>
        <w:t>You will prepare and practice how to successfully present and catch the attention of audience</w:t>
      </w:r>
    </w:p>
    <w:p w:rsidRPr="0093613D" w:rsidR="0093613D" w:rsidP="0093613D" w:rsidRDefault="0093613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color w:val="000000"/>
          <w:lang w:val="en-US" w:eastAsia="cs-CZ"/>
        </w:rPr>
      </w:pPr>
      <w:r w:rsidRPr="0093613D">
        <w:rPr>
          <w:rFonts w:ascii="Arial Narrow" w:hAnsi="Arial Narrow" w:eastAsia="Times New Roman" w:cs="Arial"/>
          <w:color w:val="000000"/>
          <w:lang w:val="en-US" w:eastAsia="cs-CZ"/>
        </w:rPr>
        <w:t>Certainty in presentation</w:t>
      </w:r>
    </w:p>
    <w:p w:rsidRPr="0093613D" w:rsidR="0093613D" w:rsidP="0093613D" w:rsidRDefault="0093613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color w:val="000000"/>
          <w:lang w:val="en-US" w:eastAsia="cs-CZ"/>
        </w:rPr>
      </w:pPr>
      <w:r w:rsidRPr="0093613D">
        <w:rPr>
          <w:rFonts w:ascii="Arial Narrow" w:hAnsi="Arial Narrow" w:eastAsia="Times New Roman" w:cs="Arial"/>
          <w:color w:val="000000"/>
          <w:lang w:val="en-US" w:eastAsia="cs-CZ"/>
        </w:rPr>
        <w:t xml:space="preserve">Working with stress and </w:t>
      </w:r>
      <w:proofErr w:type="spellStart"/>
      <w:r w:rsidRPr="0093613D">
        <w:rPr>
          <w:rFonts w:ascii="Arial Narrow" w:hAnsi="Arial Narrow" w:eastAsia="Times New Roman" w:cs="Arial"/>
          <w:color w:val="000000"/>
          <w:lang w:val="en-US" w:eastAsia="cs-CZ"/>
        </w:rPr>
        <w:t>stagefright</w:t>
      </w:r>
      <w:proofErr w:type="spellEnd"/>
    </w:p>
    <w:p w:rsidRPr="0093613D" w:rsidR="0093613D" w:rsidP="0093613D" w:rsidRDefault="0093613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color w:val="000000"/>
          <w:lang w:val="en-US" w:eastAsia="cs-CZ"/>
        </w:rPr>
      </w:pPr>
      <w:r w:rsidRPr="0093613D">
        <w:rPr>
          <w:rFonts w:ascii="Arial Narrow" w:hAnsi="Arial Narrow" w:eastAsia="Times New Roman" w:cs="Arial"/>
          <w:color w:val="000000"/>
          <w:lang w:val="en-US" w:eastAsia="cs-CZ"/>
        </w:rPr>
        <w:t>How to catch up</w:t>
      </w:r>
    </w:p>
    <w:p w:rsidRPr="0093613D" w:rsidR="0093613D" w:rsidP="0093613D" w:rsidRDefault="0093613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color w:val="000000"/>
          <w:lang w:val="en-US" w:eastAsia="cs-CZ"/>
        </w:rPr>
      </w:pPr>
      <w:r w:rsidRPr="0093613D">
        <w:rPr>
          <w:rFonts w:ascii="Arial Narrow" w:hAnsi="Arial Narrow" w:eastAsia="Times New Roman" w:cs="Arial"/>
          <w:color w:val="000000"/>
          <w:lang w:val="en-US" w:eastAsia="cs-CZ"/>
        </w:rPr>
        <w:t>Prepare and structure of the presentation</w:t>
      </w:r>
    </w:p>
    <w:p w:rsidRPr="0093613D" w:rsidR="0093613D" w:rsidP="0093613D" w:rsidRDefault="0093613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color w:val="000000"/>
          <w:lang w:val="en-US" w:eastAsia="cs-CZ"/>
        </w:rPr>
      </w:pPr>
      <w:r w:rsidRPr="0093613D">
        <w:rPr>
          <w:rFonts w:ascii="Arial Narrow" w:hAnsi="Arial Narrow" w:eastAsia="Times New Roman" w:cs="Arial"/>
          <w:color w:val="000000"/>
          <w:lang w:val="en-US" w:eastAsia="cs-CZ"/>
        </w:rPr>
        <w:t>How to get started (first impression, attitude, gesture, voice work)</w:t>
      </w:r>
    </w:p>
    <w:p w:rsidRPr="0093613D" w:rsidR="0093613D" w:rsidP="0093613D" w:rsidRDefault="0093613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color w:val="000000"/>
          <w:lang w:val="en-US" w:eastAsia="cs-CZ"/>
        </w:rPr>
      </w:pPr>
      <w:r w:rsidRPr="0093613D">
        <w:rPr>
          <w:rFonts w:ascii="Arial Narrow" w:hAnsi="Arial Narrow" w:eastAsia="Times New Roman" w:cs="Arial"/>
          <w:color w:val="000000"/>
          <w:lang w:val="en-US" w:eastAsia="cs-CZ"/>
        </w:rPr>
        <w:t>How to overcome any difficult situations (technical problems ....)</w:t>
      </w:r>
    </w:p>
    <w:p w:rsidRPr="0093613D" w:rsidR="0093613D" w:rsidP="0093613D" w:rsidRDefault="0093613D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arrow" w:hAnsi="Arial Narrow" w:eastAsia="Times New Roman" w:cs="Arial"/>
          <w:color w:val="000000"/>
          <w:lang w:val="en-US" w:eastAsia="cs-CZ"/>
        </w:rPr>
      </w:pPr>
      <w:r w:rsidRPr="0093613D">
        <w:rPr>
          <w:rFonts w:ascii="Arial Narrow" w:hAnsi="Arial Narrow" w:eastAsia="Times New Roman" w:cs="Arial"/>
          <w:color w:val="000000"/>
          <w:lang w:val="en-US" w:eastAsia="cs-CZ"/>
        </w:rPr>
        <w:t>Interaction with viewers</w:t>
      </w:r>
    </w:p>
    <w:p w:rsidR="00BB7898" w:rsidP="00BB7898" w:rsidRDefault="00BB7898">
      <w:pPr>
        <w:pStyle w:val="Zkladntext"/>
        <w:spacing w:before="120" w:after="0"/>
        <w:rPr>
          <w:rFonts w:ascii="Arial Narrow" w:hAnsi="Arial Narrow" w:cs="Arial"/>
          <w:b/>
          <w:sz w:val="24"/>
          <w:szCs w:val="24"/>
        </w:rPr>
      </w:pPr>
      <w:bookmarkStart w:name="_Toc433112357" w:id="0"/>
    </w:p>
    <w:p w:rsidRPr="00BB7898" w:rsidR="00DA50A4" w:rsidP="00BB7898" w:rsidRDefault="00DA50A4">
      <w:pPr>
        <w:pStyle w:val="Zkladntext"/>
        <w:spacing w:before="120" w:after="0"/>
        <w:rPr>
          <w:rFonts w:ascii="Arial Narrow" w:hAnsi="Arial Narrow" w:cs="Arial"/>
          <w:b/>
          <w:sz w:val="24"/>
          <w:szCs w:val="24"/>
        </w:rPr>
      </w:pPr>
      <w:bookmarkStart w:name="_GoBack" w:id="1"/>
      <w:bookmarkEnd w:id="1"/>
    </w:p>
    <w:p w:rsidRPr="0061073E" w:rsidR="00DA50A4" w:rsidP="00DA50A4" w:rsidRDefault="00DA50A4">
      <w:pPr>
        <w:pStyle w:val="Zkladntext"/>
        <w:numPr>
          <w:ilvl w:val="0"/>
          <w:numId w:val="3"/>
        </w:numPr>
        <w:tabs>
          <w:tab w:val="clear" w:pos="851"/>
          <w:tab w:val="num" w:pos="993"/>
        </w:tabs>
        <w:spacing w:before="120" w:after="0"/>
        <w:ind w:left="993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Dodržet následující rozsah školení: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1 školící den = 8 vyučovacích hodin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1 vyučovací hodina = 60 minut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standardně v čase 8:00 - 16:30 hod.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přestávky: 2x 10-15 minut, 1x 30 minut na oběd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nesmí být omezení na počet účastníků Objednatele, ale pouze může být uveden doporučený počet a cena nesmí nijak limitovat počet účastníků na skupinu</w:t>
      </w:r>
    </w:p>
    <w:p w:rsidRPr="0061073E" w:rsidR="00DA50A4" w:rsidP="00DA50A4" w:rsidRDefault="00DA50A4">
      <w:pPr>
        <w:pStyle w:val="Zkladntext"/>
        <w:spacing w:before="0" w:after="0"/>
        <w:ind w:left="916"/>
        <w:rPr>
          <w:rFonts w:ascii="Arial Narrow" w:hAnsi="Arial Narrow" w:eastAsia="Times New Roman"/>
          <w:bCs/>
          <w:sz w:val="24"/>
          <w:szCs w:val="24"/>
        </w:rPr>
      </w:pPr>
    </w:p>
    <w:p w:rsidRPr="0061073E" w:rsidR="00DA50A4" w:rsidP="00DA50A4" w:rsidRDefault="00DA50A4">
      <w:pPr>
        <w:pStyle w:val="Zkladntext"/>
        <w:numPr>
          <w:ilvl w:val="0"/>
          <w:numId w:val="3"/>
        </w:numPr>
        <w:tabs>
          <w:tab w:val="clear" w:pos="851"/>
          <w:tab w:val="num" w:pos="993"/>
        </w:tabs>
        <w:spacing w:before="120" w:after="0"/>
        <w:ind w:left="993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Dodržet požadavky Objednatele na metody výuky: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odborný výklad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použití příkladů z praxe se zpětnou vazbou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modelové situace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interaktivní výuka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lastRenderedPageBreak/>
        <w:t>cvičení pro jednotlivce nebo skupiny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manažerské hry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diskuse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kladení otázek / odpovědi</w:t>
      </w:r>
    </w:p>
    <w:p w:rsidRPr="0061073E" w:rsidR="00DA50A4" w:rsidP="00DA50A4" w:rsidRDefault="00DA50A4">
      <w:pPr>
        <w:pStyle w:val="Zkladntext"/>
        <w:spacing w:before="120" w:after="0"/>
        <w:ind w:left="851"/>
        <w:rPr>
          <w:rFonts w:ascii="Arial Narrow" w:hAnsi="Arial Narrow" w:eastAsia="Times New Roman"/>
          <w:bCs/>
          <w:sz w:val="24"/>
          <w:szCs w:val="24"/>
        </w:rPr>
      </w:pPr>
      <w:proofErr w:type="spellStart"/>
      <w:r w:rsidRPr="0061073E">
        <w:rPr>
          <w:rFonts w:ascii="Arial Narrow" w:hAnsi="Arial Narrow" w:eastAsia="Times New Roman"/>
          <w:bCs/>
          <w:sz w:val="24"/>
          <w:szCs w:val="24"/>
        </w:rPr>
        <w:t>videotrénink</w:t>
      </w:r>
      <w:proofErr w:type="spellEnd"/>
    </w:p>
    <w:p w:rsidRPr="0061073E" w:rsidR="00DA50A4" w:rsidP="00DA50A4" w:rsidRDefault="00DA50A4">
      <w:pPr>
        <w:pStyle w:val="Zkladntext"/>
        <w:numPr>
          <w:ilvl w:val="0"/>
          <w:numId w:val="3"/>
        </w:numPr>
        <w:tabs>
          <w:tab w:val="clear" w:pos="851"/>
          <w:tab w:val="num" w:pos="993"/>
        </w:tabs>
        <w:spacing w:before="120" w:after="0"/>
        <w:ind w:left="993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Splnit následující požadavky na vybavenost školících prostor: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větratelná místnost osvětlena denním světlem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místnost vybavena zásuvkami, ke kterým lze připojit PC, přehrávač a další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 xml:space="preserve">místnost vybavena psacími stoly a židlemi, didaktickými pomůckami a zařízeními (dataprojektor, </w:t>
      </w:r>
      <w:proofErr w:type="spellStart"/>
      <w:r w:rsidRPr="0061073E">
        <w:rPr>
          <w:rFonts w:ascii="Arial Narrow" w:hAnsi="Arial Narrow" w:eastAsia="Times New Roman"/>
          <w:bCs/>
          <w:sz w:val="24"/>
          <w:szCs w:val="24"/>
        </w:rPr>
        <w:t>flipchart</w:t>
      </w:r>
      <w:proofErr w:type="spellEnd"/>
      <w:r w:rsidRPr="0061073E">
        <w:rPr>
          <w:rFonts w:ascii="Arial Narrow" w:hAnsi="Arial Narrow" w:eastAsia="Times New Roman"/>
          <w:bCs/>
          <w:sz w:val="24"/>
          <w:szCs w:val="24"/>
        </w:rPr>
        <w:t xml:space="preserve">, kamera pro </w:t>
      </w:r>
      <w:proofErr w:type="spellStart"/>
      <w:r w:rsidRPr="0061073E">
        <w:rPr>
          <w:rFonts w:ascii="Arial Narrow" w:hAnsi="Arial Narrow" w:eastAsia="Times New Roman"/>
          <w:bCs/>
          <w:sz w:val="24"/>
          <w:szCs w:val="24"/>
        </w:rPr>
        <w:t>videotréninky</w:t>
      </w:r>
      <w:proofErr w:type="spellEnd"/>
      <w:r w:rsidRPr="0061073E">
        <w:rPr>
          <w:rFonts w:ascii="Arial Narrow" w:hAnsi="Arial Narrow" w:eastAsia="Times New Roman"/>
          <w:bCs/>
          <w:sz w:val="24"/>
          <w:szCs w:val="24"/>
        </w:rPr>
        <w:t>)</w:t>
      </w:r>
    </w:p>
    <w:p w:rsidRPr="0061073E" w:rsidR="00DA50A4" w:rsidP="00DA50A4" w:rsidRDefault="00DA50A4">
      <w:pPr>
        <w:pStyle w:val="Zkladntext"/>
        <w:numPr>
          <w:ilvl w:val="0"/>
          <w:numId w:val="10"/>
        </w:numPr>
        <w:spacing w:before="0" w:after="0"/>
        <w:ind w:left="1276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dostupné sociální zařízení</w:t>
      </w:r>
    </w:p>
    <w:p w:rsidRPr="0061073E" w:rsidR="00DA50A4" w:rsidP="00DA50A4" w:rsidRDefault="00DA50A4">
      <w:pPr>
        <w:pStyle w:val="Zkladntext"/>
        <w:numPr>
          <w:ilvl w:val="0"/>
          <w:numId w:val="3"/>
        </w:numPr>
        <w:tabs>
          <w:tab w:val="clear" w:pos="851"/>
          <w:tab w:val="num" w:pos="993"/>
        </w:tabs>
        <w:spacing w:before="120" w:after="0"/>
        <w:ind w:left="993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Respektovat, že nesmí omezovat počet účastníků Objednatele, ale pouze může doporučit jejich počet a nabídkovou cenu nesmí nijak limitovat počet účastníků ve skupině</w:t>
      </w:r>
      <w:r>
        <w:rPr>
          <w:rFonts w:ascii="Arial Narrow" w:hAnsi="Arial Narrow" w:eastAsia="Times New Roman"/>
          <w:bCs/>
          <w:sz w:val="24"/>
          <w:szCs w:val="24"/>
        </w:rPr>
        <w:t>.</w:t>
      </w:r>
    </w:p>
    <w:p w:rsidRPr="0061073E" w:rsidR="00DA50A4" w:rsidP="00DA50A4" w:rsidRDefault="00DA50A4">
      <w:pPr>
        <w:pStyle w:val="Zkladntext"/>
        <w:numPr>
          <w:ilvl w:val="0"/>
          <w:numId w:val="3"/>
        </w:numPr>
        <w:tabs>
          <w:tab w:val="clear" w:pos="851"/>
          <w:tab w:val="num" w:pos="993"/>
        </w:tabs>
        <w:spacing w:before="120" w:after="0"/>
        <w:ind w:left="993"/>
        <w:rPr>
          <w:rFonts w:ascii="Arial Narrow" w:hAnsi="Arial Narrow" w:eastAsia="Times New Roman"/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Vypracovat hodnocení, zpětnou vazbu Objednateli.</w:t>
      </w:r>
    </w:p>
    <w:p w:rsidRPr="0061073E" w:rsidR="00DA50A4" w:rsidP="00DA50A4" w:rsidRDefault="00DA50A4">
      <w:pPr>
        <w:pStyle w:val="Zkladntext"/>
        <w:numPr>
          <w:ilvl w:val="0"/>
          <w:numId w:val="3"/>
        </w:numPr>
        <w:tabs>
          <w:tab w:val="clear" w:pos="851"/>
          <w:tab w:val="num" w:pos="993"/>
        </w:tabs>
        <w:spacing w:before="120" w:after="0"/>
        <w:ind w:left="993"/>
        <w:rPr>
          <w:bCs/>
          <w:sz w:val="24"/>
          <w:szCs w:val="24"/>
        </w:rPr>
      </w:pPr>
      <w:r w:rsidRPr="0061073E">
        <w:rPr>
          <w:rFonts w:ascii="Arial Narrow" w:hAnsi="Arial Narrow" w:eastAsia="Times New Roman"/>
          <w:bCs/>
          <w:sz w:val="24"/>
          <w:szCs w:val="24"/>
        </w:rPr>
        <w:t>Bez písemného souhlasu Objednavatele nesdělovat informace získané v souvislosti s realizací školení třetí osobě.</w:t>
      </w:r>
      <w:r w:rsidRPr="0061073E">
        <w:rPr>
          <w:rFonts w:ascii="Arial Narrow" w:hAnsi="Arial Narrow" w:eastAsia="Times New Roman"/>
          <w:bCs/>
          <w:sz w:val="24"/>
          <w:szCs w:val="24"/>
        </w:rPr>
        <w:tab/>
      </w:r>
    </w:p>
    <w:p w:rsidRPr="0045271D" w:rsidR="00DA50A4" w:rsidP="00DA50A4" w:rsidRDefault="00DA50A4">
      <w:pPr>
        <w:pStyle w:val="Nadpis5"/>
        <w:rPr>
          <w:rFonts w:ascii="Arial Narrow" w:hAnsi="Arial Narrow"/>
          <w:b w:val="false"/>
          <w:i w:val="false"/>
          <w:iCs w:val="false"/>
          <w:sz w:val="24"/>
          <w:szCs w:val="24"/>
          <w:highlight w:val="yellow"/>
        </w:rPr>
      </w:pPr>
    </w:p>
    <w:p w:rsidRPr="0045271D" w:rsidR="00DA50A4" w:rsidP="00DA50A4" w:rsidRDefault="00DA50A4">
      <w:pPr>
        <w:pStyle w:val="Nadpis4"/>
        <w:jc w:val="center"/>
        <w:rPr>
          <w:rFonts w:ascii="Arial Narrow" w:hAnsi="Arial Narrow"/>
        </w:rPr>
      </w:pPr>
      <w:r w:rsidRPr="0045271D">
        <w:rPr>
          <w:rFonts w:ascii="Arial Narrow" w:hAnsi="Arial Narrow"/>
        </w:rPr>
        <w:t>Článek 4</w:t>
      </w:r>
    </w:p>
    <w:p w:rsidRPr="00BB7898" w:rsidR="00FD0B7C" w:rsidP="00FD0B7C" w:rsidRDefault="00FD0B7C">
      <w:pPr>
        <w:pStyle w:val="Odstavecseseznamem"/>
        <w:shd w:val="clear" w:color="auto" w:fill="FFFFFF"/>
        <w:spacing w:after="0" w:line="240" w:lineRule="auto"/>
        <w:jc w:val="both"/>
        <w:rPr>
          <w:rFonts w:ascii="Arial Narrow" w:hAnsi="Arial Narrow"/>
          <w:sz w:val="24"/>
        </w:rPr>
      </w:pPr>
    </w:p>
    <w:p w:rsidR="00FD0B7C" w:rsidP="00FD0B7C" w:rsidRDefault="00FD0B7C">
      <w:pPr>
        <w:rPr>
          <w:rFonts w:ascii="Arial Narrow" w:hAnsi="Arial Narrow"/>
          <w:sz w:val="24"/>
          <w:highlight w:val="yellow"/>
        </w:rPr>
      </w:pPr>
    </w:p>
    <w:bookmarkEnd w:id="0"/>
    <w:p w:rsidRPr="0093613D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>Článek 4</w:t>
      </w:r>
    </w:p>
    <w:p w:rsidRPr="0093613D" w:rsidR="00914504" w:rsidP="00914504" w:rsidRDefault="0066593D">
      <w:pPr>
        <w:pStyle w:val="Nadpis4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 xml:space="preserve">Práva a povinnosti </w:t>
      </w:r>
      <w:r w:rsidRPr="0093613D" w:rsidR="00B9369E">
        <w:rPr>
          <w:rFonts w:ascii="Arial Narrow" w:hAnsi="Arial Narrow"/>
        </w:rPr>
        <w:t>Objednatel</w:t>
      </w:r>
      <w:r w:rsidRPr="0093613D">
        <w:rPr>
          <w:rFonts w:ascii="Arial Narrow" w:hAnsi="Arial Narrow"/>
        </w:rPr>
        <w:t>e</w:t>
      </w:r>
    </w:p>
    <w:p w:rsidRPr="0093613D" w:rsidR="00B9369E" w:rsidP="006A6A61" w:rsidRDefault="0066593D">
      <w:pPr>
        <w:pStyle w:val="Nadpis4"/>
        <w:rPr>
          <w:rFonts w:ascii="Arial Narrow" w:hAnsi="Arial Narrow"/>
          <w:sz w:val="24"/>
        </w:rPr>
      </w:pPr>
      <w:r w:rsidRPr="0093613D">
        <w:rPr>
          <w:rFonts w:ascii="Arial Narrow" w:hAnsi="Arial Narrow"/>
          <w:b w:val="false"/>
          <w:bCs w:val="false"/>
          <w:sz w:val="24"/>
        </w:rPr>
        <w:t>Objednatel se zavazuje a je oprávněn:</w:t>
      </w:r>
    </w:p>
    <w:p w:rsidRPr="0093613D" w:rsidR="0066593D" w:rsidRDefault="0066593D">
      <w:pPr>
        <w:rPr>
          <w:rFonts w:ascii="Arial Narrow" w:hAnsi="Arial Narrow"/>
        </w:rPr>
      </w:pPr>
    </w:p>
    <w:p w:rsidRPr="0093613D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Provést výběr účastníků 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školení </w:t>
      </w:r>
      <w:r w:rsidRPr="0093613D">
        <w:rPr>
          <w:rFonts w:ascii="Arial Narrow" w:hAnsi="Arial Narrow" w:eastAsia="Times New Roman"/>
          <w:bCs/>
          <w:sz w:val="24"/>
          <w:szCs w:val="24"/>
        </w:rPr>
        <w:t>a zajistit jejich účast.</w:t>
      </w:r>
    </w:p>
    <w:p w:rsidRPr="0093613D" w:rsidR="00B9369E" w:rsidP="00B9369E" w:rsidRDefault="00B9369E">
      <w:pPr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Včas předat 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93613D">
        <w:rPr>
          <w:rFonts w:ascii="Arial Narrow" w:hAnsi="Arial Narrow" w:eastAsia="Times New Roman"/>
          <w:bCs/>
          <w:sz w:val="24"/>
          <w:szCs w:val="24"/>
        </w:rPr>
        <w:t>potřebné informace a podklady nezbytné pro splnění jeho úkolu.</w:t>
      </w:r>
    </w:p>
    <w:p w:rsidRPr="0093613D" w:rsidR="00B9369E" w:rsidP="00B9369E" w:rsidRDefault="003F307E">
      <w:pPr>
        <w:pStyle w:val="Zkladntext2"/>
        <w:numPr>
          <w:ilvl w:val="0"/>
          <w:numId w:val="4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Za řádně poskytnuté služby školení 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 xml:space="preserve">uhradit 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>vystavenou fakturu.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 Faktura bude obsahovat veškeré náležitosti stanovené příslušnými právními předpisy. 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 xml:space="preserve"> </w:t>
      </w:r>
    </w:p>
    <w:p w:rsidRPr="0093613D" w:rsidR="00B9369E" w:rsidP="00B9369E" w:rsidRDefault="003F307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Vystavovat o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>bjednávk</w:t>
      </w:r>
      <w:r w:rsidRPr="0093613D">
        <w:rPr>
          <w:rFonts w:ascii="Arial Narrow" w:hAnsi="Arial Narrow" w:eastAsia="Times New Roman"/>
          <w:bCs/>
          <w:sz w:val="24"/>
          <w:szCs w:val="24"/>
        </w:rPr>
        <w:t>y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 xml:space="preserve"> 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s 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>následující</w:t>
      </w:r>
      <w:r w:rsidRPr="0093613D">
        <w:rPr>
          <w:rFonts w:ascii="Arial Narrow" w:hAnsi="Arial Narrow" w:eastAsia="Times New Roman"/>
          <w:bCs/>
          <w:sz w:val="24"/>
          <w:szCs w:val="24"/>
        </w:rPr>
        <w:t>mi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 xml:space="preserve"> údaj</w:t>
      </w:r>
      <w:r w:rsidRPr="0093613D">
        <w:rPr>
          <w:rFonts w:ascii="Arial Narrow" w:hAnsi="Arial Narrow" w:eastAsia="Times New Roman"/>
          <w:bCs/>
          <w:sz w:val="24"/>
          <w:szCs w:val="24"/>
        </w:rPr>
        <w:t>i</w:t>
      </w:r>
      <w:r w:rsidRPr="0093613D" w:rsidR="00B9369E">
        <w:rPr>
          <w:rFonts w:ascii="Arial Narrow" w:hAnsi="Arial Narrow" w:eastAsia="Times New Roman"/>
          <w:bCs/>
          <w:sz w:val="24"/>
          <w:szCs w:val="24"/>
        </w:rPr>
        <w:t xml:space="preserve">: </w:t>
      </w:r>
    </w:p>
    <w:p w:rsidRPr="0093613D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ab/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a)</w:t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číslo objednávky</w:t>
      </w:r>
    </w:p>
    <w:p w:rsidRPr="0093613D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ab/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b)</w:t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identifikaci školení</w:t>
      </w:r>
    </w:p>
    <w:p w:rsidRPr="0093613D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ab/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c)</w:t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 xml:space="preserve">počet účastníků školení </w:t>
      </w:r>
    </w:p>
    <w:p w:rsidRPr="0093613D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ab/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d)</w:t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termín předpokládaného zahájení a ukončení školení</w:t>
      </w:r>
    </w:p>
    <w:p w:rsidRPr="0093613D" w:rsidR="00B9369E" w:rsidP="00B9369E" w:rsidRDefault="00B9369E">
      <w:pPr>
        <w:pStyle w:val="Zkladntext"/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ab/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 xml:space="preserve">e)        </w:t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cenu školení</w:t>
      </w:r>
    </w:p>
    <w:p w:rsidRPr="0093613D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Objednávku školení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 je Objednatel 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povinen doručit 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Poskytovateli 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nejméně dva (2) týdny před požadovaným termínem školení; </w:t>
      </w:r>
      <w:proofErr w:type="gramStart"/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Poskytovatel 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 je</w:t>
      </w:r>
      <w:proofErr w:type="gramEnd"/>
      <w:r w:rsidRPr="0093613D">
        <w:rPr>
          <w:rFonts w:ascii="Arial Narrow" w:hAnsi="Arial Narrow" w:eastAsia="Times New Roman"/>
          <w:bCs/>
          <w:sz w:val="24"/>
          <w:szCs w:val="24"/>
        </w:rPr>
        <w:t xml:space="preserve"> povinen potvrdit objednávku bez zbytečného odkladu, nejpozději však do dvou (2) pracovních dní od doručení objednávky, přičemž bezvýhradnou akceptací objednávky bude uzavřena dílčí smlouva o zajištění školení</w:t>
      </w:r>
    </w:p>
    <w:p w:rsidRPr="0093613D" w:rsidR="00B9369E" w:rsidP="00B9369E" w:rsidRDefault="00B9369E">
      <w:pPr>
        <w:pStyle w:val="Zkladntext"/>
        <w:numPr>
          <w:ilvl w:val="0"/>
          <w:numId w:val="4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lastRenderedPageBreak/>
        <w:t xml:space="preserve">Objednatel má možnost upravit či změnit čas poskytnutí termínu školení pro případ objektivní příčiny na straně účastníků školení, spočívající zejména, avšak nikoli pouze, v nemoci, neodkladných pracovních záležitostech nebo návštěvy </w:t>
      </w:r>
      <w:r w:rsidRPr="0093613D">
        <w:rPr>
          <w:rFonts w:ascii="Arial Narrow" w:hAnsi="Arial Narrow" w:eastAsia="Times New Roman"/>
          <w:bCs/>
          <w:sz w:val="24"/>
          <w:szCs w:val="24"/>
        </w:rPr>
        <w:tab/>
        <w:t>lékaře, a to nejpozději tři (3) pracovní dny před termínem školení</w:t>
      </w:r>
    </w:p>
    <w:p w:rsidRPr="0093613D" w:rsidR="00B9369E" w:rsidP="00B9369E" w:rsidRDefault="00B9369E">
      <w:pPr>
        <w:pStyle w:val="Nadpis4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>Článek 5</w:t>
      </w:r>
    </w:p>
    <w:p w:rsidRPr="0093613D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>Cena a platební podmínky</w:t>
      </w:r>
    </w:p>
    <w:p w:rsidRPr="0093613D" w:rsidR="0045271D" w:rsidP="0045271D" w:rsidRDefault="00B9369E">
      <w:pPr>
        <w:pStyle w:val="Zkladntext"/>
        <w:numPr>
          <w:ilvl w:val="0"/>
          <w:numId w:val="6"/>
        </w:numPr>
        <w:spacing w:before="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Objednatel se zavazuje zaplatit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 Poskytovateli</w:t>
      </w:r>
      <w:r w:rsidRPr="0093613D" w:rsidR="00914504">
        <w:rPr>
          <w:rFonts w:ascii="Arial Narrow" w:hAnsi="Arial Narrow" w:eastAsia="Times New Roman"/>
          <w:bCs/>
          <w:sz w:val="24"/>
          <w:szCs w:val="24"/>
        </w:rPr>
        <w:t xml:space="preserve"> </w:t>
      </w:r>
      <w:r w:rsidRPr="0093613D">
        <w:rPr>
          <w:rFonts w:ascii="Arial Narrow" w:hAnsi="Arial Narrow" w:eastAsia="Times New Roman"/>
          <w:bCs/>
          <w:sz w:val="24"/>
          <w:szCs w:val="24"/>
        </w:rPr>
        <w:t>za zajištění předmětu smlouvy uvedeného v 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>Č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lánku 1 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až Článku 3 </w:t>
      </w:r>
      <w:r w:rsidRPr="0093613D">
        <w:rPr>
          <w:rFonts w:ascii="Arial Narrow" w:hAnsi="Arial Narrow" w:eastAsia="Times New Roman"/>
          <w:bCs/>
          <w:sz w:val="24"/>
          <w:szCs w:val="24"/>
        </w:rPr>
        <w:t>této smlouvy sjednanou úplatu</w:t>
      </w:r>
      <w:r w:rsidRPr="0093613D" w:rsidR="005F3ED1">
        <w:rPr>
          <w:rFonts w:ascii="Arial Narrow" w:hAnsi="Arial Narrow" w:eastAsia="Times New Roman"/>
          <w:bCs/>
          <w:sz w:val="24"/>
          <w:szCs w:val="24"/>
        </w:rPr>
        <w:t xml:space="preserve">, která je uvedena </w:t>
      </w:r>
      <w:r w:rsidRPr="0093613D">
        <w:rPr>
          <w:rFonts w:ascii="Arial Narrow" w:hAnsi="Arial Narrow" w:eastAsia="Times New Roman"/>
          <w:bCs/>
          <w:sz w:val="24"/>
          <w:szCs w:val="24"/>
        </w:rPr>
        <w:t>v</w:t>
      </w:r>
      <w:r w:rsidRPr="0093613D" w:rsidR="005C2146">
        <w:rPr>
          <w:rFonts w:ascii="Arial Narrow" w:hAnsi="Arial Narrow" w:eastAsia="Times New Roman"/>
          <w:bCs/>
          <w:sz w:val="24"/>
          <w:szCs w:val="24"/>
        </w:rPr>
        <w:t> </w:t>
      </w:r>
      <w:r w:rsidRPr="0093613D" w:rsidR="005F3ED1">
        <w:rPr>
          <w:rFonts w:ascii="Arial Narrow" w:hAnsi="Arial Narrow" w:eastAsia="Times New Roman"/>
          <w:bCs/>
          <w:sz w:val="24"/>
          <w:szCs w:val="24"/>
        </w:rPr>
        <w:t>P</w:t>
      </w:r>
      <w:r w:rsidRPr="0093613D" w:rsidR="005C2146">
        <w:rPr>
          <w:rFonts w:ascii="Arial Narrow" w:hAnsi="Arial Narrow" w:eastAsia="Times New Roman"/>
          <w:bCs/>
          <w:sz w:val="24"/>
          <w:szCs w:val="24"/>
        </w:rPr>
        <w:t>říloze č. 1</w:t>
      </w:r>
      <w:r w:rsidRPr="0093613D" w:rsidR="00ED63C1">
        <w:rPr>
          <w:rFonts w:ascii="Arial Narrow" w:hAnsi="Arial Narrow" w:eastAsia="Times New Roman"/>
          <w:bCs/>
          <w:sz w:val="24"/>
          <w:szCs w:val="24"/>
        </w:rPr>
        <w:t xml:space="preserve"> – Cena služeb, </w:t>
      </w:r>
      <w:r w:rsidRPr="0093613D" w:rsidR="005F3ED1">
        <w:rPr>
          <w:rFonts w:ascii="Arial Narrow" w:hAnsi="Arial Narrow" w:eastAsia="Times New Roman"/>
          <w:bCs/>
          <w:sz w:val="24"/>
          <w:szCs w:val="24"/>
        </w:rPr>
        <w:t xml:space="preserve">jež </w:t>
      </w:r>
      <w:r w:rsidRPr="0093613D" w:rsidR="003F307E">
        <w:rPr>
          <w:rFonts w:ascii="Arial Narrow" w:hAnsi="Arial Narrow" w:eastAsia="Times New Roman"/>
          <w:bCs/>
          <w:sz w:val="24"/>
          <w:szCs w:val="24"/>
        </w:rPr>
        <w:t xml:space="preserve">tvoří </w:t>
      </w:r>
      <w:r w:rsidRPr="0093613D" w:rsidR="005C2146">
        <w:rPr>
          <w:rFonts w:ascii="Arial Narrow" w:hAnsi="Arial Narrow" w:eastAsia="Times New Roman"/>
          <w:bCs/>
          <w:sz w:val="24"/>
          <w:szCs w:val="24"/>
        </w:rPr>
        <w:t xml:space="preserve">nedílnou 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součást této smlouvy. </w:t>
      </w:r>
    </w:p>
    <w:p w:rsidRPr="0093613D" w:rsidR="00B9369E" w:rsidP="0045271D" w:rsidRDefault="00B9369E">
      <w:pPr>
        <w:pStyle w:val="Zkladntext"/>
        <w:numPr>
          <w:ilvl w:val="0"/>
          <w:numId w:val="6"/>
        </w:numPr>
        <w:spacing w:before="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Součástí </w:t>
      </w:r>
      <w:r w:rsidRPr="0093613D" w:rsidR="0066593D">
        <w:rPr>
          <w:rFonts w:ascii="Arial Narrow" w:hAnsi="Arial Narrow" w:eastAsia="Times New Roman"/>
          <w:bCs/>
          <w:sz w:val="24"/>
          <w:szCs w:val="24"/>
        </w:rPr>
        <w:t xml:space="preserve">ceny služeb dle </w:t>
      </w:r>
      <w:r w:rsidRPr="0093613D">
        <w:rPr>
          <w:rFonts w:ascii="Arial Narrow" w:hAnsi="Arial Narrow" w:eastAsia="Times New Roman"/>
          <w:bCs/>
          <w:sz w:val="24"/>
          <w:szCs w:val="24"/>
        </w:rPr>
        <w:t>této smlouvy nejsou náklady na stravování, dopravu ani ubytování účastníků.</w:t>
      </w:r>
    </w:p>
    <w:p w:rsidRPr="0093613D" w:rsidR="00B9369E" w:rsidP="00B9369E" w:rsidRDefault="00B9369E">
      <w:pPr>
        <w:pStyle w:val="Zkladntext"/>
        <w:numPr>
          <w:ilvl w:val="0"/>
          <w:numId w:val="6"/>
        </w:numPr>
        <w:spacing w:before="120" w:after="0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Ceny jsou uvedeny bez DPH</w:t>
      </w:r>
      <w:r w:rsidRPr="0093613D" w:rsidR="0066593D">
        <w:rPr>
          <w:rFonts w:ascii="Arial Narrow" w:hAnsi="Arial Narrow" w:eastAsia="Times New Roman"/>
          <w:bCs/>
          <w:sz w:val="24"/>
          <w:szCs w:val="24"/>
        </w:rPr>
        <w:t xml:space="preserve">, která bude připočtena v zákonem stanovené výši </w:t>
      </w:r>
    </w:p>
    <w:p w:rsidRPr="0093613D" w:rsidR="00B9369E" w:rsidP="00B9369E" w:rsidRDefault="00B9369E">
      <w:pPr>
        <w:numPr>
          <w:ilvl w:val="0"/>
          <w:numId w:val="6"/>
        </w:numPr>
        <w:spacing w:before="120" w:after="0"/>
        <w:ind w:hanging="720"/>
        <w:jc w:val="both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Cena bude zahrnovat: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úvodní schůzka s lektorem, popřípadě příprava a zaslání dotazníků očekávání na jednotlivá témata pro všechny účastníky, ze kterých se budou vytvářet obsahy školení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příprava a realizace výuky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konzultace mezi </w:t>
      </w:r>
      <w:r w:rsidRPr="0093613D" w:rsidR="002E7B82">
        <w:rPr>
          <w:rFonts w:ascii="Arial Narrow" w:hAnsi="Arial Narrow" w:eastAsia="Times New Roman"/>
          <w:bCs/>
          <w:sz w:val="24"/>
          <w:szCs w:val="24"/>
        </w:rPr>
        <w:t>smluvními stranami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školící (podkladové) materiály pro každého účastníka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veškeré náklady na lektora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osvědčení o absolvování kurzu pro všechny účastníky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hodnotící dotazníky pro účastníky – zpětná vazba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zpětnou vazbu pro </w:t>
      </w:r>
      <w:r w:rsidRPr="0093613D" w:rsidR="002E7B82">
        <w:rPr>
          <w:rFonts w:ascii="Arial Narrow" w:hAnsi="Arial Narrow" w:eastAsia="Times New Roman"/>
          <w:bCs/>
          <w:sz w:val="24"/>
          <w:szCs w:val="24"/>
        </w:rPr>
        <w:t xml:space="preserve">Objednatele </w:t>
      </w:r>
      <w:r w:rsidRPr="0093613D">
        <w:rPr>
          <w:rFonts w:ascii="Arial Narrow" w:hAnsi="Arial Narrow" w:eastAsia="Times New Roman"/>
          <w:bCs/>
          <w:sz w:val="24"/>
          <w:szCs w:val="24"/>
        </w:rPr>
        <w:t>o průběhu školení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přípravu prezenčních listin</w:t>
      </w:r>
    </w:p>
    <w:p w:rsidRPr="0093613D" w:rsidR="00B9369E" w:rsidP="00B9369E" w:rsidRDefault="00B9369E">
      <w:pPr>
        <w:numPr>
          <w:ilvl w:val="0"/>
          <w:numId w:val="7"/>
        </w:numPr>
        <w:spacing w:before="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pronájem školících prostor</w:t>
      </w:r>
    </w:p>
    <w:p w:rsidRPr="0093613D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Cena bude fakturována po ukončení plnění každé dílčí objednávky ve výši odpovídající objednávce.</w:t>
      </w:r>
    </w:p>
    <w:p w:rsidRPr="0093613D" w:rsidR="00B9369E" w:rsidP="00B9369E" w:rsidRDefault="00B9369E">
      <w:pPr>
        <w:pStyle w:val="Zkladntext2"/>
        <w:numPr>
          <w:ilvl w:val="0"/>
          <w:numId w:val="6"/>
        </w:numPr>
        <w:spacing w:before="120" w:after="0" w:line="240" w:lineRule="auto"/>
        <w:ind w:hanging="72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Splatnost faktur je </w:t>
      </w:r>
      <w:r w:rsidRPr="0093613D" w:rsidR="0066593D">
        <w:rPr>
          <w:rFonts w:ascii="Arial Narrow" w:hAnsi="Arial Narrow" w:eastAsia="Times New Roman"/>
          <w:bCs/>
          <w:sz w:val="24"/>
          <w:szCs w:val="24"/>
        </w:rPr>
        <w:t>30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 dnů ode dne jejího vystavení.</w:t>
      </w:r>
    </w:p>
    <w:p w:rsidRPr="0093613D" w:rsidR="00B9369E" w:rsidP="00687A41" w:rsidRDefault="00B9369E">
      <w:pPr>
        <w:spacing w:before="0" w:after="0"/>
        <w:ind w:left="720"/>
        <w:rPr>
          <w:rFonts w:ascii="Arial Narrow" w:hAnsi="Arial Narrow" w:eastAsia="Times New Roman"/>
          <w:bCs/>
          <w:sz w:val="24"/>
          <w:szCs w:val="24"/>
        </w:rPr>
      </w:pPr>
    </w:p>
    <w:p w:rsidRPr="0093613D" w:rsidR="00B9369E" w:rsidP="00B9369E" w:rsidRDefault="00B9369E">
      <w:pPr>
        <w:pStyle w:val="Nadpis5"/>
        <w:jc w:val="center"/>
        <w:rPr>
          <w:rFonts w:ascii="Arial Narrow" w:hAnsi="Arial Narrow"/>
          <w:i w:val="false"/>
          <w:sz w:val="28"/>
          <w:szCs w:val="28"/>
        </w:rPr>
      </w:pPr>
      <w:r w:rsidRPr="0093613D">
        <w:rPr>
          <w:rFonts w:ascii="Arial Narrow" w:hAnsi="Arial Narrow"/>
          <w:i w:val="false"/>
          <w:sz w:val="28"/>
          <w:szCs w:val="28"/>
        </w:rPr>
        <w:t>Článek 6</w:t>
      </w:r>
    </w:p>
    <w:p w:rsidRPr="0093613D" w:rsidR="00B9369E" w:rsidP="006A6A61" w:rsidRDefault="00B9369E">
      <w:pPr>
        <w:pStyle w:val="Nadpis4"/>
        <w:jc w:val="center"/>
        <w:rPr>
          <w:rFonts w:ascii="Arial Narrow" w:hAnsi="Arial Narrow"/>
        </w:rPr>
      </w:pPr>
      <w:r w:rsidRPr="0093613D">
        <w:rPr>
          <w:rFonts w:ascii="Arial Narrow" w:hAnsi="Arial Narrow"/>
        </w:rPr>
        <w:t>Ustanovení přechodná a závěrečná</w:t>
      </w:r>
    </w:p>
    <w:p w:rsidRPr="0093613D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Smlouva se vyhotovuje na dobu určitou, tj. </w:t>
      </w:r>
      <w:r w:rsidRPr="0093613D" w:rsidR="00FD0B7C">
        <w:rPr>
          <w:rFonts w:ascii="Arial Narrow" w:hAnsi="Arial Narrow" w:eastAsia="Times New Roman"/>
          <w:bCs/>
          <w:sz w:val="24"/>
          <w:szCs w:val="24"/>
        </w:rPr>
        <w:t xml:space="preserve">do </w:t>
      </w:r>
      <w:proofErr w:type="spellStart"/>
      <w:r w:rsidRPr="0093613D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xx</w:t>
      </w:r>
      <w:proofErr w:type="spellEnd"/>
      <w:r w:rsidRPr="0093613D" w:rsidR="00FD0B7C">
        <w:rPr>
          <w:rFonts w:ascii="Arial Narrow" w:hAnsi="Arial Narrow" w:eastAsia="Times New Roman"/>
          <w:bCs/>
          <w:sz w:val="24"/>
          <w:szCs w:val="24"/>
          <w:highlight w:val="yellow"/>
        </w:rPr>
        <w:t>. xx</w:t>
      </w:r>
      <w:r w:rsidRPr="0093613D">
        <w:rPr>
          <w:rFonts w:ascii="Arial Narrow" w:hAnsi="Arial Narrow" w:eastAsia="Times New Roman"/>
          <w:bCs/>
          <w:sz w:val="24"/>
          <w:szCs w:val="24"/>
          <w:highlight w:val="yellow"/>
        </w:rPr>
        <w:t>. 20</w:t>
      </w:r>
      <w:r w:rsidRPr="0093613D" w:rsidR="0045271D">
        <w:rPr>
          <w:rFonts w:ascii="Arial Narrow" w:hAnsi="Arial Narrow" w:eastAsia="Times New Roman"/>
          <w:bCs/>
          <w:sz w:val="24"/>
          <w:szCs w:val="24"/>
          <w:highlight w:val="yellow"/>
        </w:rPr>
        <w:t>2</w:t>
      </w:r>
      <w:r w:rsidR="0020029B">
        <w:rPr>
          <w:rFonts w:ascii="Arial Narrow" w:hAnsi="Arial Narrow" w:eastAsia="Times New Roman"/>
          <w:bCs/>
          <w:sz w:val="24"/>
          <w:szCs w:val="24"/>
          <w:highlight w:val="yellow"/>
        </w:rPr>
        <w:t>x</w:t>
      </w:r>
      <w:r w:rsidRPr="0093613D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93613D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Obě smluvní strany mají právo navrhnout druhé smluvní straně změnu dílčí smlouvy; návrh na změnu dílčí smlouvy musí být doručen druhé smluvní straně písemně s identifikací objednávky, jejíž změna je navrhována a specifikací navrhovaných změn, a to nejpozději tři (3) pracovní dny před požadovanou účinností změny; změny se mají za přijaté a změněná dílčí smlouva za uzavřenou písemným potvrzením změn oběma smluvními stranami</w:t>
      </w:r>
    </w:p>
    <w:p w:rsidRPr="0093613D" w:rsidR="00B9369E" w:rsidP="00B9369E" w:rsidRDefault="00B9369E">
      <w:pPr>
        <w:pStyle w:val="Zkladntext"/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Pro účely rámcové smlouvy se písemnou formou při sjednávání, změnách či ukončení dílčích smluv rozumí rovněž elektronická forma – emailem na kontaktní osoby smluvních stran.</w:t>
      </w:r>
    </w:p>
    <w:p w:rsidRPr="0093613D" w:rsidR="00B9369E" w:rsidP="00B9369E" w:rsidRDefault="00B9369E">
      <w:pPr>
        <w:pStyle w:val="Zkladntextodsazen2"/>
        <w:numPr>
          <w:ilvl w:val="0"/>
          <w:numId w:val="5"/>
        </w:numPr>
        <w:spacing w:before="120" w:after="0" w:line="240" w:lineRule="auto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Smlouva je vypracována ve </w:t>
      </w:r>
      <w:proofErr w:type="gramStart"/>
      <w:r w:rsidRPr="0093613D" w:rsidR="0066593D">
        <w:rPr>
          <w:rFonts w:ascii="Arial Narrow" w:hAnsi="Arial Narrow" w:eastAsia="Times New Roman"/>
          <w:bCs/>
          <w:sz w:val="24"/>
          <w:szCs w:val="24"/>
        </w:rPr>
        <w:t xml:space="preserve">třech 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 vyhotoveních</w:t>
      </w:r>
      <w:proofErr w:type="gramEnd"/>
      <w:r w:rsidRPr="0093613D">
        <w:rPr>
          <w:rFonts w:ascii="Arial Narrow" w:hAnsi="Arial Narrow" w:eastAsia="Times New Roman"/>
          <w:bCs/>
          <w:sz w:val="24"/>
          <w:szCs w:val="24"/>
        </w:rPr>
        <w:t xml:space="preserve">, z nichž </w:t>
      </w:r>
      <w:r w:rsidRPr="0093613D" w:rsidR="0066593D">
        <w:rPr>
          <w:rFonts w:ascii="Arial Narrow" w:hAnsi="Arial Narrow" w:eastAsia="Times New Roman"/>
          <w:bCs/>
          <w:sz w:val="24"/>
          <w:szCs w:val="24"/>
        </w:rPr>
        <w:t>dvě obdrží Objednatel a jedno Poskytovatel</w:t>
      </w:r>
    </w:p>
    <w:p w:rsidRPr="0093613D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>Smlouva nabývá platnosti a účinnosti dnem jejího podpisu oběma smluvními stranami.</w:t>
      </w:r>
    </w:p>
    <w:p w:rsidRPr="0093613D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lastRenderedPageBreak/>
        <w:t>Smluvní strany se zavazují, že veškeré vztahy a náležitosti vyplývající z této smlouvy budou řešit v duchu vzájemné spolupráce.</w:t>
      </w:r>
    </w:p>
    <w:p w:rsidRPr="0093613D" w:rsidR="00B9369E" w:rsidP="00B9369E" w:rsidRDefault="0066593D">
      <w:pPr>
        <w:pStyle w:val="Zkladntextodsazen"/>
        <w:numPr>
          <w:ilvl w:val="0"/>
          <w:numId w:val="5"/>
        </w:numPr>
        <w:spacing w:before="120" w:after="0"/>
        <w:jc w:val="left"/>
        <w:rPr>
          <w:bCs/>
          <w:sz w:val="24"/>
        </w:rPr>
      </w:pPr>
      <w:r w:rsidRPr="0093613D">
        <w:rPr>
          <w:bCs/>
          <w:sz w:val="24"/>
        </w:rPr>
        <w:t xml:space="preserve">Smluvní strany prohlašují, </w:t>
      </w:r>
      <w:proofErr w:type="gramStart"/>
      <w:r w:rsidRPr="0093613D">
        <w:rPr>
          <w:bCs/>
          <w:sz w:val="24"/>
        </w:rPr>
        <w:t xml:space="preserve">že </w:t>
      </w:r>
      <w:r w:rsidRPr="0093613D" w:rsidR="00B9369E">
        <w:rPr>
          <w:bCs/>
          <w:sz w:val="24"/>
        </w:rPr>
        <w:t xml:space="preserve"> si</w:t>
      </w:r>
      <w:proofErr w:type="gramEnd"/>
      <w:r w:rsidRPr="0093613D" w:rsidR="00B9369E">
        <w:rPr>
          <w:bCs/>
          <w:sz w:val="24"/>
        </w:rPr>
        <w:t xml:space="preserve"> text </w:t>
      </w:r>
      <w:r w:rsidRPr="0093613D">
        <w:rPr>
          <w:bCs/>
          <w:sz w:val="24"/>
        </w:rPr>
        <w:t xml:space="preserve">smlouvy </w:t>
      </w:r>
      <w:r w:rsidRPr="0093613D" w:rsidR="00B9369E">
        <w:rPr>
          <w:bCs/>
          <w:sz w:val="24"/>
        </w:rPr>
        <w:t>pozorně přečetly, k jeho obsahu a smyslu nemají námitek a připomínek.</w:t>
      </w:r>
    </w:p>
    <w:p w:rsidRPr="0093613D" w:rsidR="00B9369E" w:rsidP="00B9369E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Kontaktní zástupce </w:t>
      </w:r>
      <w:r w:rsidRPr="0093613D" w:rsidR="002E7B82">
        <w:rPr>
          <w:rFonts w:ascii="Arial Narrow" w:hAnsi="Arial Narrow" w:eastAsia="Times New Roman"/>
          <w:bCs/>
          <w:sz w:val="24"/>
          <w:szCs w:val="24"/>
        </w:rPr>
        <w:t>Poskytovatele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: </w:t>
      </w:r>
      <w:r w:rsidRPr="0093613D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…………………………</w:t>
      </w:r>
      <w:proofErr w:type="gramStart"/>
      <w:r w:rsidRPr="0093613D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…….</w:t>
      </w:r>
      <w:proofErr w:type="gramEnd"/>
      <w:r w:rsidRPr="0093613D" w:rsidR="00914504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93613D" w:rsidR="00B9369E" w:rsidP="00FD1E70" w:rsidRDefault="00B9369E">
      <w:pPr>
        <w:numPr>
          <w:ilvl w:val="0"/>
          <w:numId w:val="5"/>
        </w:numPr>
        <w:spacing w:before="120" w:after="0"/>
        <w:rPr>
          <w:rFonts w:ascii="Arial Narrow" w:hAnsi="Arial Narrow" w:eastAsia="Times New Roman"/>
          <w:bCs/>
          <w:sz w:val="24"/>
          <w:szCs w:val="24"/>
        </w:rPr>
      </w:pPr>
      <w:r w:rsidRPr="0093613D">
        <w:rPr>
          <w:rFonts w:ascii="Arial Narrow" w:hAnsi="Arial Narrow" w:eastAsia="Times New Roman"/>
          <w:bCs/>
          <w:sz w:val="24"/>
          <w:szCs w:val="24"/>
        </w:rPr>
        <w:t xml:space="preserve">Kontaktní zástupce </w:t>
      </w:r>
      <w:r w:rsidRPr="0093613D" w:rsidR="002E7B82">
        <w:rPr>
          <w:rFonts w:ascii="Arial Narrow" w:hAnsi="Arial Narrow" w:eastAsia="Times New Roman"/>
          <w:bCs/>
          <w:sz w:val="24"/>
          <w:szCs w:val="24"/>
        </w:rPr>
        <w:t>O</w:t>
      </w:r>
      <w:r w:rsidRPr="0093613D">
        <w:rPr>
          <w:rFonts w:ascii="Arial Narrow" w:hAnsi="Arial Narrow" w:eastAsia="Times New Roman"/>
          <w:bCs/>
          <w:sz w:val="24"/>
          <w:szCs w:val="24"/>
        </w:rPr>
        <w:t xml:space="preserve">bjednatele: </w:t>
      </w:r>
      <w:r w:rsidRPr="0093613D" w:rsidR="00ED63C1">
        <w:rPr>
          <w:rFonts w:ascii="Arial Narrow" w:hAnsi="Arial Narrow" w:eastAsia="Times New Roman"/>
          <w:bCs/>
          <w:sz w:val="24"/>
          <w:szCs w:val="24"/>
          <w:highlight w:val="yellow"/>
        </w:rPr>
        <w:t>……………</w:t>
      </w:r>
      <w:proofErr w:type="gramStart"/>
      <w:r w:rsidRPr="0093613D" w:rsidR="00ED63C1">
        <w:rPr>
          <w:rFonts w:ascii="Arial Narrow" w:hAnsi="Arial Narrow" w:eastAsia="Times New Roman"/>
          <w:bCs/>
          <w:sz w:val="24"/>
          <w:szCs w:val="24"/>
          <w:highlight w:val="yellow"/>
        </w:rPr>
        <w:t>…….</w:t>
      </w:r>
      <w:proofErr w:type="gramEnd"/>
      <w:r w:rsidRPr="0093613D" w:rsidR="00ED63C1">
        <w:rPr>
          <w:rFonts w:ascii="Arial Narrow" w:hAnsi="Arial Narrow" w:eastAsia="Times New Roman"/>
          <w:bCs/>
          <w:sz w:val="24"/>
          <w:szCs w:val="24"/>
          <w:highlight w:val="yellow"/>
        </w:rPr>
        <w:t>.</w:t>
      </w:r>
    </w:p>
    <w:p w:rsidRPr="0093613D" w:rsidR="00B9369E" w:rsidP="00B9369E" w:rsidRDefault="00B9369E">
      <w:pPr>
        <w:pStyle w:val="Nzev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Seznam příloh:</w:t>
      </w:r>
    </w:p>
    <w:p w:rsidRPr="0093613D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Příloha č. 1 Ce</w:t>
      </w:r>
      <w:r w:rsidRPr="0093613D" w:rsidR="005F3E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na služeb </w:t>
      </w:r>
    </w:p>
    <w:p w:rsidRPr="0093613D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ED63C1" w:rsidP="00B9369E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B9369E" w:rsidP="00B9369E" w:rsidRDefault="00B9369E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016796" w:rsidP="00016796" w:rsidRDefault="00ED63C1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V …… dne</w:t>
      </w:r>
      <w:r w:rsidRPr="0093613D" w:rsidR="00B9369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</w:t>
      </w:r>
      <w:r w:rsidRPr="0093613D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</w:t>
      </w:r>
      <w:proofErr w:type="gramStart"/>
      <w:r w:rsidRPr="0093613D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…….</w:t>
      </w:r>
      <w:proofErr w:type="gramEnd"/>
      <w:r w:rsidRPr="0093613D" w:rsidR="00016796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.</w:t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20</w:t>
      </w:r>
      <w:r w:rsidR="00D92FD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20</w:t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V…</w:t>
      </w:r>
      <w:proofErr w:type="gramStart"/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…….</w:t>
      </w:r>
      <w:proofErr w:type="gramEnd"/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. dne </w:t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</w:t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….</w:t>
      </w:r>
      <w:r w:rsidRPr="0093613D" w:rsidR="00436AD1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20</w:t>
      </w:r>
      <w:r w:rsidR="00D92FD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20</w:t>
      </w:r>
    </w:p>
    <w:p w:rsidRPr="0093613D" w:rsidR="00B9369E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Za </w:t>
      </w:r>
      <w:proofErr w:type="gramStart"/>
      <w:r w:rsidRPr="0093613D" w:rsidR="002E7B82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Poskytovatele </w:t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:</w:t>
      </w:r>
      <w:proofErr w:type="gramEnd"/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  <w:t>Za Objednatele:</w:t>
      </w:r>
    </w:p>
    <w:p w:rsidRPr="0093613D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</w:p>
    <w:p w:rsidRPr="0093613D" w:rsidR="00A96DE9" w:rsidP="00B9369E" w:rsidRDefault="00A96DE9">
      <w:pPr>
        <w:pStyle w:val="Nzev"/>
        <w:jc w:val="left"/>
        <w:rPr>
          <w:rFonts w:ascii="Arial Narrow" w:hAnsi="Arial Narrow"/>
          <w:b w:val="false"/>
          <w:noProof w:val="false"/>
          <w:sz w:val="24"/>
          <w:szCs w:val="24"/>
          <w:lang w:eastAsia="en-US"/>
        </w:rPr>
      </w:pP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…………………………………</w:t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FD0B7C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   </w:t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>…………………………………</w:t>
      </w:r>
    </w:p>
    <w:p w:rsidRPr="0093613D" w:rsidR="00FD0B7C" w:rsidP="00FD0B7C" w:rsidRDefault="00914504">
      <w:pPr>
        <w:pStyle w:val="Nzev"/>
        <w:jc w:val="left"/>
        <w:rPr>
          <w:rFonts w:ascii="Arial Narrow" w:hAnsi="Arial Narrow"/>
          <w:bCs w:val="false"/>
          <w:sz w:val="24"/>
          <w:szCs w:val="24"/>
        </w:rPr>
      </w:pPr>
      <w:r w:rsidRPr="0093613D">
        <w:rPr>
          <w:rFonts w:ascii="Arial Narrow" w:hAnsi="Arial Narrow"/>
          <w:b w:val="false"/>
          <w:noProof w:val="false"/>
          <w:sz w:val="24"/>
          <w:szCs w:val="24"/>
          <w:highlight w:val="yellow"/>
          <w:lang w:eastAsia="en-US"/>
        </w:rPr>
        <w:t>………………….</w:t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="00D92FDE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                  </w:t>
      </w:r>
      <w:r w:rsidRPr="0093613D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 xml:space="preserve"> </w:t>
      </w:r>
      <w:r w:rsidRPr="001F7CFE" w:rsidR="00D92FDE">
        <w:rPr>
          <w:rFonts w:ascii="Calibri" w:hAnsi="Calibri"/>
          <w:sz w:val="22"/>
        </w:rPr>
        <w:t>AD PARTNER CZ &amp; SK</w:t>
      </w:r>
      <w:r w:rsidR="00D92FDE">
        <w:rPr>
          <w:rFonts w:ascii="Calibri" w:hAnsi="Calibri"/>
          <w:sz w:val="22"/>
        </w:rPr>
        <w:t>, a.s.</w:t>
      </w:r>
      <w:r w:rsidRPr="0093613D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  <w:r w:rsidRPr="0093613D" w:rsidR="00A96DE9">
        <w:rPr>
          <w:rFonts w:ascii="Arial Narrow" w:hAnsi="Arial Narrow"/>
          <w:b w:val="false"/>
          <w:noProof w:val="false"/>
          <w:sz w:val="24"/>
          <w:szCs w:val="24"/>
          <w:lang w:eastAsia="en-US"/>
        </w:rPr>
        <w:tab/>
      </w:r>
    </w:p>
    <w:p w:rsidRPr="0093613D" w:rsidR="00B9369E" w:rsidP="00914504" w:rsidRDefault="00B9369E">
      <w:pPr>
        <w:pStyle w:val="Nzev"/>
        <w:jc w:val="left"/>
        <w:rPr>
          <w:rFonts w:ascii="Arial Narrow" w:hAnsi="Arial Narrow"/>
          <w:sz w:val="24"/>
        </w:rPr>
      </w:pPr>
      <w:r w:rsidRPr="0093613D">
        <w:rPr>
          <w:rFonts w:ascii="Arial Narrow" w:hAnsi="Arial Narrow"/>
          <w:bCs w:val="false"/>
          <w:sz w:val="24"/>
          <w:szCs w:val="24"/>
        </w:rPr>
        <w:br w:type="page"/>
      </w:r>
      <w:r w:rsidRPr="0093613D">
        <w:rPr>
          <w:rFonts w:ascii="Arial Narrow" w:hAnsi="Arial Narrow"/>
          <w:sz w:val="24"/>
        </w:rPr>
        <w:lastRenderedPageBreak/>
        <w:t>Příloha č. 1 – C</w:t>
      </w:r>
      <w:r w:rsidRPr="0093613D" w:rsidR="005F3ED1">
        <w:rPr>
          <w:rFonts w:ascii="Arial Narrow" w:hAnsi="Arial Narrow"/>
          <w:sz w:val="24"/>
        </w:rPr>
        <w:t>ena  služeb</w:t>
      </w:r>
    </w:p>
    <w:p w:rsidRPr="0093613D"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Pr="0093613D"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</w:p>
    <w:p w:rsidRPr="0093613D" w:rsidR="00687A41" w:rsidP="00914504" w:rsidRDefault="00687A41">
      <w:pPr>
        <w:pStyle w:val="Nzev"/>
        <w:jc w:val="left"/>
        <w:rPr>
          <w:rFonts w:ascii="Arial Narrow" w:hAnsi="Arial Narrow"/>
          <w:sz w:val="24"/>
        </w:rPr>
      </w:pPr>
      <w:r w:rsidRPr="0093613D">
        <w:rPr>
          <w:rFonts w:ascii="Arial Narrow" w:hAnsi="Arial Narrow"/>
          <w:sz w:val="24"/>
          <w:highlight w:val="yellow"/>
        </w:rPr>
        <w:t>Bude doplněno dle nabídky uchazeče</w:t>
      </w:r>
    </w:p>
    <w:sectPr w:rsidRPr="0093613D" w:rsidR="00687A41" w:rsidSect="005E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6D96BD9"/>
    <w:multiLevelType w:val="hybridMultilevel"/>
    <w:tmpl w:val="5484E5E0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">
    <w:nsid w:val="08BA0A8A"/>
    <w:multiLevelType w:val="hybridMultilevel"/>
    <w:tmpl w:val="E70EC39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25650F"/>
    <w:multiLevelType w:val="hybridMultilevel"/>
    <w:tmpl w:val="C9764F22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45C9"/>
    <w:multiLevelType w:val="hybridMultilevel"/>
    <w:tmpl w:val="E8861D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BA121BA"/>
    <w:multiLevelType w:val="hybridMultilevel"/>
    <w:tmpl w:val="FC3AC618"/>
    <w:lvl w:ilvl="0" w:tplc="C7CEB9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F24E8"/>
    <w:multiLevelType w:val="hybridMultilevel"/>
    <w:tmpl w:val="F686358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227469B8"/>
    <w:multiLevelType w:val="hybridMultilevel"/>
    <w:tmpl w:val="084A3E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C1F4B21"/>
    <w:multiLevelType w:val="hybridMultilevel"/>
    <w:tmpl w:val="0C14A8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1">
    <w:nsid w:val="31583CE2"/>
    <w:multiLevelType w:val="hybridMultilevel"/>
    <w:tmpl w:val="AB50A5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20E7196"/>
    <w:multiLevelType w:val="multilevel"/>
    <w:tmpl w:val="CC3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356470C2"/>
    <w:multiLevelType w:val="hybridMultilevel"/>
    <w:tmpl w:val="4306AC3A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5">
    <w:nsid w:val="3AB458E3"/>
    <w:multiLevelType w:val="hybridMultilevel"/>
    <w:tmpl w:val="9A0097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C7F17D8"/>
    <w:multiLevelType w:val="hybridMultilevel"/>
    <w:tmpl w:val="00C26D6C"/>
    <w:lvl w:ilvl="0" w:tplc="6B68F75E">
      <w:start w:val="1"/>
      <w:numFmt w:val="bullet"/>
      <w:pStyle w:val="Zkladntext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DA02A76"/>
    <w:multiLevelType w:val="hybridMultilevel"/>
    <w:tmpl w:val="749632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7B573A3"/>
    <w:multiLevelType w:val="hybridMultilevel"/>
    <w:tmpl w:val="20248980"/>
    <w:lvl w:ilvl="0" w:tplc="C2E68E4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90F14"/>
    <w:multiLevelType w:val="hybridMultilevel"/>
    <w:tmpl w:val="718C6ADE"/>
    <w:lvl w:ilvl="0" w:tplc="C7CEB9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2078A"/>
    <w:multiLevelType w:val="hybridMultilevel"/>
    <w:tmpl w:val="C668F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2547B18"/>
    <w:multiLevelType w:val="hybridMultilevel"/>
    <w:tmpl w:val="36E6A22A"/>
    <w:lvl w:ilvl="0" w:tplc="7386791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B3F2D"/>
    <w:multiLevelType w:val="hybridMultilevel"/>
    <w:tmpl w:val="E99C8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F8469CB"/>
    <w:multiLevelType w:val="hybridMultilevel"/>
    <w:tmpl w:val="612E788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00761"/>
    <w:multiLevelType w:val="hybridMultilevel"/>
    <w:tmpl w:val="861094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39E507F"/>
    <w:multiLevelType w:val="hybridMultilevel"/>
    <w:tmpl w:val="BB44CD1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4967CCB"/>
    <w:multiLevelType w:val="hybridMultilevel"/>
    <w:tmpl w:val="B072AF24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28D8"/>
    <w:multiLevelType w:val="hybridMultilevel"/>
    <w:tmpl w:val="607C0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035D"/>
    <w:multiLevelType w:val="hybridMultilevel"/>
    <w:tmpl w:val="F61E8ADA"/>
    <w:lvl w:ilvl="0" w:tplc="5902FA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9FD224A"/>
    <w:multiLevelType w:val="hybridMultilevel"/>
    <w:tmpl w:val="6AACDA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E3764F6"/>
    <w:multiLevelType w:val="hybridMultilevel"/>
    <w:tmpl w:val="90F477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959E70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2"/>
  </w:num>
  <w:num w:numId="5">
    <w:abstractNumId w:val="19"/>
  </w:num>
  <w:num w:numId="6">
    <w:abstractNumId w:val="33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30"/>
  </w:num>
  <w:num w:numId="12">
    <w:abstractNumId w:val="29"/>
  </w:num>
  <w:num w:numId="13">
    <w:abstractNumId w:val="28"/>
  </w:num>
  <w:num w:numId="14">
    <w:abstractNumId w:val="24"/>
  </w:num>
  <w:num w:numId="15">
    <w:abstractNumId w:val="3"/>
  </w:num>
  <w:num w:numId="16">
    <w:abstractNumId w:val="6"/>
  </w:num>
  <w:num w:numId="17">
    <w:abstractNumId w:val="12"/>
  </w:num>
  <w:num w:numId="18">
    <w:abstractNumId w:val="2"/>
  </w:num>
  <w:num w:numId="19">
    <w:abstractNumId w:val="18"/>
  </w:num>
  <w:num w:numId="20">
    <w:abstractNumId w:val="27"/>
  </w:num>
  <w:num w:numId="21">
    <w:abstractNumId w:val="31"/>
  </w:num>
  <w:num w:numId="22">
    <w:abstractNumId w:val="1"/>
  </w:num>
  <w:num w:numId="23">
    <w:abstractNumId w:val="5"/>
  </w:num>
  <w:num w:numId="24">
    <w:abstractNumId w:val="21"/>
  </w:num>
  <w:num w:numId="25">
    <w:abstractNumId w:val="11"/>
  </w:num>
  <w:num w:numId="26">
    <w:abstractNumId w:val="4"/>
  </w:num>
  <w:num w:numId="27">
    <w:abstractNumId w:val="9"/>
  </w:num>
  <w:num w:numId="28">
    <w:abstractNumId w:val="15"/>
  </w:num>
  <w:num w:numId="29">
    <w:abstractNumId w:val="23"/>
  </w:num>
  <w:num w:numId="30">
    <w:abstractNumId w:val="17"/>
  </w:num>
  <w:num w:numId="31">
    <w:abstractNumId w:val="13"/>
  </w:num>
  <w:num w:numId="32">
    <w:abstractNumId w:val="26"/>
  </w:num>
  <w:num w:numId="33">
    <w:abstractNumId w:val="32"/>
  </w:num>
  <w:num w:numId="34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9E"/>
    <w:rsid w:val="00016796"/>
    <w:rsid w:val="0009218B"/>
    <w:rsid w:val="001E0BB9"/>
    <w:rsid w:val="0020029B"/>
    <w:rsid w:val="002E7B82"/>
    <w:rsid w:val="0033212C"/>
    <w:rsid w:val="003A7DD3"/>
    <w:rsid w:val="003F307E"/>
    <w:rsid w:val="00436AD1"/>
    <w:rsid w:val="0045271D"/>
    <w:rsid w:val="005C2146"/>
    <w:rsid w:val="005E38A8"/>
    <w:rsid w:val="005F3ED1"/>
    <w:rsid w:val="0066593D"/>
    <w:rsid w:val="00687A41"/>
    <w:rsid w:val="006A6A61"/>
    <w:rsid w:val="00726419"/>
    <w:rsid w:val="007515C8"/>
    <w:rsid w:val="008B4023"/>
    <w:rsid w:val="00914504"/>
    <w:rsid w:val="0093613D"/>
    <w:rsid w:val="0095684D"/>
    <w:rsid w:val="009F486E"/>
    <w:rsid w:val="00A96DE9"/>
    <w:rsid w:val="00B256B4"/>
    <w:rsid w:val="00B9369E"/>
    <w:rsid w:val="00BB7898"/>
    <w:rsid w:val="00C5531A"/>
    <w:rsid w:val="00D34780"/>
    <w:rsid w:val="00D92FDE"/>
    <w:rsid w:val="00DA50A4"/>
    <w:rsid w:val="00E5705B"/>
    <w:rsid w:val="00ED63C1"/>
    <w:rsid w:val="00F57DBA"/>
    <w:rsid w:val="00FD0B7C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9E38DA6"/>
  <w15:docId w15:val="{060170E7-2989-4B3F-A3D3-9B0EC5DAB7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B9369E"/>
    <w:pPr>
      <w:spacing w:before="240" w:after="120" w:line="240" w:lineRule="auto"/>
    </w:pPr>
    <w:rPr>
      <w:rFonts w:ascii="Arial" w:hAnsi="Arial" w:eastAsia="Calibri" w:cs="Times New Roman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369E"/>
    <w:pPr>
      <w:keepNext/>
      <w:ind w:firstLine="567"/>
      <w:outlineLvl w:val="1"/>
    </w:pPr>
    <w:rPr>
      <w:rFonts w:eastAsia="Times New Roman"/>
      <w:b/>
      <w:bCs/>
      <w:iCs/>
      <w:color w:val="59595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369E"/>
    <w:pPr>
      <w:keepNext/>
      <w:spacing w:after="60"/>
      <w:ind w:firstLine="737"/>
      <w:outlineLvl w:val="2"/>
    </w:pPr>
    <w:rPr>
      <w:rFonts w:eastAsia="Times New Roman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369E"/>
    <w:pPr>
      <w:keepNext/>
      <w:spacing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69E"/>
    <w:pPr>
      <w:spacing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9369E"/>
    <w:pPr>
      <w:spacing w:after="60"/>
      <w:outlineLvl w:val="6"/>
    </w:pPr>
    <w:rPr>
      <w:rFonts w:ascii="Calibri" w:hAnsi="Calibri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"/>
    <w:rsid w:val="00B9369E"/>
    <w:rPr>
      <w:rFonts w:ascii="Arial" w:hAnsi="Arial" w:eastAsia="Times New Roman" w:cs="Times New Roman"/>
      <w:b/>
      <w:bCs/>
      <w:iCs/>
      <w:color w:val="595959"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B9369E"/>
    <w:rPr>
      <w:rFonts w:ascii="Arial" w:hAnsi="Arial" w:eastAsia="Times New Roman" w:cs="Times New Roman"/>
      <w:bCs/>
      <w:sz w:val="24"/>
      <w:szCs w:val="26"/>
    </w:rPr>
  </w:style>
  <w:style w:type="character" w:styleId="Nadpis4Char" w:customStyle="true">
    <w:name w:val="Nadpis 4 Char"/>
    <w:basedOn w:val="Standardnpsmoodstavce"/>
    <w:link w:val="Nadpis4"/>
    <w:uiPriority w:val="9"/>
    <w:rsid w:val="00B9369E"/>
    <w:rPr>
      <w:rFonts w:ascii="Calibri" w:hAnsi="Calibri" w:eastAsia="Times New Roman" w:cs="Times New Roman"/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B9369E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7Char" w:customStyle="true">
    <w:name w:val="Nadpis 7 Char"/>
    <w:basedOn w:val="Standardnpsmoodstavce"/>
    <w:link w:val="Nadpis7"/>
    <w:uiPriority w:val="9"/>
    <w:rsid w:val="00B9369E"/>
    <w:rPr>
      <w:rFonts w:ascii="Calibri" w:hAnsi="Calibri" w:eastAsia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9369E"/>
    <w:pPr>
      <w:numPr>
        <w:numId w:val="1"/>
      </w:numPr>
      <w:tabs>
        <w:tab w:val="clear" w:pos="644"/>
        <w:tab w:val="num" w:pos="76"/>
      </w:tabs>
      <w:ind w:left="568" w:hanging="284"/>
      <w:jc w:val="both"/>
    </w:pPr>
    <w:rPr>
      <w:rFonts w:ascii="Arial Narrow" w:hAnsi="Arial Narrow" w:eastAsia="Times New Roman"/>
      <w:sz w:val="22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B9369E"/>
    <w:rPr>
      <w:rFonts w:ascii="Arial Narrow" w:hAnsi="Arial Narrow" w:eastAsia="Times New Roman" w:cs="Times New Roman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9369E"/>
  </w:style>
  <w:style w:type="character" w:styleId="ZkladntextChar" w:customStyle="true">
    <w:name w:val="Základní text Char"/>
    <w:basedOn w:val="Standardnpsmoodstavce"/>
    <w:link w:val="Zkladntext"/>
    <w:uiPriority w:val="99"/>
    <w:rsid w:val="00B9369E"/>
    <w:rPr>
      <w:rFonts w:ascii="Arial" w:hAnsi="Arial" w:eastAsia="Calibri" w:cs="Times New Roman"/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9369E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lnweb">
    <w:name w:val="Normal (Web)"/>
    <w:basedOn w:val="Normln"/>
    <w:uiPriority w:val="99"/>
    <w:unhideWhenUsed/>
    <w:rsid w:val="00B9369E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69E"/>
    <w:pPr>
      <w:spacing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369E"/>
    <w:pPr>
      <w:spacing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9369E"/>
    <w:rPr>
      <w:rFonts w:ascii="Arial" w:hAnsi="Arial" w:eastAsia="Calibri" w:cs="Times New Roman"/>
      <w:sz w:val="20"/>
    </w:rPr>
  </w:style>
  <w:style w:type="paragraph" w:styleId="Nzev">
    <w:name w:val="Title"/>
    <w:basedOn w:val="Normln"/>
    <w:link w:val="NzevChar"/>
    <w:qFormat/>
    <w:rsid w:val="00B9369E"/>
    <w:pPr>
      <w:spacing w:before="0" w:after="0"/>
      <w:jc w:val="center"/>
    </w:pPr>
    <w:rPr>
      <w:rFonts w:ascii="Times New Roman" w:hAnsi="Times New Roman" w:eastAsia="Times New Roman"/>
      <w:b/>
      <w:bCs/>
      <w:noProof/>
      <w:sz w:val="32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B9369E"/>
    <w:rPr>
      <w:rFonts w:ascii="Times New Roman" w:hAnsi="Times New Roman" w:eastAsia="Times New Roman" w:cs="Times New Roman"/>
      <w:b/>
      <w:bCs/>
      <w:noProof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023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B4023"/>
    <w:rPr>
      <w:rFonts w:ascii="Segoe UI" w:hAnsi="Segoe UI" w:eastAsia="Calibri" w:cs="Segoe UI"/>
      <w:sz w:val="18"/>
      <w:szCs w:val="18"/>
    </w:rPr>
  </w:style>
  <w:style w:type="character" w:styleId="OdstavecseseznamemChar" w:customStyle="true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FD0B7C"/>
    <w:rPr>
      <w:rFonts w:ascii="Calibri" w:hAnsi="Calibri" w:eastAsia="Calibri" w:cs="Times New Roman"/>
    </w:rPr>
  </w:style>
  <w:style w:type="character" w:styleId="apple-converted-space" w:customStyle="true">
    <w:name w:val="apple-converted-space"/>
    <w:basedOn w:val="Standardnpsmoodstavce"/>
    <w:rsid w:val="00FD0B7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10</properties:Pages>
  <properties:Words>1855</properties:Words>
  <properties:Characters>10947</properties:Characters>
  <properties:Lines>91</properties:Lines>
  <properties:Paragraphs>25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2020-08-04T19:17:00Z</dcterms:created>
  <dc:creator/>
  <cp:lastModifiedBy/>
  <dcterms:modified xmlns:xsi="http://www.w3.org/2001/XMLSchema-instance" xsi:type="dcterms:W3CDTF">2020-08-04T19:25:00Z</dcterms:modified>
  <cp:revision>3</cp:revision>
</cp:coreProperties>
</file>