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758C9" w:rsidP="00B758C9" w:rsidRDefault="0098530D" w14:paraId="51FEA65A" w14:textId="7022475A">
      <w:pPr>
        <w:pStyle w:val="Nadpis1"/>
        <w:jc w:val="center"/>
        <w:rPr>
          <w:sz w:val="32"/>
        </w:rPr>
      </w:pPr>
      <w:bookmarkStart w:name="_Toc500787529" w:id="0"/>
      <w:bookmarkStart w:name="_Toc488806341" w:id="1"/>
      <w:bookmarkStart w:name="_Toc484262608" w:id="2"/>
      <w:bookmarkStart w:name="_Toc482969095" w:id="3"/>
      <w:bookmarkStart w:name="_Toc482391147" w:id="4"/>
      <w:bookmarkStart w:name="_Toc482042235" w:id="5"/>
      <w:bookmarkStart w:name="_Toc467845993" w:id="6"/>
      <w:bookmarkStart w:name="_Toc467827595" w:id="7"/>
      <w:bookmarkStart w:name="_Toc467033414" w:id="8"/>
      <w:bookmarkStart w:name="_Toc313537933" w:id="9"/>
      <w:bookmarkStart w:name="_Toc313538236" w:id="10"/>
      <w:bookmarkStart w:name="_Toc461309477" w:id="11"/>
      <w:bookmarkStart w:name="_Toc461704006" w:id="12"/>
      <w:bookmarkStart w:name="_Toc503163347" w:id="13"/>
      <w:bookmarkStart w:name="_Toc503558862" w:id="14"/>
      <w:bookmarkStart w:name="_Toc503957541" w:id="15"/>
      <w:bookmarkStart w:name="_Toc531330977" w:id="16"/>
      <w:bookmarkStart w:name="_Toc1536404" w:id="17"/>
      <w:r>
        <w:rPr>
          <w:sz w:val="32"/>
        </w:rPr>
        <w:t>Veřejná zakázka malého rozsahu mimo režim</w:t>
      </w:r>
      <w:r w:rsidRPr="009333C1" w:rsidR="00B758C9">
        <w:rPr>
          <w:sz w:val="32"/>
        </w:rPr>
        <w:t xml:space="preserve"> zákona č. 134/2016 Sb., o zadávání veřejných</w:t>
      </w:r>
      <w:r w:rsidR="00B758C9">
        <w:rPr>
          <w:sz w:val="32"/>
        </w:rPr>
        <w:t xml:space="preserve"> zakázek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B758C9" w:rsidP="00B758C9" w:rsidRDefault="00B758C9" w14:paraId="3140B4B8" w14:textId="77777777">
      <w:pPr>
        <w:pStyle w:val="Nadpis1"/>
        <w:tabs>
          <w:tab w:val="center" w:pos="4536"/>
          <w:tab w:val="left" w:pos="7470"/>
        </w:tabs>
        <w:jc w:val="center"/>
        <w:rPr>
          <w:sz w:val="36"/>
        </w:rPr>
      </w:pPr>
      <w:bookmarkStart w:name="_Toc484262609" w:id="18"/>
      <w:bookmarkStart w:name="_Toc482969096" w:id="19"/>
      <w:bookmarkStart w:name="_Toc482391148" w:id="20"/>
      <w:bookmarkStart w:name="_Toc482042236" w:id="21"/>
      <w:bookmarkStart w:name="_Toc467845994" w:id="22"/>
      <w:bookmarkStart w:name="_Toc467827596" w:id="23"/>
      <w:bookmarkStart w:name="_Toc467033415" w:id="24"/>
      <w:bookmarkStart w:name="_Toc313537934" w:id="25"/>
      <w:bookmarkStart w:name="_Toc313538237" w:id="26"/>
      <w:bookmarkStart w:name="_Toc461309478" w:id="27"/>
      <w:bookmarkStart w:name="_Toc461704007" w:id="28"/>
      <w:bookmarkStart w:name="_Toc500787530" w:id="29"/>
      <w:bookmarkStart w:name="_Toc488806342" w:id="30"/>
      <w:bookmarkStart w:name="_Toc503163348" w:id="31"/>
      <w:bookmarkStart w:name="_Toc503558863" w:id="32"/>
      <w:bookmarkStart w:name="_Toc503957542" w:id="33"/>
      <w:bookmarkStart w:name="_Toc531330978" w:id="34"/>
      <w:bookmarkStart w:name="_Toc1536405" w:id="35"/>
      <w:r>
        <w:rPr>
          <w:sz w:val="32"/>
        </w:rPr>
        <w:t>(dále jen „zákon“ nebo „ZZVZ“)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B758C9" w:rsidP="00B758C9" w:rsidRDefault="00B758C9" w14:paraId="1A61D182" w14:textId="77777777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</w:p>
    <w:p w:rsidR="00B758C9" w:rsidP="00B758C9" w:rsidRDefault="00B758C9" w14:paraId="35AF39D3" w14:textId="77777777">
      <w:pPr>
        <w:jc w:val="center"/>
        <w:rPr>
          <w:b/>
          <w:sz w:val="36"/>
        </w:rPr>
      </w:pPr>
    </w:p>
    <w:p w:rsidR="00B758C9" w:rsidP="00B758C9" w:rsidRDefault="00B758C9" w14:paraId="1E4A2613" w14:textId="77777777">
      <w:pPr>
        <w:jc w:val="center"/>
      </w:pPr>
    </w:p>
    <w:p w:rsidRPr="00A44F8E" w:rsidR="00B758C9" w:rsidP="00B758C9" w:rsidRDefault="00B758C9" w14:paraId="1DA37940" w14:textId="77777777">
      <w:pPr>
        <w:pStyle w:val="Nadpis2"/>
        <w:jc w:val="center"/>
        <w:rPr>
          <w:sz w:val="52"/>
          <w:szCs w:val="52"/>
        </w:rPr>
      </w:pPr>
      <w:bookmarkStart w:name="_Toc500787531" w:id="36"/>
      <w:bookmarkStart w:name="_Toc488806343" w:id="37"/>
      <w:bookmarkStart w:name="_Toc484262610" w:id="38"/>
      <w:bookmarkStart w:name="_Toc482969097" w:id="39"/>
      <w:bookmarkStart w:name="_Toc482391149" w:id="40"/>
      <w:bookmarkStart w:name="_Toc482042237" w:id="41"/>
      <w:bookmarkStart w:name="_Toc467845995" w:id="42"/>
      <w:bookmarkStart w:name="_Toc467827597" w:id="43"/>
      <w:bookmarkStart w:name="_Toc467033416" w:id="44"/>
      <w:bookmarkStart w:name="_Toc461309479" w:id="45"/>
      <w:bookmarkStart w:name="_Toc461704008" w:id="46"/>
      <w:bookmarkStart w:name="_Toc313537935" w:id="47"/>
      <w:bookmarkStart w:name="_Toc313538238" w:id="48"/>
      <w:bookmarkStart w:name="_Toc503163349" w:id="49"/>
      <w:bookmarkStart w:name="_Toc503558864" w:id="50"/>
      <w:bookmarkStart w:name="_Toc503957543" w:id="51"/>
      <w:bookmarkStart w:name="_Toc531330979" w:id="52"/>
      <w:bookmarkStart w:name="_Toc1536406" w:id="53"/>
      <w:r w:rsidRPr="00A44F8E">
        <w:rPr>
          <w:sz w:val="52"/>
          <w:szCs w:val="52"/>
        </w:rPr>
        <w:t>„</w:t>
      </w:r>
      <w:r w:rsidRPr="00A44F8E">
        <w:rPr>
          <w:rFonts w:eastAsia="Times New Roman" w:asciiTheme="majorBidi" w:hAnsiTheme="majorBidi" w:cstheme="majorBidi"/>
          <w:kern w:val="0"/>
          <w:sz w:val="52"/>
          <w:szCs w:val="52"/>
          <w:lang w:eastAsia="cs-CZ"/>
        </w:rPr>
        <w:t>Zajištění strategických dokumentů Mohelnicko</w:t>
      </w:r>
      <w:r w:rsidRPr="00A44F8E">
        <w:rPr>
          <w:sz w:val="52"/>
          <w:szCs w:val="52"/>
        </w:rPr>
        <w:t>“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B758C9" w:rsidP="00B758C9" w:rsidRDefault="00B758C9" w14:paraId="236F57A1" w14:textId="77777777">
      <w:pPr>
        <w:pStyle w:val="Nadpis1"/>
        <w:rPr>
          <w:b w:val="false"/>
          <w:sz w:val="48"/>
          <w:szCs w:val="48"/>
          <w:u w:val="single"/>
        </w:rPr>
      </w:pPr>
    </w:p>
    <w:p w:rsidR="00B758C9" w:rsidP="00B758C9" w:rsidRDefault="00B758C9" w14:paraId="01818AFE" w14:textId="77777777">
      <w:pPr>
        <w:pStyle w:val="Zkladntext"/>
      </w:pPr>
    </w:p>
    <w:p w:rsidR="00B758C9" w:rsidP="00B758C9" w:rsidRDefault="00B758C9" w14:paraId="61BDDB08" w14:textId="77777777">
      <w:pPr>
        <w:pStyle w:val="Zkladntext"/>
      </w:pPr>
    </w:p>
    <w:p w:rsidR="00B758C9" w:rsidP="00B758C9" w:rsidRDefault="00B758C9" w14:paraId="4B88BAEB" w14:textId="77777777"/>
    <w:p w:rsidRPr="00B758C9" w:rsidR="00B758C9" w:rsidP="00B758C9" w:rsidRDefault="00B758C9" w14:paraId="577795B9" w14:textId="77777777">
      <w:pPr>
        <w:pStyle w:val="Nadpis3"/>
        <w:rPr>
          <w:sz w:val="24"/>
          <w:szCs w:val="24"/>
        </w:rPr>
      </w:pPr>
      <w:bookmarkStart w:name="_Toc500787532" w:id="54"/>
      <w:bookmarkStart w:name="_Toc488806344" w:id="55"/>
      <w:bookmarkStart w:name="_Toc484262611" w:id="56"/>
      <w:bookmarkStart w:name="_Toc482969098" w:id="57"/>
      <w:bookmarkStart w:name="_Toc482391150" w:id="58"/>
      <w:bookmarkStart w:name="_Toc482042238" w:id="59"/>
      <w:bookmarkStart w:name="_Toc467845996" w:id="60"/>
      <w:bookmarkStart w:name="_Toc467827598" w:id="61"/>
      <w:bookmarkStart w:name="_Toc467033417" w:id="62"/>
      <w:bookmarkStart w:name="_Toc313537936" w:id="63"/>
      <w:bookmarkStart w:name="_Toc313538239" w:id="64"/>
      <w:bookmarkStart w:name="_Toc461309480" w:id="65"/>
      <w:bookmarkStart w:name="_Toc461704009" w:id="66"/>
      <w:bookmarkStart w:name="_Toc503163350" w:id="67"/>
      <w:bookmarkStart w:name="_Toc503558865" w:id="68"/>
      <w:bookmarkStart w:name="_Toc503957544" w:id="69"/>
      <w:bookmarkStart w:name="_Toc531330980" w:id="70"/>
      <w:bookmarkStart w:name="_Toc1536407" w:id="71"/>
      <w:r>
        <w:t xml:space="preserve">TECHNICKÉ PODMÍNKY </w:t>
      </w:r>
    </w:p>
    <w:p w:rsidRPr="00B758C9" w:rsidR="00B758C9" w:rsidP="00B758C9" w:rsidRDefault="00B758C9" w14:paraId="21B7B792" w14:textId="5AEA815A">
      <w:pPr>
        <w:pStyle w:val="Nadpis3"/>
        <w:rPr>
          <w:sz w:val="24"/>
          <w:szCs w:val="24"/>
        </w:rPr>
      </w:pPr>
      <w:r w:rsidRPr="00B758C9">
        <w:rPr>
          <w:sz w:val="24"/>
          <w:szCs w:val="24"/>
        </w:rPr>
        <w:t xml:space="preserve">PŘÍLOHA Č. 3 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="0098530D">
        <w:rPr>
          <w:sz w:val="24"/>
          <w:szCs w:val="24"/>
        </w:rPr>
        <w:t>VÝZVY K PODÁNÍ NABÍDEK</w:t>
      </w:r>
    </w:p>
    <w:p w:rsidR="00B758C9" w:rsidP="00B758C9" w:rsidRDefault="00B758C9" w14:paraId="200A1BF5" w14:textId="77777777">
      <w:pPr>
        <w:pStyle w:val="Zkladntext"/>
      </w:pPr>
    </w:p>
    <w:p w:rsidR="00B758C9" w:rsidP="00B758C9" w:rsidRDefault="00B758C9" w14:paraId="3EDF3728" w14:textId="77777777">
      <w:pPr>
        <w:jc w:val="center"/>
      </w:pPr>
    </w:p>
    <w:p w:rsidR="00B758C9" w:rsidP="00B758C9" w:rsidRDefault="00B758C9" w14:paraId="1453D95E" w14:textId="77777777">
      <w:pPr>
        <w:jc w:val="center"/>
      </w:pPr>
    </w:p>
    <w:p w:rsidR="00B758C9" w:rsidP="00B758C9" w:rsidRDefault="00B758C9" w14:paraId="6FC6AAD6" w14:textId="77777777">
      <w:pPr>
        <w:jc w:val="center"/>
        <w:rPr>
          <w:sz w:val="8"/>
        </w:rPr>
      </w:pPr>
    </w:p>
    <w:p w:rsidR="00B758C9" w:rsidP="00B758C9" w:rsidRDefault="00B758C9" w14:paraId="3394BCB8" w14:textId="77777777">
      <w:pPr>
        <w:jc w:val="right"/>
      </w:pPr>
    </w:p>
    <w:p w:rsidRPr="005E0D3F" w:rsidR="005E0D3F" w:rsidP="005E0D3F" w:rsidRDefault="005E0D3F" w14:paraId="6C18A4C0" w14:textId="77777777">
      <w:pPr>
        <w:spacing w:after="0" w:line="240" w:lineRule="auto"/>
        <w:jc w:val="center"/>
        <w:rPr>
          <w:rFonts w:ascii="Times New Roman" w:hAnsi="Times New Roman" w:cs="Times New Roman"/>
          <w:sz w:val="8"/>
        </w:rPr>
      </w:pPr>
      <w:r w:rsidRPr="005E0D3F">
        <w:rPr>
          <w:rFonts w:ascii="Times New Roman" w:hAnsi="Times New Roman" w:cs="Times New Roman"/>
          <w:b/>
          <w:sz w:val="32"/>
          <w:u w:val="single"/>
        </w:rPr>
        <w:t>Zadavatel:</w:t>
      </w:r>
    </w:p>
    <w:p w:rsidRPr="005E0D3F" w:rsidR="005E0D3F" w:rsidP="005E0D3F" w:rsidRDefault="005E0D3F" w14:paraId="087545A7" w14:textId="77777777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5E0D3F">
        <w:rPr>
          <w:rFonts w:ascii="Times New Roman" w:hAnsi="Times New Roman" w:cs="Times New Roman"/>
          <w:b/>
          <w:bCs/>
          <w:sz w:val="24"/>
          <w:szCs w:val="24"/>
        </w:rPr>
        <w:t>Svazek obcí Mikroregionu Mohelnicko</w:t>
      </w:r>
      <w:r w:rsidRPr="005E0D3F">
        <w:rPr>
          <w:rFonts w:ascii="Times New Roman" w:hAnsi="Times New Roman" w:cs="Times New Roman"/>
          <w:sz w:val="24"/>
          <w:szCs w:val="24"/>
        </w:rPr>
        <w:t>, se sídlem U Brány 916/2, Mohelnice 789 85, IČ: 70626812, zastoupený: Janou Kubíčkovou, předsedkyní Svazku</w:t>
      </w:r>
    </w:p>
    <w:p w:rsidRPr="005E0D3F" w:rsidR="005E0D3F" w:rsidP="005E0D3F" w:rsidRDefault="005E0D3F" w14:paraId="15FDBA5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D3F">
        <w:rPr>
          <w:rFonts w:ascii="Times New Roman" w:hAnsi="Times New Roman" w:cs="Times New Roman"/>
          <w:sz w:val="24"/>
          <w:szCs w:val="24"/>
        </w:rPr>
        <w:t>osoba zmocněná k jednání ve věcech smluvních: Jana Kubíčková, předsedkyně Svazku</w:t>
      </w:r>
    </w:p>
    <w:p w:rsidRPr="005E0D3F" w:rsidR="005E0D3F" w:rsidP="005E0D3F" w:rsidRDefault="005E0D3F" w14:paraId="41E3391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D3F">
        <w:rPr>
          <w:rFonts w:ascii="Times New Roman" w:hAnsi="Times New Roman" w:cs="Times New Roman"/>
          <w:sz w:val="24"/>
          <w:szCs w:val="24"/>
        </w:rPr>
        <w:t>tel. +420 583 452 129</w:t>
      </w:r>
    </w:p>
    <w:p w:rsidRPr="005E0D3F" w:rsidR="005E0D3F" w:rsidP="005E0D3F" w:rsidRDefault="005E0D3F" w14:paraId="4511B66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D3F">
        <w:rPr>
          <w:rFonts w:ascii="Times New Roman" w:hAnsi="Times New Roman" w:cs="Times New Roman"/>
          <w:sz w:val="24"/>
          <w:szCs w:val="24"/>
        </w:rPr>
        <w:t xml:space="preserve">osoba zmocněná k jednání ve věcech technických: </w:t>
      </w:r>
      <w:bookmarkStart w:name="_Hlk8652397" w:id="72"/>
      <w:r w:rsidRPr="005E0D3F">
        <w:rPr>
          <w:rFonts w:ascii="Times New Roman" w:hAnsi="Times New Roman" w:cs="Times New Roman"/>
          <w:sz w:val="24"/>
          <w:szCs w:val="24"/>
        </w:rPr>
        <w:t>Jitka Macháčková, tel. +420 731 104 001</w:t>
      </w:r>
      <w:bookmarkEnd w:id="72"/>
    </w:p>
    <w:p w:rsidRPr="005E0D3F" w:rsidR="005E0D3F" w:rsidP="005E0D3F" w:rsidRDefault="005E0D3F" w14:paraId="538FEDE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D3F">
        <w:rPr>
          <w:rFonts w:ascii="Times New Roman" w:hAnsi="Times New Roman" w:cs="Times New Roman"/>
          <w:sz w:val="24"/>
          <w:szCs w:val="24"/>
        </w:rPr>
        <w:t>osoba zmocněná k jednání ve věcech veřejné zakázky: JUDr. Michaela Poremská, Ph.D., LLM, tel. +420 774 033 702</w:t>
      </w:r>
    </w:p>
    <w:p w:rsidRPr="005E0D3F" w:rsidR="00B758C9" w:rsidP="00F73186" w:rsidRDefault="00B758C9" w14:paraId="53A69840" w14:textId="77777777">
      <w:pPr>
        <w:jc w:val="both"/>
        <w:rPr>
          <w:rFonts w:ascii="Times New Roman" w:hAnsi="Times New Roman" w:cs="Times New Roman"/>
        </w:rPr>
      </w:pPr>
    </w:p>
    <w:p w:rsidR="00B758C9" w:rsidP="00F73186" w:rsidRDefault="00B758C9" w14:paraId="392BA737" w14:textId="77777777">
      <w:pPr>
        <w:jc w:val="both"/>
      </w:pPr>
    </w:p>
    <w:p w:rsidR="00B758C9" w:rsidP="00F73186" w:rsidRDefault="00B758C9" w14:paraId="5ABACC42" w14:textId="77777777">
      <w:pPr>
        <w:jc w:val="both"/>
      </w:pPr>
    </w:p>
    <w:p w:rsidR="00B758C9" w:rsidP="00F73186" w:rsidRDefault="00B758C9" w14:paraId="4B3AF3AA" w14:textId="77777777">
      <w:pPr>
        <w:jc w:val="both"/>
      </w:pPr>
    </w:p>
    <w:p w:rsidR="00B758C9" w:rsidP="00F73186" w:rsidRDefault="00B758C9" w14:paraId="2FA2ABFB" w14:textId="77777777">
      <w:pPr>
        <w:jc w:val="both"/>
      </w:pPr>
    </w:p>
    <w:p w:rsidR="00B758C9" w:rsidP="00F73186" w:rsidRDefault="00B758C9" w14:paraId="0EAC9341" w14:textId="77777777">
      <w:pPr>
        <w:jc w:val="both"/>
      </w:pPr>
    </w:p>
    <w:p w:rsidRPr="00D252F4" w:rsidR="00962D4B" w:rsidP="00962D4B" w:rsidRDefault="00962D4B" w14:paraId="0D99DAA4" w14:textId="26285D21">
      <w:pPr>
        <w:autoSpaceDE w:val="false"/>
        <w:autoSpaceDN w:val="false"/>
        <w:adjustRightInd w:val="false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 xml:space="preserve">Část 1: pořízení </w:t>
      </w:r>
      <w:r w:rsidR="0045748E">
        <w:rPr>
          <w:rFonts w:ascii="Times New Roman" w:hAnsi="Times New Roman" w:cs="Times New Roman"/>
          <w:b/>
          <w:sz w:val="24"/>
          <w:szCs w:val="24"/>
          <w:highlight w:val="lightGray"/>
        </w:rPr>
        <w:t>5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dokumentů pro </w:t>
      </w:r>
      <w:r w:rsidRPr="004952C7" w:rsidR="00C76CBF">
        <w:rPr>
          <w:rFonts w:ascii="Times New Roman" w:hAnsi="Times New Roman" w:cs="Times New Roman"/>
          <w:b/>
          <w:sz w:val="24"/>
          <w:szCs w:val="24"/>
          <w:highlight w:val="lightGray"/>
        </w:rPr>
        <w:t>pě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>t členských obcí mikroregionu Mohelnicko.</w:t>
      </w:r>
      <w:r w:rsidRPr="00962D4B">
        <w:rPr>
          <w:rFonts w:ascii="Times New Roman" w:hAnsi="Times New Roman" w:cs="Times New Roman"/>
          <w:sz w:val="24"/>
          <w:szCs w:val="24"/>
        </w:rPr>
        <w:t xml:space="preserve"> 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Jedná se o následující dokumenty:</w:t>
      </w:r>
    </w:p>
    <w:p w:rsidRPr="0045748E" w:rsidR="0045748E" w:rsidP="0045748E" w:rsidRDefault="0045748E" w14:paraId="2B93981A" w14:textId="77777777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45748E">
        <w:rPr>
          <w:rFonts w:ascii="Times New Roman" w:hAnsi="Times New Roman" w:eastAsia="Times New Roman" w:cs="Times New Roman"/>
          <w:sz w:val="24"/>
          <w:szCs w:val="24"/>
          <w:lang w:eastAsia="cs-CZ"/>
        </w:rPr>
        <w:t>Pasport dešťové kanalizace (Moravičany) - celkem 1 ks</w:t>
      </w:r>
    </w:p>
    <w:p w:rsidRPr="0045748E" w:rsidR="0045748E" w:rsidP="0045748E" w:rsidRDefault="0045748E" w14:paraId="583EE48D" w14:textId="77777777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kern w:val="2"/>
          <w:sz w:val="24"/>
          <w:szCs w:val="24"/>
          <w:lang w:eastAsia="cs-CZ"/>
        </w:rPr>
      </w:pPr>
      <w:r w:rsidRPr="0045748E">
        <w:rPr>
          <w:rFonts w:ascii="Times New Roman" w:hAnsi="Times New Roman" w:eastAsia="Times New Roman" w:cs="Times New Roman"/>
          <w:sz w:val="24"/>
          <w:szCs w:val="24"/>
          <w:lang w:eastAsia="cs-CZ"/>
        </w:rPr>
        <w:t>Pasport dešťové a splaškové kanalizace (Klopina, Třeština) – celkem 2 ks</w:t>
      </w:r>
    </w:p>
    <w:p w:rsidRPr="0045748E" w:rsidR="0045748E" w:rsidP="0045748E" w:rsidRDefault="0045748E" w14:paraId="7FD2DD85" w14:textId="77777777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45748E">
        <w:rPr>
          <w:rFonts w:ascii="Times New Roman" w:hAnsi="Times New Roman" w:eastAsia="Times New Roman" w:cs="Times New Roman"/>
          <w:sz w:val="24"/>
          <w:szCs w:val="24"/>
          <w:lang w:eastAsia="cs-CZ"/>
        </w:rPr>
        <w:t>Pasport dešťové kanalizace (Loštice, Mírov) - celkem 2 ks</w:t>
      </w:r>
    </w:p>
    <w:p w:rsidR="009E04AD" w:rsidP="004D3413" w:rsidRDefault="009E04AD" w14:paraId="6A1812F1" w14:textId="77777777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1B293D" w:rsidR="00FF547A" w:rsidP="00FF547A" w:rsidRDefault="001B293D" w14:paraId="389B9506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Vlastnosti a o</w:t>
      </w:r>
      <w:r w:rsidRPr="001B293D" w:rsidR="00FF547A">
        <w:rPr>
          <w:rFonts w:ascii="Times New Roman" w:hAnsi="Times New Roman" w:cs="Times New Roman"/>
          <w:b/>
          <w:sz w:val="24"/>
          <w:szCs w:val="24"/>
        </w:rPr>
        <w:t>bsah jednotlivých dokumentů – bez konkretizace obce</w:t>
      </w:r>
    </w:p>
    <w:p w:rsidRPr="007025ED" w:rsidR="004873DB" w:rsidP="004873DB" w:rsidRDefault="004873DB" w14:paraId="43B0C91E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ED">
        <w:rPr>
          <w:rFonts w:ascii="Times New Roman" w:hAnsi="Times New Roman" w:cs="Times New Roman"/>
          <w:sz w:val="24"/>
          <w:szCs w:val="24"/>
        </w:rPr>
        <w:t xml:space="preserve">Všechny dokumenty </w:t>
      </w:r>
      <w:r w:rsidRPr="007025ED" w:rsidR="001B293D">
        <w:rPr>
          <w:rFonts w:ascii="Times New Roman" w:hAnsi="Times New Roman" w:cs="Times New Roman"/>
          <w:sz w:val="24"/>
          <w:szCs w:val="24"/>
        </w:rPr>
        <w:t xml:space="preserve">budou </w:t>
      </w:r>
      <w:r w:rsidRPr="007025ED">
        <w:rPr>
          <w:rFonts w:ascii="Times New Roman" w:hAnsi="Times New Roman" w:cs="Times New Roman"/>
          <w:sz w:val="24"/>
          <w:szCs w:val="24"/>
        </w:rPr>
        <w:t>obsahovat textovou,</w:t>
      </w:r>
      <w:r w:rsidRPr="007025ED" w:rsidR="00027AE4">
        <w:rPr>
          <w:rFonts w:ascii="Times New Roman" w:hAnsi="Times New Roman" w:cs="Times New Roman"/>
          <w:sz w:val="24"/>
          <w:szCs w:val="24"/>
        </w:rPr>
        <w:t xml:space="preserve"> tabulkovou </w:t>
      </w:r>
      <w:r w:rsidRPr="007025ED">
        <w:rPr>
          <w:rFonts w:ascii="Times New Roman" w:hAnsi="Times New Roman" w:cs="Times New Roman"/>
          <w:sz w:val="24"/>
          <w:szCs w:val="24"/>
        </w:rPr>
        <w:t xml:space="preserve">a mapovou </w:t>
      </w:r>
      <w:r w:rsidRPr="007025ED" w:rsidR="00027AE4">
        <w:rPr>
          <w:rFonts w:ascii="Times New Roman" w:hAnsi="Times New Roman" w:cs="Times New Roman"/>
          <w:sz w:val="24"/>
          <w:szCs w:val="24"/>
        </w:rPr>
        <w:t xml:space="preserve">část. </w:t>
      </w:r>
      <w:r w:rsidRPr="007025ED" w:rsidR="00913CD3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Tabulková část</w:t>
      </w:r>
      <w:r w:rsidRPr="007025E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(formát xls)</w:t>
      </w:r>
      <w:r w:rsidRPr="007025ED" w:rsidR="00913CD3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bude obsahovat zjištěné podrobné informace</w:t>
      </w:r>
      <w:r w:rsidRPr="007025E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o každém pasportizovaném prvku/objektu a </w:t>
      </w:r>
      <w:r w:rsidRPr="007025ED" w:rsidR="00913CD3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také souhrnnou tabulku</w:t>
      </w:r>
      <w:r w:rsidRPr="007025E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zobrazující počty, typy a stavy všech pasportizovaných </w:t>
      </w:r>
      <w:r w:rsidRPr="007025ED" w:rsidR="00B46BB4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prvků/objektů</w:t>
      </w:r>
      <w:r w:rsidRPr="007025ED" w:rsidR="00913CD3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.</w:t>
      </w:r>
      <w:r w:rsidR="00693CA0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</w:t>
      </w:r>
    </w:p>
    <w:p w:rsidRPr="00693CA0" w:rsidR="00027AE4" w:rsidP="00C76CBF" w:rsidRDefault="00027AE4" w14:paraId="702057BE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C8">
        <w:rPr>
          <w:rFonts w:ascii="Times New Roman" w:hAnsi="Times New Roman" w:cs="Times New Roman"/>
          <w:sz w:val="24"/>
          <w:szCs w:val="24"/>
        </w:rPr>
        <w:t xml:space="preserve">Dokumenty budou </w:t>
      </w:r>
      <w:r w:rsidRPr="00CE3CC8" w:rsidR="001B293D">
        <w:rPr>
          <w:rFonts w:ascii="Times New Roman" w:hAnsi="Times New Roman" w:cs="Times New Roman"/>
          <w:sz w:val="24"/>
          <w:szCs w:val="24"/>
        </w:rPr>
        <w:t>dodané</w:t>
      </w:r>
      <w:r w:rsidRPr="00CE3CC8" w:rsidR="00FF547A">
        <w:rPr>
          <w:rFonts w:ascii="Times New Roman" w:hAnsi="Times New Roman" w:cs="Times New Roman"/>
          <w:sz w:val="24"/>
          <w:szCs w:val="24"/>
        </w:rPr>
        <w:t xml:space="preserve"> v</w:t>
      </w:r>
      <w:r w:rsidRPr="00CE3CC8">
        <w:rPr>
          <w:rFonts w:ascii="Times New Roman" w:hAnsi="Times New Roman" w:cs="Times New Roman"/>
          <w:sz w:val="24"/>
          <w:szCs w:val="24"/>
        </w:rPr>
        <w:t> editovatelné elektronické</w:t>
      </w:r>
      <w:r w:rsidRPr="00CE3CC8" w:rsidR="001B293D">
        <w:rPr>
          <w:rFonts w:ascii="Times New Roman" w:hAnsi="Times New Roman" w:cs="Times New Roman"/>
          <w:sz w:val="24"/>
          <w:szCs w:val="24"/>
        </w:rPr>
        <w:t xml:space="preserve"> verzi</w:t>
      </w:r>
      <w:r w:rsidR="00B81B80">
        <w:rPr>
          <w:rFonts w:ascii="Times New Roman" w:hAnsi="Times New Roman" w:cs="Times New Roman"/>
          <w:sz w:val="24"/>
          <w:szCs w:val="24"/>
        </w:rPr>
        <w:t xml:space="preserve"> na DVD nebo flash disku</w:t>
      </w:r>
      <w:r w:rsidRPr="00CE3CC8" w:rsidR="00FF547A">
        <w:rPr>
          <w:rFonts w:ascii="Times New Roman" w:hAnsi="Times New Roman" w:cs="Times New Roman"/>
          <w:sz w:val="24"/>
          <w:szCs w:val="24"/>
        </w:rPr>
        <w:t>, aby zástupci obcí mohli sami zaznamenávat změny v jednotlivých pasportech/generelech</w:t>
      </w:r>
      <w:r w:rsidRPr="00CE3CC8" w:rsidR="00441006">
        <w:rPr>
          <w:rFonts w:ascii="Times New Roman" w:hAnsi="Times New Roman" w:cs="Times New Roman"/>
          <w:sz w:val="24"/>
          <w:szCs w:val="24"/>
        </w:rPr>
        <w:t>.</w:t>
      </w:r>
      <w:r w:rsidRPr="00CE3CC8">
        <w:rPr>
          <w:rFonts w:ascii="Times New Roman" w:hAnsi="Times New Roman" w:cs="Times New Roman"/>
          <w:sz w:val="24"/>
          <w:szCs w:val="24"/>
        </w:rPr>
        <w:t xml:space="preserve"> Všechny dokumenty budou dodané 1x v tištěné verzi.</w:t>
      </w:r>
      <w:r w:rsidR="00693CA0">
        <w:rPr>
          <w:rFonts w:ascii="Times New Roman" w:hAnsi="Times New Roman" w:cs="Times New Roman"/>
          <w:sz w:val="24"/>
          <w:szCs w:val="24"/>
        </w:rPr>
        <w:t xml:space="preserve"> Platí pro všechny obce.</w:t>
      </w:r>
    </w:p>
    <w:p w:rsidRPr="00693CA0" w:rsidR="00693CA0" w:rsidP="00C76CBF" w:rsidRDefault="006D57B6" w14:paraId="23D2F7AE" w14:textId="5215B75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</w:t>
      </w:r>
      <w:r w:rsidR="00693CA0">
        <w:rPr>
          <w:rFonts w:ascii="Times New Roman" w:hAnsi="Times New Roman" w:cs="Times New Roman"/>
          <w:sz w:val="24"/>
          <w:szCs w:val="24"/>
        </w:rPr>
        <w:t xml:space="preserve"> v podobě </w:t>
      </w:r>
      <w:r w:rsidR="00030747">
        <w:rPr>
          <w:rFonts w:ascii="Times New Roman" w:hAnsi="Times New Roman" w:cs="Times New Roman"/>
          <w:sz w:val="24"/>
          <w:szCs w:val="24"/>
        </w:rPr>
        <w:t>SW nových vrstev</w:t>
      </w:r>
      <w:r w:rsidR="00693CA0">
        <w:rPr>
          <w:rFonts w:ascii="Times New Roman" w:hAnsi="Times New Roman" w:cs="Times New Roman"/>
          <w:sz w:val="24"/>
          <w:szCs w:val="24"/>
        </w:rPr>
        <w:t xml:space="preserve"> na ma</w:t>
      </w:r>
      <w:r w:rsidR="00D252F4">
        <w:rPr>
          <w:rFonts w:ascii="Times New Roman" w:hAnsi="Times New Roman" w:cs="Times New Roman"/>
          <w:sz w:val="24"/>
          <w:szCs w:val="24"/>
        </w:rPr>
        <w:t>povém portálu budou dodány</w:t>
      </w:r>
      <w:r w:rsidR="00693CA0">
        <w:rPr>
          <w:rFonts w:ascii="Times New Roman" w:hAnsi="Times New Roman" w:cs="Times New Roman"/>
          <w:sz w:val="24"/>
          <w:szCs w:val="24"/>
        </w:rPr>
        <w:t xml:space="preserve"> pro obce – viz tabulka, za dodržení uvedených podmínek. </w:t>
      </w:r>
    </w:p>
    <w:tbl>
      <w:tblPr>
        <w:tblStyle w:val="Mkatabulky"/>
        <w:tblW w:w="0" w:type="auto"/>
        <w:tblInd w:w="284" w:type="dxa"/>
        <w:tblLook w:firstRow="1" w:lastRow="0" w:firstColumn="1" w:lastColumn="0" w:noHBand="0" w:noVBand="1" w:val="04A0"/>
      </w:tblPr>
      <w:tblGrid>
        <w:gridCol w:w="1412"/>
        <w:gridCol w:w="7366"/>
      </w:tblGrid>
      <w:tr w:rsidR="00693CA0" w:rsidTr="00693CA0" w14:paraId="48E16769" w14:textId="77777777">
        <w:tc>
          <w:tcPr>
            <w:tcW w:w="1412" w:type="dxa"/>
          </w:tcPr>
          <w:p w:rsidRPr="00693CA0" w:rsidR="00693CA0" w:rsidP="00693CA0" w:rsidRDefault="00693CA0" w14:paraId="6F74982A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A0">
              <w:rPr>
                <w:rFonts w:ascii="Times New Roman" w:hAnsi="Times New Roman" w:cs="Times New Roman"/>
                <w:sz w:val="24"/>
                <w:szCs w:val="24"/>
              </w:rPr>
              <w:t>Klopina</w:t>
            </w:r>
          </w:p>
        </w:tc>
        <w:tc>
          <w:tcPr>
            <w:tcW w:w="7366" w:type="dxa"/>
          </w:tcPr>
          <w:p w:rsidRPr="00693CA0" w:rsidR="00693CA0" w:rsidP="00693CA0" w:rsidRDefault="00693CA0" w14:paraId="66FE67CF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 musí být kompatibilní se stávajícím portálem Geosense</w:t>
            </w:r>
          </w:p>
        </w:tc>
      </w:tr>
      <w:tr w:rsidR="00693CA0" w:rsidTr="00693CA0" w14:paraId="4F844D47" w14:textId="77777777">
        <w:tc>
          <w:tcPr>
            <w:tcW w:w="1412" w:type="dxa"/>
          </w:tcPr>
          <w:p w:rsidRPr="00693CA0" w:rsidR="00693CA0" w:rsidP="00693CA0" w:rsidRDefault="00693CA0" w14:paraId="0A49009D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Loštice</w:t>
            </w:r>
          </w:p>
        </w:tc>
        <w:tc>
          <w:tcPr>
            <w:tcW w:w="7366" w:type="dxa"/>
          </w:tcPr>
          <w:p w:rsidRPr="00693CA0" w:rsidR="00693CA0" w:rsidP="00693CA0" w:rsidRDefault="004D3413" w14:paraId="2DA935DE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formát dat DWG</w:t>
            </w:r>
          </w:p>
        </w:tc>
      </w:tr>
      <w:tr w:rsidR="00693CA0" w:rsidTr="00693CA0" w14:paraId="3CF39FC5" w14:textId="77777777">
        <w:tc>
          <w:tcPr>
            <w:tcW w:w="1412" w:type="dxa"/>
          </w:tcPr>
          <w:p w:rsidRPr="00693CA0" w:rsidR="00693CA0" w:rsidP="00693CA0" w:rsidRDefault="00693CA0" w14:paraId="21958F83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Mírov</w:t>
            </w:r>
          </w:p>
        </w:tc>
        <w:tc>
          <w:tcPr>
            <w:tcW w:w="7366" w:type="dxa"/>
          </w:tcPr>
          <w:p w:rsidRPr="00693CA0" w:rsidR="00693CA0" w:rsidP="00693CA0" w:rsidRDefault="004D3413" w14:paraId="01AF4B97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formát dat DWG</w:t>
            </w:r>
          </w:p>
        </w:tc>
      </w:tr>
      <w:tr w:rsidR="00693CA0" w:rsidTr="00693CA0" w14:paraId="6406FE37" w14:textId="77777777">
        <w:tc>
          <w:tcPr>
            <w:tcW w:w="1412" w:type="dxa"/>
          </w:tcPr>
          <w:p w:rsidRPr="00693CA0" w:rsidR="00693CA0" w:rsidP="00693CA0" w:rsidRDefault="00693CA0" w14:paraId="69452015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Moravičany</w:t>
            </w:r>
          </w:p>
        </w:tc>
        <w:tc>
          <w:tcPr>
            <w:tcW w:w="7366" w:type="dxa"/>
          </w:tcPr>
          <w:p w:rsidRPr="00693CA0" w:rsidR="00693CA0" w:rsidP="00693CA0" w:rsidRDefault="00AB11A5" w14:paraId="1BECBC78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 musí být kompatibilní se stávajícím portálem Geosense</w:t>
            </w:r>
          </w:p>
        </w:tc>
      </w:tr>
      <w:tr w:rsidR="00693CA0" w:rsidTr="00693CA0" w14:paraId="10D15B8C" w14:textId="77777777">
        <w:tc>
          <w:tcPr>
            <w:tcW w:w="1412" w:type="dxa"/>
          </w:tcPr>
          <w:p w:rsidRPr="00693CA0" w:rsidR="00693CA0" w:rsidP="00693CA0" w:rsidRDefault="00693CA0" w14:paraId="7B536DC7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Třeština</w:t>
            </w:r>
          </w:p>
        </w:tc>
        <w:tc>
          <w:tcPr>
            <w:tcW w:w="7366" w:type="dxa"/>
          </w:tcPr>
          <w:p w:rsidRPr="00693CA0" w:rsidR="00693CA0" w:rsidP="00693CA0" w:rsidRDefault="00AB11A5" w14:paraId="4AA7576A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 musí být kompatibilní se stávajícím portálem Geosense</w:t>
            </w:r>
          </w:p>
        </w:tc>
      </w:tr>
    </w:tbl>
    <w:p w:rsidRPr="00CE3CC8" w:rsidR="00693CA0" w:rsidP="00693CA0" w:rsidRDefault="00693CA0" w14:paraId="4AB1BBC3" w14:textId="77777777">
      <w:pPr>
        <w:pStyle w:val="Odstavecseseznamem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47A" w:rsidP="001B293D" w:rsidRDefault="00FF547A" w14:paraId="1F7D00A2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096">
        <w:rPr>
          <w:rFonts w:ascii="Times New Roman" w:hAnsi="Times New Roman" w:cs="Times New Roman"/>
          <w:sz w:val="24"/>
          <w:szCs w:val="24"/>
        </w:rPr>
        <w:t xml:space="preserve">Všechny </w:t>
      </w:r>
      <w:r w:rsidRPr="007B0096" w:rsidR="001B293D">
        <w:rPr>
          <w:rFonts w:ascii="Times New Roman" w:hAnsi="Times New Roman" w:cs="Times New Roman"/>
          <w:sz w:val="24"/>
          <w:szCs w:val="24"/>
        </w:rPr>
        <w:t>dokumenty</w:t>
      </w:r>
      <w:r w:rsidRPr="007B0096">
        <w:rPr>
          <w:rFonts w:ascii="Times New Roman" w:hAnsi="Times New Roman" w:cs="Times New Roman"/>
          <w:sz w:val="24"/>
          <w:szCs w:val="24"/>
        </w:rPr>
        <w:t xml:space="preserve"> budou dodány s geodeticky zaměřenými osami, případně plochami danými geodeticky zaměřenými referenčními body v souřadnicovém systému JTSK</w:t>
      </w:r>
      <w:r w:rsidRPr="007B0096" w:rsidR="00441006">
        <w:rPr>
          <w:rFonts w:ascii="Times New Roman" w:hAnsi="Times New Roman" w:cs="Times New Roman"/>
          <w:sz w:val="24"/>
          <w:szCs w:val="24"/>
        </w:rPr>
        <w:t>.</w:t>
      </w:r>
    </w:p>
    <w:p w:rsidRPr="001B293D" w:rsidR="000E3EE3" w:rsidP="001B293D" w:rsidRDefault="000E3EE3" w14:paraId="198E03B2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budou obsahovat minimálně:</w:t>
      </w:r>
    </w:p>
    <w:p w:rsidRPr="006520CE" w:rsidR="006520CE" w:rsidP="006520CE" w:rsidRDefault="00884800" w14:paraId="78308A0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Pasport dešťové kanalizace, Pasport splaškové kanalizace</w:t>
      </w:r>
    </w:p>
    <w:p w:rsidRPr="00B9664D" w:rsidR="006520CE" w:rsidP="006520CE" w:rsidRDefault="006520CE" w14:paraId="792BD128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Terénní pochůzka s ohledáním tras stávající kanalizace</w:t>
      </w:r>
    </w:p>
    <w:p w:rsidRPr="00B9664D" w:rsidR="006520CE" w:rsidP="00CF2A3E" w:rsidRDefault="006520CE" w14:paraId="2103E8BD" w14:textId="77777777">
      <w:pPr>
        <w:pStyle w:val="Odstavecseseznamem"/>
        <w:numPr>
          <w:ilvl w:val="1"/>
          <w:numId w:val="4"/>
        </w:numPr>
        <w:tabs>
          <w:tab w:val="clear" w:pos="397"/>
          <w:tab w:val="num" w:pos="709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Terénní průzkum kanalizačních stok spojený s fotodokumentací jednotlivých kanalizačních šachet</w:t>
      </w:r>
    </w:p>
    <w:p w:rsidRPr="00B9664D" w:rsidR="006520CE" w:rsidP="006520CE" w:rsidRDefault="006520CE" w14:paraId="2E046238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Geodetické zaměření poklopů šachet a vpustí</w:t>
      </w:r>
    </w:p>
    <w:p w:rsidRPr="00B9664D" w:rsidR="006520CE" w:rsidP="006520CE" w:rsidRDefault="006520CE" w14:paraId="7938C3B9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Geodetické zaměření dna/hloubky šachet a vpustí</w:t>
      </w:r>
    </w:p>
    <w:p w:rsidRPr="00B9664D" w:rsidR="006520CE" w:rsidP="00CF2A3E" w:rsidRDefault="006520CE" w14:paraId="11B9980E" w14:textId="77777777">
      <w:pPr>
        <w:pStyle w:val="Odstavecseseznamem"/>
        <w:numPr>
          <w:ilvl w:val="1"/>
          <w:numId w:val="4"/>
        </w:numPr>
        <w:tabs>
          <w:tab w:val="clear" w:pos="397"/>
          <w:tab w:val="num" w:pos="709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Dimenze, materiály a geodetické zaměření poloh všech nátoků a výtoků ze šachet (včetně výšky)</w:t>
      </w:r>
    </w:p>
    <w:p w:rsidRPr="00B9664D" w:rsidR="006520CE" w:rsidP="006520CE" w:rsidRDefault="006520CE" w14:paraId="180B10B4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Vytyčení a geodetické zaměření tras potrubí mezi šachtami</w:t>
      </w:r>
    </w:p>
    <w:p w:rsidRPr="00935863" w:rsidR="006520CE" w:rsidP="006520CE" w:rsidRDefault="00CF2A3E" w14:paraId="7B8C8508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5863">
        <w:rPr>
          <w:rFonts w:ascii="Times New Roman" w:hAnsi="Times New Roman" w:cs="Times New Roman"/>
          <w:sz w:val="24"/>
          <w:szCs w:val="24"/>
        </w:rPr>
        <w:t>Kanalizační kamerový náhled</w:t>
      </w:r>
      <w:r w:rsidRPr="00935863" w:rsidR="007B0096">
        <w:rPr>
          <w:rFonts w:ascii="Times New Roman" w:hAnsi="Times New Roman" w:cs="Times New Roman"/>
          <w:sz w:val="24"/>
          <w:szCs w:val="24"/>
        </w:rPr>
        <w:t xml:space="preserve"> </w:t>
      </w:r>
      <w:r w:rsidR="00935863">
        <w:rPr>
          <w:rFonts w:ascii="Times New Roman" w:hAnsi="Times New Roman" w:cs="Times New Roman"/>
          <w:sz w:val="24"/>
          <w:szCs w:val="24"/>
        </w:rPr>
        <w:t>(20 km)</w:t>
      </w:r>
    </w:p>
    <w:p w:rsidRPr="00B9664D" w:rsidR="006520CE" w:rsidP="006520CE" w:rsidRDefault="006520CE" w14:paraId="58D87439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Grafické znázornění dat v souřadnicovém systému JTSK</w:t>
      </w:r>
    </w:p>
    <w:p w:rsidRPr="00CF2A3E" w:rsidR="006520CE" w:rsidP="006520CE" w:rsidRDefault="006520CE" w14:paraId="02EF9357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2A3E">
        <w:rPr>
          <w:rFonts w:ascii="Times New Roman" w:hAnsi="Times New Roman" w:cs="Times New Roman"/>
          <w:sz w:val="24"/>
          <w:szCs w:val="24"/>
        </w:rPr>
        <w:t>Databázové údaje požadované obcí</w:t>
      </w:r>
    </w:p>
    <w:p w:rsidRPr="00B9664D" w:rsidR="006520CE" w:rsidP="006520CE" w:rsidRDefault="006520CE" w14:paraId="3BF421E9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Typ objektu</w:t>
      </w:r>
    </w:p>
    <w:p w:rsidRPr="00B9664D" w:rsidR="006520CE" w:rsidP="006520CE" w:rsidRDefault="006520CE" w14:paraId="1FC5AF0E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Evidenční číslo objektu</w:t>
      </w:r>
    </w:p>
    <w:p w:rsidRPr="00B9664D" w:rsidR="006520CE" w:rsidP="006520CE" w:rsidRDefault="006520CE" w14:paraId="7DD97A88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Spád</w:t>
      </w:r>
    </w:p>
    <w:p w:rsidRPr="00B9664D" w:rsidR="006520CE" w:rsidP="006520CE" w:rsidRDefault="006520CE" w14:paraId="1B3EBA6E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Vzdálenost od předcházejícího objektu</w:t>
      </w:r>
    </w:p>
    <w:p w:rsidRPr="00B9664D" w:rsidR="006520CE" w:rsidP="006520CE" w:rsidRDefault="006520CE" w14:paraId="5082CDB9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Správce objektu</w:t>
      </w:r>
    </w:p>
    <w:p w:rsidRPr="00B9664D" w:rsidR="006520CE" w:rsidP="006520CE" w:rsidRDefault="006520CE" w14:paraId="451B2226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Typ šachty</w:t>
      </w:r>
    </w:p>
    <w:p w:rsidRPr="00B9664D" w:rsidR="006520CE" w:rsidP="006520CE" w:rsidRDefault="006520CE" w14:paraId="3CF9F3E1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Hloubka, průměr a materiál šachty (Z1 až Z6)</w:t>
      </w:r>
    </w:p>
    <w:p w:rsidRPr="00B9664D" w:rsidR="006520CE" w:rsidP="006520CE" w:rsidRDefault="006520CE" w14:paraId="5C0DE40A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lastRenderedPageBreak/>
        <w:t>Tvar šachty</w:t>
      </w:r>
    </w:p>
    <w:p w:rsidRPr="00B9664D" w:rsidR="006520CE" w:rsidP="006520CE" w:rsidRDefault="006520CE" w14:paraId="1BF243A7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Materiál víka šachty</w:t>
      </w:r>
    </w:p>
    <w:p w:rsidRPr="00B9664D" w:rsidR="006520CE" w:rsidP="006520CE" w:rsidRDefault="006520CE" w14:paraId="381A2659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Výška poklopu</w:t>
      </w:r>
    </w:p>
    <w:p w:rsidRPr="00B9664D" w:rsidR="006520CE" w:rsidP="006520CE" w:rsidRDefault="006520CE" w14:paraId="5E3E0583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Výška dna</w:t>
      </w:r>
    </w:p>
    <w:p w:rsidRPr="00B9664D" w:rsidR="006520CE" w:rsidP="006520CE" w:rsidRDefault="006520CE" w14:paraId="0C6662FC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Profil potrubí na přítoku a odtoku</w:t>
      </w:r>
    </w:p>
    <w:p w:rsidRPr="00B9664D" w:rsidR="006520CE" w:rsidP="006520CE" w:rsidRDefault="006520CE" w14:paraId="4EF022B5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Materiál potrubí</w:t>
      </w:r>
    </w:p>
    <w:p w:rsidRPr="00B9664D" w:rsidR="006520CE" w:rsidP="006520CE" w:rsidRDefault="006520CE" w14:paraId="6D704654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Stav potrubí</w:t>
      </w:r>
    </w:p>
    <w:p w:rsidRPr="00B9664D" w:rsidR="006520CE" w:rsidP="006520CE" w:rsidRDefault="006520CE" w14:paraId="0746F6C9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Přípojky</w:t>
      </w:r>
    </w:p>
    <w:p w:rsidRPr="00B9664D" w:rsidR="006520CE" w:rsidP="006520CE" w:rsidRDefault="006520CE" w14:paraId="487630A5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Jiné objekty v kanalizaci</w:t>
      </w:r>
    </w:p>
    <w:p w:rsidRPr="00B9664D" w:rsidR="006520CE" w:rsidP="006520CE" w:rsidRDefault="006520CE" w14:paraId="7935098C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Vpusti</w:t>
      </w:r>
    </w:p>
    <w:p w:rsidRPr="00B9664D" w:rsidR="006520CE" w:rsidP="006520CE" w:rsidRDefault="006520CE" w14:paraId="02BC3760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Překážky v kanalizaci</w:t>
      </w:r>
    </w:p>
    <w:p w:rsidRPr="00B9664D" w:rsidR="006520CE" w:rsidP="006520CE" w:rsidRDefault="006520CE" w14:paraId="09A50691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Zařazení daného prvku kanalizace k příslušnému číslu komunikace</w:t>
      </w:r>
    </w:p>
    <w:p w:rsidRPr="00B9664D" w:rsidR="006520CE" w:rsidP="006520CE" w:rsidRDefault="006520CE" w14:paraId="1AF98DFF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Název ulice a katastrální území, ve které je daný prvek kanalizace umístěn</w:t>
      </w:r>
    </w:p>
    <w:p w:rsidRPr="00B9664D" w:rsidR="006520CE" w:rsidP="006520CE" w:rsidRDefault="006520CE" w14:paraId="72C92546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Parcelní čísla, na kterých je daný prvek kanalizace umístěn včetně příslušných vlastníků parcel</w:t>
      </w:r>
    </w:p>
    <w:p w:rsidRPr="00B9664D" w:rsidR="006520CE" w:rsidP="006520CE" w:rsidRDefault="006520CE" w14:paraId="29A7E17C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Každý v terénu viditelný prvek kanalizace bude mít v předané databázi minimálně 1 reálnou fotografii dokumentující venkovní umístění a stav (v případě šachet minimálně 1 reálná fotografie vnitřku šachet)</w:t>
      </w:r>
    </w:p>
    <w:p w:rsidRPr="00962D4B" w:rsidR="004D3413" w:rsidP="004D3413" w:rsidRDefault="004D3413" w14:paraId="28821542" w14:textId="2B13DAF5">
      <w:pPr>
        <w:autoSpaceDE w:val="false"/>
        <w:autoSpaceDN w:val="false"/>
        <w:adjustRightInd w:val="false"/>
        <w:spacing w:after="24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Část 2: pořízení </w:t>
      </w:r>
      <w:r w:rsidR="00F77835">
        <w:rPr>
          <w:rFonts w:ascii="Times New Roman" w:hAnsi="Times New Roman" w:cs="Times New Roman"/>
          <w:b/>
          <w:sz w:val="24"/>
          <w:szCs w:val="24"/>
          <w:highlight w:val="lightGray"/>
        </w:rPr>
        <w:t>3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dokumentů pro </w:t>
      </w:r>
      <w:r w:rsidR="00F77835">
        <w:rPr>
          <w:rFonts w:ascii="Times New Roman" w:hAnsi="Times New Roman" w:cs="Times New Roman"/>
          <w:b/>
          <w:sz w:val="24"/>
          <w:szCs w:val="24"/>
          <w:highlight w:val="lightGray"/>
        </w:rPr>
        <w:t>tři členské obce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mikroregionu Mohelnicko.</w:t>
      </w:r>
      <w:r w:rsidRPr="00962D4B">
        <w:rPr>
          <w:rFonts w:ascii="Times New Roman" w:hAnsi="Times New Roman" w:cs="Times New Roman"/>
          <w:sz w:val="24"/>
          <w:szCs w:val="24"/>
        </w:rPr>
        <w:t xml:space="preserve"> 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Jedná se o následující dokumenty:</w:t>
      </w:r>
    </w:p>
    <w:p w:rsidR="004D3413" w:rsidP="004D3413" w:rsidRDefault="00F77835" w14:paraId="21765C32" w14:textId="4DD3A6D3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Pasport vodovodu (</w:t>
      </w:r>
      <w:r w:rsidRPr="00962D4B" w:rsidR="004D3413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Krchleby, Líšnice, Třeština) - celkem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3</w:t>
      </w:r>
      <w:r w:rsidRPr="00962D4B" w:rsidR="004D3413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ks</w:t>
      </w:r>
    </w:p>
    <w:p w:rsidR="004D3413" w:rsidP="004D3413" w:rsidRDefault="004D3413" w14:paraId="54BBAE20" w14:textId="77777777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1B293D" w:rsidR="004D3413" w:rsidP="004D3413" w:rsidRDefault="004D3413" w14:paraId="3F13D1CC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Vlastnosti a o</w:t>
      </w:r>
      <w:r w:rsidRPr="001B293D">
        <w:rPr>
          <w:rFonts w:ascii="Times New Roman" w:hAnsi="Times New Roman" w:cs="Times New Roman"/>
          <w:b/>
          <w:sz w:val="24"/>
          <w:szCs w:val="24"/>
        </w:rPr>
        <w:t>bsah jednotlivých dokumentů – bez konkretizace obce</w:t>
      </w:r>
    </w:p>
    <w:p w:rsidRPr="007025ED" w:rsidR="004D3413" w:rsidP="004D3413" w:rsidRDefault="004D3413" w14:paraId="76646695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ED">
        <w:rPr>
          <w:rFonts w:ascii="Times New Roman" w:hAnsi="Times New Roman" w:cs="Times New Roman"/>
          <w:sz w:val="24"/>
          <w:szCs w:val="24"/>
        </w:rPr>
        <w:t xml:space="preserve">Všechny dokumenty budou obsahovat textovou, tabulkovou a mapovou část. </w:t>
      </w:r>
      <w:r w:rsidRPr="007025E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Tabulková část (formát xls) bude obsahovat zjištěné podrobné informace o každém pasportizovaném prvku/objektu a také souhrnnou tabulku zobrazující počty, typy a stavy všech pasportizovaných prvků/objektů.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</w:t>
      </w:r>
    </w:p>
    <w:p w:rsidRPr="00693CA0" w:rsidR="004D3413" w:rsidP="004D3413" w:rsidRDefault="004D3413" w14:paraId="04C05C6A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C8">
        <w:rPr>
          <w:rFonts w:ascii="Times New Roman" w:hAnsi="Times New Roman" w:cs="Times New Roman"/>
          <w:sz w:val="24"/>
          <w:szCs w:val="24"/>
        </w:rPr>
        <w:t>Dokumenty budou dodané v editovatelné elektronické verzi</w:t>
      </w:r>
      <w:r>
        <w:rPr>
          <w:rFonts w:ascii="Times New Roman" w:hAnsi="Times New Roman" w:cs="Times New Roman"/>
          <w:sz w:val="24"/>
          <w:szCs w:val="24"/>
        </w:rPr>
        <w:t xml:space="preserve"> na DVD nebo flash disku</w:t>
      </w:r>
      <w:r w:rsidRPr="00CE3CC8">
        <w:rPr>
          <w:rFonts w:ascii="Times New Roman" w:hAnsi="Times New Roman" w:cs="Times New Roman"/>
          <w:sz w:val="24"/>
          <w:szCs w:val="24"/>
        </w:rPr>
        <w:t>, aby zástupci obcí mohli sami zaznamenávat změny v jednotlivých pasportech/generelech. Všechny dokumenty budou dodané 1x v tištěné verzi.</w:t>
      </w:r>
      <w:r>
        <w:rPr>
          <w:rFonts w:ascii="Times New Roman" w:hAnsi="Times New Roman" w:cs="Times New Roman"/>
          <w:sz w:val="24"/>
          <w:szCs w:val="24"/>
        </w:rPr>
        <w:t xml:space="preserve"> Platí pro všechny obce.</w:t>
      </w:r>
    </w:p>
    <w:p w:rsidRPr="00693CA0" w:rsidR="004D3413" w:rsidP="004D3413" w:rsidRDefault="004D3413" w14:paraId="62A612C4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v podobě SW nových vrstev na mapovém portálu budou dodány pouze pro obce – viz tabulka, za dodržení uvedených podmínek. Pro obce v tabulce neuvedené platí dodání pouze v editovatelné elektronické verzi a v tištěné verzi (viz druhý bod).</w:t>
      </w:r>
    </w:p>
    <w:tbl>
      <w:tblPr>
        <w:tblStyle w:val="Mkatabulky"/>
        <w:tblW w:w="0" w:type="auto"/>
        <w:tblInd w:w="284" w:type="dxa"/>
        <w:tblLook w:firstRow="1" w:lastRow="0" w:firstColumn="1" w:lastColumn="0" w:noHBand="0" w:noVBand="1" w:val="04A0"/>
      </w:tblPr>
      <w:tblGrid>
        <w:gridCol w:w="1412"/>
        <w:gridCol w:w="7366"/>
      </w:tblGrid>
      <w:tr w:rsidR="004D3413" w:rsidTr="006C4A19" w14:paraId="39BA1C74" w14:textId="77777777">
        <w:tc>
          <w:tcPr>
            <w:tcW w:w="1412" w:type="dxa"/>
          </w:tcPr>
          <w:p w:rsidRPr="00693CA0" w:rsidR="004D3413" w:rsidP="006C4A19" w:rsidRDefault="004D3413" w14:paraId="1EE4C417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Líšnice</w:t>
            </w:r>
          </w:p>
        </w:tc>
        <w:tc>
          <w:tcPr>
            <w:tcW w:w="7366" w:type="dxa"/>
          </w:tcPr>
          <w:p w:rsidRPr="00693CA0" w:rsidR="004D3413" w:rsidP="006C4A19" w:rsidRDefault="004D3413" w14:paraId="49436658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 musí být kompatibilní se stávajícím portálem Geosense</w:t>
            </w:r>
          </w:p>
        </w:tc>
      </w:tr>
      <w:tr w:rsidR="004D3413" w:rsidTr="006C4A19" w14:paraId="23EBF4E9" w14:textId="77777777">
        <w:tc>
          <w:tcPr>
            <w:tcW w:w="1412" w:type="dxa"/>
          </w:tcPr>
          <w:p w:rsidRPr="00693CA0" w:rsidR="004D3413" w:rsidP="006C4A19" w:rsidRDefault="004D3413" w14:paraId="052A3093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Třeština</w:t>
            </w:r>
          </w:p>
        </w:tc>
        <w:tc>
          <w:tcPr>
            <w:tcW w:w="7366" w:type="dxa"/>
          </w:tcPr>
          <w:p w:rsidRPr="00693CA0" w:rsidR="004D3413" w:rsidP="006C4A19" w:rsidRDefault="004D3413" w14:paraId="3E9637EB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 musí být kompatibilní se stávajícím portálem Geosense</w:t>
            </w:r>
          </w:p>
        </w:tc>
      </w:tr>
    </w:tbl>
    <w:p w:rsidRPr="00CE3CC8" w:rsidR="004D3413" w:rsidP="004D3413" w:rsidRDefault="004D3413" w14:paraId="2E1F4D83" w14:textId="77777777">
      <w:pPr>
        <w:pStyle w:val="Odstavecseseznamem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413" w:rsidP="004D3413" w:rsidRDefault="004D3413" w14:paraId="01ED5D48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096">
        <w:rPr>
          <w:rFonts w:ascii="Times New Roman" w:hAnsi="Times New Roman" w:cs="Times New Roman"/>
          <w:sz w:val="24"/>
          <w:szCs w:val="24"/>
        </w:rPr>
        <w:t>Všechny dokumenty budou dodány s geodeticky zaměřenými osami, případně plochami danými geodeticky zaměřenými referenčními body v souřadnicovém systému JTSK.</w:t>
      </w:r>
    </w:p>
    <w:p w:rsidRPr="001B293D" w:rsidR="004D3413" w:rsidP="004D3413" w:rsidRDefault="004D3413" w14:paraId="0A203999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budou obsahovat minimálně:</w:t>
      </w:r>
    </w:p>
    <w:p w:rsidRPr="000F0855" w:rsidR="003D0C5F" w:rsidP="003D0C5F" w:rsidRDefault="003D0C5F" w14:paraId="114E5D08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6520CE">
        <w:rPr>
          <w:rFonts w:ascii="Times New Roman" w:hAnsi="Times New Roman" w:cs="Times New Roman"/>
          <w:b/>
          <w:sz w:val="24"/>
          <w:szCs w:val="24"/>
        </w:rPr>
        <w:t xml:space="preserve">Pasport </w:t>
      </w:r>
      <w:r>
        <w:rPr>
          <w:rFonts w:ascii="Times New Roman" w:hAnsi="Times New Roman" w:cs="Times New Roman"/>
          <w:b/>
          <w:sz w:val="24"/>
          <w:szCs w:val="24"/>
        </w:rPr>
        <w:t>vodovodu</w:t>
      </w:r>
    </w:p>
    <w:p w:rsidRPr="000F0855" w:rsidR="003D0C5F" w:rsidP="003D0C5F" w:rsidRDefault="003D0C5F" w14:paraId="0653BA17" w14:textId="77777777">
      <w:pPr>
        <w:pStyle w:val="Default"/>
        <w:numPr>
          <w:ilvl w:val="0"/>
          <w:numId w:val="18"/>
        </w:numPr>
        <w:spacing w:line="276" w:lineRule="auto"/>
      </w:pPr>
      <w:r w:rsidRPr="000F0855">
        <w:t>Kontrola stavu funkčnosti šoupat a všech h</w:t>
      </w:r>
      <w:r>
        <w:t>ydrantů vč. zaměření míst, která</w:t>
      </w:r>
      <w:r w:rsidRPr="000F0855">
        <w:t xml:space="preserve"> nejsou zaměřena (budou identifikovány při </w:t>
      </w:r>
      <w:r>
        <w:t>terénním šetření zadavatelem)</w:t>
      </w:r>
    </w:p>
    <w:p w:rsidRPr="000F0855" w:rsidR="003D0C5F" w:rsidP="003D0C5F" w:rsidRDefault="003D0C5F" w14:paraId="5516C5CE" w14:textId="77777777">
      <w:pPr>
        <w:pStyle w:val="Default"/>
        <w:numPr>
          <w:ilvl w:val="0"/>
          <w:numId w:val="18"/>
        </w:numPr>
        <w:spacing w:line="276" w:lineRule="auto"/>
      </w:pPr>
      <w:r>
        <w:t>Zaměření poklopů</w:t>
      </w:r>
      <w:r w:rsidRPr="000F0855">
        <w:t xml:space="preserve"> armatur (šoupata, hydranty, armaturní šachty, vodoměrné šachty) </w:t>
      </w:r>
    </w:p>
    <w:p w:rsidRPr="000F0855" w:rsidR="003D0C5F" w:rsidP="003D0C5F" w:rsidRDefault="003D0C5F" w14:paraId="65AF4FEE" w14:textId="77777777">
      <w:pPr>
        <w:pStyle w:val="Default"/>
        <w:numPr>
          <w:ilvl w:val="0"/>
          <w:numId w:val="18"/>
        </w:numPr>
        <w:spacing w:line="276" w:lineRule="auto"/>
      </w:pPr>
      <w:r w:rsidRPr="000F0855">
        <w:lastRenderedPageBreak/>
        <w:t xml:space="preserve">Fotodokumentace všech šachet (vnější i vnitřní) vč. popisu jejich armaturního vybavení (armaturní i veškeré vodoměrné u všech č.p.) a čísel vodoměrů. Místní šetření u nemovitostí bez vodoměrných šachet s popisem a zákresem trasy vodovodu až po umístění vodoměru. </w:t>
      </w:r>
    </w:p>
    <w:p w:rsidRPr="000F0855" w:rsidR="003D0C5F" w:rsidP="004952C7" w:rsidRDefault="003D0C5F" w14:paraId="119A48C3" w14:textId="77777777">
      <w:pPr>
        <w:pStyle w:val="Default"/>
        <w:numPr>
          <w:ilvl w:val="0"/>
          <w:numId w:val="18"/>
        </w:numPr>
        <w:spacing w:after="240" w:line="276" w:lineRule="auto"/>
      </w:pPr>
      <w:r w:rsidRPr="000F0855">
        <w:t>Aktualizace a evidence prvků vodovodní sítě, ze</w:t>
      </w:r>
      <w:r>
        <w:t xml:space="preserve">jména typ prvku, profil, délka, </w:t>
      </w:r>
      <w:r w:rsidRPr="000F0855">
        <w:t xml:space="preserve">materiál, stáří prvku, apod. </w:t>
      </w:r>
    </w:p>
    <w:p w:rsidRPr="00962D4B" w:rsidR="003D0C5F" w:rsidP="003D0C5F" w:rsidRDefault="003D0C5F" w14:paraId="66E61882" w14:textId="356DD0BF">
      <w:pPr>
        <w:autoSpaceDE w:val="false"/>
        <w:autoSpaceDN w:val="false"/>
        <w:adjustRightInd w:val="false"/>
        <w:spacing w:after="24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Část 3: pořízení </w:t>
      </w:r>
      <w:r w:rsidR="00B3726E">
        <w:rPr>
          <w:rFonts w:ascii="Times New Roman" w:hAnsi="Times New Roman" w:cs="Times New Roman"/>
          <w:b/>
          <w:sz w:val="24"/>
          <w:szCs w:val="24"/>
          <w:highlight w:val="lightGray"/>
        </w:rPr>
        <w:t>1 dokumentu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pro </w:t>
      </w:r>
      <w:r w:rsidR="00B3726E">
        <w:rPr>
          <w:rFonts w:ascii="Times New Roman" w:hAnsi="Times New Roman" w:cs="Times New Roman"/>
          <w:b/>
          <w:sz w:val="24"/>
          <w:szCs w:val="24"/>
          <w:highlight w:val="lightGray"/>
        </w:rPr>
        <w:t>jednu členskou obec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mikroregionu Mohelnicko.</w:t>
      </w:r>
      <w:r w:rsidRPr="00962D4B">
        <w:rPr>
          <w:rFonts w:ascii="Times New Roman" w:hAnsi="Times New Roman" w:cs="Times New Roman"/>
          <w:sz w:val="24"/>
          <w:szCs w:val="24"/>
        </w:rPr>
        <w:t xml:space="preserve"> </w:t>
      </w:r>
      <w:r w:rsidR="00D252F4">
        <w:rPr>
          <w:rFonts w:ascii="Times New Roman" w:hAnsi="Times New Roman" w:eastAsia="Times New Roman" w:cs="Times New Roman"/>
          <w:sz w:val="24"/>
          <w:szCs w:val="24"/>
          <w:lang w:eastAsia="cs-CZ"/>
        </w:rPr>
        <w:t>Jedná se o následující dokument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:</w:t>
      </w:r>
    </w:p>
    <w:p w:rsidRPr="00962D4B" w:rsidR="0097183B" w:rsidP="0097183B" w:rsidRDefault="0097183B" w14:paraId="244731DB" w14:textId="70FB0BB4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Pasport inženýrských sítí (Mírov) - celkem </w:t>
      </w:r>
      <w:r w:rsidR="00B3726E">
        <w:rPr>
          <w:rFonts w:ascii="Times New Roman" w:hAnsi="Times New Roman" w:eastAsia="Times New Roman" w:cs="Times New Roman"/>
          <w:sz w:val="24"/>
          <w:szCs w:val="24"/>
          <w:lang w:eastAsia="cs-CZ"/>
        </w:rPr>
        <w:t>1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ks</w:t>
      </w:r>
    </w:p>
    <w:p w:rsidR="003D0C5F" w:rsidP="003D0C5F" w:rsidRDefault="003D0C5F" w14:paraId="5A507759" w14:textId="77777777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="00B3726E" w:rsidP="00B3726E" w:rsidRDefault="003D0C5F" w14:paraId="34E278AD" w14:textId="1890AF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Vlastnosti a o</w:t>
      </w:r>
      <w:r w:rsidRPr="001B293D">
        <w:rPr>
          <w:rFonts w:ascii="Times New Roman" w:hAnsi="Times New Roman" w:cs="Times New Roman"/>
          <w:b/>
          <w:sz w:val="24"/>
          <w:szCs w:val="24"/>
        </w:rPr>
        <w:t xml:space="preserve">bsah </w:t>
      </w:r>
      <w:r w:rsidR="00B3726E">
        <w:rPr>
          <w:rFonts w:ascii="Times New Roman" w:hAnsi="Times New Roman" w:cs="Times New Roman"/>
          <w:b/>
          <w:sz w:val="24"/>
          <w:szCs w:val="24"/>
        </w:rPr>
        <w:t>dokumentu</w:t>
      </w:r>
      <w:r w:rsidRPr="001B2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7025ED" w:rsidR="003D0C5F" w:rsidP="00B3726E" w:rsidRDefault="00B3726E" w14:paraId="7226987D" w14:textId="6F3C50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</w:t>
      </w:r>
      <w:r w:rsidRPr="007025ED" w:rsidR="003D0C5F">
        <w:rPr>
          <w:rFonts w:ascii="Times New Roman" w:hAnsi="Times New Roman" w:cs="Times New Roman"/>
          <w:sz w:val="24"/>
          <w:szCs w:val="24"/>
        </w:rPr>
        <w:t xml:space="preserve"> obsahovat textovou, tabulkovou a mapovou část. </w:t>
      </w:r>
      <w:r w:rsidRPr="007025ED" w:rsidR="003D0C5F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Tabulková část (formát xls) bude obsahovat zjištěné podrobné informace o každém pasportizovaném prvku/objektu a také souhrnnou tabulku zobrazující počty, typy a stavy všech pasportizovaných prvků/objektů.</w:t>
      </w:r>
      <w:r w:rsidR="003D0C5F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</w:t>
      </w:r>
    </w:p>
    <w:p w:rsidRPr="00693CA0" w:rsidR="003D0C5F" w:rsidP="003D0C5F" w:rsidRDefault="003D0C5F" w14:paraId="4DB4E2C1" w14:textId="78DB2EB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C8">
        <w:rPr>
          <w:rFonts w:ascii="Times New Roman" w:hAnsi="Times New Roman" w:cs="Times New Roman"/>
          <w:sz w:val="24"/>
          <w:szCs w:val="24"/>
        </w:rPr>
        <w:t>D</w:t>
      </w:r>
      <w:r w:rsidR="00B3726E">
        <w:rPr>
          <w:rFonts w:ascii="Times New Roman" w:hAnsi="Times New Roman" w:cs="Times New Roman"/>
          <w:sz w:val="24"/>
          <w:szCs w:val="24"/>
        </w:rPr>
        <w:t>okument bude dodán</w:t>
      </w:r>
      <w:r w:rsidRPr="00CE3CC8">
        <w:rPr>
          <w:rFonts w:ascii="Times New Roman" w:hAnsi="Times New Roman" w:cs="Times New Roman"/>
          <w:sz w:val="24"/>
          <w:szCs w:val="24"/>
        </w:rPr>
        <w:t xml:space="preserve"> v editovatelné elektronické verzi</w:t>
      </w:r>
      <w:r>
        <w:rPr>
          <w:rFonts w:ascii="Times New Roman" w:hAnsi="Times New Roman" w:cs="Times New Roman"/>
          <w:sz w:val="24"/>
          <w:szCs w:val="24"/>
        </w:rPr>
        <w:t xml:space="preserve"> na DVD nebo flash disku</w:t>
      </w:r>
      <w:r w:rsidRPr="00CE3CC8">
        <w:rPr>
          <w:rFonts w:ascii="Times New Roman" w:hAnsi="Times New Roman" w:cs="Times New Roman"/>
          <w:sz w:val="24"/>
          <w:szCs w:val="24"/>
        </w:rPr>
        <w:t>, aby zástupci</w:t>
      </w:r>
      <w:r w:rsidR="00B3726E">
        <w:rPr>
          <w:rFonts w:ascii="Times New Roman" w:hAnsi="Times New Roman" w:cs="Times New Roman"/>
          <w:sz w:val="24"/>
          <w:szCs w:val="24"/>
        </w:rPr>
        <w:t xml:space="preserve"> obce</w:t>
      </w:r>
      <w:r w:rsidRPr="00CE3CC8">
        <w:rPr>
          <w:rFonts w:ascii="Times New Roman" w:hAnsi="Times New Roman" w:cs="Times New Roman"/>
          <w:sz w:val="24"/>
          <w:szCs w:val="24"/>
        </w:rPr>
        <w:t xml:space="preserve"> mohli sami z</w:t>
      </w:r>
      <w:r w:rsidR="00B3726E">
        <w:rPr>
          <w:rFonts w:ascii="Times New Roman" w:hAnsi="Times New Roman" w:cs="Times New Roman"/>
          <w:sz w:val="24"/>
          <w:szCs w:val="24"/>
        </w:rPr>
        <w:t>aznamenávat změny v pasportu. Dokument bude dodán</w:t>
      </w:r>
      <w:r w:rsidRPr="00CE3CC8">
        <w:rPr>
          <w:rFonts w:ascii="Times New Roman" w:hAnsi="Times New Roman" w:cs="Times New Roman"/>
          <w:sz w:val="24"/>
          <w:szCs w:val="24"/>
        </w:rPr>
        <w:t xml:space="preserve"> 1x v tištěné verzi.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93CA0" w:rsidR="003D0C5F" w:rsidP="003D0C5F" w:rsidRDefault="00B3726E" w14:paraId="2F6BDCF5" w14:textId="558EB2D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</w:t>
      </w:r>
      <w:r w:rsidR="003D0C5F">
        <w:rPr>
          <w:rFonts w:ascii="Times New Roman" w:hAnsi="Times New Roman" w:cs="Times New Roman"/>
          <w:sz w:val="24"/>
          <w:szCs w:val="24"/>
        </w:rPr>
        <w:t xml:space="preserve"> v podobě SW nových</w:t>
      </w:r>
      <w:r>
        <w:rPr>
          <w:rFonts w:ascii="Times New Roman" w:hAnsi="Times New Roman" w:cs="Times New Roman"/>
          <w:sz w:val="24"/>
          <w:szCs w:val="24"/>
        </w:rPr>
        <w:t xml:space="preserve"> vrstev na mapovém portálu bude dodán</w:t>
      </w:r>
      <w:r w:rsidR="003D0C5F">
        <w:rPr>
          <w:rFonts w:ascii="Times New Roman" w:hAnsi="Times New Roman" w:cs="Times New Roman"/>
          <w:sz w:val="24"/>
          <w:szCs w:val="24"/>
        </w:rPr>
        <w:t xml:space="preserve"> – viz tabulka, za dodržení uvedených podmínek. </w:t>
      </w:r>
    </w:p>
    <w:tbl>
      <w:tblPr>
        <w:tblStyle w:val="Mkatabulky"/>
        <w:tblW w:w="0" w:type="auto"/>
        <w:tblInd w:w="284" w:type="dxa"/>
        <w:tblLook w:firstRow="1" w:lastRow="0" w:firstColumn="1" w:lastColumn="0" w:noHBand="0" w:noVBand="1" w:val="04A0"/>
      </w:tblPr>
      <w:tblGrid>
        <w:gridCol w:w="1412"/>
        <w:gridCol w:w="7366"/>
      </w:tblGrid>
      <w:tr w:rsidR="0097183B" w:rsidTr="006C4A19" w14:paraId="01D820E6" w14:textId="77777777">
        <w:tc>
          <w:tcPr>
            <w:tcW w:w="1412" w:type="dxa"/>
          </w:tcPr>
          <w:p w:rsidRPr="00693CA0" w:rsidR="0097183B" w:rsidP="006C4A19" w:rsidRDefault="0097183B" w14:paraId="0DDFAA25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Mírov</w:t>
            </w:r>
          </w:p>
        </w:tc>
        <w:tc>
          <w:tcPr>
            <w:tcW w:w="7366" w:type="dxa"/>
          </w:tcPr>
          <w:p w:rsidRPr="00693CA0" w:rsidR="0097183B" w:rsidP="006C4A19" w:rsidRDefault="0097183B" w14:paraId="588F05A3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formát dat DWG</w:t>
            </w:r>
          </w:p>
        </w:tc>
      </w:tr>
    </w:tbl>
    <w:p w:rsidRPr="00CE3CC8" w:rsidR="003D0C5F" w:rsidP="003D0C5F" w:rsidRDefault="003D0C5F" w14:paraId="7DC351F6" w14:textId="77777777">
      <w:pPr>
        <w:pStyle w:val="Odstavecseseznamem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C5F" w:rsidP="003D0C5F" w:rsidRDefault="00B3726E" w14:paraId="492C555C" w14:textId="1664163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 dodán</w:t>
      </w:r>
      <w:r w:rsidRPr="007B0096" w:rsidR="003D0C5F">
        <w:rPr>
          <w:rFonts w:ascii="Times New Roman" w:hAnsi="Times New Roman" w:cs="Times New Roman"/>
          <w:sz w:val="24"/>
          <w:szCs w:val="24"/>
        </w:rPr>
        <w:t xml:space="preserve"> s geodeticky zaměřenými osami, případně plochami danými geodeticky zaměřenými referenčními body v souřadnicovém systému JTSK.</w:t>
      </w:r>
    </w:p>
    <w:p w:rsidRPr="001B293D" w:rsidR="003D0C5F" w:rsidP="003D0C5F" w:rsidRDefault="00B3726E" w14:paraId="44D3822A" w14:textId="6054C51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</w:t>
      </w:r>
      <w:r w:rsidR="003D0C5F">
        <w:rPr>
          <w:rFonts w:ascii="Times New Roman" w:hAnsi="Times New Roman" w:cs="Times New Roman"/>
          <w:sz w:val="24"/>
          <w:szCs w:val="24"/>
        </w:rPr>
        <w:t xml:space="preserve"> obsahovat minimálně:</w:t>
      </w:r>
    </w:p>
    <w:p w:rsidR="002054E2" w:rsidP="002054E2" w:rsidRDefault="002054E2" w14:paraId="013553A3" w14:textId="2F19AF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Pasport inženýrských sítí </w:t>
      </w:r>
    </w:p>
    <w:p w:rsidRPr="00AC64AE" w:rsidR="002054E2" w:rsidP="002054E2" w:rsidRDefault="002054E2" w14:paraId="75D6478A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Vytyčení a geodetické zaměření tras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inženýrských sítí</w:t>
      </w:r>
    </w:p>
    <w:p w:rsidRPr="00AC64AE" w:rsidR="002054E2" w:rsidP="002054E2" w:rsidRDefault="002054E2" w14:paraId="3883633C" w14:textId="77777777">
      <w:pPr>
        <w:pStyle w:val="Odstavecseseznamem"/>
        <w:numPr>
          <w:ilvl w:val="1"/>
          <w:numId w:val="4"/>
        </w:numPr>
        <w:tabs>
          <w:tab w:val="clear" w:pos="397"/>
          <w:tab w:val="num" w:pos="709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Lokalizace sítí na pozemcích, uvedení,</w:t>
      </w:r>
      <w:r w:rsidRPr="00AC64AE">
        <w:rPr>
          <w:rFonts w:ascii="Times New Roman" w:hAnsi="Times New Roman" w:cs="Times New Roman"/>
          <w:color w:val="000000"/>
          <w:sz w:val="24"/>
          <w:szCs w:val="24"/>
        </w:rPr>
        <w:t xml:space="preserve"> zda je k pozemku pro danou síť zřízeno věcné břeme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 pro vlastníka sítě či nikoli, </w:t>
      </w:r>
      <w:r w:rsidRPr="00AC64AE">
        <w:rPr>
          <w:rFonts w:ascii="Times New Roman" w:hAnsi="Times New Roman" w:cs="Times New Roman"/>
          <w:color w:val="000000"/>
          <w:sz w:val="24"/>
          <w:szCs w:val="24"/>
        </w:rPr>
        <w:t>informace zda se jedná o podzemní či nadzemní vedení</w:t>
      </w:r>
    </w:p>
    <w:p w:rsidRPr="00C11606" w:rsidR="002054E2" w:rsidP="002054E2" w:rsidRDefault="00B3726E" w14:paraId="2382BB9B" w14:textId="2F7498CE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Specifikace požadavků obce</w:t>
      </w:r>
      <w:r w:rsidR="002054E2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na obsah pasportu:</w:t>
      </w:r>
    </w:p>
    <w:p w:rsidR="002054E2" w:rsidP="002054E2" w:rsidRDefault="002054E2" w14:paraId="67CC0947" w14:textId="7777777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Mírov: elektrická síť, plyn, vodovod, telefonní síť, internet</w:t>
      </w:r>
    </w:p>
    <w:p w:rsidRPr="00962D4B" w:rsidR="00A512E0" w:rsidP="00A512E0" w:rsidRDefault="00A512E0" w14:paraId="4D8893AC" w14:textId="65FDF63E">
      <w:pPr>
        <w:autoSpaceDE w:val="false"/>
        <w:autoSpaceDN w:val="false"/>
        <w:adjustRightInd w:val="false"/>
        <w:spacing w:after="24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Část 4: pořízení </w:t>
      </w:r>
      <w:r w:rsidR="007E5A3D">
        <w:rPr>
          <w:rFonts w:ascii="Times New Roman" w:hAnsi="Times New Roman" w:cs="Times New Roman"/>
          <w:b/>
          <w:sz w:val="24"/>
          <w:szCs w:val="24"/>
          <w:highlight w:val="lightGray"/>
        </w:rPr>
        <w:t>4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dokumentů pro </w:t>
      </w:r>
      <w:r w:rsidR="007E5A3D">
        <w:rPr>
          <w:rFonts w:ascii="Times New Roman" w:hAnsi="Times New Roman" w:cs="Times New Roman"/>
          <w:b/>
          <w:sz w:val="24"/>
          <w:szCs w:val="24"/>
          <w:highlight w:val="lightGray"/>
        </w:rPr>
        <w:t>čtyři členské obce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mikroregionu Mohelnicko.</w:t>
      </w:r>
      <w:r w:rsidRPr="00962D4B">
        <w:rPr>
          <w:rFonts w:ascii="Times New Roman" w:hAnsi="Times New Roman" w:cs="Times New Roman"/>
          <w:sz w:val="24"/>
          <w:szCs w:val="24"/>
        </w:rPr>
        <w:t xml:space="preserve"> 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Jedná se o následující dokumenty:</w:t>
      </w:r>
    </w:p>
    <w:p w:rsidR="00A512E0" w:rsidP="00A512E0" w:rsidRDefault="00A512E0" w14:paraId="0B95FEEF" w14:textId="27057B85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Pasport veřejného osvětlení (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Krchleby</w:t>
      </w:r>
      <w:r w:rsidR="007E5A3D">
        <w:rPr>
          <w:rFonts w:ascii="Times New Roman" w:hAnsi="Times New Roman" w:eastAsia="Times New Roman" w:cs="Times New Roman"/>
          <w:sz w:val="24"/>
          <w:szCs w:val="24"/>
          <w:lang w:eastAsia="cs-CZ"/>
        </w:rPr>
        <w:t>, Třeština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) - celkem </w:t>
      </w:r>
      <w:r w:rsidR="007E5A3D">
        <w:rPr>
          <w:rFonts w:ascii="Times New Roman" w:hAnsi="Times New Roman" w:eastAsia="Times New Roman" w:cs="Times New Roman"/>
          <w:sz w:val="24"/>
          <w:szCs w:val="24"/>
          <w:lang w:eastAsia="cs-CZ"/>
        </w:rPr>
        <w:t>2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ks</w:t>
      </w:r>
    </w:p>
    <w:p w:rsidR="007E5A3D" w:rsidP="007E5A3D" w:rsidRDefault="007E5A3D" w14:paraId="1688C357" w14:textId="4F6611B4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Pasport veřejného osvětlení (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Loštice, Mírov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) - celkem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2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ks</w:t>
      </w:r>
    </w:p>
    <w:p w:rsidR="00A512E0" w:rsidP="00A512E0" w:rsidRDefault="00A512E0" w14:paraId="0927404B" w14:textId="77777777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1B293D" w:rsidR="00A512E0" w:rsidP="00A512E0" w:rsidRDefault="00A512E0" w14:paraId="41DA2183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Vlastnosti a o</w:t>
      </w:r>
      <w:r w:rsidRPr="001B293D">
        <w:rPr>
          <w:rFonts w:ascii="Times New Roman" w:hAnsi="Times New Roman" w:cs="Times New Roman"/>
          <w:b/>
          <w:sz w:val="24"/>
          <w:szCs w:val="24"/>
        </w:rPr>
        <w:t>bsah jednotlivých dokumentů</w:t>
      </w:r>
      <w:r>
        <w:rPr>
          <w:rFonts w:ascii="Times New Roman" w:hAnsi="Times New Roman" w:cs="Times New Roman"/>
          <w:b/>
          <w:sz w:val="24"/>
          <w:szCs w:val="24"/>
        </w:rPr>
        <w:t xml:space="preserve"> pasportů</w:t>
      </w:r>
      <w:r w:rsidRPr="001B293D">
        <w:rPr>
          <w:rFonts w:ascii="Times New Roman" w:hAnsi="Times New Roman" w:cs="Times New Roman"/>
          <w:b/>
          <w:sz w:val="24"/>
          <w:szCs w:val="24"/>
        </w:rPr>
        <w:t xml:space="preserve"> – bez konkretizace obce</w:t>
      </w:r>
    </w:p>
    <w:p w:rsidRPr="007025ED" w:rsidR="00A512E0" w:rsidP="00A512E0" w:rsidRDefault="00A512E0" w14:paraId="68447521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ED">
        <w:rPr>
          <w:rFonts w:ascii="Times New Roman" w:hAnsi="Times New Roman" w:cs="Times New Roman"/>
          <w:sz w:val="24"/>
          <w:szCs w:val="24"/>
        </w:rPr>
        <w:t xml:space="preserve">Všechny dokumenty budou obsahovat textovou, tabulkovou a mapovou část. </w:t>
      </w:r>
      <w:r w:rsidRPr="007025E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Tabulková část (formát xls) bude obsahovat zjištěné podrobné informace o každém pasportizovaném </w:t>
      </w:r>
      <w:r w:rsidRPr="007025E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lastRenderedPageBreak/>
        <w:t>prvku/objektu a také souhrnnou tabulku zobrazující počty, typy a stavy všech pasportizovaných prvků/objektů.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</w:t>
      </w:r>
    </w:p>
    <w:p w:rsidRPr="00693CA0" w:rsidR="00A512E0" w:rsidP="00A512E0" w:rsidRDefault="00A512E0" w14:paraId="254E6B53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C8">
        <w:rPr>
          <w:rFonts w:ascii="Times New Roman" w:hAnsi="Times New Roman" w:cs="Times New Roman"/>
          <w:sz w:val="24"/>
          <w:szCs w:val="24"/>
        </w:rPr>
        <w:t>Dokumenty budou dodané v editovatelné elektronické verzi</w:t>
      </w:r>
      <w:r>
        <w:rPr>
          <w:rFonts w:ascii="Times New Roman" w:hAnsi="Times New Roman" w:cs="Times New Roman"/>
          <w:sz w:val="24"/>
          <w:szCs w:val="24"/>
        </w:rPr>
        <w:t xml:space="preserve"> na DVD nebo flash disku</w:t>
      </w:r>
      <w:r w:rsidRPr="00CE3CC8">
        <w:rPr>
          <w:rFonts w:ascii="Times New Roman" w:hAnsi="Times New Roman" w:cs="Times New Roman"/>
          <w:sz w:val="24"/>
          <w:szCs w:val="24"/>
        </w:rPr>
        <w:t>, aby zástupci obcí mohli sami zaznamenávat změny v jednotlivých pasportech/generelech. Všechny dokumenty budou dodané 1x v tištěné verzi.</w:t>
      </w:r>
      <w:r>
        <w:rPr>
          <w:rFonts w:ascii="Times New Roman" w:hAnsi="Times New Roman" w:cs="Times New Roman"/>
          <w:sz w:val="24"/>
          <w:szCs w:val="24"/>
        </w:rPr>
        <w:t xml:space="preserve"> Platí pro všechny obce.</w:t>
      </w:r>
    </w:p>
    <w:p w:rsidRPr="00693CA0" w:rsidR="00A512E0" w:rsidP="00A512E0" w:rsidRDefault="00A512E0" w14:paraId="4C781E0D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v podobě SW nových vrstev na mapovém portálu budou dodány pouze pro obce – viz tabulka, za dodržení uvedených podmínek. Pro obce v tabulce neuvedené platí dodání pouze v editovatelné elektronické verzi a v tištěné verzi (viz druhý bod).</w:t>
      </w:r>
    </w:p>
    <w:tbl>
      <w:tblPr>
        <w:tblStyle w:val="Mkatabulky"/>
        <w:tblW w:w="0" w:type="auto"/>
        <w:tblInd w:w="284" w:type="dxa"/>
        <w:tblLook w:firstRow="1" w:lastRow="0" w:firstColumn="1" w:lastColumn="0" w:noHBand="0" w:noVBand="1" w:val="04A0"/>
      </w:tblPr>
      <w:tblGrid>
        <w:gridCol w:w="1412"/>
        <w:gridCol w:w="7366"/>
      </w:tblGrid>
      <w:tr w:rsidR="00A512E0" w:rsidTr="006C4A19" w14:paraId="46FDD280" w14:textId="77777777">
        <w:tc>
          <w:tcPr>
            <w:tcW w:w="1412" w:type="dxa"/>
          </w:tcPr>
          <w:p w:rsidRPr="00693CA0" w:rsidR="00A512E0" w:rsidP="006C4A19" w:rsidRDefault="00A512E0" w14:paraId="0DF12432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Loštice</w:t>
            </w:r>
          </w:p>
        </w:tc>
        <w:tc>
          <w:tcPr>
            <w:tcW w:w="7366" w:type="dxa"/>
          </w:tcPr>
          <w:p w:rsidRPr="00693CA0" w:rsidR="00A512E0" w:rsidP="006C4A19" w:rsidRDefault="00A512E0" w14:paraId="770647CF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formát dat DWG</w:t>
            </w:r>
          </w:p>
        </w:tc>
      </w:tr>
      <w:tr w:rsidR="00A512E0" w:rsidTr="006C4A19" w14:paraId="6776F52E" w14:textId="77777777">
        <w:tc>
          <w:tcPr>
            <w:tcW w:w="1412" w:type="dxa"/>
          </w:tcPr>
          <w:p w:rsidRPr="00693CA0" w:rsidR="00A512E0" w:rsidP="006C4A19" w:rsidRDefault="00A512E0" w14:paraId="12814D8C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Mírov</w:t>
            </w:r>
          </w:p>
        </w:tc>
        <w:tc>
          <w:tcPr>
            <w:tcW w:w="7366" w:type="dxa"/>
          </w:tcPr>
          <w:p w:rsidRPr="00693CA0" w:rsidR="00A512E0" w:rsidP="006C4A19" w:rsidRDefault="00A512E0" w14:paraId="0588AD8F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formát dat DWG</w:t>
            </w:r>
          </w:p>
        </w:tc>
      </w:tr>
      <w:tr w:rsidR="00A512E0" w:rsidTr="006C4A19" w14:paraId="6C1E5988" w14:textId="77777777">
        <w:tc>
          <w:tcPr>
            <w:tcW w:w="1412" w:type="dxa"/>
          </w:tcPr>
          <w:p w:rsidRPr="00693CA0" w:rsidR="00A512E0" w:rsidP="006C4A19" w:rsidRDefault="00A512E0" w14:paraId="59A8C252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Třeština</w:t>
            </w:r>
          </w:p>
        </w:tc>
        <w:tc>
          <w:tcPr>
            <w:tcW w:w="7366" w:type="dxa"/>
          </w:tcPr>
          <w:p w:rsidRPr="00693CA0" w:rsidR="00A512E0" w:rsidP="006C4A19" w:rsidRDefault="00A512E0" w14:paraId="3A33B11C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 musí být kompatibilní se stávajícím portálem Geosense</w:t>
            </w:r>
          </w:p>
        </w:tc>
      </w:tr>
    </w:tbl>
    <w:p w:rsidRPr="00CE3CC8" w:rsidR="00A512E0" w:rsidP="00A512E0" w:rsidRDefault="00A512E0" w14:paraId="21777C9F" w14:textId="77777777">
      <w:pPr>
        <w:pStyle w:val="Odstavecseseznamem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2E0" w:rsidP="00A512E0" w:rsidRDefault="00A512E0" w14:paraId="7FF4B554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096">
        <w:rPr>
          <w:rFonts w:ascii="Times New Roman" w:hAnsi="Times New Roman" w:cs="Times New Roman"/>
          <w:sz w:val="24"/>
          <w:szCs w:val="24"/>
        </w:rPr>
        <w:t>Všechny dokumenty budou dodány s geodeticky zaměřenými osami, případně plochami danými geodeticky zaměřenými referenčními body v souřadnicovém systému JTSK.</w:t>
      </w:r>
    </w:p>
    <w:p w:rsidRPr="001B293D" w:rsidR="00A512E0" w:rsidP="00A512E0" w:rsidRDefault="00A512E0" w14:paraId="69DD41FD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budou obsahovat minimálně:</w:t>
      </w:r>
    </w:p>
    <w:p w:rsidRPr="00B9664D" w:rsidR="00A512E0" w:rsidP="00A512E0" w:rsidRDefault="00A512E0" w14:paraId="68396518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9664D">
        <w:rPr>
          <w:rFonts w:ascii="Times New Roman" w:hAnsi="Times New Roman" w:cs="Times New Roman"/>
          <w:b/>
          <w:sz w:val="24"/>
          <w:szCs w:val="24"/>
        </w:rPr>
        <w:t>Pasport veřejného osvětlení</w:t>
      </w:r>
    </w:p>
    <w:p w:rsidRPr="00B9664D" w:rsidR="00A512E0" w:rsidP="00A512E0" w:rsidRDefault="00A512E0" w14:paraId="7CE82FEB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Základní popisné informace</w:t>
      </w:r>
    </w:p>
    <w:p w:rsidRPr="00B9664D" w:rsidR="00A512E0" w:rsidP="00A512E0" w:rsidRDefault="00A512E0" w14:paraId="72834148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Jedinečné číslo každého zařízení VO</w:t>
      </w:r>
    </w:p>
    <w:p w:rsidRPr="00B9664D" w:rsidR="00A512E0" w:rsidP="00A512E0" w:rsidRDefault="00A512E0" w14:paraId="306C4B30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Název katastrálního území, ve kterém se dané zařízení nachází </w:t>
      </w:r>
    </w:p>
    <w:p w:rsidRPr="00B9664D" w:rsidR="00A512E0" w:rsidP="00A512E0" w:rsidRDefault="00A512E0" w14:paraId="458D36CC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Parcelní čísla, na kterých je dané zařízení umístěno včetně příslušných vlastníků parcel</w:t>
      </w:r>
    </w:p>
    <w:p w:rsidRPr="00B9664D" w:rsidR="00A512E0" w:rsidP="00A512E0" w:rsidRDefault="00A512E0" w14:paraId="557BF917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Přiřazení daného světelného zdroje rozvaděči</w:t>
      </w:r>
    </w:p>
    <w:p w:rsidRPr="00B9664D" w:rsidR="00A512E0" w:rsidP="00A512E0" w:rsidRDefault="00A512E0" w14:paraId="100FBE0D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Fyzický stav zařízení (v případě nevyhovujících důvod, proč nevyhovují)</w:t>
      </w:r>
    </w:p>
    <w:p w:rsidRPr="00B9664D" w:rsidR="00A512E0" w:rsidP="00A512E0" w:rsidRDefault="00A512E0" w14:paraId="46FAB244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Text a platnost revizí a dalších prohlídek preventivní údržby</w:t>
      </w:r>
    </w:p>
    <w:p w:rsidRPr="00B9664D" w:rsidR="00A512E0" w:rsidP="00A512E0" w:rsidRDefault="00A512E0" w14:paraId="1A95C7BA" w14:textId="77777777">
      <w:pPr>
        <w:pStyle w:val="Odstavecseseznamem"/>
        <w:numPr>
          <w:ilvl w:val="2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Minimálně jedna reálná fotografie dokumentující a popisující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zjištěný </w:t>
      </w: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stav daného prvku</w:t>
      </w:r>
    </w:p>
    <w:p w:rsidRPr="00B9664D" w:rsidR="00A512E0" w:rsidP="00A512E0" w:rsidRDefault="00A512E0" w14:paraId="7F1BE90F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Typy použitých konstrukčních prvků každého zařízení</w:t>
      </w:r>
    </w:p>
    <w:p w:rsidRPr="00B9664D" w:rsidR="00A512E0" w:rsidP="00A512E0" w:rsidRDefault="00A512E0" w14:paraId="6CC8D105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Napájecí kabel</w:t>
      </w:r>
    </w:p>
    <w:p w:rsidRPr="00B9664D" w:rsidR="00A512E0" w:rsidP="00A512E0" w:rsidRDefault="00A512E0" w14:paraId="6F078E4C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Stožár (typ a materiál)</w:t>
      </w:r>
    </w:p>
    <w:p w:rsidRPr="00B9664D" w:rsidR="00A512E0" w:rsidP="00A512E0" w:rsidRDefault="00A512E0" w14:paraId="0FEADF97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Výška stožáru</w:t>
      </w:r>
    </w:p>
    <w:p w:rsidRPr="00B9664D" w:rsidR="00A512E0" w:rsidP="00A512E0" w:rsidRDefault="00A512E0" w14:paraId="40905F93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Patice stožáru</w:t>
      </w:r>
    </w:p>
    <w:p w:rsidRPr="00B9664D" w:rsidR="00A512E0" w:rsidP="00A512E0" w:rsidRDefault="00A512E0" w14:paraId="7DAF5B52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Nástavec a jeho délka</w:t>
      </w:r>
    </w:p>
    <w:p w:rsidRPr="00B9664D" w:rsidR="00A512E0" w:rsidP="00A512E0" w:rsidRDefault="00A512E0" w14:paraId="4B4F5F96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Výložník včetně délky vyložení</w:t>
      </w:r>
    </w:p>
    <w:p w:rsidRPr="00B9664D" w:rsidR="00A512E0" w:rsidP="00A512E0" w:rsidRDefault="00A512E0" w14:paraId="3F12CEA4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Svítidlo (typ)</w:t>
      </w:r>
    </w:p>
    <w:p w:rsidRPr="00B9664D" w:rsidR="00A512E0" w:rsidP="00A512E0" w:rsidRDefault="00A512E0" w14:paraId="4F8E388D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Příkon svítidla</w:t>
      </w:r>
    </w:p>
    <w:p w:rsidRPr="00B9664D" w:rsidR="00A512E0" w:rsidP="00A512E0" w:rsidRDefault="00A512E0" w14:paraId="1E1C644C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cs-CZ"/>
        </w:rPr>
        <w:t>Odběrná místa</w:t>
      </w:r>
    </w:p>
    <w:p w:rsidRPr="00B9664D" w:rsidR="00A512E0" w:rsidP="00A512E0" w:rsidRDefault="00A512E0" w14:paraId="424080BD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Evidence popisných informací</w:t>
      </w:r>
    </w:p>
    <w:p w:rsidRPr="00B9664D" w:rsidR="00A512E0" w:rsidP="00A512E0" w:rsidRDefault="00A512E0" w14:paraId="3F97B74A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Hodnota a charakteristika hlavního jističe</w:t>
      </w:r>
    </w:p>
    <w:p w:rsidRPr="00B9664D" w:rsidR="00A512E0" w:rsidP="00A512E0" w:rsidRDefault="00A512E0" w14:paraId="3A5F698D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Počet fází</w:t>
      </w:r>
    </w:p>
    <w:p w:rsidRPr="00B9664D" w:rsidR="00A512E0" w:rsidP="00A512E0" w:rsidRDefault="00A512E0" w14:paraId="79610DA0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Ostatní</w:t>
      </w:r>
    </w:p>
    <w:p w:rsidRPr="00B9664D" w:rsidR="00A512E0" w:rsidP="00A512E0" w:rsidRDefault="00A512E0" w14:paraId="1B54B74D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Vyhledání napájecích kabelů s následným zaměřením</w:t>
      </w:r>
    </w:p>
    <w:p w:rsidRPr="00B9664D" w:rsidR="00A512E0" w:rsidP="00A512E0" w:rsidRDefault="00A512E0" w14:paraId="1C08C856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S</w:t>
      </w: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ouhrnná tabulka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bude zobrazovat </w:t>
      </w: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počty, typy a stavy všech pasportizovaných prvků VO včetně přiřazení k číslu komunikace a příslušnému názvu ulice</w:t>
      </w:r>
    </w:p>
    <w:p w:rsidRPr="00B9664D" w:rsidR="00A512E0" w:rsidP="00A512E0" w:rsidRDefault="00A512E0" w14:paraId="17FA4A09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Mapová část</w:t>
      </w:r>
    </w:p>
    <w:p w:rsidRPr="00B9664D" w:rsidR="00A512E0" w:rsidP="00A512E0" w:rsidRDefault="00A512E0" w14:paraId="77F6F6FC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Zakreslení pozice každého zařízení VO</w:t>
      </w:r>
    </w:p>
    <w:p w:rsidRPr="00B9664D" w:rsidR="00A512E0" w:rsidP="00A512E0" w:rsidRDefault="00A512E0" w14:paraId="586E18D5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lastRenderedPageBreak/>
        <w:t>Zjištění průběhu kabelové sítě VO</w:t>
      </w:r>
    </w:p>
    <w:p w:rsidRPr="00B9664D" w:rsidR="00A512E0" w:rsidP="00A512E0" w:rsidRDefault="00A512E0" w14:paraId="12BB83D1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Zakreslení orientačního průběhu kabelové sítě VO</w:t>
      </w:r>
    </w:p>
    <w:p w:rsidR="00A512E0" w:rsidP="00A512E0" w:rsidRDefault="00A512E0" w14:paraId="3EBC93A3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50552">
        <w:rPr>
          <w:rFonts w:ascii="Times New Roman" w:hAnsi="Times New Roman" w:cs="Times New Roman"/>
          <w:b/>
          <w:color w:val="000000"/>
          <w:sz w:val="24"/>
          <w:szCs w:val="24"/>
        </w:rPr>
        <w:t>Součástí pasportu veřejného osvětlení pro město Loštice bude navíc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Pr="00B9664D" w:rsidR="00A512E0" w:rsidP="00A512E0" w:rsidRDefault="00A512E0" w14:paraId="63789C38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Pasport veřejného rozhlasu</w:t>
      </w:r>
    </w:p>
    <w:p w:rsidRPr="00B9664D" w:rsidR="00A512E0" w:rsidP="00A512E0" w:rsidRDefault="00A512E0" w14:paraId="250DFF8A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popisné informace (počet reproduktorů, stav)</w:t>
      </w:r>
    </w:p>
    <w:p w:rsidRPr="00B9664D" w:rsidR="00A512E0" w:rsidP="00A512E0" w:rsidRDefault="00A512E0" w14:paraId="251119E4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Zakreslení pozice každého hnízda</w:t>
      </w: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</w:t>
      </w:r>
    </w:p>
    <w:p w:rsidRPr="00B9664D" w:rsidR="00A512E0" w:rsidP="00A512E0" w:rsidRDefault="00A512E0" w14:paraId="1C1B019E" w14:textId="77777777">
      <w:pPr>
        <w:pStyle w:val="Odstavecseseznamem"/>
        <w:numPr>
          <w:ilvl w:val="2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Minimálně jedna reálná fotografie dokumentující a popisující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zjištěný </w:t>
      </w: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stav daného prvku</w:t>
      </w:r>
    </w:p>
    <w:p w:rsidRPr="00B9664D" w:rsidR="00A512E0" w:rsidP="00A512E0" w:rsidRDefault="00A512E0" w14:paraId="5319D04E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Pasport kamerového systému</w:t>
      </w:r>
    </w:p>
    <w:p w:rsidRPr="00B9664D" w:rsidR="00A512E0" w:rsidP="00A512E0" w:rsidRDefault="00A512E0" w14:paraId="20592C3C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popisné informace </w:t>
      </w:r>
    </w:p>
    <w:p w:rsidRPr="00B9664D" w:rsidR="00A512E0" w:rsidP="00A512E0" w:rsidRDefault="00A512E0" w14:paraId="1802C2DB" w14:textId="77777777">
      <w:pPr>
        <w:pStyle w:val="Odstavecseseznamem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Zakreslení pozice každé kamery</w:t>
      </w: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</w:t>
      </w:r>
    </w:p>
    <w:p w:rsidRPr="00B9664D" w:rsidR="00A512E0" w:rsidP="00A512E0" w:rsidRDefault="00A512E0" w14:paraId="3CFA02DB" w14:textId="77777777">
      <w:pPr>
        <w:pStyle w:val="Odstavecseseznamem"/>
        <w:numPr>
          <w:ilvl w:val="2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Minimálně jedna reálná fotografie dokumentující a popisující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zjištěný </w:t>
      </w: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stav daného prvku</w:t>
      </w:r>
    </w:p>
    <w:p w:rsidRPr="00962D4B" w:rsidR="00662AC7" w:rsidP="00662AC7" w:rsidRDefault="00662AC7" w14:paraId="1FC346B7" w14:textId="3270DCDD">
      <w:pPr>
        <w:autoSpaceDE w:val="false"/>
        <w:autoSpaceDN w:val="false"/>
        <w:adjustRightInd w:val="false"/>
        <w:spacing w:after="24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Část 5: pořízení </w:t>
      </w:r>
      <w:r w:rsidR="000460DE">
        <w:rPr>
          <w:rFonts w:ascii="Times New Roman" w:hAnsi="Times New Roman" w:cs="Times New Roman"/>
          <w:b/>
          <w:sz w:val="24"/>
          <w:szCs w:val="24"/>
          <w:highlight w:val="lightGray"/>
        </w:rPr>
        <w:t>4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dokumentů pro </w:t>
      </w:r>
      <w:r w:rsidR="000460DE">
        <w:rPr>
          <w:rFonts w:ascii="Times New Roman" w:hAnsi="Times New Roman" w:cs="Times New Roman"/>
          <w:b/>
          <w:sz w:val="24"/>
          <w:szCs w:val="24"/>
          <w:highlight w:val="lightGray"/>
        </w:rPr>
        <w:t>čtyři členské obce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mikroregionu Mohelnicko.</w:t>
      </w:r>
      <w:r w:rsidRPr="00962D4B">
        <w:rPr>
          <w:rFonts w:ascii="Times New Roman" w:hAnsi="Times New Roman" w:cs="Times New Roman"/>
          <w:sz w:val="24"/>
          <w:szCs w:val="24"/>
        </w:rPr>
        <w:t xml:space="preserve"> 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Jedná se o následující dokumenty:</w:t>
      </w:r>
    </w:p>
    <w:p w:rsidR="00662AC7" w:rsidP="00662AC7" w:rsidRDefault="000460DE" w14:paraId="217C8CFC" w14:textId="62B11D14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Pasport hřbitova (</w:t>
      </w:r>
      <w:r w:rsidRPr="00962D4B" w:rsidR="007955C7">
        <w:rPr>
          <w:rFonts w:ascii="Times New Roman" w:hAnsi="Times New Roman" w:eastAsia="Times New Roman" w:cs="Times New Roman"/>
          <w:sz w:val="24"/>
          <w:szCs w:val="24"/>
          <w:lang w:eastAsia="cs-CZ"/>
        </w:rPr>
        <w:t>Líšnice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, </w:t>
      </w:r>
      <w:r w:rsidRPr="00962D4B" w:rsidR="007955C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Moravičany) - celkem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2</w:t>
      </w:r>
      <w:r w:rsidRPr="00962D4B" w:rsidR="007955C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ks</w:t>
      </w:r>
    </w:p>
    <w:p w:rsidR="000460DE" w:rsidP="000460DE" w:rsidRDefault="000460DE" w14:paraId="69A23818" w14:textId="2CD1F3DC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Pasport hřbitova (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Loštice, Mírov) - celkem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2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ks</w:t>
      </w:r>
    </w:p>
    <w:p w:rsidR="007955C7" w:rsidP="00662AC7" w:rsidRDefault="007955C7" w14:paraId="4239635B" w14:textId="77777777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1B293D" w:rsidR="00662AC7" w:rsidP="00662AC7" w:rsidRDefault="00662AC7" w14:paraId="2EA582A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Vlastnosti a o</w:t>
      </w:r>
      <w:r w:rsidRPr="001B293D">
        <w:rPr>
          <w:rFonts w:ascii="Times New Roman" w:hAnsi="Times New Roman" w:cs="Times New Roman"/>
          <w:b/>
          <w:sz w:val="24"/>
          <w:szCs w:val="24"/>
        </w:rPr>
        <w:t>bsah jednotlivých dokumentů – bez konkretizace obce</w:t>
      </w:r>
    </w:p>
    <w:p w:rsidRPr="007025ED" w:rsidR="00662AC7" w:rsidP="00662AC7" w:rsidRDefault="00662AC7" w14:paraId="1E9256C0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ED">
        <w:rPr>
          <w:rFonts w:ascii="Times New Roman" w:hAnsi="Times New Roman" w:cs="Times New Roman"/>
          <w:sz w:val="24"/>
          <w:szCs w:val="24"/>
        </w:rPr>
        <w:t xml:space="preserve">Všechny dokumenty budou obsahovat textovou, tabulkovou a mapovou část. </w:t>
      </w:r>
      <w:r w:rsidRPr="007025E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Tabulková část (formát xls) bude obsahovat zjištěné podrobné informace o každém pasportizovaném prvku/objektu a také souhrnnou tabulku zobrazující počty, typy a stavy všech pasportizovaných prvků/objektů.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</w:t>
      </w:r>
    </w:p>
    <w:p w:rsidRPr="00693CA0" w:rsidR="00662AC7" w:rsidP="00662AC7" w:rsidRDefault="00662AC7" w14:paraId="6F16D6EB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C8">
        <w:rPr>
          <w:rFonts w:ascii="Times New Roman" w:hAnsi="Times New Roman" w:cs="Times New Roman"/>
          <w:sz w:val="24"/>
          <w:szCs w:val="24"/>
        </w:rPr>
        <w:t>Dokumenty budou dodané v editovatelné elektronické verzi</w:t>
      </w:r>
      <w:r>
        <w:rPr>
          <w:rFonts w:ascii="Times New Roman" w:hAnsi="Times New Roman" w:cs="Times New Roman"/>
          <w:sz w:val="24"/>
          <w:szCs w:val="24"/>
        </w:rPr>
        <w:t xml:space="preserve"> na DVD nebo flash disku</w:t>
      </w:r>
      <w:r w:rsidRPr="00CE3CC8">
        <w:rPr>
          <w:rFonts w:ascii="Times New Roman" w:hAnsi="Times New Roman" w:cs="Times New Roman"/>
          <w:sz w:val="24"/>
          <w:szCs w:val="24"/>
        </w:rPr>
        <w:t>, aby zástupci obcí mohli sami zaznamenávat změny v jednotlivých pasportech/generelech. Všechny dokumenty budou dodané 1x v tištěné verzi.</w:t>
      </w:r>
      <w:r>
        <w:rPr>
          <w:rFonts w:ascii="Times New Roman" w:hAnsi="Times New Roman" w:cs="Times New Roman"/>
          <w:sz w:val="24"/>
          <w:szCs w:val="24"/>
        </w:rPr>
        <w:t xml:space="preserve"> Platí pro všechny obce.</w:t>
      </w:r>
    </w:p>
    <w:p w:rsidRPr="00693CA0" w:rsidR="00662AC7" w:rsidP="00662AC7" w:rsidRDefault="00662AC7" w14:paraId="5A3FE709" w14:textId="5643CEF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v podobě SW nových vrstev na ma</w:t>
      </w:r>
      <w:r w:rsidR="00D252F4">
        <w:rPr>
          <w:rFonts w:ascii="Times New Roman" w:hAnsi="Times New Roman" w:cs="Times New Roman"/>
          <w:sz w:val="24"/>
          <w:szCs w:val="24"/>
        </w:rPr>
        <w:t>povém portálu budou dodány</w:t>
      </w:r>
      <w:r>
        <w:rPr>
          <w:rFonts w:ascii="Times New Roman" w:hAnsi="Times New Roman" w:cs="Times New Roman"/>
          <w:sz w:val="24"/>
          <w:szCs w:val="24"/>
        </w:rPr>
        <w:t xml:space="preserve"> pro obce – viz tabulka, za dodržení uvedených podmínek. </w:t>
      </w:r>
    </w:p>
    <w:tbl>
      <w:tblPr>
        <w:tblStyle w:val="Mkatabulky"/>
        <w:tblW w:w="0" w:type="auto"/>
        <w:tblInd w:w="284" w:type="dxa"/>
        <w:tblLook w:firstRow="1" w:lastRow="0" w:firstColumn="1" w:lastColumn="0" w:noHBand="0" w:noVBand="1" w:val="04A0"/>
      </w:tblPr>
      <w:tblGrid>
        <w:gridCol w:w="1412"/>
        <w:gridCol w:w="7366"/>
      </w:tblGrid>
      <w:tr w:rsidR="007955C7" w:rsidTr="006C4A19" w14:paraId="1DEB8270" w14:textId="77777777">
        <w:tc>
          <w:tcPr>
            <w:tcW w:w="1412" w:type="dxa"/>
          </w:tcPr>
          <w:p w:rsidRPr="00693CA0" w:rsidR="007955C7" w:rsidP="006C4A19" w:rsidRDefault="007955C7" w14:paraId="4BA30B67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Líšnice</w:t>
            </w:r>
          </w:p>
        </w:tc>
        <w:tc>
          <w:tcPr>
            <w:tcW w:w="7366" w:type="dxa"/>
          </w:tcPr>
          <w:p w:rsidRPr="00693CA0" w:rsidR="007955C7" w:rsidP="006C4A19" w:rsidRDefault="007955C7" w14:paraId="48F9457C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 musí být kompatibilní se stávajícím portálem Geosense</w:t>
            </w:r>
          </w:p>
        </w:tc>
      </w:tr>
      <w:tr w:rsidR="007955C7" w:rsidTr="006C4A19" w14:paraId="63EBBA00" w14:textId="77777777">
        <w:tc>
          <w:tcPr>
            <w:tcW w:w="1412" w:type="dxa"/>
          </w:tcPr>
          <w:p w:rsidRPr="00693CA0" w:rsidR="007955C7" w:rsidP="006C4A19" w:rsidRDefault="007955C7" w14:paraId="6EF7B4BD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Loštice</w:t>
            </w:r>
          </w:p>
        </w:tc>
        <w:tc>
          <w:tcPr>
            <w:tcW w:w="7366" w:type="dxa"/>
          </w:tcPr>
          <w:p w:rsidRPr="00693CA0" w:rsidR="007955C7" w:rsidP="006C4A19" w:rsidRDefault="007955C7" w14:paraId="2FDD9D63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formát dat DWG</w:t>
            </w:r>
          </w:p>
        </w:tc>
      </w:tr>
      <w:tr w:rsidR="007955C7" w:rsidTr="006C4A19" w14:paraId="20B7CADF" w14:textId="77777777">
        <w:tc>
          <w:tcPr>
            <w:tcW w:w="1412" w:type="dxa"/>
          </w:tcPr>
          <w:p w:rsidRPr="00693CA0" w:rsidR="007955C7" w:rsidP="006C4A19" w:rsidRDefault="007955C7" w14:paraId="654B8670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Mírov</w:t>
            </w:r>
          </w:p>
        </w:tc>
        <w:tc>
          <w:tcPr>
            <w:tcW w:w="7366" w:type="dxa"/>
          </w:tcPr>
          <w:p w:rsidRPr="00693CA0" w:rsidR="007955C7" w:rsidP="006C4A19" w:rsidRDefault="007955C7" w14:paraId="1D715ADE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formát dat DWG</w:t>
            </w:r>
          </w:p>
        </w:tc>
      </w:tr>
      <w:tr w:rsidR="007955C7" w:rsidTr="006C4A19" w14:paraId="505176D5" w14:textId="77777777">
        <w:tc>
          <w:tcPr>
            <w:tcW w:w="1412" w:type="dxa"/>
          </w:tcPr>
          <w:p w:rsidRPr="00693CA0" w:rsidR="007955C7" w:rsidP="006C4A19" w:rsidRDefault="007955C7" w14:paraId="45EE86C8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Moravičany</w:t>
            </w:r>
          </w:p>
        </w:tc>
        <w:tc>
          <w:tcPr>
            <w:tcW w:w="7366" w:type="dxa"/>
          </w:tcPr>
          <w:p w:rsidRPr="00693CA0" w:rsidR="007955C7" w:rsidP="006C4A19" w:rsidRDefault="007955C7" w14:paraId="6AB58237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 musí být kompatibilní se stávajícím portálem Geosense</w:t>
            </w:r>
          </w:p>
        </w:tc>
      </w:tr>
    </w:tbl>
    <w:p w:rsidRPr="00CE3CC8" w:rsidR="00662AC7" w:rsidP="00662AC7" w:rsidRDefault="00662AC7" w14:paraId="6048B713" w14:textId="77777777">
      <w:pPr>
        <w:pStyle w:val="Odstavecseseznamem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AC7" w:rsidP="00662AC7" w:rsidRDefault="00662AC7" w14:paraId="60A42ABE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096">
        <w:rPr>
          <w:rFonts w:ascii="Times New Roman" w:hAnsi="Times New Roman" w:cs="Times New Roman"/>
          <w:sz w:val="24"/>
          <w:szCs w:val="24"/>
        </w:rPr>
        <w:t>Všechny dokumenty budou dodány s geodeticky zaměřenými osami, případně plochami danými geodeticky zaměřenými referenčními body v souřadnicovém systému JTSK.</w:t>
      </w:r>
    </w:p>
    <w:p w:rsidRPr="001B293D" w:rsidR="00662AC7" w:rsidP="00662AC7" w:rsidRDefault="00662AC7" w14:paraId="1508A8DF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budou obsahovat minimálně:</w:t>
      </w:r>
    </w:p>
    <w:p w:rsidRPr="00643E3B" w:rsidR="007955C7" w:rsidP="007955C7" w:rsidRDefault="007955C7" w14:paraId="0843316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643E3B">
        <w:rPr>
          <w:rFonts w:ascii="Times New Roman" w:hAnsi="Times New Roman" w:cs="Times New Roman"/>
          <w:b/>
          <w:sz w:val="24"/>
          <w:szCs w:val="24"/>
        </w:rPr>
        <w:t>Pasport hřbitova</w:t>
      </w:r>
    </w:p>
    <w:p w:rsidR="007955C7" w:rsidP="007955C7" w:rsidRDefault="007955C7" w14:paraId="14CC0834" w14:textId="7777777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 xml:space="preserve">Šířka </w:t>
      </w:r>
      <w:r>
        <w:rPr>
          <w:rFonts w:ascii="Times New Roman" w:hAnsi="Times New Roman" w:cs="Times New Roman"/>
          <w:sz w:val="24"/>
          <w:szCs w:val="24"/>
        </w:rPr>
        <w:t xml:space="preserve">a délka </w:t>
      </w:r>
      <w:r w:rsidRPr="00B9664D">
        <w:rPr>
          <w:rFonts w:ascii="Times New Roman" w:hAnsi="Times New Roman" w:cs="Times New Roman"/>
          <w:sz w:val="24"/>
          <w:szCs w:val="24"/>
        </w:rPr>
        <w:t>hrobového místa</w:t>
      </w:r>
    </w:p>
    <w:p w:rsidRPr="00B9664D" w:rsidR="007955C7" w:rsidP="007955C7" w:rsidRDefault="007955C7" w14:paraId="7263720D" w14:textId="7777777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 xml:space="preserve">Číslo </w:t>
      </w:r>
      <w:r>
        <w:rPr>
          <w:rFonts w:ascii="Times New Roman" w:hAnsi="Times New Roman" w:cs="Times New Roman"/>
          <w:sz w:val="24"/>
          <w:szCs w:val="24"/>
        </w:rPr>
        <w:t xml:space="preserve">a typ </w:t>
      </w:r>
      <w:r w:rsidRPr="00B9664D">
        <w:rPr>
          <w:rFonts w:ascii="Times New Roman" w:hAnsi="Times New Roman" w:cs="Times New Roman"/>
          <w:sz w:val="24"/>
          <w:szCs w:val="24"/>
        </w:rPr>
        <w:t xml:space="preserve">hrobového místa </w:t>
      </w:r>
    </w:p>
    <w:p w:rsidRPr="00B9664D" w:rsidR="007955C7" w:rsidP="007955C7" w:rsidRDefault="007955C7" w14:paraId="6C1B61A5" w14:textId="7777777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Stav hrobového místa</w:t>
      </w:r>
    </w:p>
    <w:p w:rsidRPr="00724010" w:rsidR="007955C7" w:rsidP="007955C7" w:rsidRDefault="007955C7" w14:paraId="717DD9C5" w14:textId="7777777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Parcelní číslo, na kterém je dané hrobové místo umístěno včetně vlastníka (nájemce)</w:t>
      </w:r>
    </w:p>
    <w:p w:rsidRPr="00724010" w:rsidR="007955C7" w:rsidP="007955C7" w:rsidRDefault="007955C7" w14:paraId="04184AE3" w14:textId="7777777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Možnost zobrazování informací o předchozích nájemcích</w:t>
      </w:r>
    </w:p>
    <w:p w:rsidRPr="00B9664D" w:rsidR="007955C7" w:rsidP="007955C7" w:rsidRDefault="007955C7" w14:paraId="32FDA4BB" w14:textId="7777777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lastRenderedPageBreak/>
        <w:t>Upozornění na ukončení platnosti nájemní smlouvy</w:t>
      </w:r>
    </w:p>
    <w:p w:rsidRPr="00B9664D" w:rsidR="007955C7" w:rsidP="007955C7" w:rsidRDefault="007955C7" w14:paraId="47A57199" w14:textId="77777777">
      <w:pPr>
        <w:pStyle w:val="Odstavecseseznamem"/>
        <w:numPr>
          <w:ilvl w:val="1"/>
          <w:numId w:val="6"/>
        </w:numPr>
        <w:tabs>
          <w:tab w:val="clear" w:pos="397"/>
          <w:tab w:val="num" w:pos="709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Minimálně jedn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a</w:t>
      </w: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reáln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á fotografie</w:t>
      </w: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dokumentující umístění, typ a stav daného hrobového místa</w:t>
      </w:r>
    </w:p>
    <w:p w:rsidRPr="00B9664D" w:rsidR="007955C7" w:rsidP="007955C7" w:rsidRDefault="007955C7" w14:paraId="3103E85A" w14:textId="77777777">
      <w:pPr>
        <w:pStyle w:val="Odstavecseseznamem"/>
        <w:numPr>
          <w:ilvl w:val="1"/>
          <w:numId w:val="6"/>
        </w:numPr>
        <w:tabs>
          <w:tab w:val="clear" w:pos="397"/>
          <w:tab w:val="num" w:pos="709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 xml:space="preserve">Geodetické zaměření polohy hrobových míst </w:t>
      </w:r>
    </w:p>
    <w:p w:rsidRPr="00962D4B" w:rsidR="008E634D" w:rsidP="008E634D" w:rsidRDefault="008E634D" w14:paraId="7DF5A281" w14:textId="7536968A">
      <w:pPr>
        <w:autoSpaceDE w:val="false"/>
        <w:autoSpaceDN w:val="false"/>
        <w:adjustRightInd w:val="false"/>
        <w:spacing w:after="24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Část 6: pořízení </w:t>
      </w:r>
      <w:r w:rsidR="00947C6E">
        <w:rPr>
          <w:rFonts w:ascii="Times New Roman" w:hAnsi="Times New Roman" w:cs="Times New Roman"/>
          <w:b/>
          <w:sz w:val="24"/>
          <w:szCs w:val="24"/>
          <w:highlight w:val="lightGray"/>
        </w:rPr>
        <w:t>1 dokumentu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pro </w:t>
      </w:r>
      <w:r w:rsidR="00947C6E">
        <w:rPr>
          <w:rFonts w:ascii="Times New Roman" w:hAnsi="Times New Roman" w:cs="Times New Roman"/>
          <w:b/>
          <w:sz w:val="24"/>
          <w:szCs w:val="24"/>
          <w:highlight w:val="lightGray"/>
        </w:rPr>
        <w:t>jednu členskou obec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mikroregionu Mohelnicko.</w:t>
      </w:r>
      <w:r w:rsidRPr="00962D4B">
        <w:rPr>
          <w:rFonts w:ascii="Times New Roman" w:hAnsi="Times New Roman" w:cs="Times New Roman"/>
          <w:sz w:val="24"/>
          <w:szCs w:val="24"/>
        </w:rPr>
        <w:t xml:space="preserve"> </w:t>
      </w:r>
      <w:r w:rsidR="00947C6E">
        <w:rPr>
          <w:rFonts w:ascii="Times New Roman" w:hAnsi="Times New Roman" w:eastAsia="Times New Roman" w:cs="Times New Roman"/>
          <w:sz w:val="24"/>
          <w:szCs w:val="24"/>
          <w:lang w:eastAsia="cs-CZ"/>
        </w:rPr>
        <w:t>Jedná se o následující dokument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:</w:t>
      </w:r>
    </w:p>
    <w:p w:rsidRPr="00962D4B" w:rsidR="008E634D" w:rsidP="008E634D" w:rsidRDefault="008E634D" w14:paraId="53681896" w14:textId="11B48274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Pasport mobiliáře (Loštice) - celkem </w:t>
      </w:r>
      <w:r w:rsidR="00947C6E">
        <w:rPr>
          <w:rFonts w:ascii="Times New Roman" w:hAnsi="Times New Roman" w:eastAsia="Times New Roman" w:cs="Times New Roman"/>
          <w:sz w:val="24"/>
          <w:szCs w:val="24"/>
          <w:lang w:eastAsia="cs-CZ"/>
        </w:rPr>
        <w:t>1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ks</w:t>
      </w:r>
    </w:p>
    <w:p w:rsidR="008E634D" w:rsidP="008E634D" w:rsidRDefault="008E634D" w14:paraId="5B8417B8" w14:textId="77777777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1B293D" w:rsidR="008E634D" w:rsidP="008E634D" w:rsidRDefault="008E634D" w14:paraId="758ED6E4" w14:textId="6B6922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Vlastnosti a o</w:t>
      </w:r>
      <w:r w:rsidR="00947C6E">
        <w:rPr>
          <w:rFonts w:ascii="Times New Roman" w:hAnsi="Times New Roman" w:cs="Times New Roman"/>
          <w:b/>
          <w:sz w:val="24"/>
          <w:szCs w:val="24"/>
        </w:rPr>
        <w:t>bsah dokumentu</w:t>
      </w:r>
    </w:p>
    <w:p w:rsidRPr="007025ED" w:rsidR="008E634D" w:rsidP="008E634D" w:rsidRDefault="00947C6E" w14:paraId="03D6DBFF" w14:textId="17BBA9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</w:t>
      </w:r>
      <w:r w:rsidRPr="007025ED" w:rsidR="008E634D">
        <w:rPr>
          <w:rFonts w:ascii="Times New Roman" w:hAnsi="Times New Roman" w:cs="Times New Roman"/>
          <w:sz w:val="24"/>
          <w:szCs w:val="24"/>
        </w:rPr>
        <w:t xml:space="preserve"> obsahovat textovou, tabulkovou a mapovou část. </w:t>
      </w:r>
      <w:r w:rsidRPr="007025ED" w:rsidR="008E63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Tabulková část (formát xls) bude obsahovat zjištěné podrobné informace o každém pasportizovaném prvku/objektu a také souhrnnou tabulku zobrazující počty, typy a stavy všech pasportizovaných prvků/objektů.</w:t>
      </w:r>
      <w:r w:rsidR="008E63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</w:t>
      </w:r>
    </w:p>
    <w:p w:rsidRPr="00693CA0" w:rsidR="008E634D" w:rsidP="008E634D" w:rsidRDefault="00947C6E" w14:paraId="64C28027" w14:textId="44CC373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 dodán</w:t>
      </w:r>
      <w:r w:rsidRPr="00CE3CC8" w:rsidR="008E634D">
        <w:rPr>
          <w:rFonts w:ascii="Times New Roman" w:hAnsi="Times New Roman" w:cs="Times New Roman"/>
          <w:sz w:val="24"/>
          <w:szCs w:val="24"/>
        </w:rPr>
        <w:t xml:space="preserve"> v editovatelné elektronické verzi</w:t>
      </w:r>
      <w:r w:rsidR="008E634D">
        <w:rPr>
          <w:rFonts w:ascii="Times New Roman" w:hAnsi="Times New Roman" w:cs="Times New Roman"/>
          <w:sz w:val="24"/>
          <w:szCs w:val="24"/>
        </w:rPr>
        <w:t xml:space="preserve"> na DVD nebo flash disku</w:t>
      </w:r>
      <w:r>
        <w:rPr>
          <w:rFonts w:ascii="Times New Roman" w:hAnsi="Times New Roman" w:cs="Times New Roman"/>
          <w:sz w:val="24"/>
          <w:szCs w:val="24"/>
        </w:rPr>
        <w:t>, aby zástupci obce</w:t>
      </w:r>
      <w:r w:rsidRPr="00CE3CC8" w:rsidR="008E634D">
        <w:rPr>
          <w:rFonts w:ascii="Times New Roman" w:hAnsi="Times New Roman" w:cs="Times New Roman"/>
          <w:sz w:val="24"/>
          <w:szCs w:val="24"/>
        </w:rPr>
        <w:t xml:space="preserve"> mohli sami z</w:t>
      </w:r>
      <w:r>
        <w:rPr>
          <w:rFonts w:ascii="Times New Roman" w:hAnsi="Times New Roman" w:cs="Times New Roman"/>
          <w:sz w:val="24"/>
          <w:szCs w:val="24"/>
        </w:rPr>
        <w:t>aznamenávat změny v pasportu. Dokument bude dodán</w:t>
      </w:r>
      <w:r w:rsidRPr="00CE3CC8" w:rsidR="008E634D">
        <w:rPr>
          <w:rFonts w:ascii="Times New Roman" w:hAnsi="Times New Roman" w:cs="Times New Roman"/>
          <w:sz w:val="24"/>
          <w:szCs w:val="24"/>
        </w:rPr>
        <w:t xml:space="preserve"> 1x v tištěné verzi.</w:t>
      </w:r>
      <w:r w:rsidR="008E634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93CA0" w:rsidR="008E634D" w:rsidP="008E634D" w:rsidRDefault="00947C6E" w14:paraId="14BB530E" w14:textId="7C8DB71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</w:t>
      </w:r>
      <w:r w:rsidR="008E634D">
        <w:rPr>
          <w:rFonts w:ascii="Times New Roman" w:hAnsi="Times New Roman" w:cs="Times New Roman"/>
          <w:sz w:val="24"/>
          <w:szCs w:val="24"/>
        </w:rPr>
        <w:t xml:space="preserve"> v podobě SW nových</w:t>
      </w:r>
      <w:r>
        <w:rPr>
          <w:rFonts w:ascii="Times New Roman" w:hAnsi="Times New Roman" w:cs="Times New Roman"/>
          <w:sz w:val="24"/>
          <w:szCs w:val="24"/>
        </w:rPr>
        <w:t xml:space="preserve"> vrstev na mapovém portálu bude dodán</w:t>
      </w:r>
      <w:r w:rsidR="008E634D">
        <w:rPr>
          <w:rFonts w:ascii="Times New Roman" w:hAnsi="Times New Roman" w:cs="Times New Roman"/>
          <w:sz w:val="24"/>
          <w:szCs w:val="24"/>
        </w:rPr>
        <w:t xml:space="preserve"> – viz tabulka, za dodržení uvedených podmínek. </w:t>
      </w:r>
    </w:p>
    <w:tbl>
      <w:tblPr>
        <w:tblStyle w:val="Mkatabulky"/>
        <w:tblW w:w="0" w:type="auto"/>
        <w:tblInd w:w="284" w:type="dxa"/>
        <w:tblLook w:firstRow="1" w:lastRow="0" w:firstColumn="1" w:lastColumn="0" w:noHBand="0" w:noVBand="1" w:val="04A0"/>
      </w:tblPr>
      <w:tblGrid>
        <w:gridCol w:w="1412"/>
        <w:gridCol w:w="7366"/>
      </w:tblGrid>
      <w:tr w:rsidR="008E634D" w:rsidTr="006C4A19" w14:paraId="6B23EEB3" w14:textId="77777777">
        <w:tc>
          <w:tcPr>
            <w:tcW w:w="1412" w:type="dxa"/>
          </w:tcPr>
          <w:p w:rsidRPr="00693CA0" w:rsidR="008E634D" w:rsidP="006C4A19" w:rsidRDefault="008E634D" w14:paraId="3A9FB1CD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Loštice</w:t>
            </w:r>
          </w:p>
        </w:tc>
        <w:tc>
          <w:tcPr>
            <w:tcW w:w="7366" w:type="dxa"/>
          </w:tcPr>
          <w:p w:rsidRPr="00693CA0" w:rsidR="008E634D" w:rsidP="006C4A19" w:rsidRDefault="008E634D" w14:paraId="1B74CE88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formát dat DWG</w:t>
            </w:r>
          </w:p>
        </w:tc>
      </w:tr>
    </w:tbl>
    <w:p w:rsidRPr="00CE3CC8" w:rsidR="008E634D" w:rsidP="008E634D" w:rsidRDefault="008E634D" w14:paraId="5C894B2D" w14:textId="77777777">
      <w:pPr>
        <w:pStyle w:val="Odstavecseseznamem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34D" w:rsidP="008E634D" w:rsidRDefault="00C926C3" w14:paraId="1A15EAD2" w14:textId="5329AA3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 dodán</w:t>
      </w:r>
      <w:r w:rsidRPr="007B0096" w:rsidR="008E634D">
        <w:rPr>
          <w:rFonts w:ascii="Times New Roman" w:hAnsi="Times New Roman" w:cs="Times New Roman"/>
          <w:sz w:val="24"/>
          <w:szCs w:val="24"/>
        </w:rPr>
        <w:t xml:space="preserve"> s geodeticky zaměřenými osami, případně plochami danými geodeticky zaměřenými referenčními body v souřadnicovém systému JTSK.</w:t>
      </w:r>
    </w:p>
    <w:p w:rsidRPr="001B293D" w:rsidR="008E634D" w:rsidP="008E634D" w:rsidRDefault="00C926C3" w14:paraId="55DE3C3A" w14:textId="0B50366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</w:t>
      </w:r>
      <w:r w:rsidR="008E634D">
        <w:rPr>
          <w:rFonts w:ascii="Times New Roman" w:hAnsi="Times New Roman" w:cs="Times New Roman"/>
          <w:sz w:val="24"/>
          <w:szCs w:val="24"/>
        </w:rPr>
        <w:t xml:space="preserve"> obsahovat minimálně:</w:t>
      </w:r>
    </w:p>
    <w:p w:rsidRPr="00441006" w:rsidR="008E634D" w:rsidP="008E634D" w:rsidRDefault="008E634D" w14:paraId="49B950E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441006">
        <w:rPr>
          <w:rFonts w:ascii="Times New Roman" w:hAnsi="Times New Roman" w:cs="Times New Roman"/>
          <w:b/>
          <w:sz w:val="24"/>
          <w:szCs w:val="24"/>
        </w:rPr>
        <w:t>Pasport mobiliáře</w:t>
      </w:r>
    </w:p>
    <w:p w:rsidRPr="00B9664D" w:rsidR="008E634D" w:rsidP="008E634D" w:rsidRDefault="008E634D" w14:paraId="656204A9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cs="Times New Roman"/>
          <w:sz w:val="24"/>
          <w:szCs w:val="24"/>
        </w:rPr>
        <w:t>Typ mobiliáře</w:t>
      </w:r>
    </w:p>
    <w:p w:rsidRPr="00B9664D" w:rsidR="008E634D" w:rsidP="008E634D" w:rsidRDefault="008E634D" w14:paraId="7C59B78F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a s</w:t>
      </w:r>
      <w:r w:rsidRPr="00B9664D">
        <w:rPr>
          <w:rFonts w:ascii="Times New Roman" w:hAnsi="Times New Roman" w:cs="Times New Roman"/>
          <w:sz w:val="24"/>
          <w:szCs w:val="24"/>
        </w:rPr>
        <w:t>tav mobiliáře</w:t>
      </w:r>
    </w:p>
    <w:p w:rsidRPr="00B9664D" w:rsidR="008E634D" w:rsidP="008E634D" w:rsidRDefault="008E634D" w14:paraId="18E3E5EF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Název katastrálního území, ve kterém se daný prvek mobiliáře nachází</w:t>
      </w:r>
    </w:p>
    <w:p w:rsidRPr="00B9664D" w:rsidR="008E634D" w:rsidP="008E634D" w:rsidRDefault="008E634D" w14:paraId="79F8B466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Parcelní číslo, na kterém je daný prvek mobiliáře umístěn</w:t>
      </w:r>
    </w:p>
    <w:p w:rsidRPr="00B9664D" w:rsidR="008E634D" w:rsidP="008E634D" w:rsidRDefault="008E634D" w14:paraId="552D9E32" w14:textId="77777777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Označení komunikace, ke které daný prvek mobiliáře patří</w:t>
      </w:r>
    </w:p>
    <w:p w:rsidRPr="00B9664D" w:rsidR="008E634D" w:rsidP="008E634D" w:rsidRDefault="008E634D" w14:paraId="521AC8CB" w14:textId="77777777">
      <w:pPr>
        <w:pStyle w:val="Odstavecseseznamem"/>
        <w:numPr>
          <w:ilvl w:val="1"/>
          <w:numId w:val="4"/>
        </w:numPr>
        <w:tabs>
          <w:tab w:val="clear" w:pos="397"/>
          <w:tab w:val="num" w:pos="709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B9664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Minimálně jednu reálnou fotografii dokumentující umístění, typ a stav daného prvku mobiliáře</w:t>
      </w:r>
    </w:p>
    <w:p w:rsidRPr="00962D4B" w:rsidR="004952C7" w:rsidP="004952C7" w:rsidRDefault="004952C7" w14:paraId="6895EB69" w14:textId="3C26202D">
      <w:pPr>
        <w:autoSpaceDE w:val="false"/>
        <w:autoSpaceDN w:val="false"/>
        <w:adjustRightInd w:val="false"/>
        <w:spacing w:after="24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Část 7: pořízení </w:t>
      </w:r>
      <w:r w:rsidR="00C926C3">
        <w:rPr>
          <w:rFonts w:ascii="Times New Roman" w:hAnsi="Times New Roman" w:cs="Times New Roman"/>
          <w:b/>
          <w:sz w:val="24"/>
          <w:szCs w:val="24"/>
          <w:highlight w:val="lightGray"/>
        </w:rPr>
        <w:t>2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dokumentů pro </w:t>
      </w:r>
      <w:r w:rsidR="00C926C3">
        <w:rPr>
          <w:rFonts w:ascii="Times New Roman" w:hAnsi="Times New Roman" w:cs="Times New Roman"/>
          <w:b/>
          <w:sz w:val="24"/>
          <w:szCs w:val="24"/>
          <w:highlight w:val="lightGray"/>
        </w:rPr>
        <w:t>dvě členské obce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mikroregionu Mohelnicko.</w:t>
      </w:r>
      <w:r w:rsidRPr="00962D4B">
        <w:rPr>
          <w:rFonts w:ascii="Times New Roman" w:hAnsi="Times New Roman" w:cs="Times New Roman"/>
          <w:sz w:val="24"/>
          <w:szCs w:val="24"/>
        </w:rPr>
        <w:t xml:space="preserve"> 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Jedná se o následující dokumenty:</w:t>
      </w:r>
    </w:p>
    <w:p w:rsidR="004952C7" w:rsidP="004952C7" w:rsidRDefault="004952C7" w14:paraId="5A7508EA" w14:textId="69408174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Pasport zeleně (</w:t>
      </w:r>
      <w:r w:rsidR="00C926C3">
        <w:rPr>
          <w:rFonts w:ascii="Times New Roman" w:hAnsi="Times New Roman" w:eastAsia="Times New Roman" w:cs="Times New Roman"/>
          <w:sz w:val="24"/>
          <w:szCs w:val="24"/>
          <w:lang w:eastAsia="cs-CZ"/>
        </w:rPr>
        <w:t>Loštice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) - celkem </w:t>
      </w:r>
      <w:r w:rsidR="00C926C3">
        <w:rPr>
          <w:rFonts w:ascii="Times New Roman" w:hAnsi="Times New Roman" w:eastAsia="Times New Roman" w:cs="Times New Roman"/>
          <w:sz w:val="24"/>
          <w:szCs w:val="24"/>
          <w:lang w:eastAsia="cs-CZ"/>
        </w:rPr>
        <w:t>1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ks</w:t>
      </w:r>
    </w:p>
    <w:p w:rsidRPr="00962D4B" w:rsidR="004952C7" w:rsidP="004952C7" w:rsidRDefault="004952C7" w14:paraId="56E3D6D1" w14:textId="01021D72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Strategie rozvoje veřejné zeleně (Mírov) - celkem </w:t>
      </w:r>
      <w:r w:rsidR="00C926C3">
        <w:rPr>
          <w:rFonts w:ascii="Times New Roman" w:hAnsi="Times New Roman" w:eastAsia="Times New Roman" w:cs="Times New Roman"/>
          <w:sz w:val="24"/>
          <w:szCs w:val="24"/>
          <w:lang w:eastAsia="cs-CZ"/>
        </w:rPr>
        <w:t>1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ks</w:t>
      </w:r>
    </w:p>
    <w:p w:rsidR="004952C7" w:rsidP="004952C7" w:rsidRDefault="004952C7" w14:paraId="7DB4F9A5" w14:textId="77777777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1B293D" w:rsidR="004952C7" w:rsidP="004952C7" w:rsidRDefault="004952C7" w14:paraId="22DA3A76" w14:textId="1F2B20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Vlastnosti a o</w:t>
      </w:r>
      <w:r w:rsidR="00C926C3">
        <w:rPr>
          <w:rFonts w:ascii="Times New Roman" w:hAnsi="Times New Roman" w:cs="Times New Roman"/>
          <w:b/>
          <w:sz w:val="24"/>
          <w:szCs w:val="24"/>
        </w:rPr>
        <w:t>bsah dokumentu pasportu</w:t>
      </w:r>
      <w:r w:rsidRPr="001B2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7025ED" w:rsidR="004952C7" w:rsidP="004952C7" w:rsidRDefault="00C926C3" w14:paraId="29017CBD" w14:textId="5DD1DF1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</w:t>
      </w:r>
      <w:r w:rsidRPr="007025ED" w:rsidR="004952C7">
        <w:rPr>
          <w:rFonts w:ascii="Times New Roman" w:hAnsi="Times New Roman" w:cs="Times New Roman"/>
          <w:sz w:val="24"/>
          <w:szCs w:val="24"/>
        </w:rPr>
        <w:t xml:space="preserve"> obsahovat textovou, tabulkovou a mapovou část. </w:t>
      </w:r>
      <w:r w:rsidRPr="007025ED" w:rsidR="004952C7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Tabulková část (formát xls) bude obsahovat zjištěné podrobné informace o každém pasportizovaném prvku/objektu a také souhrnnou tabulku zobrazující počty, typy a stavy všech pasportizovaných prvků/objektů.</w:t>
      </w:r>
      <w:r w:rsidR="004952C7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</w:t>
      </w:r>
    </w:p>
    <w:p w:rsidRPr="00693CA0" w:rsidR="004952C7" w:rsidP="004952C7" w:rsidRDefault="00C926C3" w14:paraId="391B1728" w14:textId="24F2C9D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Dokument bude dodán</w:t>
      </w:r>
      <w:r w:rsidRPr="00CE3CC8" w:rsidR="004952C7">
        <w:rPr>
          <w:rFonts w:ascii="Times New Roman" w:hAnsi="Times New Roman" w:cs="Times New Roman"/>
          <w:sz w:val="24"/>
          <w:szCs w:val="24"/>
        </w:rPr>
        <w:t xml:space="preserve"> v editovatelné elektronické verzi</w:t>
      </w:r>
      <w:r w:rsidR="004952C7">
        <w:rPr>
          <w:rFonts w:ascii="Times New Roman" w:hAnsi="Times New Roman" w:cs="Times New Roman"/>
          <w:sz w:val="24"/>
          <w:szCs w:val="24"/>
        </w:rPr>
        <w:t xml:space="preserve"> na DVD nebo flash disku</w:t>
      </w:r>
      <w:r>
        <w:rPr>
          <w:rFonts w:ascii="Times New Roman" w:hAnsi="Times New Roman" w:cs="Times New Roman"/>
          <w:sz w:val="24"/>
          <w:szCs w:val="24"/>
        </w:rPr>
        <w:t>, aby zástupci obce</w:t>
      </w:r>
      <w:r w:rsidRPr="00CE3CC8" w:rsidR="004952C7">
        <w:rPr>
          <w:rFonts w:ascii="Times New Roman" w:hAnsi="Times New Roman" w:cs="Times New Roman"/>
          <w:sz w:val="24"/>
          <w:szCs w:val="24"/>
        </w:rPr>
        <w:t xml:space="preserve"> mohli sami za</w:t>
      </w:r>
      <w:r>
        <w:rPr>
          <w:rFonts w:ascii="Times New Roman" w:hAnsi="Times New Roman" w:cs="Times New Roman"/>
          <w:sz w:val="24"/>
          <w:szCs w:val="24"/>
        </w:rPr>
        <w:t>znamenávat změny v pasportu</w:t>
      </w:r>
      <w:r w:rsidRPr="00CE3CC8" w:rsidR="004952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Dokument bude dodán</w:t>
      </w:r>
      <w:r w:rsidRPr="00CE3CC8" w:rsidR="004952C7">
        <w:rPr>
          <w:rFonts w:ascii="Times New Roman" w:hAnsi="Times New Roman" w:cs="Times New Roman"/>
          <w:sz w:val="24"/>
          <w:szCs w:val="24"/>
        </w:rPr>
        <w:t xml:space="preserve"> 1x v tištěné verzi.</w:t>
      </w:r>
      <w:r w:rsidR="004952C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93CA0" w:rsidR="004952C7" w:rsidP="004952C7" w:rsidRDefault="00C926C3" w14:paraId="5F5431B8" w14:textId="7F3B6D2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</w:t>
      </w:r>
      <w:r w:rsidR="004952C7">
        <w:rPr>
          <w:rFonts w:ascii="Times New Roman" w:hAnsi="Times New Roman" w:cs="Times New Roman"/>
          <w:sz w:val="24"/>
          <w:szCs w:val="24"/>
        </w:rPr>
        <w:t xml:space="preserve"> v podobě SW nových</w:t>
      </w:r>
      <w:r>
        <w:rPr>
          <w:rFonts w:ascii="Times New Roman" w:hAnsi="Times New Roman" w:cs="Times New Roman"/>
          <w:sz w:val="24"/>
          <w:szCs w:val="24"/>
        </w:rPr>
        <w:t xml:space="preserve"> vrstev na mapovém portálu bude dodán</w:t>
      </w:r>
      <w:r w:rsidR="004952C7">
        <w:rPr>
          <w:rFonts w:ascii="Times New Roman" w:hAnsi="Times New Roman" w:cs="Times New Roman"/>
          <w:sz w:val="24"/>
          <w:szCs w:val="24"/>
        </w:rPr>
        <w:t xml:space="preserve"> – viz tabulka, za dodržení uvedených podmínek. </w:t>
      </w:r>
    </w:p>
    <w:tbl>
      <w:tblPr>
        <w:tblStyle w:val="Mkatabulky"/>
        <w:tblW w:w="0" w:type="auto"/>
        <w:tblInd w:w="284" w:type="dxa"/>
        <w:tblLook w:firstRow="1" w:lastRow="0" w:firstColumn="1" w:lastColumn="0" w:noHBand="0" w:noVBand="1" w:val="04A0"/>
      </w:tblPr>
      <w:tblGrid>
        <w:gridCol w:w="1412"/>
        <w:gridCol w:w="7366"/>
      </w:tblGrid>
      <w:tr w:rsidR="004952C7" w:rsidTr="00164F6A" w14:paraId="355E98FF" w14:textId="77777777">
        <w:trPr>
          <w:trHeight w:val="274"/>
        </w:trPr>
        <w:tc>
          <w:tcPr>
            <w:tcW w:w="1412" w:type="dxa"/>
          </w:tcPr>
          <w:p w:rsidRPr="00693CA0" w:rsidR="004952C7" w:rsidP="006C4A19" w:rsidRDefault="004952C7" w14:paraId="464AF623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Loštice</w:t>
            </w:r>
          </w:p>
        </w:tc>
        <w:tc>
          <w:tcPr>
            <w:tcW w:w="7366" w:type="dxa"/>
          </w:tcPr>
          <w:p w:rsidRPr="00693CA0" w:rsidR="004952C7" w:rsidP="006C4A19" w:rsidRDefault="004952C7" w14:paraId="44D18816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formát dat DWG</w:t>
            </w:r>
          </w:p>
        </w:tc>
      </w:tr>
    </w:tbl>
    <w:p w:rsidRPr="00CE3CC8" w:rsidR="004952C7" w:rsidP="004952C7" w:rsidRDefault="004952C7" w14:paraId="36542693" w14:textId="77777777">
      <w:pPr>
        <w:pStyle w:val="Odstavecseseznamem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2C7" w:rsidP="004952C7" w:rsidRDefault="00C926C3" w14:paraId="5558A041" w14:textId="225A5AD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 dodán</w:t>
      </w:r>
      <w:r w:rsidRPr="007B0096" w:rsidR="004952C7">
        <w:rPr>
          <w:rFonts w:ascii="Times New Roman" w:hAnsi="Times New Roman" w:cs="Times New Roman"/>
          <w:sz w:val="24"/>
          <w:szCs w:val="24"/>
        </w:rPr>
        <w:t xml:space="preserve"> s geodeticky zaměřenými osami, případně plochami danými geodeticky zaměřenými referenčními body v souřadnicovém systému JTSK.</w:t>
      </w:r>
    </w:p>
    <w:p w:rsidRPr="001B293D" w:rsidR="004952C7" w:rsidP="004952C7" w:rsidRDefault="00C926C3" w14:paraId="4408C90F" w14:textId="4453244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</w:t>
      </w:r>
      <w:r w:rsidR="004952C7">
        <w:rPr>
          <w:rFonts w:ascii="Times New Roman" w:hAnsi="Times New Roman" w:cs="Times New Roman"/>
          <w:sz w:val="24"/>
          <w:szCs w:val="24"/>
        </w:rPr>
        <w:t xml:space="preserve"> obsahovat minimálně:</w:t>
      </w:r>
    </w:p>
    <w:p w:rsidRPr="006520CE" w:rsidR="00976BC5" w:rsidP="00976BC5" w:rsidRDefault="00976BC5" w14:paraId="2016306C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6520CE">
        <w:rPr>
          <w:rFonts w:ascii="Times New Roman" w:hAnsi="Times New Roman" w:cs="Times New Roman"/>
          <w:b/>
          <w:sz w:val="24"/>
          <w:szCs w:val="24"/>
        </w:rPr>
        <w:t xml:space="preserve">Pasport zeleně </w:t>
      </w:r>
    </w:p>
    <w:p w:rsidR="00976BC5" w:rsidP="00976BC5" w:rsidRDefault="00976BC5" w14:paraId="0E4C6F43" w14:textId="77777777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2A3E">
        <w:rPr>
          <w:rFonts w:ascii="Times New Roman" w:hAnsi="Times New Roman" w:cs="Times New Roman"/>
          <w:sz w:val="24"/>
          <w:szCs w:val="24"/>
        </w:rPr>
        <w:t>Typ plochy</w:t>
      </w:r>
    </w:p>
    <w:p w:rsidRPr="00CF2A3E" w:rsidR="00976BC5" w:rsidP="00976BC5" w:rsidRDefault="00976BC5" w14:paraId="25551085" w14:textId="77777777">
      <w:pPr>
        <w:pStyle w:val="Odstavecseseznamem"/>
        <w:numPr>
          <w:ilvl w:val="1"/>
          <w:numId w:val="7"/>
        </w:numPr>
        <w:tabs>
          <w:tab w:val="clear" w:pos="397"/>
          <w:tab w:val="num" w:pos="709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CF2A3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Zastoupené prvky - plošné prvky a bodové prvky </w:t>
      </w:r>
    </w:p>
    <w:p w:rsidRPr="00CF2A3E" w:rsidR="00976BC5" w:rsidP="00976BC5" w:rsidRDefault="00976BC5" w14:paraId="4B67741D" w14:textId="77777777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2A3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Stanovení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výměry</w:t>
      </w:r>
      <w:r w:rsidRPr="00CF2A3E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jednotlivých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ploch, počet jednotlivých prvků</w:t>
      </w:r>
    </w:p>
    <w:p w:rsidRPr="00CF2A3E" w:rsidR="00976BC5" w:rsidP="00976BC5" w:rsidRDefault="00976BC5" w14:paraId="5ADE6668" w14:textId="77777777">
      <w:pPr>
        <w:pStyle w:val="Odstavecseseznamem"/>
        <w:numPr>
          <w:ilvl w:val="1"/>
          <w:numId w:val="7"/>
        </w:numPr>
        <w:tabs>
          <w:tab w:val="clear" w:pos="397"/>
          <w:tab w:val="num" w:pos="709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CF2A3E">
        <w:rPr>
          <w:rFonts w:ascii="Times New Roman" w:hAnsi="Times New Roman" w:cs="Times New Roman"/>
          <w:sz w:val="24"/>
          <w:szCs w:val="24"/>
        </w:rPr>
        <w:t>Inventarizace dřevin - druh stromu, stáří, posouzení vitality a provozní bezpečnosti, stanovení pěstebních opatření</w:t>
      </w:r>
    </w:p>
    <w:p w:rsidRPr="00CF2A3E" w:rsidR="00976BC5" w:rsidP="00976BC5" w:rsidRDefault="00976BC5" w14:paraId="210B96E0" w14:textId="77777777">
      <w:pPr>
        <w:pStyle w:val="Odstavecseseznamem"/>
        <w:numPr>
          <w:ilvl w:val="1"/>
          <w:numId w:val="7"/>
        </w:numPr>
        <w:tabs>
          <w:tab w:val="clear" w:pos="397"/>
          <w:tab w:val="num" w:pos="709"/>
        </w:tabs>
        <w:ind w:left="709" w:hanging="3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Podrobnější dokumentace</w:t>
      </w:r>
      <w:r w:rsidRPr="00CF2A3E">
        <w:rPr>
          <w:rFonts w:ascii="Times New Roman" w:hAnsi="Times New Roman" w:cs="Times New Roman"/>
          <w:sz w:val="24"/>
          <w:szCs w:val="24"/>
        </w:rPr>
        <w:t xml:space="preserve"> současného stavu zeleně a údržby, stanovení úrovně a intenzity údržby </w:t>
      </w:r>
    </w:p>
    <w:p w:rsidRPr="00CF2A3E" w:rsidR="00976BC5" w:rsidP="00976BC5" w:rsidRDefault="00976BC5" w14:paraId="54A7C2DA" w14:textId="77777777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F2A3E">
        <w:rPr>
          <w:rFonts w:ascii="Times New Roman" w:hAnsi="Times New Roman" w:cs="Times New Roman"/>
          <w:sz w:val="24"/>
          <w:szCs w:val="24"/>
        </w:rPr>
        <w:t>lán péče a údržby a</w:t>
      </w:r>
      <w:r>
        <w:rPr>
          <w:rFonts w:ascii="Times New Roman" w:hAnsi="Times New Roman" w:cs="Times New Roman"/>
          <w:sz w:val="24"/>
          <w:szCs w:val="24"/>
        </w:rPr>
        <w:t xml:space="preserve"> návrh</w:t>
      </w:r>
      <w:r w:rsidRPr="00CF2A3E">
        <w:rPr>
          <w:rFonts w:ascii="Times New Roman" w:hAnsi="Times New Roman" w:cs="Times New Roman"/>
          <w:sz w:val="24"/>
          <w:szCs w:val="24"/>
        </w:rPr>
        <w:t xml:space="preserve"> pěstebních opatření </w:t>
      </w:r>
    </w:p>
    <w:p w:rsidRPr="00CF2A3E" w:rsidR="00976BC5" w:rsidP="00976BC5" w:rsidRDefault="00976BC5" w14:paraId="42EAF6DE" w14:textId="77777777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2A3E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Název katastrálního území, ve kterém se daný prvek zeleně nachází</w:t>
      </w:r>
    </w:p>
    <w:p w:rsidRPr="00CF2A3E" w:rsidR="00976BC5" w:rsidP="00976BC5" w:rsidRDefault="00976BC5" w14:paraId="4B0D7C0A" w14:textId="77777777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2A3E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Parcelní čísla, na kterých je daný prvek zeleně umístěn včetně příslušných vlastníků</w:t>
      </w:r>
    </w:p>
    <w:p w:rsidRPr="00CF2A3E" w:rsidR="00976BC5" w:rsidP="00976BC5" w:rsidRDefault="00976BC5" w14:paraId="5F5C59DB" w14:textId="77777777">
      <w:pPr>
        <w:pStyle w:val="Odstavecseseznamem"/>
        <w:numPr>
          <w:ilvl w:val="1"/>
          <w:numId w:val="7"/>
        </w:numPr>
        <w:tabs>
          <w:tab w:val="clear" w:pos="397"/>
          <w:tab w:val="num" w:pos="709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CF2A3E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Minimálně jedn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a reálná fotografie</w:t>
      </w:r>
      <w:r w:rsidRPr="00CF2A3E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dokumentující umístění, typ a stav daného prvku zeleně</w:t>
      </w:r>
    </w:p>
    <w:p w:rsidRPr="001B293D" w:rsidR="00976BC5" w:rsidP="00976BC5" w:rsidRDefault="00976BC5" w14:paraId="74F018AC" w14:textId="3863D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Vlastnosti a o</w:t>
      </w:r>
      <w:r w:rsidR="00C926C3">
        <w:rPr>
          <w:rFonts w:ascii="Times New Roman" w:hAnsi="Times New Roman" w:cs="Times New Roman"/>
          <w:b/>
          <w:sz w:val="24"/>
          <w:szCs w:val="24"/>
        </w:rPr>
        <w:t>bsah dokumentu</w:t>
      </w:r>
      <w:r w:rsidRPr="001B2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6C3">
        <w:rPr>
          <w:rFonts w:ascii="Times New Roman" w:hAnsi="Times New Roman" w:cs="Times New Roman"/>
          <w:b/>
          <w:sz w:val="24"/>
          <w:szCs w:val="24"/>
        </w:rPr>
        <w:t>strategie</w:t>
      </w:r>
    </w:p>
    <w:p w:rsidRPr="00255608" w:rsidR="00976BC5" w:rsidP="00976BC5" w:rsidRDefault="00C926C3" w14:paraId="39EF70D3" w14:textId="667BE1D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</w:t>
      </w:r>
      <w:r w:rsidR="00976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dodán</w:t>
      </w:r>
      <w:r w:rsidRPr="001B293D" w:rsidR="00976BC5">
        <w:rPr>
          <w:rFonts w:ascii="Times New Roman" w:hAnsi="Times New Roman" w:cs="Times New Roman"/>
          <w:sz w:val="24"/>
          <w:szCs w:val="24"/>
        </w:rPr>
        <w:t xml:space="preserve"> </w:t>
      </w:r>
      <w:r w:rsidR="00976BC5">
        <w:rPr>
          <w:rFonts w:ascii="Times New Roman" w:hAnsi="Times New Roman" w:cs="Times New Roman"/>
          <w:sz w:val="24"/>
          <w:szCs w:val="24"/>
        </w:rPr>
        <w:t xml:space="preserve">1x </w:t>
      </w:r>
      <w:r w:rsidRPr="001B293D" w:rsidR="00976BC5">
        <w:rPr>
          <w:rFonts w:ascii="Times New Roman" w:hAnsi="Times New Roman" w:cs="Times New Roman"/>
          <w:sz w:val="24"/>
          <w:szCs w:val="24"/>
        </w:rPr>
        <w:t>v</w:t>
      </w:r>
      <w:r w:rsidR="00976BC5">
        <w:rPr>
          <w:rFonts w:ascii="Times New Roman" w:hAnsi="Times New Roman" w:cs="Times New Roman"/>
          <w:sz w:val="24"/>
          <w:szCs w:val="24"/>
        </w:rPr>
        <w:t> tištěné podobě a v elektronické verzi na DVD nebo flash disku ve formátu word/excel a pdf.</w:t>
      </w:r>
    </w:p>
    <w:p w:rsidRPr="00214A5F" w:rsidR="00976BC5" w:rsidP="00976BC5" w:rsidRDefault="00C926C3" w14:paraId="31C82FB0" w14:textId="35F5607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 zpracován</w:t>
      </w:r>
      <w:r w:rsidR="00976BC5">
        <w:rPr>
          <w:rFonts w:ascii="Times New Roman" w:hAnsi="Times New Roman" w:cs="Times New Roman"/>
          <w:sz w:val="24"/>
          <w:szCs w:val="24"/>
        </w:rPr>
        <w:t xml:space="preserve"> ve vazbě na již existující strate</w:t>
      </w:r>
      <w:r>
        <w:rPr>
          <w:rFonts w:ascii="Times New Roman" w:hAnsi="Times New Roman" w:cs="Times New Roman"/>
          <w:sz w:val="24"/>
          <w:szCs w:val="24"/>
        </w:rPr>
        <w:t>gické a rozvojové dokumenty obce</w:t>
      </w:r>
      <w:r w:rsidR="00976BC5">
        <w:rPr>
          <w:rFonts w:ascii="Times New Roman" w:hAnsi="Times New Roman" w:cs="Times New Roman"/>
          <w:sz w:val="24"/>
          <w:szCs w:val="24"/>
        </w:rPr>
        <w:t>.</w:t>
      </w:r>
    </w:p>
    <w:p w:rsidRPr="001B293D" w:rsidR="00976BC5" w:rsidP="00976BC5" w:rsidRDefault="00C926C3" w14:paraId="67DA2F07" w14:textId="703C073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</w:t>
      </w:r>
      <w:r w:rsidR="00976BC5">
        <w:rPr>
          <w:rFonts w:ascii="Times New Roman" w:hAnsi="Times New Roman" w:cs="Times New Roman"/>
          <w:sz w:val="24"/>
          <w:szCs w:val="24"/>
        </w:rPr>
        <w:t xml:space="preserve"> obsahovat minimálně:</w:t>
      </w:r>
    </w:p>
    <w:p w:rsidR="00976BC5" w:rsidP="00976BC5" w:rsidRDefault="00976BC5" w14:paraId="384B134F" w14:textId="49ECA57D">
      <w:pPr>
        <w:autoSpaceDE w:val="false"/>
        <w:autoSpaceDN w:val="false"/>
        <w:adjustRightInd w:val="false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6D3168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Strategie rozvoje veřejné zeleně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</w:p>
    <w:p w:rsidRPr="006A69D8" w:rsidR="00976BC5" w:rsidP="00976BC5" w:rsidRDefault="00976BC5" w14:paraId="33308987" w14:textId="77777777">
      <w:pPr>
        <w:pStyle w:val="Default"/>
        <w:numPr>
          <w:ilvl w:val="0"/>
          <w:numId w:val="9"/>
        </w:numPr>
        <w:spacing w:line="276" w:lineRule="auto"/>
      </w:pPr>
      <w:r w:rsidRPr="006A69D8">
        <w:rPr>
          <w:bCs/>
        </w:rPr>
        <w:t>Analytická část:</w:t>
      </w:r>
      <w:r w:rsidRPr="006A69D8">
        <w:rPr>
          <w:b/>
          <w:bCs/>
        </w:rPr>
        <w:t xml:space="preserve"> </w:t>
      </w:r>
      <w:r>
        <w:rPr>
          <w:bCs/>
        </w:rPr>
        <w:t>I</w:t>
      </w:r>
      <w:r>
        <w:t>dentifikace ploch a prvků</w:t>
      </w:r>
      <w:r w:rsidRPr="006A69D8">
        <w:t xml:space="preserve"> zeleně</w:t>
      </w:r>
      <w:r>
        <w:t xml:space="preserve"> pod správou obce, případně i těch</w:t>
      </w:r>
      <w:r w:rsidRPr="006A69D8">
        <w:t>, které jsou veřejným subjektem spravovány, nebo které jsou pro veřejný subjekt předmětem zájmu. Výsledkem bude databáze s vyznačenými plochami, ve kterých budou přesně vymezeny veškeré výsadby a údržby vegetačních prvků a ploch (stromy, keře, záhony, travnaté plochy atd.). Součástí této části bude dendrologická analýza stavu dřevin a ob</w:t>
      </w:r>
      <w:r>
        <w:t>ecní zeleně na území obce</w:t>
      </w:r>
      <w:r w:rsidRPr="006A69D8">
        <w:t xml:space="preserve">. </w:t>
      </w:r>
    </w:p>
    <w:p w:rsidRPr="006A69D8" w:rsidR="00976BC5" w:rsidP="00976BC5" w:rsidRDefault="00976BC5" w14:paraId="6818D2FD" w14:textId="77777777">
      <w:pPr>
        <w:pStyle w:val="Default"/>
        <w:numPr>
          <w:ilvl w:val="0"/>
          <w:numId w:val="9"/>
        </w:numPr>
        <w:spacing w:line="276" w:lineRule="auto"/>
      </w:pPr>
      <w:r w:rsidRPr="006A69D8">
        <w:rPr>
          <w:bCs/>
        </w:rPr>
        <w:t>Návrhová část:</w:t>
      </w:r>
      <w:r w:rsidRPr="006A69D8">
        <w:rPr>
          <w:b/>
          <w:bCs/>
        </w:rPr>
        <w:t xml:space="preserve"> </w:t>
      </w:r>
      <w:r>
        <w:rPr>
          <w:bCs/>
        </w:rPr>
        <w:t>C</w:t>
      </w:r>
      <w:r w:rsidRPr="006A69D8">
        <w:t xml:space="preserve">harakter rozvoje jednotlivých lokalit zeleně (případně zde </w:t>
      </w:r>
      <w:r>
        <w:t>budou vyjmenovány nové), návrh etapizace a priorit</w:t>
      </w:r>
      <w:r w:rsidRPr="006A69D8">
        <w:t xml:space="preserve"> pro rozvoj jednotlivých ploch zeleně. Bude určen finanční rozsah rozvoje zeleně na základě cen obvyklých. </w:t>
      </w:r>
    </w:p>
    <w:p w:rsidRPr="00176033" w:rsidR="004D3413" w:rsidP="00176033" w:rsidRDefault="009C0540" w14:paraId="1B6310AD" w14:textId="77777777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Strategie</w:t>
      </w:r>
      <w:r w:rsidRPr="00176033" w:rsidR="00976BC5">
        <w:rPr>
          <w:rFonts w:ascii="Times New Roman" w:hAnsi="Times New Roman" w:cs="Times New Roman"/>
          <w:sz w:val="24"/>
          <w:szCs w:val="24"/>
        </w:rPr>
        <w:t xml:space="preserve"> bude sloužit jako podklad pro zadávání a kontrolu výkonu údržby zeleně a měla by zefektivnit procesy a postupy obecní samosprávy v oblasti veřejné zeleně </w:t>
      </w:r>
      <w:r w:rsidRPr="00176033" w:rsidR="00976BC5">
        <w:rPr>
          <w:rFonts w:ascii="Times New Roman" w:hAnsi="Times New Roman" w:cs="Times New Roman"/>
          <w:sz w:val="24"/>
          <w:szCs w:val="24"/>
        </w:rPr>
        <w:lastRenderedPageBreak/>
        <w:t>proto součásti dodávky bude i proškolení vybraných představitelů obce v dané oblasti a prezentace dokumentu v rámci veřejného projednání na zastupitelstvu obce.</w:t>
      </w:r>
    </w:p>
    <w:p w:rsidRPr="00962D4B" w:rsidR="00176033" w:rsidP="00176033" w:rsidRDefault="00176033" w14:paraId="42836B61" w14:textId="77777777">
      <w:pPr>
        <w:autoSpaceDE w:val="false"/>
        <w:autoSpaceDN w:val="false"/>
        <w:adjustRightInd w:val="false"/>
        <w:spacing w:after="24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Část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8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>: pořízení 2 dokumentů pro dvě členské obce mikroregionu Mohelnicko.</w:t>
      </w:r>
      <w:r w:rsidRPr="00962D4B">
        <w:rPr>
          <w:rFonts w:ascii="Times New Roman" w:hAnsi="Times New Roman" w:cs="Times New Roman"/>
          <w:sz w:val="24"/>
          <w:szCs w:val="24"/>
        </w:rPr>
        <w:t xml:space="preserve"> 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Jedná se o následující dokumenty:</w:t>
      </w:r>
    </w:p>
    <w:p w:rsidR="00D866FA" w:rsidP="00D866FA" w:rsidRDefault="00D866FA" w14:paraId="46BB3A5C" w14:textId="77777777">
      <w:pPr>
        <w:autoSpaceDE w:val="false"/>
        <w:autoSpaceDN w:val="false"/>
        <w:adjustRightInd w:val="false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Generel mostů (Maletín, Třeština) - celkem 2 ks</w:t>
      </w:r>
    </w:p>
    <w:p w:rsidRPr="001B293D" w:rsidR="00176033" w:rsidP="00176033" w:rsidRDefault="00176033" w14:paraId="17BAB843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Vlastnosti a o</w:t>
      </w:r>
      <w:r w:rsidRPr="001B293D">
        <w:rPr>
          <w:rFonts w:ascii="Times New Roman" w:hAnsi="Times New Roman" w:cs="Times New Roman"/>
          <w:b/>
          <w:sz w:val="24"/>
          <w:szCs w:val="24"/>
        </w:rPr>
        <w:t>bsah jednotlivých dokumentů – bez konkretizace obce</w:t>
      </w:r>
    </w:p>
    <w:p w:rsidRPr="007025ED" w:rsidR="00176033" w:rsidP="00176033" w:rsidRDefault="00176033" w14:paraId="713B97D6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ED">
        <w:rPr>
          <w:rFonts w:ascii="Times New Roman" w:hAnsi="Times New Roman" w:cs="Times New Roman"/>
          <w:sz w:val="24"/>
          <w:szCs w:val="24"/>
        </w:rPr>
        <w:t xml:space="preserve">Všechny dokumenty budou obsahovat textovou, tabulkovou a mapovou část. </w:t>
      </w:r>
      <w:r w:rsidRPr="007025E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Tabulková část (formát xls) bude obsahovat zjištěné podrobné informace o každém pasportizovaném prvku/objektu a také souhrnnou tabulku zobrazující počty, typy a stavy všech pasportizovaných prvků/objektů.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</w:t>
      </w:r>
    </w:p>
    <w:p w:rsidRPr="00693CA0" w:rsidR="00176033" w:rsidP="00176033" w:rsidRDefault="00176033" w14:paraId="163CE11C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C8">
        <w:rPr>
          <w:rFonts w:ascii="Times New Roman" w:hAnsi="Times New Roman" w:cs="Times New Roman"/>
          <w:sz w:val="24"/>
          <w:szCs w:val="24"/>
        </w:rPr>
        <w:t>Dokumenty budou dodané v editovatelné elektronické verzi</w:t>
      </w:r>
      <w:r>
        <w:rPr>
          <w:rFonts w:ascii="Times New Roman" w:hAnsi="Times New Roman" w:cs="Times New Roman"/>
          <w:sz w:val="24"/>
          <w:szCs w:val="24"/>
        </w:rPr>
        <w:t xml:space="preserve"> na DVD nebo flash disku</w:t>
      </w:r>
      <w:r w:rsidRPr="00CE3CC8">
        <w:rPr>
          <w:rFonts w:ascii="Times New Roman" w:hAnsi="Times New Roman" w:cs="Times New Roman"/>
          <w:sz w:val="24"/>
          <w:szCs w:val="24"/>
        </w:rPr>
        <w:t>, aby zástupci obcí mohli sami zaznamenávat změny v jednotlivých pasportech/generelech. Všechny dokumenty budou dodané 1x v tištěné verzi.</w:t>
      </w:r>
      <w:r>
        <w:rPr>
          <w:rFonts w:ascii="Times New Roman" w:hAnsi="Times New Roman" w:cs="Times New Roman"/>
          <w:sz w:val="24"/>
          <w:szCs w:val="24"/>
        </w:rPr>
        <w:t xml:space="preserve"> Platí pro všechny obce.</w:t>
      </w:r>
    </w:p>
    <w:p w:rsidRPr="00693CA0" w:rsidR="00176033" w:rsidP="00176033" w:rsidRDefault="00176033" w14:paraId="3894A618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v podobě SW nových vrstev na mapovém portálu budou dodány pouze pro obce – viz tabulka, za dodržení uvedených podmínek.</w:t>
      </w:r>
      <w:r w:rsidR="00D866FA">
        <w:rPr>
          <w:rFonts w:ascii="Times New Roman" w:hAnsi="Times New Roman" w:cs="Times New Roman"/>
          <w:sz w:val="24"/>
          <w:szCs w:val="24"/>
        </w:rPr>
        <w:t xml:space="preserve"> Pro obce v tabulce neuvedené platí dodání pouze v editovatelné elektronické verzi a v tištěné verzi (viz druhý bod).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Ind w:w="284" w:type="dxa"/>
        <w:tblLook w:firstRow="1" w:lastRow="0" w:firstColumn="1" w:lastColumn="0" w:noHBand="0" w:noVBand="1" w:val="04A0"/>
      </w:tblPr>
      <w:tblGrid>
        <w:gridCol w:w="1412"/>
        <w:gridCol w:w="7366"/>
      </w:tblGrid>
      <w:tr w:rsidRPr="00693CA0" w:rsidR="00D866FA" w:rsidTr="00D866FA" w14:paraId="7EAE822B" w14:textId="77777777">
        <w:tc>
          <w:tcPr>
            <w:tcW w:w="1412" w:type="dxa"/>
          </w:tcPr>
          <w:p w:rsidRPr="00693CA0" w:rsidR="00D866FA" w:rsidP="006C4A19" w:rsidRDefault="00D866FA" w14:paraId="39B4C607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Třeština</w:t>
            </w:r>
          </w:p>
        </w:tc>
        <w:tc>
          <w:tcPr>
            <w:tcW w:w="7366" w:type="dxa"/>
          </w:tcPr>
          <w:p w:rsidRPr="00693CA0" w:rsidR="00D866FA" w:rsidP="006C4A19" w:rsidRDefault="00D866FA" w14:paraId="671DD62E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 musí být kompatibilní se stávajícím portálem Geosense</w:t>
            </w:r>
          </w:p>
        </w:tc>
      </w:tr>
    </w:tbl>
    <w:p w:rsidRPr="00CE3CC8" w:rsidR="00176033" w:rsidP="00176033" w:rsidRDefault="00176033" w14:paraId="07C49533" w14:textId="77777777">
      <w:pPr>
        <w:pStyle w:val="Odstavecseseznamem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033" w:rsidP="00176033" w:rsidRDefault="00176033" w14:paraId="1B9C7675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096">
        <w:rPr>
          <w:rFonts w:ascii="Times New Roman" w:hAnsi="Times New Roman" w:cs="Times New Roman"/>
          <w:sz w:val="24"/>
          <w:szCs w:val="24"/>
        </w:rPr>
        <w:t>Všechny dokumenty budou dodány s geodeticky zaměřenými osami, případně plochami danými geodeticky zaměřenými referenčními body v souřadnicovém systému JTSK.</w:t>
      </w:r>
    </w:p>
    <w:p w:rsidRPr="001B293D" w:rsidR="00176033" w:rsidP="00176033" w:rsidRDefault="00176033" w14:paraId="5C79316E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budou obsahovat minimálně:</w:t>
      </w:r>
    </w:p>
    <w:p w:rsidRPr="006520CE" w:rsidR="00D866FA" w:rsidP="00D866FA" w:rsidRDefault="00D866FA" w14:paraId="306A3B61" w14:textId="7777777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Generel mostů</w:t>
      </w:r>
      <w:r w:rsidRPr="006520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441006" w:rsidR="00D866FA" w:rsidP="00D866FA" w:rsidRDefault="00D866FA" w14:paraId="7674B9B9" w14:textId="7777777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Identifikace stavby</w:t>
      </w:r>
    </w:p>
    <w:p w:rsidRPr="00441006" w:rsidR="00D866FA" w:rsidP="00D866FA" w:rsidRDefault="00D866FA" w14:paraId="7705E4F7" w14:textId="7777777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1006">
        <w:rPr>
          <w:rFonts w:ascii="Times New Roman" w:hAnsi="Times New Roman" w:cs="Times New Roman"/>
          <w:sz w:val="24"/>
          <w:szCs w:val="24"/>
        </w:rPr>
        <w:t>Vlastník</w:t>
      </w:r>
      <w:r>
        <w:rPr>
          <w:rFonts w:ascii="Times New Roman" w:hAnsi="Times New Roman" w:cs="Times New Roman"/>
          <w:sz w:val="24"/>
          <w:szCs w:val="24"/>
        </w:rPr>
        <w:t xml:space="preserve"> stavby</w:t>
      </w:r>
    </w:p>
    <w:p w:rsidRPr="00441006" w:rsidR="00D866FA" w:rsidP="00D866FA" w:rsidRDefault="00D866FA" w14:paraId="382DD430" w14:textId="7777777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1006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Stav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včetně podrobného popisu </w:t>
      </w:r>
      <w:r w:rsidRPr="00441006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rok výstavby, délka přemostění, nosná konstrukce, mostní svršek, výška mostu nad terénem apod.</w:t>
      </w:r>
      <w:r w:rsidRPr="00441006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)</w:t>
      </w:r>
    </w:p>
    <w:p w:rsidRPr="00441006" w:rsidR="00D866FA" w:rsidP="00D866FA" w:rsidRDefault="00D866FA" w14:paraId="51320409" w14:textId="7777777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Lokalizace stavby</w:t>
      </w:r>
    </w:p>
    <w:p w:rsidRPr="00D75A40" w:rsidR="00D866FA" w:rsidP="00D866FA" w:rsidRDefault="00D866FA" w14:paraId="06D1BBDE" w14:textId="7777777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1006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Minimálně 1 reálná fotografie dokumentující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umístění stavby</w:t>
      </w:r>
      <w:r w:rsidRPr="00441006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a je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jí</w:t>
      </w:r>
      <w:r w:rsidRPr="00441006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zjištěný stav</w:t>
      </w:r>
    </w:p>
    <w:p w:rsidRPr="00176033" w:rsidR="001C2F16" w:rsidP="001C2F16" w:rsidRDefault="001C2F16" w14:paraId="3720EB05" w14:textId="77777777">
      <w:pPr>
        <w:pStyle w:val="Odstavecseseznamem"/>
        <w:numPr>
          <w:ilvl w:val="0"/>
          <w:numId w:val="9"/>
        </w:numPr>
        <w:autoSpaceDE w:val="false"/>
        <w:autoSpaceDN w:val="false"/>
        <w:adjustRightInd w:val="false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76033">
        <w:rPr>
          <w:rFonts w:ascii="Times New Roman" w:hAnsi="Times New Roman" w:cs="Times New Roman"/>
          <w:sz w:val="24"/>
          <w:szCs w:val="24"/>
        </w:rPr>
        <w:t>prezentace dokumentu v rámci veřejného projednání na zastupitelstvu obce.</w:t>
      </w:r>
    </w:p>
    <w:p w:rsidRPr="00962D4B" w:rsidR="001C2F16" w:rsidP="001C2F16" w:rsidRDefault="001C2F16" w14:paraId="04E50193" w14:textId="77777777">
      <w:pPr>
        <w:autoSpaceDE w:val="false"/>
        <w:autoSpaceDN w:val="false"/>
        <w:adjustRightInd w:val="false"/>
        <w:spacing w:after="24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Část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9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: pořízení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1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dok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ument</w:t>
      </w:r>
      <w:r w:rsidR="005D152E">
        <w:rPr>
          <w:rFonts w:ascii="Times New Roman" w:hAnsi="Times New Roman" w:cs="Times New Roman"/>
          <w:b/>
          <w:sz w:val="24"/>
          <w:szCs w:val="24"/>
          <w:highlight w:val="lightGray"/>
        </w:rPr>
        <w:t>u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pro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jednu členskou obec</w:t>
      </w:r>
      <w:r w:rsidRPr="004952C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mikroregionu Mohelnicko.</w:t>
      </w:r>
      <w:r w:rsidRPr="00962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Jedná se o následující dokument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:</w:t>
      </w:r>
    </w:p>
    <w:p w:rsidR="001C2F16" w:rsidP="001C2F16" w:rsidRDefault="001C2F16" w14:paraId="607A2750" w14:textId="77777777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Pasport dopravního značení (Loštice) - 1 ks</w:t>
      </w:r>
    </w:p>
    <w:p w:rsidRPr="00962D4B" w:rsidR="001C2F16" w:rsidP="001C2F16" w:rsidRDefault="001C2F16" w14:paraId="494309C5" w14:textId="77777777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1B293D" w:rsidR="001C2F16" w:rsidP="001C2F16" w:rsidRDefault="001C2F16" w14:paraId="2BDA9F03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Vlastnosti a obsah dokumentu</w:t>
      </w:r>
      <w:r w:rsidRPr="001B2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7025ED" w:rsidR="001C2F16" w:rsidP="001C2F16" w:rsidRDefault="001C2F16" w14:paraId="7D1304C3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</w:t>
      </w:r>
      <w:r w:rsidRPr="00702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Pr="007025ED">
        <w:rPr>
          <w:rFonts w:ascii="Times New Roman" w:hAnsi="Times New Roman" w:cs="Times New Roman"/>
          <w:sz w:val="24"/>
          <w:szCs w:val="24"/>
        </w:rPr>
        <w:t xml:space="preserve"> obsahovat textovou, tabulkovou a mapovou část. </w:t>
      </w:r>
      <w:r w:rsidRPr="007025ED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Tabulková část (formát xls) bude obsahovat zjištěné podrobné informace o každém pasportizovaném prvku/objektu a také souhrnnou tabulku zobrazující počty, typy a stavy všech pasportizovaných prvků/objektů.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</w:t>
      </w:r>
    </w:p>
    <w:p w:rsidRPr="00693CA0" w:rsidR="001C2F16" w:rsidP="001C2F16" w:rsidRDefault="001C2F16" w14:paraId="5DAAA267" w14:textId="7C252E6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Dokument bude</w:t>
      </w:r>
      <w:r w:rsidRPr="00CE3CC8">
        <w:rPr>
          <w:rFonts w:ascii="Times New Roman" w:hAnsi="Times New Roman" w:cs="Times New Roman"/>
          <w:sz w:val="24"/>
          <w:szCs w:val="24"/>
        </w:rPr>
        <w:t xml:space="preserve"> </w:t>
      </w:r>
      <w:r w:rsidR="00D252F4">
        <w:rPr>
          <w:rFonts w:ascii="Times New Roman" w:hAnsi="Times New Roman" w:cs="Times New Roman"/>
          <w:sz w:val="24"/>
          <w:szCs w:val="24"/>
        </w:rPr>
        <w:t>dodán</w:t>
      </w:r>
      <w:r w:rsidRPr="00CE3CC8">
        <w:rPr>
          <w:rFonts w:ascii="Times New Roman" w:hAnsi="Times New Roman" w:cs="Times New Roman"/>
          <w:sz w:val="24"/>
          <w:szCs w:val="24"/>
        </w:rPr>
        <w:t xml:space="preserve"> v editovatelné elektronické verzi</w:t>
      </w:r>
      <w:r>
        <w:rPr>
          <w:rFonts w:ascii="Times New Roman" w:hAnsi="Times New Roman" w:cs="Times New Roman"/>
          <w:sz w:val="24"/>
          <w:szCs w:val="24"/>
        </w:rPr>
        <w:t xml:space="preserve"> na DVD nebo flash disku, aby zástupci obce</w:t>
      </w:r>
      <w:r w:rsidRPr="00CE3CC8">
        <w:rPr>
          <w:rFonts w:ascii="Times New Roman" w:hAnsi="Times New Roman" w:cs="Times New Roman"/>
          <w:sz w:val="24"/>
          <w:szCs w:val="24"/>
        </w:rPr>
        <w:t xml:space="preserve"> mohli sami z</w:t>
      </w:r>
      <w:r>
        <w:rPr>
          <w:rFonts w:ascii="Times New Roman" w:hAnsi="Times New Roman" w:cs="Times New Roman"/>
          <w:sz w:val="24"/>
          <w:szCs w:val="24"/>
        </w:rPr>
        <w:t>aznamenávat změny v daném pasportu</w:t>
      </w:r>
      <w:r w:rsidRPr="00CE3C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Dokument bude dodaný</w:t>
      </w:r>
      <w:r w:rsidRPr="00CE3CC8">
        <w:rPr>
          <w:rFonts w:ascii="Times New Roman" w:hAnsi="Times New Roman" w:cs="Times New Roman"/>
          <w:sz w:val="24"/>
          <w:szCs w:val="24"/>
        </w:rPr>
        <w:t xml:space="preserve"> 1x v tištěné verzi.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93CA0" w:rsidR="001C2F16" w:rsidP="001C2F16" w:rsidRDefault="001C2F16" w14:paraId="7625231B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pro vytvoření nové vrstvy na mapovém portálu bude dodán za dodržení uvedených podmínek – viz tabulka. </w:t>
      </w:r>
    </w:p>
    <w:tbl>
      <w:tblPr>
        <w:tblStyle w:val="Mkatabulky"/>
        <w:tblW w:w="0" w:type="auto"/>
        <w:tblInd w:w="284" w:type="dxa"/>
        <w:tblLook w:firstRow="1" w:lastRow="0" w:firstColumn="1" w:lastColumn="0" w:noHBand="0" w:noVBand="1" w:val="04A0"/>
      </w:tblPr>
      <w:tblGrid>
        <w:gridCol w:w="1412"/>
        <w:gridCol w:w="7366"/>
      </w:tblGrid>
      <w:tr w:rsidRPr="00693CA0" w:rsidR="001C2F16" w:rsidTr="006C4A19" w14:paraId="493FDB7C" w14:textId="77777777">
        <w:tc>
          <w:tcPr>
            <w:tcW w:w="1412" w:type="dxa"/>
          </w:tcPr>
          <w:p w:rsidRPr="00693CA0" w:rsidR="001C2F16" w:rsidP="001C2F16" w:rsidRDefault="001C2F16" w14:paraId="09C0ACE9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Loštice</w:t>
            </w:r>
          </w:p>
        </w:tc>
        <w:tc>
          <w:tcPr>
            <w:tcW w:w="7366" w:type="dxa"/>
          </w:tcPr>
          <w:p w:rsidRPr="00693CA0" w:rsidR="001C2F16" w:rsidP="001C2F16" w:rsidRDefault="001C2F16" w14:paraId="3FB621EA" w14:textId="7777777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formát dat DWG</w:t>
            </w:r>
          </w:p>
        </w:tc>
      </w:tr>
    </w:tbl>
    <w:p w:rsidRPr="00CE3CC8" w:rsidR="001C2F16" w:rsidP="001C2F16" w:rsidRDefault="001C2F16" w14:paraId="31D3F6D8" w14:textId="77777777">
      <w:pPr>
        <w:pStyle w:val="Odstavecseseznamem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F16" w:rsidP="001C2F16" w:rsidRDefault="001C2F16" w14:paraId="2BB18B4B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 dodán</w:t>
      </w:r>
      <w:r w:rsidRPr="007B0096">
        <w:rPr>
          <w:rFonts w:ascii="Times New Roman" w:hAnsi="Times New Roman" w:cs="Times New Roman"/>
          <w:sz w:val="24"/>
          <w:szCs w:val="24"/>
        </w:rPr>
        <w:t xml:space="preserve"> s geodeticky zaměřenými osami, případně plochami danými geodeticky zaměřenými referenčními body v souřadnicovém systému JTSK.</w:t>
      </w:r>
    </w:p>
    <w:p w:rsidRPr="001B293D" w:rsidR="001C2F16" w:rsidP="001C2F16" w:rsidRDefault="001C2F16" w14:paraId="55399962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 obsahovat minimálně:</w:t>
      </w:r>
    </w:p>
    <w:p w:rsidRPr="00441006" w:rsidR="006138C4" w:rsidP="006138C4" w:rsidRDefault="006138C4" w14:paraId="1DBE15F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441006">
        <w:rPr>
          <w:rFonts w:ascii="Times New Roman" w:hAnsi="Times New Roman" w:cs="Times New Roman"/>
          <w:b/>
          <w:sz w:val="24"/>
          <w:szCs w:val="24"/>
        </w:rPr>
        <w:t>Pasport dopravního značení</w:t>
      </w:r>
    </w:p>
    <w:p w:rsidRPr="00441006" w:rsidR="006138C4" w:rsidP="006138C4" w:rsidRDefault="006138C4" w14:paraId="205DD557" w14:textId="7777777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 w:rsidRPr="00441006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Typ dopravního značení (svislé či vodorovné)</w:t>
      </w:r>
    </w:p>
    <w:p w:rsidRPr="00441006" w:rsidR="006138C4" w:rsidP="006138C4" w:rsidRDefault="006138C4" w14:paraId="4ACE22F4" w14:textId="7777777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 w:rsidRPr="00441006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Typ dopravního značení z hlediska použitých tabulí</w:t>
      </w:r>
    </w:p>
    <w:p w:rsidRPr="00441006" w:rsidR="006138C4" w:rsidP="006138C4" w:rsidRDefault="006138C4" w14:paraId="611FB4E5" w14:textId="7777777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1006">
        <w:rPr>
          <w:rFonts w:ascii="Times New Roman" w:hAnsi="Times New Roman" w:cs="Times New Roman"/>
          <w:sz w:val="24"/>
          <w:szCs w:val="24"/>
        </w:rPr>
        <w:t>Vlastník/správce dopravního značení</w:t>
      </w:r>
    </w:p>
    <w:p w:rsidRPr="00441006" w:rsidR="006138C4" w:rsidP="006138C4" w:rsidRDefault="006138C4" w14:paraId="186B8F42" w14:textId="7777777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1006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Stav (a v případě nevyhovujících důvod, proč nevyhovuje)</w:t>
      </w:r>
    </w:p>
    <w:p w:rsidRPr="00441006" w:rsidR="006138C4" w:rsidP="006138C4" w:rsidRDefault="006138C4" w14:paraId="71639730" w14:textId="7777777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1006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Zařazení daného prvku dopravního značení k příslušnému číslu komunikace</w:t>
      </w:r>
    </w:p>
    <w:p w:rsidRPr="00441006" w:rsidR="006138C4" w:rsidP="006138C4" w:rsidRDefault="006138C4" w14:paraId="14ABFFD4" w14:textId="7777777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1006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Parcelní čísla, na kterých je dané dopravní značení umístěno včetně příslušných vlastníků parcel</w:t>
      </w:r>
    </w:p>
    <w:p w:rsidR="00176033" w:rsidP="006138C4" w:rsidRDefault="006138C4" w14:paraId="2582375E" w14:textId="77777777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240"/>
        <w:jc w:val="both"/>
      </w:pPr>
      <w:r w:rsidRPr="006138C4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Minimálně 1 reálná fotografie dokumentující umístění daného dopravního značení a jeho zjištěný stav</w:t>
      </w:r>
    </w:p>
    <w:p w:rsidRPr="005D152E" w:rsidR="005D152E" w:rsidP="005D152E" w:rsidRDefault="005D152E" w14:paraId="29C31325" w14:textId="6FB62F83">
      <w:pPr>
        <w:autoSpaceDE w:val="false"/>
        <w:autoSpaceDN w:val="false"/>
        <w:adjustRightInd w:val="false"/>
        <w:spacing w:after="24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5D152E">
        <w:rPr>
          <w:rFonts w:ascii="Times New Roman" w:hAnsi="Times New Roman" w:cs="Times New Roman"/>
          <w:b/>
          <w:sz w:val="24"/>
          <w:szCs w:val="24"/>
          <w:highlight w:val="lightGray"/>
        </w:rPr>
        <w:t>Část 1</w:t>
      </w:r>
      <w:r w:rsidR="008E1812">
        <w:rPr>
          <w:rFonts w:ascii="Times New Roman" w:hAnsi="Times New Roman" w:cs="Times New Roman"/>
          <w:b/>
          <w:sz w:val="24"/>
          <w:szCs w:val="24"/>
          <w:highlight w:val="lightGray"/>
        </w:rPr>
        <w:t>0</w:t>
      </w:r>
      <w:r w:rsidRPr="005D152E">
        <w:rPr>
          <w:rFonts w:ascii="Times New Roman" w:hAnsi="Times New Roman" w:cs="Times New Roman"/>
          <w:b/>
          <w:sz w:val="24"/>
          <w:szCs w:val="24"/>
          <w:highlight w:val="lightGray"/>
        </w:rPr>
        <w:t>: pořízení 1 dokument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u</w:t>
      </w:r>
      <w:r w:rsidRPr="005D152E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pro jednu členskou obec mikroregionu Mohelnicko.</w:t>
      </w:r>
      <w:r w:rsidRPr="005D152E">
        <w:rPr>
          <w:rFonts w:ascii="Times New Roman" w:hAnsi="Times New Roman" w:cs="Times New Roman"/>
          <w:sz w:val="24"/>
          <w:szCs w:val="24"/>
        </w:rPr>
        <w:t xml:space="preserve"> </w:t>
      </w:r>
      <w:r w:rsidRPr="005D152E">
        <w:rPr>
          <w:rFonts w:ascii="Times New Roman" w:hAnsi="Times New Roman" w:eastAsia="Times New Roman" w:cs="Times New Roman"/>
          <w:sz w:val="24"/>
          <w:szCs w:val="24"/>
          <w:lang w:eastAsia="cs-CZ"/>
        </w:rPr>
        <w:t>Jedná se o následující dokument:</w:t>
      </w:r>
    </w:p>
    <w:p w:rsidRPr="00962D4B" w:rsidR="005D152E" w:rsidP="005D152E" w:rsidRDefault="005D152E" w14:paraId="3BC2411E" w14:textId="77777777">
      <w:pPr>
        <w:autoSpaceDE w:val="false"/>
        <w:autoSpaceDN w:val="false"/>
        <w:adjustRightInd w:val="false"/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Koncepce krizového řízení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a rozvoje bezpečnosti </w:t>
      </w:r>
      <w:r w:rsidRPr="00962D4B">
        <w:rPr>
          <w:rFonts w:ascii="Times New Roman" w:hAnsi="Times New Roman" w:eastAsia="Times New Roman" w:cs="Times New Roman"/>
          <w:sz w:val="24"/>
          <w:szCs w:val="24"/>
          <w:lang w:eastAsia="cs-CZ"/>
        </w:rPr>
        <w:t>(Police) - 1 ks</w:t>
      </w:r>
    </w:p>
    <w:p w:rsidR="005D152E" w:rsidP="005D152E" w:rsidRDefault="005D152E" w14:paraId="2648EB19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1B293D" w:rsidR="005D152E" w:rsidP="005D152E" w:rsidRDefault="005D152E" w14:paraId="566FF7B2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Vlastnosti a obsah dokumentu</w:t>
      </w:r>
      <w:r w:rsidR="00BC12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255608" w:rsidR="005D152E" w:rsidP="005D152E" w:rsidRDefault="005D152E" w14:paraId="207E4ACC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 dodán</w:t>
      </w:r>
      <w:r w:rsidRPr="001B2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1x </w:t>
      </w:r>
      <w:r w:rsidRPr="001B293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tištěné podobě a v elektronické verzi na DVD nebo flash disku ve formátu word/excel a pdf.</w:t>
      </w:r>
    </w:p>
    <w:p w:rsidRPr="00214A5F" w:rsidR="005D152E" w:rsidP="005D152E" w:rsidRDefault="005D152E" w14:paraId="28083380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 zpracován ve vazbě na již existující strategické a rozvojové dokumenty obce.</w:t>
      </w:r>
    </w:p>
    <w:p w:rsidRPr="001B293D" w:rsidR="005D152E" w:rsidP="005D152E" w:rsidRDefault="005D152E" w14:paraId="5DAC829A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bude obsahovat minimálně:</w:t>
      </w:r>
    </w:p>
    <w:p w:rsidR="005D152E" w:rsidP="005D152E" w:rsidRDefault="005D152E" w14:paraId="3E1B2443" w14:textId="77777777">
      <w:pPr>
        <w:autoSpaceDE w:val="false"/>
        <w:autoSpaceDN w:val="false"/>
        <w:adjustRightInd w:val="false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475417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Koncepce krizového řízení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a rozvoje bezpečnosti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(Police)</w:t>
      </w:r>
    </w:p>
    <w:p w:rsidRPr="006F07FA" w:rsidR="005D152E" w:rsidP="005D152E" w:rsidRDefault="005D152E" w14:paraId="324B01C5" w14:textId="77777777">
      <w:pPr>
        <w:pStyle w:val="Odstavecseseznamem"/>
        <w:numPr>
          <w:ilvl w:val="0"/>
          <w:numId w:val="15"/>
        </w:numPr>
        <w:autoSpaceDE w:val="false"/>
        <w:autoSpaceDN w:val="false"/>
        <w:adjustRightInd w:val="false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F07FA">
        <w:rPr>
          <w:rFonts w:ascii="Times New Roman" w:hAnsi="Times New Roman" w:cs="Times New Roman"/>
          <w:sz w:val="24"/>
          <w:szCs w:val="24"/>
        </w:rPr>
        <w:t xml:space="preserve">ílem koncepčního dokumentu je předcházet vzniku možných kritických situací a zajistit trvale udržitelný </w:t>
      </w:r>
      <w:r>
        <w:rPr>
          <w:rFonts w:ascii="Times New Roman" w:hAnsi="Times New Roman" w:cs="Times New Roman"/>
          <w:sz w:val="24"/>
          <w:szCs w:val="24"/>
        </w:rPr>
        <w:t>rozvoj lidské společnosti. Ú</w:t>
      </w:r>
      <w:r w:rsidRPr="006F07FA">
        <w:rPr>
          <w:rFonts w:ascii="Times New Roman" w:hAnsi="Times New Roman" w:cs="Times New Roman"/>
          <w:sz w:val="24"/>
          <w:szCs w:val="24"/>
        </w:rPr>
        <w:t>čelem je vytvořit podmínky pro zaj</w:t>
      </w:r>
      <w:r>
        <w:rPr>
          <w:rFonts w:ascii="Times New Roman" w:hAnsi="Times New Roman" w:cs="Times New Roman"/>
          <w:sz w:val="24"/>
          <w:szCs w:val="24"/>
        </w:rPr>
        <w:t>ištění připravenosti obce</w:t>
      </w:r>
      <w:r w:rsidRPr="006F07FA">
        <w:rPr>
          <w:rFonts w:ascii="Times New Roman" w:hAnsi="Times New Roman" w:cs="Times New Roman"/>
          <w:sz w:val="24"/>
          <w:szCs w:val="24"/>
        </w:rPr>
        <w:t xml:space="preserve"> na krizové situace a jejich řešení pro orgány krizového řízení a další dotčené subjekty.</w:t>
      </w:r>
    </w:p>
    <w:p w:rsidRPr="006F07FA" w:rsidR="005D152E" w:rsidP="005D152E" w:rsidRDefault="005D152E" w14:paraId="028FBDD5" w14:textId="77777777">
      <w:pPr>
        <w:pStyle w:val="Default"/>
        <w:numPr>
          <w:ilvl w:val="0"/>
          <w:numId w:val="15"/>
        </w:numPr>
      </w:pPr>
      <w:r w:rsidRPr="006F07FA">
        <w:t xml:space="preserve">Koncepce bude zpracována především v souladu s platnými zákony ČR, zejména se Zákonem č. 239/2000 Sb. o integrovaném záchranném systému a o změně některých zákonů, Zákonem č. 240/2000 Sb. o krizovém řízení a o změně některých zákonů (krizový zákon), zákonem č. 133/1985 Sb. o požární ochraně, zákonem č. 254/2001 Sb. o vodách a o změně některých zákonů. Koncepce rovněž musí být v souladu s krizovým plánem Olomouckého kraje. </w:t>
      </w:r>
    </w:p>
    <w:p w:rsidR="005D152E" w:rsidP="005D152E" w:rsidRDefault="005D152E" w14:paraId="5F7250FF" w14:textId="77777777">
      <w:pPr>
        <w:pStyle w:val="Odstavecseseznamem"/>
        <w:numPr>
          <w:ilvl w:val="0"/>
          <w:numId w:val="15"/>
        </w:numPr>
        <w:autoSpaceDE w:val="false"/>
        <w:autoSpaceDN w:val="false"/>
        <w:adjustRightInd w:val="false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EF5324">
        <w:rPr>
          <w:rFonts w:ascii="Times New Roman" w:hAnsi="Times New Roman" w:eastAsia="Times New Roman" w:cs="Times New Roman"/>
          <w:sz w:val="24"/>
          <w:szCs w:val="24"/>
          <w:lang w:eastAsia="cs-CZ"/>
        </w:rPr>
        <w:lastRenderedPageBreak/>
        <w:t>Analytická část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: P</w:t>
      </w:r>
      <w:r w:rsidRPr="00EC0B6D">
        <w:rPr>
          <w:rFonts w:ascii="Times New Roman" w:hAnsi="Times New Roman" w:cs="Times New Roman"/>
          <w:sz w:val="24"/>
          <w:szCs w:val="24"/>
        </w:rPr>
        <w:t>opis výchozího stavu krizového řízení a současných dílčích plánů. Součástí bude analýza poznatků o výskytu mimořádných událostí na území obce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B6D">
        <w:rPr>
          <w:rFonts w:ascii="Times New Roman" w:hAnsi="Times New Roman" w:cs="Times New Roman"/>
          <w:sz w:val="24"/>
          <w:szCs w:val="24"/>
        </w:rPr>
        <w:t xml:space="preserve"> jako jsou například požáry, dopravní nehody, rušení veřejného pořádku, kriminalita atd.</w:t>
      </w:r>
      <w:r w:rsidRPr="006F07FA">
        <w:rPr>
          <w:sz w:val="23"/>
          <w:szCs w:val="23"/>
        </w:rPr>
        <w:t xml:space="preserve"> </w:t>
      </w:r>
      <w:r w:rsidRPr="00EF5324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</w:p>
    <w:p w:rsidRPr="00EC0B6D" w:rsidR="005D152E" w:rsidP="005D152E" w:rsidRDefault="005D152E" w14:paraId="3F9A1E75" w14:textId="77777777">
      <w:pPr>
        <w:pStyle w:val="Odstavecseseznamem"/>
        <w:numPr>
          <w:ilvl w:val="0"/>
          <w:numId w:val="15"/>
        </w:numPr>
        <w:autoSpaceDE w:val="false"/>
        <w:autoSpaceDN w:val="false"/>
        <w:adjustRightInd w:val="false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Strategická část: Bude </w:t>
      </w:r>
      <w:r w:rsidRPr="00EC0B6D">
        <w:rPr>
          <w:rFonts w:ascii="Times New Roman" w:hAnsi="Times New Roman" w:cs="Times New Roman"/>
          <w:sz w:val="24"/>
          <w:szCs w:val="24"/>
        </w:rPr>
        <w:t>obsahovat vizi, základní strategické směřování obce v oblasti krizového řízení, včetně konkrétních strategických návrhů. Realizace těchto návrhů budou podrobněji specifikovány a budou sestaveny priority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B6D">
        <w:rPr>
          <w:rFonts w:ascii="Times New Roman" w:hAnsi="Times New Roman" w:cs="Times New Roman"/>
          <w:sz w:val="24"/>
          <w:szCs w:val="24"/>
        </w:rPr>
        <w:t xml:space="preserve"> které povedou k ochraně území a zvýšení úrovně bezpečnosti obyvatel obce v krátkodobém i dlouhodobém horizontu.</w:t>
      </w:r>
    </w:p>
    <w:p w:rsidR="005D152E" w:rsidP="005D152E" w:rsidRDefault="005D152E" w14:paraId="168F347D" w14:textId="77777777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96346">
        <w:rPr>
          <w:rFonts w:ascii="Times New Roman" w:hAnsi="Times New Roman" w:cs="Times New Roman"/>
          <w:sz w:val="24"/>
          <w:szCs w:val="24"/>
        </w:rPr>
        <w:t>rezent</w:t>
      </w:r>
      <w:r>
        <w:rPr>
          <w:rFonts w:ascii="Times New Roman" w:hAnsi="Times New Roman" w:cs="Times New Roman"/>
          <w:sz w:val="24"/>
          <w:szCs w:val="24"/>
        </w:rPr>
        <w:t>ace dokumentu v rámci veřejného projednání</w:t>
      </w:r>
      <w:r w:rsidRPr="00996346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zastupitelstvu obce</w:t>
      </w:r>
      <w:r w:rsidRPr="00996346">
        <w:rPr>
          <w:rFonts w:ascii="Times New Roman" w:hAnsi="Times New Roman" w:cs="Times New Roman"/>
          <w:sz w:val="24"/>
          <w:szCs w:val="24"/>
        </w:rPr>
        <w:t>.</w:t>
      </w:r>
    </w:p>
    <w:p w:rsidR="00764D69" w:rsidP="00764D69" w:rsidRDefault="00764D69" w14:paraId="03F5AD0D" w14:textId="4DB9FE0E">
      <w:pPr>
        <w:autoSpaceDE w:val="false"/>
        <w:autoSpaceDN w:val="false"/>
        <w:adjustRightInd w:val="false"/>
        <w:spacing w:after="24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BC12CB">
        <w:rPr>
          <w:rFonts w:ascii="Times New Roman" w:hAnsi="Times New Roman" w:cs="Times New Roman"/>
          <w:b/>
          <w:sz w:val="24"/>
          <w:szCs w:val="24"/>
          <w:highlight w:val="lightGray"/>
        </w:rPr>
        <w:t>Část 1</w:t>
      </w:r>
      <w:r w:rsidR="008E1812">
        <w:rPr>
          <w:rFonts w:ascii="Times New Roman" w:hAnsi="Times New Roman" w:cs="Times New Roman"/>
          <w:b/>
          <w:sz w:val="24"/>
          <w:szCs w:val="24"/>
          <w:highlight w:val="lightGray"/>
        </w:rPr>
        <w:t>1</w:t>
      </w:r>
      <w:r w:rsidRPr="00BC12CB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: pořízení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2x nového SW </w:t>
      </w:r>
      <w:r w:rsidR="00637119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mapového portálu </w:t>
      </w:r>
      <w:r w:rsidRPr="00BC12CB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pro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dvě</w:t>
      </w:r>
      <w:r w:rsidRPr="00BC12CB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členské obce</w:t>
      </w:r>
      <w:r w:rsidRPr="00BC12CB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mikroregionu Mohelnicko.</w:t>
      </w:r>
      <w:r w:rsidRPr="00BC1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Jedná se o následující SW</w:t>
      </w:r>
      <w:r w:rsidRPr="00BC12CB">
        <w:rPr>
          <w:rFonts w:ascii="Times New Roman" w:hAnsi="Times New Roman" w:eastAsia="Times New Roman" w:cs="Times New Roman"/>
          <w:sz w:val="24"/>
          <w:szCs w:val="24"/>
          <w:lang w:eastAsia="cs-CZ"/>
        </w:rPr>
        <w:t>:</w:t>
      </w:r>
    </w:p>
    <w:p w:rsidR="00764D69" w:rsidP="00764D69" w:rsidRDefault="00764D69" w14:paraId="02FC7636" w14:textId="7CED67CD">
      <w:pPr>
        <w:autoSpaceDE w:val="false"/>
        <w:autoSpaceDN w:val="false"/>
        <w:adjustRightInd w:val="false"/>
        <w:spacing w:after="24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Software mapového portálu, který bude kompatibilní s daty ve formátu </w:t>
      </w:r>
      <w:r w:rsidRPr="00765444">
        <w:rPr>
          <w:rFonts w:ascii="Times New Roman" w:hAnsi="Times New Roman" w:eastAsia="Times New Roman" w:cs="Times New Roman"/>
          <w:sz w:val="24"/>
          <w:szCs w:val="24"/>
          <w:lang w:eastAsia="cs-CZ"/>
        </w:rPr>
        <w:t>DWG.</w:t>
      </w:r>
      <w:r w:rsidRPr="00765444" w:rsidR="00637119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765444" w:rsidR="002D7493">
        <w:rPr>
          <w:rFonts w:ascii="Times New Roman" w:hAnsi="Times New Roman" w:eastAsia="Times New Roman" w:cs="Times New Roman"/>
          <w:sz w:val="24"/>
          <w:szCs w:val="24"/>
          <w:lang w:eastAsia="cs-CZ"/>
        </w:rPr>
        <w:t>Software bude editovatelný,</w:t>
      </w:r>
      <w:r w:rsidRPr="00765444" w:rsidR="002D7493">
        <w:rPr>
          <w:rFonts w:ascii="Times New Roman" w:hAnsi="Times New Roman" w:cs="Times New Roman"/>
          <w:sz w:val="24"/>
          <w:szCs w:val="24"/>
        </w:rPr>
        <w:t xml:space="preserve"> aby zástupci obce mohli sami zaznamenávat změny v daném pasportu.</w:t>
      </w:r>
      <w:r w:rsidRPr="00765444" w:rsidR="002D7493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765444" w:rsidR="00637119">
        <w:rPr>
          <w:rFonts w:ascii="Times New Roman" w:hAnsi="Times New Roman" w:eastAsia="Times New Roman" w:cs="Times New Roman"/>
          <w:sz w:val="24"/>
          <w:szCs w:val="24"/>
          <w:lang w:eastAsia="cs-CZ"/>
        </w:rPr>
        <w:t>Součástí dodávky SW je jeho instalace a proškolení zaměstnanců obce</w:t>
      </w:r>
      <w:r w:rsidRPr="00765444" w:rsidR="008A6D52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v rozsahu min</w:t>
      </w:r>
      <w:bookmarkStart w:name="_GoBack" w:id="73"/>
      <w:bookmarkEnd w:id="73"/>
      <w:r w:rsidR="008A6D52">
        <w:rPr>
          <w:rFonts w:ascii="Times New Roman" w:hAnsi="Times New Roman" w:eastAsia="Times New Roman" w:cs="Times New Roman"/>
          <w:sz w:val="24"/>
          <w:szCs w:val="24"/>
          <w:lang w:eastAsia="cs-CZ"/>
        </w:rPr>
        <w:t>. 2 hodin</w:t>
      </w:r>
      <w:r w:rsidR="00637119">
        <w:rPr>
          <w:rFonts w:ascii="Times New Roman" w:hAnsi="Times New Roman" w:eastAsia="Times New Roman" w:cs="Times New Roman"/>
          <w:sz w:val="24"/>
          <w:szCs w:val="24"/>
          <w:lang w:eastAsia="cs-CZ"/>
        </w:rPr>
        <w:t>. Jedná se o dodávku pro obce Loštice a Mírov.</w:t>
      </w:r>
    </w:p>
    <w:p w:rsidRPr="008A6D52" w:rsidR="00764D69" w:rsidP="008A6D52" w:rsidRDefault="00EB0F84" w14:paraId="2A4FA8B8" w14:textId="01BF6646">
      <w:pPr>
        <w:autoSpaceDE w:val="false"/>
        <w:autoSpaceDN w:val="false"/>
        <w:adjustRightInd w:val="false"/>
        <w:spacing w:after="24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bookmarkStart w:name="_Hlk32078040" w:id="74"/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Dodavatel SW je povinen data z částí veřejné zakázky 1 až 1</w:t>
      </w:r>
      <w:r w:rsidR="008E1812">
        <w:rPr>
          <w:rFonts w:ascii="Times New Roman" w:hAnsi="Times New Roman" w:eastAsia="Times New Roman" w:cs="Times New Roman"/>
          <w:sz w:val="24"/>
          <w:szCs w:val="24"/>
          <w:lang w:eastAsia="cs-CZ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="007D7A05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převzít a vložit je do SW tak, aby zadavateli </w:t>
      </w:r>
      <w:r w:rsidR="00F27E8C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(objednateli) </w:t>
      </w:r>
      <w:r w:rsidR="007D7A05">
        <w:rPr>
          <w:rFonts w:ascii="Times New Roman" w:hAnsi="Times New Roman" w:eastAsia="Times New Roman" w:cs="Times New Roman"/>
          <w:sz w:val="24"/>
          <w:szCs w:val="24"/>
          <w:lang w:eastAsia="cs-CZ"/>
        </w:rPr>
        <w:t>prokázal funkčnost SW.</w:t>
      </w:r>
      <w:bookmarkEnd w:id="74"/>
    </w:p>
    <w:sectPr w:rsidRPr="008A6D52" w:rsidR="00764D69" w:rsidSect="00111CFD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F737BD0" w15:done="0"/>
</w15:commentsEx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22EF756" w16cid:paraId="7F737BD0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20E6C" w:rsidP="00111CFD" w:rsidRDefault="00A20E6C" w14:paraId="1916F316" w14:textId="77777777">
      <w:pPr>
        <w:spacing w:after="0" w:line="240" w:lineRule="auto"/>
      </w:pPr>
      <w:r>
        <w:separator/>
      </w:r>
    </w:p>
  </w:endnote>
  <w:endnote w:type="continuationSeparator" w:id="0">
    <w:p w:rsidR="00A20E6C" w:rsidP="00111CFD" w:rsidRDefault="00A20E6C" w14:paraId="442E07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794401660"/>
      <w:docPartObj>
        <w:docPartGallery w:val="Page Numbers (Bottom of Page)"/>
        <w:docPartUnique/>
      </w:docPartObj>
    </w:sdtPr>
    <w:sdtEndPr/>
    <w:sdtContent>
      <w:p w:rsidR="00C76CBF" w:rsidRDefault="00C76CBF" w14:paraId="61F38669" w14:textId="1D9F66C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444">
          <w:rPr>
            <w:noProof/>
          </w:rPr>
          <w:t>11</w:t>
        </w:r>
        <w:r>
          <w:fldChar w:fldCharType="end"/>
        </w:r>
      </w:p>
    </w:sdtContent>
  </w:sdt>
  <w:p w:rsidR="00C76CBF" w:rsidRDefault="00C76CBF" w14:paraId="56784495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20E6C" w:rsidP="00111CFD" w:rsidRDefault="00A20E6C" w14:paraId="75FA813F" w14:textId="77777777">
      <w:pPr>
        <w:spacing w:after="0" w:line="240" w:lineRule="auto"/>
      </w:pPr>
      <w:r>
        <w:separator/>
      </w:r>
    </w:p>
  </w:footnote>
  <w:footnote w:type="continuationSeparator" w:id="0">
    <w:p w:rsidR="00A20E6C" w:rsidP="00111CFD" w:rsidRDefault="00A20E6C" w14:paraId="1851410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357B08"/>
    <w:multiLevelType w:val="hybridMultilevel"/>
    <w:tmpl w:val="863E68AC"/>
    <w:lvl w:ilvl="0" w:tplc="04050001">
      <w:start w:val="1"/>
      <w:numFmt w:val="bullet"/>
      <w:lvlText w:val=""/>
      <w:lvlJc w:val="left"/>
      <w:pPr>
        <w:ind w:left="111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abstractNum w:abstractNumId="2">
    <w:nsid w:val="0ABA26E4"/>
    <w:multiLevelType w:val="hybridMultilevel"/>
    <w:tmpl w:val="79701AD0"/>
    <w:lvl w:ilvl="0" w:tplc="5E205B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BD47C9E"/>
    <w:multiLevelType w:val="hybridMultilevel"/>
    <w:tmpl w:val="62421AF6"/>
    <w:lvl w:ilvl="0" w:tplc="5E205B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7EF6A6B"/>
    <w:multiLevelType w:val="hybridMultilevel"/>
    <w:tmpl w:val="AB205B42"/>
    <w:lvl w:ilvl="0" w:tplc="5E205B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0116AAD"/>
    <w:multiLevelType w:val="hybridMultilevel"/>
    <w:tmpl w:val="85188224"/>
    <w:lvl w:ilvl="0" w:tplc="5E205B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573604C"/>
    <w:multiLevelType w:val="hybridMultilevel"/>
    <w:tmpl w:val="23FE1D7C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E037241"/>
    <w:multiLevelType w:val="hybridMultilevel"/>
    <w:tmpl w:val="ED0EFA4C"/>
    <w:lvl w:ilvl="0" w:tplc="5E205B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5361748"/>
    <w:multiLevelType w:val="hybridMultilevel"/>
    <w:tmpl w:val="7376CF9C"/>
    <w:lvl w:ilvl="0" w:tplc="E092C6DC">
      <w:start w:val="1"/>
      <w:numFmt w:val="bullet"/>
      <w:lvlText w:val="o"/>
      <w:lvlJc w:val="left"/>
      <w:pPr>
        <w:tabs>
          <w:tab w:val="num" w:pos="397"/>
        </w:tabs>
        <w:ind w:left="397" w:hanging="113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9">
    <w:nsid w:val="3EDF362A"/>
    <w:multiLevelType w:val="multilevel"/>
    <w:tmpl w:val="6670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34D31C6"/>
    <w:multiLevelType w:val="hybridMultilevel"/>
    <w:tmpl w:val="3DE87182"/>
    <w:lvl w:ilvl="0" w:tplc="2E3E5C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5E205BDC">
      <w:start w:val="1"/>
      <w:numFmt w:val="bullet"/>
      <w:lvlText w:val="o"/>
      <w:lvlJc w:val="left"/>
      <w:pPr>
        <w:tabs>
          <w:tab w:val="num" w:pos="397"/>
        </w:tabs>
        <w:ind w:left="397" w:hanging="113"/>
      </w:pPr>
      <w:rPr>
        <w:rFonts w:hint="default" w:ascii="Courier New" w:hAnsi="Courier New"/>
      </w:rPr>
    </w:lvl>
    <w:lvl w:ilvl="2" w:tplc="86C49AE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CB32C27"/>
    <w:multiLevelType w:val="multilevel"/>
    <w:tmpl w:val="24C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E6111D3"/>
    <w:multiLevelType w:val="hybridMultilevel"/>
    <w:tmpl w:val="098EEA08"/>
    <w:lvl w:ilvl="0" w:tplc="5E205B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F7D408E"/>
    <w:multiLevelType w:val="hybridMultilevel"/>
    <w:tmpl w:val="B414D7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42D7A0B"/>
    <w:multiLevelType w:val="hybridMultilevel"/>
    <w:tmpl w:val="B936EB0C"/>
    <w:lvl w:ilvl="0" w:tplc="5E205B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5957E7B"/>
    <w:multiLevelType w:val="hybridMultilevel"/>
    <w:tmpl w:val="EBC2319A"/>
    <w:lvl w:ilvl="0" w:tplc="5E205B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8AB6071"/>
    <w:multiLevelType w:val="hybridMultilevel"/>
    <w:tmpl w:val="14403CF4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7">
    <w:nsid w:val="5B6E434B"/>
    <w:multiLevelType w:val="hybridMultilevel"/>
    <w:tmpl w:val="D958B5CA"/>
    <w:lvl w:ilvl="0" w:tplc="2E3E5C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B6A6A894">
      <w:start w:val="1"/>
      <w:numFmt w:val="bullet"/>
      <w:lvlText w:val="o"/>
      <w:lvlJc w:val="left"/>
      <w:pPr>
        <w:tabs>
          <w:tab w:val="num" w:pos="397"/>
        </w:tabs>
        <w:ind w:left="397" w:hanging="113"/>
      </w:pPr>
      <w:rPr>
        <w:rFonts w:hint="default" w:ascii="Courier New" w:hAnsi="Courier New"/>
      </w:rPr>
    </w:lvl>
    <w:lvl w:ilvl="2" w:tplc="86C49AE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84C6B79"/>
    <w:multiLevelType w:val="hybridMultilevel"/>
    <w:tmpl w:val="0E16E834"/>
    <w:lvl w:ilvl="0" w:tplc="5E205B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CF8EE74">
      <w:start w:val="1"/>
      <w:numFmt w:val="bullet"/>
      <w:lvlText w:val="o"/>
      <w:lvlJc w:val="left"/>
      <w:pPr>
        <w:tabs>
          <w:tab w:val="num" w:pos="397"/>
        </w:tabs>
        <w:ind w:left="397" w:hanging="113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C6D6913"/>
    <w:multiLevelType w:val="hybridMultilevel"/>
    <w:tmpl w:val="846CC962"/>
    <w:lvl w:ilvl="0" w:tplc="5E205B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F294645"/>
    <w:multiLevelType w:val="hybridMultilevel"/>
    <w:tmpl w:val="5A805E5A"/>
    <w:lvl w:ilvl="0" w:tplc="3D9ACDA2">
      <w:start w:val="1"/>
      <w:numFmt w:val="bullet"/>
      <w:lvlText w:val="o"/>
      <w:lvlJc w:val="left"/>
      <w:pPr>
        <w:tabs>
          <w:tab w:val="num" w:pos="397"/>
        </w:tabs>
        <w:ind w:left="397" w:hanging="113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0"/>
  </w:num>
  <w:num w:numId="5">
    <w:abstractNumId w:val="4"/>
  </w:num>
  <w:num w:numId="6">
    <w:abstractNumId w:val="18"/>
  </w:num>
  <w:num w:numId="7">
    <w:abstractNumId w:val="17"/>
  </w:num>
  <w:num w:numId="8">
    <w:abstractNumId w:val="5"/>
  </w:num>
  <w:num w:numId="9">
    <w:abstractNumId w:val="14"/>
  </w:num>
  <w:num w:numId="10">
    <w:abstractNumId w:val="2"/>
  </w:num>
  <w:num w:numId="11">
    <w:abstractNumId w:val="12"/>
  </w:num>
  <w:num w:numId="12">
    <w:abstractNumId w:val="9"/>
  </w:num>
  <w:num w:numId="13">
    <w:abstractNumId w:val="11"/>
  </w:num>
  <w:num w:numId="14">
    <w:abstractNumId w:val="3"/>
  </w:num>
  <w:num w:numId="15">
    <w:abstractNumId w:val="19"/>
  </w:num>
  <w:num w:numId="16">
    <w:abstractNumId w:val="13"/>
  </w:num>
  <w:num w:numId="17">
    <w:abstractNumId w:val="1"/>
  </w:num>
  <w:num w:numId="18">
    <w:abstractNumId w:val="6"/>
  </w:num>
  <w:num w:numId="19">
    <w:abstractNumId w:val="16"/>
  </w:num>
  <w:num w:numId="20">
    <w:abstractNumId w:val="7"/>
  </w:num>
  <w:num w:numId="21">
    <w:abstractNumId w:val="15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Chlumská Jana Mgr. (MPSV)">
    <w15:presenceInfo w15:providerId="AD" w15:userId="S-1-5-21-2860373619-1581124721-2029513195-11238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07"/>
    <w:rsid w:val="00000451"/>
    <w:rsid w:val="00027AE4"/>
    <w:rsid w:val="00030747"/>
    <w:rsid w:val="000460DE"/>
    <w:rsid w:val="000575DC"/>
    <w:rsid w:val="00084BB4"/>
    <w:rsid w:val="0008545F"/>
    <w:rsid w:val="000903A9"/>
    <w:rsid w:val="000B4492"/>
    <w:rsid w:val="000C52EE"/>
    <w:rsid w:val="000D7509"/>
    <w:rsid w:val="000E3EE3"/>
    <w:rsid w:val="000F0855"/>
    <w:rsid w:val="001013B7"/>
    <w:rsid w:val="001112EA"/>
    <w:rsid w:val="00111CFD"/>
    <w:rsid w:val="0014583C"/>
    <w:rsid w:val="00151D1A"/>
    <w:rsid w:val="00164F6A"/>
    <w:rsid w:val="00176033"/>
    <w:rsid w:val="001B293D"/>
    <w:rsid w:val="001C2F16"/>
    <w:rsid w:val="001F3667"/>
    <w:rsid w:val="00203780"/>
    <w:rsid w:val="002054E2"/>
    <w:rsid w:val="00207867"/>
    <w:rsid w:val="00214A5F"/>
    <w:rsid w:val="00251AAF"/>
    <w:rsid w:val="00255608"/>
    <w:rsid w:val="00277AD6"/>
    <w:rsid w:val="002D7493"/>
    <w:rsid w:val="0031473C"/>
    <w:rsid w:val="00350552"/>
    <w:rsid w:val="003574C4"/>
    <w:rsid w:val="00357763"/>
    <w:rsid w:val="00385C9C"/>
    <w:rsid w:val="003B7095"/>
    <w:rsid w:val="003D0C5F"/>
    <w:rsid w:val="003E6231"/>
    <w:rsid w:val="003F18B9"/>
    <w:rsid w:val="00430076"/>
    <w:rsid w:val="0043119B"/>
    <w:rsid w:val="00433A04"/>
    <w:rsid w:val="00441006"/>
    <w:rsid w:val="0045748E"/>
    <w:rsid w:val="0046566A"/>
    <w:rsid w:val="00467F9B"/>
    <w:rsid w:val="00475417"/>
    <w:rsid w:val="004803C6"/>
    <w:rsid w:val="004873DB"/>
    <w:rsid w:val="004876C6"/>
    <w:rsid w:val="004952C7"/>
    <w:rsid w:val="004A3960"/>
    <w:rsid w:val="004C54D1"/>
    <w:rsid w:val="004D0A27"/>
    <w:rsid w:val="004D280B"/>
    <w:rsid w:val="004D2DEA"/>
    <w:rsid w:val="004D3413"/>
    <w:rsid w:val="004E3F94"/>
    <w:rsid w:val="004F76F1"/>
    <w:rsid w:val="004F7C0C"/>
    <w:rsid w:val="00504E42"/>
    <w:rsid w:val="00513C87"/>
    <w:rsid w:val="00521E0D"/>
    <w:rsid w:val="00526CFF"/>
    <w:rsid w:val="00532C4A"/>
    <w:rsid w:val="00544E95"/>
    <w:rsid w:val="005D152E"/>
    <w:rsid w:val="005E0D3F"/>
    <w:rsid w:val="006138C4"/>
    <w:rsid w:val="0063123E"/>
    <w:rsid w:val="00637119"/>
    <w:rsid w:val="00643E3B"/>
    <w:rsid w:val="006520CE"/>
    <w:rsid w:val="00661845"/>
    <w:rsid w:val="00662AC7"/>
    <w:rsid w:val="00675A3D"/>
    <w:rsid w:val="006815CC"/>
    <w:rsid w:val="00691D00"/>
    <w:rsid w:val="00693CA0"/>
    <w:rsid w:val="006A69D8"/>
    <w:rsid w:val="006A7958"/>
    <w:rsid w:val="006B68CB"/>
    <w:rsid w:val="006B76BC"/>
    <w:rsid w:val="006D3168"/>
    <w:rsid w:val="006D34BB"/>
    <w:rsid w:val="006D57B6"/>
    <w:rsid w:val="006F07FA"/>
    <w:rsid w:val="006F6CF5"/>
    <w:rsid w:val="007025ED"/>
    <w:rsid w:val="00724010"/>
    <w:rsid w:val="0075146E"/>
    <w:rsid w:val="007613DB"/>
    <w:rsid w:val="00764D69"/>
    <w:rsid w:val="00765444"/>
    <w:rsid w:val="007955C7"/>
    <w:rsid w:val="007B0096"/>
    <w:rsid w:val="007D7A05"/>
    <w:rsid w:val="007E5A3D"/>
    <w:rsid w:val="007F7C83"/>
    <w:rsid w:val="00803FC7"/>
    <w:rsid w:val="008739AE"/>
    <w:rsid w:val="00884800"/>
    <w:rsid w:val="008A6D52"/>
    <w:rsid w:val="008E1812"/>
    <w:rsid w:val="008E634D"/>
    <w:rsid w:val="00900DFE"/>
    <w:rsid w:val="009135A5"/>
    <w:rsid w:val="00913CD3"/>
    <w:rsid w:val="00930F32"/>
    <w:rsid w:val="00931B2A"/>
    <w:rsid w:val="00935863"/>
    <w:rsid w:val="00947C6E"/>
    <w:rsid w:val="0095448F"/>
    <w:rsid w:val="00962D4B"/>
    <w:rsid w:val="0097183B"/>
    <w:rsid w:val="00976BC5"/>
    <w:rsid w:val="009831F5"/>
    <w:rsid w:val="0098530D"/>
    <w:rsid w:val="00996346"/>
    <w:rsid w:val="009A53C5"/>
    <w:rsid w:val="009A73AD"/>
    <w:rsid w:val="009C0540"/>
    <w:rsid w:val="009E04AD"/>
    <w:rsid w:val="009F5D14"/>
    <w:rsid w:val="00A20E6C"/>
    <w:rsid w:val="00A214BC"/>
    <w:rsid w:val="00A32C7E"/>
    <w:rsid w:val="00A428BE"/>
    <w:rsid w:val="00A444AC"/>
    <w:rsid w:val="00A512E0"/>
    <w:rsid w:val="00A576B0"/>
    <w:rsid w:val="00A6653C"/>
    <w:rsid w:val="00A66FFD"/>
    <w:rsid w:val="00A83F05"/>
    <w:rsid w:val="00AA2C69"/>
    <w:rsid w:val="00AA5AD9"/>
    <w:rsid w:val="00AB11A5"/>
    <w:rsid w:val="00AC64AE"/>
    <w:rsid w:val="00AE7865"/>
    <w:rsid w:val="00B175D3"/>
    <w:rsid w:val="00B3726E"/>
    <w:rsid w:val="00B46BB4"/>
    <w:rsid w:val="00B56F4C"/>
    <w:rsid w:val="00B758C9"/>
    <w:rsid w:val="00B76BE3"/>
    <w:rsid w:val="00B81B80"/>
    <w:rsid w:val="00B9664D"/>
    <w:rsid w:val="00BA77B2"/>
    <w:rsid w:val="00BC12CB"/>
    <w:rsid w:val="00BC3B4D"/>
    <w:rsid w:val="00BD48D5"/>
    <w:rsid w:val="00BD7DEC"/>
    <w:rsid w:val="00C11606"/>
    <w:rsid w:val="00C11A2F"/>
    <w:rsid w:val="00C42387"/>
    <w:rsid w:val="00C5716C"/>
    <w:rsid w:val="00C76CBF"/>
    <w:rsid w:val="00C85D4C"/>
    <w:rsid w:val="00C926C3"/>
    <w:rsid w:val="00C959AD"/>
    <w:rsid w:val="00CA4EC4"/>
    <w:rsid w:val="00CA6B9E"/>
    <w:rsid w:val="00CC78F9"/>
    <w:rsid w:val="00CE34F1"/>
    <w:rsid w:val="00CE3CC8"/>
    <w:rsid w:val="00CF2A3E"/>
    <w:rsid w:val="00D12D3C"/>
    <w:rsid w:val="00D16CCA"/>
    <w:rsid w:val="00D252F4"/>
    <w:rsid w:val="00D306C1"/>
    <w:rsid w:val="00D349E0"/>
    <w:rsid w:val="00D401C3"/>
    <w:rsid w:val="00D75A40"/>
    <w:rsid w:val="00D77E5F"/>
    <w:rsid w:val="00D866FA"/>
    <w:rsid w:val="00DA5DD6"/>
    <w:rsid w:val="00DD6DD0"/>
    <w:rsid w:val="00DE5A7D"/>
    <w:rsid w:val="00DF34A4"/>
    <w:rsid w:val="00E1614B"/>
    <w:rsid w:val="00E1679D"/>
    <w:rsid w:val="00E177DD"/>
    <w:rsid w:val="00E35D9E"/>
    <w:rsid w:val="00E43656"/>
    <w:rsid w:val="00E453E8"/>
    <w:rsid w:val="00EA7B96"/>
    <w:rsid w:val="00EB0F84"/>
    <w:rsid w:val="00EC0B6D"/>
    <w:rsid w:val="00EC1F4A"/>
    <w:rsid w:val="00EC4993"/>
    <w:rsid w:val="00EF334A"/>
    <w:rsid w:val="00EF5324"/>
    <w:rsid w:val="00F02EA4"/>
    <w:rsid w:val="00F27E8C"/>
    <w:rsid w:val="00F36CBF"/>
    <w:rsid w:val="00F63ECD"/>
    <w:rsid w:val="00F73186"/>
    <w:rsid w:val="00F77835"/>
    <w:rsid w:val="00F8440B"/>
    <w:rsid w:val="00F84BC9"/>
    <w:rsid w:val="00F910F0"/>
    <w:rsid w:val="00FA6807"/>
    <w:rsid w:val="00FC3198"/>
    <w:rsid w:val="00FC4CE7"/>
    <w:rsid w:val="00FD1D76"/>
    <w:rsid w:val="00FD58DD"/>
    <w:rsid w:val="00FE62DA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E64EE62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B758C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hAnsi="Times New Roman" w:eastAsia="Arial" w:cs="Times New Roman"/>
      <w:b/>
      <w:bCs/>
      <w:kern w:val="1"/>
      <w:sz w:val="24"/>
      <w:szCs w:val="24"/>
      <w:lang w:eastAsia="ar-SA"/>
    </w:rPr>
  </w:style>
  <w:style w:type="paragraph" w:styleId="Nadpis2">
    <w:name w:val="heading 2"/>
    <w:basedOn w:val="Normln"/>
    <w:next w:val="Zkladntext"/>
    <w:link w:val="Nadpis2Char"/>
    <w:qFormat/>
    <w:rsid w:val="00B758C9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 w:eastAsia="Arial" w:cs="Times New Roman"/>
      <w:b/>
      <w:bCs/>
      <w:kern w:val="1"/>
      <w:sz w:val="28"/>
      <w:szCs w:val="24"/>
      <w:lang w:eastAsia="ar-SA"/>
    </w:rPr>
  </w:style>
  <w:style w:type="paragraph" w:styleId="Nadpis3">
    <w:name w:val="heading 3"/>
    <w:basedOn w:val="Normln"/>
    <w:next w:val="Zkladntext"/>
    <w:link w:val="Nadpis3Char"/>
    <w:qFormat/>
    <w:rsid w:val="00B758C9"/>
    <w:pPr>
      <w:keepNext/>
      <w:numPr>
        <w:ilvl w:val="2"/>
        <w:numId w:val="1"/>
      </w:numPr>
      <w:suppressAutoHyphens/>
      <w:spacing w:after="0" w:line="264" w:lineRule="auto"/>
      <w:jc w:val="center"/>
      <w:outlineLvl w:val="2"/>
    </w:pPr>
    <w:rPr>
      <w:rFonts w:ascii="Times New Roman" w:hAnsi="Times New Roman" w:eastAsia="Arial" w:cs="Times New Roman"/>
      <w:b/>
      <w:caps/>
      <w:kern w:val="1"/>
      <w:sz w:val="56"/>
      <w:szCs w:val="20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B758C9"/>
    <w:rPr>
      <w:rFonts w:ascii="Times New Roman" w:hAnsi="Times New Roman" w:eastAsia="Arial" w:cs="Times New Roman"/>
      <w:b/>
      <w:bCs/>
      <w:kern w:val="1"/>
      <w:sz w:val="24"/>
      <w:szCs w:val="24"/>
      <w:lang w:eastAsia="ar-SA"/>
    </w:rPr>
  </w:style>
  <w:style w:type="character" w:styleId="Nadpis2Char" w:customStyle="true">
    <w:name w:val="Nadpis 2 Char"/>
    <w:basedOn w:val="Standardnpsmoodstavce"/>
    <w:link w:val="Nadpis2"/>
    <w:rsid w:val="00B758C9"/>
    <w:rPr>
      <w:rFonts w:ascii="Times New Roman" w:hAnsi="Times New Roman" w:eastAsia="Arial" w:cs="Times New Roman"/>
      <w:b/>
      <w:bCs/>
      <w:kern w:val="1"/>
      <w:sz w:val="28"/>
      <w:szCs w:val="24"/>
      <w:lang w:eastAsia="ar-SA"/>
    </w:rPr>
  </w:style>
  <w:style w:type="character" w:styleId="Nadpis3Char" w:customStyle="true">
    <w:name w:val="Nadpis 3 Char"/>
    <w:basedOn w:val="Standardnpsmoodstavce"/>
    <w:link w:val="Nadpis3"/>
    <w:rsid w:val="00B758C9"/>
    <w:rPr>
      <w:rFonts w:ascii="Times New Roman" w:hAnsi="Times New Roman" w:eastAsia="Arial" w:cs="Times New Roman"/>
      <w:b/>
      <w:caps/>
      <w:kern w:val="1"/>
      <w:sz w:val="56"/>
      <w:szCs w:val="20"/>
      <w:lang w:eastAsia="ar-SA"/>
    </w:rPr>
  </w:style>
  <w:style w:type="paragraph" w:styleId="Zkladntext">
    <w:name w:val="Body Text"/>
    <w:basedOn w:val="Normln"/>
    <w:link w:val="ZkladntextChar"/>
    <w:rsid w:val="00B758C9"/>
    <w:pPr>
      <w:suppressAutoHyphens/>
      <w:spacing w:after="120" w:line="240" w:lineRule="auto"/>
      <w:jc w:val="both"/>
    </w:pPr>
    <w:rPr>
      <w:rFonts w:ascii="Times New Roman" w:hAnsi="Times New Roman" w:eastAsia="Arial" w:cs="Times New Roman"/>
      <w:kern w:val="1"/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B758C9"/>
    <w:rPr>
      <w:rFonts w:ascii="Times New Roman" w:hAnsi="Times New Roman" w:eastAsia="Arial" w:cs="Times New Roman"/>
      <w:kern w:val="1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962D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FF547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02EA4"/>
    <w:pPr>
      <w:spacing w:after="150" w:line="336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bidka1nadpis5" w:customStyle="true">
    <w:name w:val="nabidka1_nadpis5"/>
    <w:basedOn w:val="Normln"/>
    <w:rsid w:val="006F6CF5"/>
    <w:pPr>
      <w:spacing w:before="100" w:beforeAutospacing="true" w:after="100" w:afterAutospacing="true" w:line="240" w:lineRule="auto"/>
    </w:pPr>
    <w:rPr>
      <w:rFonts w:ascii="Arial" w:hAnsi="Arial" w:eastAsia="Times New Roman" w:cs="Arial"/>
      <w:b/>
      <w:bCs/>
      <w:color w:val="000000"/>
      <w:sz w:val="24"/>
      <w:szCs w:val="24"/>
      <w:lang w:eastAsia="cs-CZ"/>
    </w:rPr>
  </w:style>
  <w:style w:type="paragraph" w:styleId="nabidka1text5" w:customStyle="true">
    <w:name w:val="nabidka1_text5"/>
    <w:basedOn w:val="Normln"/>
    <w:rsid w:val="006F6CF5"/>
    <w:pPr>
      <w:spacing w:before="100" w:beforeAutospacing="true" w:after="100" w:afterAutospacing="true" w:line="240" w:lineRule="auto"/>
      <w:jc w:val="both"/>
    </w:pPr>
    <w:rPr>
      <w:rFonts w:ascii="Arial" w:hAnsi="Arial" w:eastAsia="Times New Roman" w:cs="Arial"/>
      <w:color w:val="000000"/>
      <w:sz w:val="18"/>
      <w:szCs w:val="18"/>
      <w:lang w:eastAsia="cs-CZ"/>
    </w:rPr>
  </w:style>
  <w:style w:type="paragraph" w:styleId="nabidka2nadpis5" w:customStyle="true">
    <w:name w:val="nabidka2_nadpis5"/>
    <w:basedOn w:val="Normln"/>
    <w:rsid w:val="006F6CF5"/>
    <w:pPr>
      <w:spacing w:before="100" w:beforeAutospacing="true" w:after="100" w:afterAutospacing="true" w:line="240" w:lineRule="auto"/>
    </w:pPr>
    <w:rPr>
      <w:rFonts w:ascii="Arial" w:hAnsi="Arial" w:eastAsia="Times New Roman" w:cs="Arial"/>
      <w:b/>
      <w:bCs/>
      <w:color w:val="000000"/>
      <w:sz w:val="21"/>
      <w:szCs w:val="21"/>
      <w:lang w:eastAsia="cs-CZ"/>
    </w:rPr>
  </w:style>
  <w:style w:type="paragraph" w:styleId="nabidka2text5" w:customStyle="true">
    <w:name w:val="nabidka2_text5"/>
    <w:basedOn w:val="Normln"/>
    <w:rsid w:val="006F6CF5"/>
    <w:pPr>
      <w:spacing w:before="100" w:beforeAutospacing="true" w:after="100" w:afterAutospacing="true" w:line="240" w:lineRule="auto"/>
      <w:jc w:val="both"/>
    </w:pPr>
    <w:rPr>
      <w:rFonts w:ascii="Arial" w:hAnsi="Arial" w:eastAsia="Times New Roman" w:cs="Arial"/>
      <w:color w:val="000000"/>
      <w:sz w:val="18"/>
      <w:szCs w:val="18"/>
      <w:lang w:eastAsia="cs-CZ"/>
    </w:rPr>
  </w:style>
  <w:style w:type="paragraph" w:styleId="nabidka3text3" w:customStyle="true">
    <w:name w:val="nabidka3_text3"/>
    <w:basedOn w:val="Normln"/>
    <w:rsid w:val="006F6CF5"/>
    <w:pPr>
      <w:spacing w:before="100" w:beforeAutospacing="true" w:after="100" w:afterAutospacing="true" w:line="240" w:lineRule="auto"/>
      <w:jc w:val="both"/>
    </w:pPr>
    <w:rPr>
      <w:rFonts w:ascii="Arial" w:hAnsi="Arial" w:eastAsia="Times New Roman" w:cs="Arial"/>
      <w:color w:val="000000"/>
      <w:sz w:val="18"/>
      <w:szCs w:val="18"/>
      <w:lang w:eastAsia="cs-CZ"/>
    </w:rPr>
  </w:style>
  <w:style w:type="paragraph" w:styleId="nabidka4text3" w:customStyle="true">
    <w:name w:val="nabidka4_text3"/>
    <w:basedOn w:val="Normln"/>
    <w:rsid w:val="006F6CF5"/>
    <w:pPr>
      <w:spacing w:before="100" w:beforeAutospacing="true" w:after="100" w:afterAutospacing="true" w:line="240" w:lineRule="auto"/>
      <w:jc w:val="both"/>
    </w:pPr>
    <w:rPr>
      <w:rFonts w:ascii="Arial" w:hAnsi="Arial" w:eastAsia="Times New Roman" w:cs="Arial"/>
      <w:color w:val="000000"/>
      <w:sz w:val="18"/>
      <w:szCs w:val="18"/>
      <w:lang w:eastAsia="cs-CZ"/>
    </w:rPr>
  </w:style>
  <w:style w:type="paragraph" w:styleId="Default" w:customStyle="true">
    <w:name w:val="Default"/>
    <w:rsid w:val="000F0855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11CF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11CFD"/>
  </w:style>
  <w:style w:type="paragraph" w:styleId="Zpat">
    <w:name w:val="footer"/>
    <w:basedOn w:val="Normln"/>
    <w:link w:val="ZpatChar"/>
    <w:uiPriority w:val="99"/>
    <w:unhideWhenUsed/>
    <w:rsid w:val="00111CF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11CFD"/>
  </w:style>
  <w:style w:type="paragraph" w:styleId="Textbubliny">
    <w:name w:val="Balloon Text"/>
    <w:basedOn w:val="Normln"/>
    <w:link w:val="TextbublinyChar"/>
    <w:uiPriority w:val="99"/>
    <w:semiHidden/>
    <w:unhideWhenUsed/>
    <w:rsid w:val="00EB0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0F8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00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0DF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00D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0DF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00DFE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Zkladntext"/>
    <w:link w:val="Nadpis1Char"/>
    <w:qFormat/>
    <w:rsid w:val="00B758C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cs="Times New Roman" w:eastAsia="Arial" w:hAnsi="Times New Roman"/>
      <w:b/>
      <w:bCs/>
      <w:kern w:val="1"/>
      <w:sz w:val="24"/>
      <w:szCs w:val="24"/>
      <w:lang w:eastAsia="ar-SA"/>
    </w:rPr>
  </w:style>
  <w:style w:styleId="Nadpis2" w:type="paragraph">
    <w:name w:val="heading 2"/>
    <w:basedOn w:val="Normln"/>
    <w:next w:val="Zkladntext"/>
    <w:link w:val="Nadpis2Char"/>
    <w:qFormat/>
    <w:rsid w:val="00B758C9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cs="Times New Roman" w:eastAsia="Arial" w:hAnsi="Times New Roman"/>
      <w:b/>
      <w:bCs/>
      <w:kern w:val="1"/>
      <w:sz w:val="28"/>
      <w:szCs w:val="24"/>
      <w:lang w:eastAsia="ar-SA"/>
    </w:rPr>
  </w:style>
  <w:style w:styleId="Nadpis3" w:type="paragraph">
    <w:name w:val="heading 3"/>
    <w:basedOn w:val="Normln"/>
    <w:next w:val="Zkladntext"/>
    <w:link w:val="Nadpis3Char"/>
    <w:qFormat/>
    <w:rsid w:val="00B758C9"/>
    <w:pPr>
      <w:keepNext/>
      <w:numPr>
        <w:ilvl w:val="2"/>
        <w:numId w:val="1"/>
      </w:numPr>
      <w:suppressAutoHyphens/>
      <w:spacing w:after="0" w:line="264" w:lineRule="auto"/>
      <w:jc w:val="center"/>
      <w:outlineLvl w:val="2"/>
    </w:pPr>
    <w:rPr>
      <w:rFonts w:ascii="Times New Roman" w:cs="Times New Roman" w:eastAsia="Arial" w:hAnsi="Times New Roman"/>
      <w:b/>
      <w:caps/>
      <w:kern w:val="1"/>
      <w:sz w:val="56"/>
      <w:szCs w:val="20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B758C9"/>
    <w:rPr>
      <w:rFonts w:ascii="Times New Roman" w:cs="Times New Roman" w:eastAsia="Arial" w:hAnsi="Times New Roman"/>
      <w:b/>
      <w:bCs/>
      <w:kern w:val="1"/>
      <w:sz w:val="24"/>
      <w:szCs w:val="24"/>
      <w:lang w:eastAsia="ar-SA"/>
    </w:rPr>
  </w:style>
  <w:style w:customStyle="1" w:styleId="Nadpis2Char" w:type="character">
    <w:name w:val="Nadpis 2 Char"/>
    <w:basedOn w:val="Standardnpsmoodstavce"/>
    <w:link w:val="Nadpis2"/>
    <w:rsid w:val="00B758C9"/>
    <w:rPr>
      <w:rFonts w:ascii="Times New Roman" w:cs="Times New Roman" w:eastAsia="Arial" w:hAnsi="Times New Roman"/>
      <w:b/>
      <w:bCs/>
      <w:kern w:val="1"/>
      <w:sz w:val="28"/>
      <w:szCs w:val="24"/>
      <w:lang w:eastAsia="ar-SA"/>
    </w:rPr>
  </w:style>
  <w:style w:customStyle="1" w:styleId="Nadpis3Char" w:type="character">
    <w:name w:val="Nadpis 3 Char"/>
    <w:basedOn w:val="Standardnpsmoodstavce"/>
    <w:link w:val="Nadpis3"/>
    <w:rsid w:val="00B758C9"/>
    <w:rPr>
      <w:rFonts w:ascii="Times New Roman" w:cs="Times New Roman" w:eastAsia="Arial" w:hAnsi="Times New Roman"/>
      <w:b/>
      <w:caps/>
      <w:kern w:val="1"/>
      <w:sz w:val="56"/>
      <w:szCs w:val="20"/>
      <w:lang w:eastAsia="ar-SA"/>
    </w:rPr>
  </w:style>
  <w:style w:styleId="Zkladntext" w:type="paragraph">
    <w:name w:val="Body Text"/>
    <w:basedOn w:val="Normln"/>
    <w:link w:val="ZkladntextChar"/>
    <w:rsid w:val="00B758C9"/>
    <w:pPr>
      <w:suppressAutoHyphens/>
      <w:spacing w:after="120" w:line="240" w:lineRule="auto"/>
      <w:jc w:val="both"/>
    </w:pPr>
    <w:rPr>
      <w:rFonts w:ascii="Times New Roman" w:cs="Times New Roman" w:eastAsia="Arial" w:hAnsi="Times New Roman"/>
      <w:kern w:val="1"/>
      <w:sz w:val="24"/>
      <w:szCs w:val="24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B758C9"/>
    <w:rPr>
      <w:rFonts w:ascii="Times New Roman" w:cs="Times New Roman" w:eastAsia="Arial" w:hAnsi="Times New Roman"/>
      <w:kern w:val="1"/>
      <w:sz w:val="24"/>
      <w:szCs w:val="24"/>
      <w:lang w:eastAsia="ar-SA"/>
    </w:rPr>
  </w:style>
  <w:style w:styleId="Mkatabulky" w:type="table">
    <w:name w:val="Table Grid"/>
    <w:basedOn w:val="Normlntabulka"/>
    <w:uiPriority w:val="39"/>
    <w:rsid w:val="00962D4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uiPriority w:val="34"/>
    <w:qFormat/>
    <w:rsid w:val="00FF547A"/>
    <w:pPr>
      <w:ind w:left="720"/>
      <w:contextualSpacing/>
    </w:pPr>
  </w:style>
  <w:style w:styleId="Normlnweb" w:type="paragraph">
    <w:name w:val="Normal (Web)"/>
    <w:basedOn w:val="Normln"/>
    <w:uiPriority w:val="99"/>
    <w:semiHidden/>
    <w:unhideWhenUsed/>
    <w:rsid w:val="00F02EA4"/>
    <w:pPr>
      <w:spacing w:after="150" w:line="336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bidka1nadpis5" w:type="paragraph">
    <w:name w:val="nabidka1_nadpis5"/>
    <w:basedOn w:val="Normln"/>
    <w:rsid w:val="006F6CF5"/>
    <w:pPr>
      <w:spacing w:after="100" w:afterAutospacing="1" w:before="100" w:beforeAutospacing="1" w:line="240" w:lineRule="auto"/>
    </w:pPr>
    <w:rPr>
      <w:rFonts w:ascii="Arial" w:cs="Arial" w:eastAsia="Times New Roman" w:hAnsi="Arial"/>
      <w:b/>
      <w:bCs/>
      <w:color w:val="000000"/>
      <w:sz w:val="24"/>
      <w:szCs w:val="24"/>
      <w:lang w:eastAsia="cs-CZ"/>
    </w:rPr>
  </w:style>
  <w:style w:customStyle="1" w:styleId="nabidka1text5" w:type="paragraph">
    <w:name w:val="nabidka1_text5"/>
    <w:basedOn w:val="Normln"/>
    <w:rsid w:val="006F6CF5"/>
    <w:pPr>
      <w:spacing w:after="100" w:afterAutospacing="1" w:before="100" w:beforeAutospacing="1" w:line="240" w:lineRule="auto"/>
      <w:jc w:val="both"/>
    </w:pPr>
    <w:rPr>
      <w:rFonts w:ascii="Arial" w:cs="Arial" w:eastAsia="Times New Roman" w:hAnsi="Arial"/>
      <w:color w:val="000000"/>
      <w:sz w:val="18"/>
      <w:szCs w:val="18"/>
      <w:lang w:eastAsia="cs-CZ"/>
    </w:rPr>
  </w:style>
  <w:style w:customStyle="1" w:styleId="nabidka2nadpis5" w:type="paragraph">
    <w:name w:val="nabidka2_nadpis5"/>
    <w:basedOn w:val="Normln"/>
    <w:rsid w:val="006F6CF5"/>
    <w:pPr>
      <w:spacing w:after="100" w:afterAutospacing="1" w:before="100" w:beforeAutospacing="1" w:line="240" w:lineRule="auto"/>
    </w:pPr>
    <w:rPr>
      <w:rFonts w:ascii="Arial" w:cs="Arial" w:eastAsia="Times New Roman" w:hAnsi="Arial"/>
      <w:b/>
      <w:bCs/>
      <w:color w:val="000000"/>
      <w:sz w:val="21"/>
      <w:szCs w:val="21"/>
      <w:lang w:eastAsia="cs-CZ"/>
    </w:rPr>
  </w:style>
  <w:style w:customStyle="1" w:styleId="nabidka2text5" w:type="paragraph">
    <w:name w:val="nabidka2_text5"/>
    <w:basedOn w:val="Normln"/>
    <w:rsid w:val="006F6CF5"/>
    <w:pPr>
      <w:spacing w:after="100" w:afterAutospacing="1" w:before="100" w:beforeAutospacing="1" w:line="240" w:lineRule="auto"/>
      <w:jc w:val="both"/>
    </w:pPr>
    <w:rPr>
      <w:rFonts w:ascii="Arial" w:cs="Arial" w:eastAsia="Times New Roman" w:hAnsi="Arial"/>
      <w:color w:val="000000"/>
      <w:sz w:val="18"/>
      <w:szCs w:val="18"/>
      <w:lang w:eastAsia="cs-CZ"/>
    </w:rPr>
  </w:style>
  <w:style w:customStyle="1" w:styleId="nabidka3text3" w:type="paragraph">
    <w:name w:val="nabidka3_text3"/>
    <w:basedOn w:val="Normln"/>
    <w:rsid w:val="006F6CF5"/>
    <w:pPr>
      <w:spacing w:after="100" w:afterAutospacing="1" w:before="100" w:beforeAutospacing="1" w:line="240" w:lineRule="auto"/>
      <w:jc w:val="both"/>
    </w:pPr>
    <w:rPr>
      <w:rFonts w:ascii="Arial" w:cs="Arial" w:eastAsia="Times New Roman" w:hAnsi="Arial"/>
      <w:color w:val="000000"/>
      <w:sz w:val="18"/>
      <w:szCs w:val="18"/>
      <w:lang w:eastAsia="cs-CZ"/>
    </w:rPr>
  </w:style>
  <w:style w:customStyle="1" w:styleId="nabidka4text3" w:type="paragraph">
    <w:name w:val="nabidka4_text3"/>
    <w:basedOn w:val="Normln"/>
    <w:rsid w:val="006F6CF5"/>
    <w:pPr>
      <w:spacing w:after="100" w:afterAutospacing="1" w:before="100" w:beforeAutospacing="1" w:line="240" w:lineRule="auto"/>
      <w:jc w:val="both"/>
    </w:pPr>
    <w:rPr>
      <w:rFonts w:ascii="Arial" w:cs="Arial" w:eastAsia="Times New Roman" w:hAnsi="Arial"/>
      <w:color w:val="000000"/>
      <w:sz w:val="18"/>
      <w:szCs w:val="18"/>
      <w:lang w:eastAsia="cs-CZ"/>
    </w:rPr>
  </w:style>
  <w:style w:customStyle="1" w:styleId="Default" w:type="paragraph">
    <w:name w:val="Default"/>
    <w:rsid w:val="000F085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Zhlav" w:type="paragraph">
    <w:name w:val="header"/>
    <w:basedOn w:val="Normln"/>
    <w:link w:val="ZhlavChar"/>
    <w:uiPriority w:val="99"/>
    <w:unhideWhenUsed/>
    <w:rsid w:val="00111CF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11CFD"/>
  </w:style>
  <w:style w:styleId="Zpat" w:type="paragraph">
    <w:name w:val="footer"/>
    <w:basedOn w:val="Normln"/>
    <w:link w:val="ZpatChar"/>
    <w:uiPriority w:val="99"/>
    <w:unhideWhenUsed/>
    <w:rsid w:val="00111CF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11CFD"/>
  </w:style>
  <w:style w:styleId="Textbubliny" w:type="paragraph">
    <w:name w:val="Balloon Text"/>
    <w:basedOn w:val="Normln"/>
    <w:link w:val="TextbublinyChar"/>
    <w:uiPriority w:val="99"/>
    <w:semiHidden/>
    <w:unhideWhenUsed/>
    <w:rsid w:val="00EB0F8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B0F84"/>
    <w:rPr>
      <w:rFonts w:ascii="Segoe UI" w:cs="Segoe UI" w:hAnsi="Segoe UI"/>
      <w:sz w:val="18"/>
      <w:szCs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900DFE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900DFE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900DFE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900DF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900DFE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44723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034829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64739547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460926778">
                  <w:marLeft w:val="0"/>
                  <w:marRight w:val="750"/>
                  <w:marTop w:val="300"/>
                  <w:marBottom w:val="60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05321842">
                      <w:marLeft w:val="0"/>
                      <w:marRight w:val="0"/>
                      <w:marTop w:val="0"/>
                      <w:marBottom w:val="105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7923595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717999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5500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7559049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09371638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512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49612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574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27192302">
          <w:marLeft w:val="0"/>
          <w:marRight w:val="0"/>
          <w:marTop w:val="1755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488308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96411674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10738665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58288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58001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203083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08495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96149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06194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87364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109382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110738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23778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62727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34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256528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90807741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6965392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884861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9533904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6053181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52970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7734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30435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commentsExtended.xml" Type="http://schemas.microsoft.com/office/2011/relationships/commentsExtended" Id="rId17"/>
    <Relationship Target="../customXml/item2.xml" Type="http://schemas.openxmlformats.org/officeDocument/2006/relationships/customXml" Id="rId2"/>
    <Relationship Target="commentsIds.xml" Type="http://schemas.microsoft.com/office/2016/09/relationships/commentsIds" Id="rId16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="people.xml" Type="http://schemas.microsoft.com/office/2011/relationships/peopl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3BD39-DDE9-4256-B3AC-1D7ED485D44C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83F26B13-E6AB-4AE4-90AD-DBAB601F6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26CDE-1D60-4038-9CEC-A1AA3400CDBC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11</properties:Pages>
  <properties:Words>3074</properties:Words>
  <properties:Characters>18143</properties:Characters>
  <properties:Lines>151</properties:Lines>
  <properties:Paragraphs>42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21175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2020-09-09T08:12:00Z</dcterms:created>
  <dc:creator/>
  <cp:lastModifiedBy/>
  <dcterms:modified xmlns:xsi="http://www.w3.org/2001/XMLSchema-instance" xsi:type="dcterms:W3CDTF">2020-09-09T08:12:00Z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